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B4" w:rsidRPr="00E2452F" w:rsidRDefault="005C49B4" w:rsidP="005B77FD">
      <w:pPr>
        <w:spacing w:after="0" w:line="240" w:lineRule="auto"/>
        <w:rPr>
          <w:rFonts w:ascii="Times New Roman" w:hAnsi="Times New Roman" w:cs="Times New Roman"/>
          <w:b/>
          <w:noProof/>
          <w:sz w:val="28"/>
          <w:szCs w:val="28"/>
          <w:lang w:val="ro-RO"/>
        </w:rPr>
      </w:pPr>
    </w:p>
    <w:p w:rsidR="007C2253" w:rsidRPr="00E2452F" w:rsidRDefault="007C2253" w:rsidP="0095143D">
      <w:pPr>
        <w:spacing w:after="0" w:line="240" w:lineRule="auto"/>
        <w:jc w:val="center"/>
        <w:rPr>
          <w:rFonts w:ascii="Times New Roman" w:hAnsi="Times New Roman" w:cs="Times New Roman"/>
          <w:b/>
          <w:noProof/>
          <w:sz w:val="28"/>
          <w:szCs w:val="28"/>
          <w:lang w:val="ro-RO"/>
        </w:rPr>
      </w:pPr>
      <w:r w:rsidRPr="00E2452F">
        <w:rPr>
          <w:rFonts w:ascii="Times New Roman" w:hAnsi="Times New Roman" w:cs="Times New Roman"/>
          <w:b/>
          <w:noProof/>
          <w:sz w:val="28"/>
          <w:szCs w:val="28"/>
          <w:lang w:val="ro-RO"/>
        </w:rPr>
        <w:t>AUTORIZAȚIE DE MEDIU</w:t>
      </w:r>
    </w:p>
    <w:p w:rsidR="009A20E8" w:rsidRPr="00E2452F" w:rsidRDefault="006A1D04" w:rsidP="009E15CA">
      <w:pPr>
        <w:spacing w:after="0"/>
        <w:jc w:val="center"/>
        <w:rPr>
          <w:rFonts w:ascii="Times New Roman" w:hAnsi="Times New Roman" w:cs="Times New Roman"/>
          <w:b/>
          <w:noProof/>
          <w:sz w:val="28"/>
          <w:szCs w:val="28"/>
          <w:lang w:val="ro-RO"/>
        </w:rPr>
      </w:pPr>
      <w:r>
        <w:rPr>
          <w:rFonts w:ascii="Times New Roman" w:hAnsi="Times New Roman" w:cs="Times New Roman"/>
          <w:b/>
          <w:noProof/>
          <w:sz w:val="28"/>
          <w:szCs w:val="28"/>
          <w:lang w:val="ro-RO"/>
        </w:rPr>
        <w:t>Nr.DRAFT</w:t>
      </w:r>
      <w:r w:rsidR="008154F1" w:rsidRPr="00E2452F">
        <w:rPr>
          <w:rFonts w:ascii="Times New Roman" w:hAnsi="Times New Roman" w:cs="Times New Roman"/>
          <w:b/>
          <w:noProof/>
          <w:sz w:val="28"/>
          <w:szCs w:val="28"/>
          <w:lang w:val="ro-RO"/>
        </w:rPr>
        <w:t>din</w:t>
      </w:r>
      <w:r w:rsidR="005B77FD" w:rsidRPr="00E2452F">
        <w:rPr>
          <w:rFonts w:ascii="Times New Roman" w:hAnsi="Times New Roman" w:cs="Times New Roman"/>
          <w:b/>
          <w:noProof/>
          <w:sz w:val="28"/>
          <w:szCs w:val="28"/>
          <w:lang w:val="ro-RO"/>
        </w:rPr>
        <w:t xml:space="preserve"> </w:t>
      </w:r>
      <w:r>
        <w:rPr>
          <w:rFonts w:ascii="Times New Roman" w:hAnsi="Times New Roman" w:cs="Times New Roman"/>
          <w:b/>
          <w:noProof/>
          <w:sz w:val="28"/>
          <w:szCs w:val="28"/>
          <w:lang w:val="ro-RO"/>
        </w:rPr>
        <w:t>xx.10.2023</w:t>
      </w:r>
    </w:p>
    <w:p w:rsidR="009E15CA" w:rsidRPr="00E2452F" w:rsidRDefault="009E15CA" w:rsidP="00E2452F">
      <w:pPr>
        <w:spacing w:after="0" w:line="240" w:lineRule="auto"/>
        <w:jc w:val="center"/>
        <w:rPr>
          <w:rFonts w:ascii="Times New Roman" w:hAnsi="Times New Roman" w:cs="Times New Roman"/>
          <w:b/>
          <w:noProof/>
          <w:sz w:val="28"/>
          <w:szCs w:val="28"/>
          <w:lang w:val="ro-RO"/>
        </w:rPr>
      </w:pPr>
    </w:p>
    <w:p w:rsidR="005B77FD" w:rsidRPr="006A1D04" w:rsidRDefault="005B77FD" w:rsidP="00E2452F">
      <w:pPr>
        <w:spacing w:after="0" w:line="240" w:lineRule="auto"/>
        <w:rPr>
          <w:rFonts w:ascii="Times New Roman" w:hAnsi="Times New Roman" w:cs="Times New Roman"/>
          <w:b/>
          <w:sz w:val="28"/>
          <w:szCs w:val="28"/>
        </w:rPr>
      </w:pPr>
      <w:r w:rsidRPr="00E2452F">
        <w:rPr>
          <w:rFonts w:ascii="Times New Roman" w:hAnsi="Times New Roman" w:cs="Times New Roman"/>
          <w:b/>
          <w:sz w:val="28"/>
          <w:szCs w:val="28"/>
          <w:lang w:val="ro-RO"/>
        </w:rPr>
        <w:t>Titularul ac</w:t>
      </w:r>
      <w:r w:rsidR="006A1D04">
        <w:rPr>
          <w:rFonts w:ascii="Times New Roman" w:hAnsi="Times New Roman" w:cs="Times New Roman"/>
          <w:b/>
          <w:sz w:val="28"/>
          <w:szCs w:val="28"/>
          <w:lang w:val="ro-RO"/>
        </w:rPr>
        <w:t>tivități: RĂUȚU CONSTANTIN P.F.A.</w:t>
      </w:r>
    </w:p>
    <w:p w:rsidR="005B77FD" w:rsidRPr="00E2452F" w:rsidRDefault="006A1D04" w:rsidP="00E2452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Adresa: mun. Miercurea-Ciuc, str. Harghitei, nr.92</w:t>
      </w:r>
      <w:r w:rsidR="005B77FD" w:rsidRPr="00E2452F">
        <w:rPr>
          <w:rFonts w:ascii="Times New Roman" w:hAnsi="Times New Roman" w:cs="Times New Roman"/>
          <w:b/>
          <w:sz w:val="28"/>
          <w:szCs w:val="28"/>
          <w:lang w:val="ro-RO"/>
        </w:rPr>
        <w:t>, județul Harghita</w:t>
      </w:r>
    </w:p>
    <w:p w:rsidR="005B77FD" w:rsidRPr="006A1D04" w:rsidRDefault="005B77FD" w:rsidP="00E2452F">
      <w:pPr>
        <w:spacing w:after="0" w:line="240" w:lineRule="auto"/>
        <w:rPr>
          <w:rFonts w:ascii="Times New Roman" w:hAnsi="Times New Roman" w:cs="Times New Roman"/>
          <w:b/>
          <w:sz w:val="28"/>
          <w:szCs w:val="28"/>
        </w:rPr>
      </w:pPr>
      <w:r w:rsidRPr="00E2452F">
        <w:rPr>
          <w:rFonts w:ascii="Times New Roman" w:hAnsi="Times New Roman" w:cs="Times New Roman"/>
          <w:b/>
          <w:sz w:val="28"/>
          <w:szCs w:val="28"/>
          <w:lang w:val="ro-RO"/>
        </w:rPr>
        <w:t>Punct d</w:t>
      </w:r>
      <w:r w:rsidR="006A1D04">
        <w:rPr>
          <w:rFonts w:ascii="Times New Roman" w:hAnsi="Times New Roman" w:cs="Times New Roman"/>
          <w:b/>
          <w:sz w:val="28"/>
          <w:szCs w:val="28"/>
          <w:lang w:val="ro-RO"/>
        </w:rPr>
        <w:t>e lucru: RĂUȚU CONSTANTIN P.F.A.</w:t>
      </w:r>
    </w:p>
    <w:p w:rsidR="005B77FD" w:rsidRPr="00E2452F" w:rsidRDefault="006A1D04" w:rsidP="00E2452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Locația activității: mun. Miercurea-Ciuc, str. Harghitei, nr.92</w:t>
      </w:r>
      <w:r w:rsidR="005B77FD" w:rsidRPr="00E2452F">
        <w:rPr>
          <w:rFonts w:ascii="Times New Roman" w:hAnsi="Times New Roman" w:cs="Times New Roman"/>
          <w:b/>
          <w:sz w:val="28"/>
          <w:szCs w:val="28"/>
          <w:lang w:val="ro-RO"/>
        </w:rPr>
        <w:t>, județul Harghita</w:t>
      </w:r>
    </w:p>
    <w:p w:rsidR="007C2253" w:rsidRPr="00E2452F" w:rsidRDefault="007C2253" w:rsidP="00E2452F">
      <w:pPr>
        <w:spacing w:after="0" w:line="240" w:lineRule="auto"/>
        <w:rPr>
          <w:rFonts w:ascii="Times New Roman" w:hAnsi="Times New Roman" w:cs="Times New Roman"/>
          <w:sz w:val="28"/>
          <w:szCs w:val="28"/>
          <w:lang w:val="ro-RO"/>
        </w:rPr>
      </w:pPr>
      <w:r w:rsidRPr="00E2452F">
        <w:rPr>
          <w:rFonts w:ascii="Times New Roman" w:hAnsi="Times New Roman" w:cs="Times New Roman"/>
          <w:b/>
          <w:sz w:val="28"/>
          <w:szCs w:val="28"/>
          <w:lang w:val="ro-RO"/>
        </w:rPr>
        <w:t>Activitatea/Activitățile</w:t>
      </w:r>
      <w:r w:rsidRPr="00E2452F">
        <w:rPr>
          <w:rFonts w:ascii="Times New Roman" w:hAnsi="Times New Roman" w:cs="Times New Roman"/>
          <w:sz w:val="28"/>
          <w:szCs w:val="28"/>
          <w:lang w:val="ro-RO"/>
        </w:rPr>
        <w:t xml:space="preserve"> se încadrează în următoarele coduri:</w:t>
      </w:r>
    </w:p>
    <w:p w:rsidR="00174E73" w:rsidRPr="00E2452F" w:rsidRDefault="00174E73" w:rsidP="00174E73">
      <w:pPr>
        <w:spacing w:after="0"/>
        <w:rPr>
          <w:rFonts w:ascii="Times New Roman" w:hAnsi="Times New Roman" w:cs="Times New Roman"/>
          <w:b/>
          <w:sz w:val="24"/>
          <w:szCs w:val="28"/>
          <w:highlight w:val="yellow"/>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863"/>
        <w:gridCol w:w="2520"/>
        <w:gridCol w:w="834"/>
        <w:gridCol w:w="1054"/>
      </w:tblGrid>
      <w:tr w:rsidR="00174E73" w:rsidRPr="00E2452F" w:rsidTr="00E2452F">
        <w:tc>
          <w:tcPr>
            <w:tcW w:w="791" w:type="dxa"/>
            <w:shd w:val="clear" w:color="auto" w:fill="C0C0C0"/>
            <w:vAlign w:val="center"/>
          </w:tcPr>
          <w:p w:rsidR="00174E73" w:rsidRPr="00E2452F" w:rsidRDefault="00174E73" w:rsidP="005A3FCE">
            <w:pPr>
              <w:spacing w:before="40" w:after="0" w:line="240" w:lineRule="auto"/>
              <w:jc w:val="center"/>
              <w:rPr>
                <w:rFonts w:ascii="Times New Roman" w:hAnsi="Times New Roman" w:cs="Times New Roman"/>
                <w:b/>
                <w:sz w:val="28"/>
                <w:szCs w:val="28"/>
                <w:lang w:val="ro-RO"/>
              </w:rPr>
            </w:pPr>
            <w:r w:rsidRPr="00E2452F">
              <w:rPr>
                <w:rFonts w:ascii="Times New Roman" w:hAnsi="Times New Roman" w:cs="Times New Roman"/>
                <w:b/>
                <w:sz w:val="28"/>
                <w:szCs w:val="28"/>
                <w:lang w:val="ro-RO"/>
              </w:rPr>
              <w:t>Cod CAEN Rev.2</w:t>
            </w:r>
          </w:p>
        </w:tc>
        <w:tc>
          <w:tcPr>
            <w:tcW w:w="2372" w:type="dxa"/>
            <w:shd w:val="clear" w:color="auto" w:fill="C0C0C0"/>
            <w:vAlign w:val="center"/>
          </w:tcPr>
          <w:p w:rsidR="00174E73" w:rsidRPr="00E2452F" w:rsidRDefault="00174E73" w:rsidP="005A3FCE">
            <w:pPr>
              <w:spacing w:before="40" w:after="0" w:line="240" w:lineRule="auto"/>
              <w:jc w:val="center"/>
              <w:rPr>
                <w:rFonts w:ascii="Times New Roman" w:hAnsi="Times New Roman" w:cs="Times New Roman"/>
                <w:b/>
                <w:sz w:val="28"/>
                <w:szCs w:val="28"/>
                <w:lang w:val="ro-RO"/>
              </w:rPr>
            </w:pPr>
            <w:r w:rsidRPr="00E2452F">
              <w:rPr>
                <w:rFonts w:ascii="Times New Roman" w:hAnsi="Times New Roman" w:cs="Times New Roman"/>
                <w:b/>
                <w:sz w:val="28"/>
                <w:szCs w:val="28"/>
                <w:lang w:val="ro-RO"/>
              </w:rPr>
              <w:t>Denumire activitate CAEN Rev. 2</w:t>
            </w:r>
          </w:p>
        </w:tc>
        <w:tc>
          <w:tcPr>
            <w:tcW w:w="1212" w:type="dxa"/>
            <w:shd w:val="clear" w:color="auto" w:fill="C0C0C0"/>
            <w:vAlign w:val="center"/>
          </w:tcPr>
          <w:p w:rsidR="00174E73" w:rsidRPr="00E2452F" w:rsidRDefault="00174E73" w:rsidP="005A3FCE">
            <w:pPr>
              <w:spacing w:before="40" w:after="0" w:line="240" w:lineRule="auto"/>
              <w:jc w:val="center"/>
              <w:rPr>
                <w:rFonts w:ascii="Times New Roman" w:hAnsi="Times New Roman" w:cs="Times New Roman"/>
                <w:b/>
                <w:sz w:val="28"/>
                <w:szCs w:val="28"/>
                <w:lang w:val="ro-RO"/>
              </w:rPr>
            </w:pPr>
            <w:proofErr w:type="spellStart"/>
            <w:r w:rsidRPr="00E2452F">
              <w:rPr>
                <w:rFonts w:ascii="Times New Roman" w:hAnsi="Times New Roman" w:cs="Times New Roman"/>
                <w:b/>
                <w:sz w:val="28"/>
                <w:szCs w:val="28"/>
                <w:lang w:val="ro-RO"/>
              </w:rPr>
              <w:t>Poziţie</w:t>
            </w:r>
            <w:proofErr w:type="spellEnd"/>
            <w:r w:rsidRPr="00E2452F">
              <w:rPr>
                <w:rFonts w:ascii="Times New Roman" w:hAnsi="Times New Roman" w:cs="Times New Roman"/>
                <w:b/>
                <w:sz w:val="28"/>
                <w:szCs w:val="28"/>
                <w:lang w:val="ro-RO"/>
              </w:rPr>
              <w:t xml:space="preserve"> Anexa 1 din OM 1798/2007</w:t>
            </w:r>
          </w:p>
        </w:tc>
        <w:tc>
          <w:tcPr>
            <w:tcW w:w="863" w:type="dxa"/>
            <w:shd w:val="clear" w:color="auto" w:fill="C0C0C0"/>
            <w:vAlign w:val="center"/>
          </w:tcPr>
          <w:p w:rsidR="00174E73" w:rsidRPr="00E2452F" w:rsidRDefault="00174E73" w:rsidP="005A3FCE">
            <w:pPr>
              <w:spacing w:before="40" w:after="0" w:line="240" w:lineRule="auto"/>
              <w:jc w:val="center"/>
              <w:rPr>
                <w:rFonts w:ascii="Times New Roman" w:hAnsi="Times New Roman" w:cs="Times New Roman"/>
                <w:b/>
                <w:sz w:val="28"/>
                <w:szCs w:val="28"/>
                <w:lang w:val="ro-RO"/>
              </w:rPr>
            </w:pPr>
            <w:r w:rsidRPr="00E2452F">
              <w:rPr>
                <w:rFonts w:ascii="Times New Roman" w:hAnsi="Times New Roman" w:cs="Times New Roman"/>
                <w:b/>
                <w:sz w:val="28"/>
                <w:szCs w:val="28"/>
                <w:lang w:val="ro-RO"/>
              </w:rPr>
              <w:t>Cod CAEN Rev.1</w:t>
            </w:r>
          </w:p>
        </w:tc>
        <w:tc>
          <w:tcPr>
            <w:tcW w:w="2520" w:type="dxa"/>
            <w:shd w:val="clear" w:color="auto" w:fill="C0C0C0"/>
            <w:vAlign w:val="center"/>
          </w:tcPr>
          <w:p w:rsidR="00174E73" w:rsidRPr="00E2452F" w:rsidRDefault="00174E73" w:rsidP="005A3FCE">
            <w:pPr>
              <w:spacing w:before="40" w:after="0" w:line="240" w:lineRule="auto"/>
              <w:jc w:val="center"/>
              <w:rPr>
                <w:rFonts w:ascii="Times New Roman" w:hAnsi="Times New Roman" w:cs="Times New Roman"/>
                <w:b/>
                <w:sz w:val="28"/>
                <w:szCs w:val="28"/>
                <w:lang w:val="ro-RO"/>
              </w:rPr>
            </w:pPr>
            <w:r w:rsidRPr="00E2452F">
              <w:rPr>
                <w:rFonts w:ascii="Times New Roman" w:hAnsi="Times New Roman" w:cs="Times New Roman"/>
                <w:b/>
                <w:sz w:val="28"/>
                <w:szCs w:val="28"/>
                <w:lang w:val="ro-RO"/>
              </w:rPr>
              <w:t>Denumire activitate CAEN Rev.1</w:t>
            </w:r>
          </w:p>
        </w:tc>
        <w:tc>
          <w:tcPr>
            <w:tcW w:w="834" w:type="dxa"/>
            <w:shd w:val="clear" w:color="auto" w:fill="C0C0C0"/>
            <w:vAlign w:val="center"/>
          </w:tcPr>
          <w:p w:rsidR="00174E73" w:rsidRPr="00E2452F" w:rsidRDefault="00174E73" w:rsidP="005A3FCE">
            <w:pPr>
              <w:spacing w:before="40" w:after="0" w:line="240" w:lineRule="auto"/>
              <w:jc w:val="center"/>
              <w:rPr>
                <w:rFonts w:ascii="Times New Roman" w:hAnsi="Times New Roman" w:cs="Times New Roman"/>
                <w:b/>
                <w:sz w:val="28"/>
                <w:szCs w:val="28"/>
                <w:lang w:val="ro-RO"/>
              </w:rPr>
            </w:pPr>
            <w:r w:rsidRPr="00E2452F">
              <w:rPr>
                <w:rFonts w:ascii="Times New Roman" w:hAnsi="Times New Roman" w:cs="Times New Roman"/>
                <w:b/>
                <w:sz w:val="28"/>
                <w:szCs w:val="28"/>
                <w:lang w:val="ro-RO"/>
              </w:rPr>
              <w:t>NFR</w:t>
            </w:r>
          </w:p>
        </w:tc>
        <w:tc>
          <w:tcPr>
            <w:tcW w:w="1054" w:type="dxa"/>
            <w:shd w:val="clear" w:color="auto" w:fill="C0C0C0"/>
            <w:vAlign w:val="center"/>
          </w:tcPr>
          <w:p w:rsidR="00174E73" w:rsidRPr="00E2452F" w:rsidRDefault="00174E73" w:rsidP="005A3FCE">
            <w:pPr>
              <w:spacing w:before="40" w:after="0" w:line="240" w:lineRule="auto"/>
              <w:jc w:val="center"/>
              <w:rPr>
                <w:rFonts w:ascii="Times New Roman" w:hAnsi="Times New Roman" w:cs="Times New Roman"/>
                <w:b/>
                <w:sz w:val="28"/>
                <w:szCs w:val="28"/>
                <w:lang w:val="ro-RO"/>
              </w:rPr>
            </w:pPr>
            <w:r w:rsidRPr="00E2452F">
              <w:rPr>
                <w:rFonts w:ascii="Times New Roman" w:hAnsi="Times New Roman" w:cs="Times New Roman"/>
                <w:b/>
                <w:sz w:val="28"/>
                <w:szCs w:val="28"/>
                <w:lang w:val="ro-RO"/>
              </w:rPr>
              <w:t>SNAP</w:t>
            </w:r>
          </w:p>
        </w:tc>
      </w:tr>
      <w:tr w:rsidR="00174E73" w:rsidRPr="00E2452F" w:rsidTr="00E2452F">
        <w:tc>
          <w:tcPr>
            <w:tcW w:w="791" w:type="dxa"/>
            <w:shd w:val="clear" w:color="auto" w:fill="auto"/>
          </w:tcPr>
          <w:p w:rsidR="00174E73" w:rsidRPr="00E2452F" w:rsidRDefault="00174E73" w:rsidP="005A3FCE">
            <w:pPr>
              <w:spacing w:before="40" w:after="0" w:line="240" w:lineRule="auto"/>
              <w:jc w:val="center"/>
              <w:rPr>
                <w:rFonts w:ascii="Times New Roman" w:hAnsi="Times New Roman" w:cs="Times New Roman"/>
                <w:sz w:val="28"/>
                <w:szCs w:val="28"/>
                <w:lang w:val="ro-RO"/>
              </w:rPr>
            </w:pPr>
            <w:r w:rsidRPr="00E2452F">
              <w:rPr>
                <w:rFonts w:ascii="Times New Roman" w:hAnsi="Times New Roman" w:cs="Times New Roman"/>
                <w:sz w:val="28"/>
                <w:szCs w:val="28"/>
                <w:lang w:val="ro-RO"/>
              </w:rPr>
              <w:t>4520</w:t>
            </w:r>
          </w:p>
        </w:tc>
        <w:tc>
          <w:tcPr>
            <w:tcW w:w="2372" w:type="dxa"/>
            <w:shd w:val="clear" w:color="auto" w:fill="auto"/>
          </w:tcPr>
          <w:p w:rsidR="00174E73" w:rsidRPr="00E2452F" w:rsidRDefault="00174E73" w:rsidP="005A3FCE">
            <w:pPr>
              <w:spacing w:before="40" w:after="0" w:line="240" w:lineRule="auto"/>
              <w:jc w:val="center"/>
              <w:rPr>
                <w:rFonts w:ascii="Times New Roman" w:hAnsi="Times New Roman" w:cs="Times New Roman"/>
                <w:sz w:val="28"/>
                <w:szCs w:val="28"/>
                <w:lang w:val="ro-RO"/>
              </w:rPr>
            </w:pPr>
            <w:r w:rsidRPr="00E2452F">
              <w:rPr>
                <w:rFonts w:ascii="Times New Roman" w:hAnsi="Times New Roman" w:cs="Times New Roman"/>
                <w:sz w:val="28"/>
                <w:szCs w:val="28"/>
                <w:lang w:val="ro-RO"/>
              </w:rPr>
              <w:t>Întreținerea și repararea autovehiculelor</w:t>
            </w:r>
          </w:p>
        </w:tc>
        <w:tc>
          <w:tcPr>
            <w:tcW w:w="1212" w:type="dxa"/>
            <w:shd w:val="clear" w:color="auto" w:fill="auto"/>
          </w:tcPr>
          <w:p w:rsidR="00174E73" w:rsidRPr="00E2452F" w:rsidRDefault="00174E73" w:rsidP="005A3FCE">
            <w:pPr>
              <w:spacing w:before="40" w:after="0" w:line="240" w:lineRule="auto"/>
              <w:jc w:val="center"/>
              <w:rPr>
                <w:rFonts w:ascii="Times New Roman" w:hAnsi="Times New Roman" w:cs="Times New Roman"/>
                <w:sz w:val="28"/>
                <w:szCs w:val="28"/>
                <w:lang w:val="ro-RO"/>
              </w:rPr>
            </w:pPr>
            <w:r w:rsidRPr="00E2452F">
              <w:rPr>
                <w:rFonts w:ascii="Times New Roman" w:hAnsi="Times New Roman" w:cs="Times New Roman"/>
                <w:sz w:val="28"/>
                <w:szCs w:val="28"/>
                <w:lang w:val="ro-RO"/>
              </w:rPr>
              <w:t>255</w:t>
            </w:r>
          </w:p>
        </w:tc>
        <w:tc>
          <w:tcPr>
            <w:tcW w:w="863" w:type="dxa"/>
            <w:shd w:val="clear" w:color="auto" w:fill="auto"/>
          </w:tcPr>
          <w:p w:rsidR="00174E73" w:rsidRPr="00E2452F" w:rsidRDefault="00174E73" w:rsidP="005A3FCE">
            <w:pPr>
              <w:spacing w:before="40" w:after="0" w:line="240" w:lineRule="auto"/>
              <w:jc w:val="center"/>
              <w:rPr>
                <w:rFonts w:ascii="Times New Roman" w:hAnsi="Times New Roman" w:cs="Times New Roman"/>
                <w:sz w:val="28"/>
                <w:szCs w:val="28"/>
                <w:lang w:val="ro-RO"/>
              </w:rPr>
            </w:pPr>
            <w:r w:rsidRPr="00E2452F">
              <w:rPr>
                <w:rFonts w:ascii="Times New Roman" w:hAnsi="Times New Roman" w:cs="Times New Roman"/>
                <w:sz w:val="28"/>
                <w:szCs w:val="28"/>
                <w:lang w:val="ro-RO"/>
              </w:rPr>
              <w:t>5020</w:t>
            </w:r>
          </w:p>
        </w:tc>
        <w:tc>
          <w:tcPr>
            <w:tcW w:w="2520" w:type="dxa"/>
            <w:shd w:val="clear" w:color="auto" w:fill="auto"/>
          </w:tcPr>
          <w:p w:rsidR="00174E73" w:rsidRPr="00E2452F" w:rsidRDefault="00174E73" w:rsidP="005A3FCE">
            <w:pPr>
              <w:spacing w:before="40" w:after="0" w:line="240" w:lineRule="auto"/>
              <w:jc w:val="center"/>
              <w:rPr>
                <w:rFonts w:ascii="Times New Roman" w:hAnsi="Times New Roman" w:cs="Times New Roman"/>
                <w:sz w:val="28"/>
                <w:szCs w:val="28"/>
                <w:lang w:val="ro-RO"/>
              </w:rPr>
            </w:pPr>
            <w:r w:rsidRPr="00E2452F">
              <w:rPr>
                <w:rFonts w:ascii="Times New Roman" w:hAnsi="Times New Roman" w:cs="Times New Roman"/>
                <w:sz w:val="28"/>
                <w:szCs w:val="28"/>
                <w:lang w:val="ro-RO"/>
              </w:rPr>
              <w:t>Întreținerea și repararea autovehiculelor</w:t>
            </w:r>
          </w:p>
        </w:tc>
        <w:tc>
          <w:tcPr>
            <w:tcW w:w="834" w:type="dxa"/>
            <w:shd w:val="clear" w:color="auto" w:fill="auto"/>
          </w:tcPr>
          <w:p w:rsidR="00174E73" w:rsidRPr="00E2452F" w:rsidRDefault="00174E73" w:rsidP="005A3FCE">
            <w:pPr>
              <w:spacing w:before="40" w:after="0" w:line="240" w:lineRule="auto"/>
              <w:jc w:val="center"/>
              <w:rPr>
                <w:rFonts w:ascii="Times New Roman" w:hAnsi="Times New Roman" w:cs="Times New Roman"/>
                <w:sz w:val="28"/>
                <w:szCs w:val="28"/>
                <w:lang w:val="ro-RO"/>
              </w:rPr>
            </w:pPr>
          </w:p>
        </w:tc>
        <w:tc>
          <w:tcPr>
            <w:tcW w:w="1054" w:type="dxa"/>
            <w:shd w:val="clear" w:color="auto" w:fill="auto"/>
          </w:tcPr>
          <w:p w:rsidR="00174E73" w:rsidRPr="00E2452F" w:rsidRDefault="00174E73" w:rsidP="005A3FCE">
            <w:pPr>
              <w:spacing w:before="40" w:after="0" w:line="240" w:lineRule="auto"/>
              <w:jc w:val="center"/>
              <w:rPr>
                <w:rFonts w:ascii="Times New Roman" w:hAnsi="Times New Roman" w:cs="Times New Roman"/>
                <w:sz w:val="28"/>
                <w:szCs w:val="28"/>
                <w:lang w:val="ro-RO"/>
              </w:rPr>
            </w:pPr>
          </w:p>
        </w:tc>
      </w:tr>
    </w:tbl>
    <w:p w:rsidR="009A20E8" w:rsidRPr="00E2452F" w:rsidRDefault="009A20E8" w:rsidP="00514806">
      <w:pPr>
        <w:spacing w:after="0"/>
        <w:rPr>
          <w:rFonts w:ascii="Times New Roman" w:hAnsi="Times New Roman" w:cs="Times New Roman"/>
          <w:sz w:val="28"/>
          <w:szCs w:val="28"/>
          <w:lang w:val="ro-RO"/>
        </w:rPr>
      </w:pPr>
    </w:p>
    <w:p w:rsidR="00D370FF" w:rsidRPr="00E2452F" w:rsidRDefault="00D370FF" w:rsidP="00D370FF">
      <w:pPr>
        <w:spacing w:after="0" w:line="240" w:lineRule="auto"/>
        <w:rPr>
          <w:rFonts w:ascii="Times New Roman" w:eastAsia="Times New Roman" w:hAnsi="Times New Roman" w:cs="Times New Roman"/>
          <w:b/>
          <w:sz w:val="28"/>
          <w:szCs w:val="28"/>
          <w:lang w:val="ro-RO"/>
        </w:rPr>
      </w:pPr>
      <w:r w:rsidRPr="00E2452F">
        <w:rPr>
          <w:rFonts w:ascii="Times New Roman" w:eastAsia="Times New Roman" w:hAnsi="Times New Roman" w:cs="Times New Roman"/>
          <w:b/>
          <w:sz w:val="28"/>
          <w:szCs w:val="28"/>
          <w:lang w:val="ro-RO"/>
        </w:rPr>
        <w:t>Emisă de: APM Harghita</w:t>
      </w:r>
    </w:p>
    <w:p w:rsidR="00D370FF" w:rsidRPr="00E2452F" w:rsidRDefault="00D370FF" w:rsidP="00D370FF">
      <w:pPr>
        <w:spacing w:after="0" w:line="240" w:lineRule="auto"/>
        <w:rPr>
          <w:rFonts w:ascii="Times New Roman" w:eastAsia="Times New Roman" w:hAnsi="Times New Roman" w:cs="Times New Roman"/>
          <w:b/>
          <w:sz w:val="28"/>
          <w:szCs w:val="28"/>
          <w:lang w:val="ro-RO"/>
        </w:rPr>
      </w:pPr>
      <w:r w:rsidRPr="00E2452F">
        <w:rPr>
          <w:rFonts w:ascii="Times New Roman" w:eastAsia="Times New Roman" w:hAnsi="Times New Roman" w:cs="Times New Roman"/>
          <w:b/>
          <w:sz w:val="28"/>
          <w:szCs w:val="28"/>
          <w:lang w:val="ro-RO"/>
        </w:rPr>
        <w:t xml:space="preserve">Data emiterii: </w:t>
      </w:r>
      <w:r w:rsidR="006A1D04">
        <w:rPr>
          <w:rFonts w:ascii="Times New Roman" w:eastAsia="Times New Roman" w:hAnsi="Times New Roman" w:cs="Times New Roman"/>
          <w:b/>
          <w:sz w:val="28"/>
          <w:szCs w:val="28"/>
          <w:lang w:val="ro-RO"/>
        </w:rPr>
        <w:t>xx</w:t>
      </w:r>
      <w:r w:rsidR="006236F7" w:rsidRPr="00E2452F">
        <w:rPr>
          <w:rFonts w:ascii="Times New Roman" w:eastAsia="Times New Roman" w:hAnsi="Times New Roman" w:cs="Times New Roman"/>
          <w:b/>
          <w:sz w:val="28"/>
          <w:szCs w:val="28"/>
          <w:lang w:val="ro-RO"/>
        </w:rPr>
        <w:t>.10</w:t>
      </w:r>
      <w:r w:rsidR="006A1D04">
        <w:rPr>
          <w:rFonts w:ascii="Times New Roman" w:eastAsia="Times New Roman" w:hAnsi="Times New Roman" w:cs="Times New Roman"/>
          <w:b/>
          <w:sz w:val="28"/>
          <w:szCs w:val="28"/>
          <w:lang w:val="ro-RO"/>
        </w:rPr>
        <w:t>.2023</w:t>
      </w:r>
    </w:p>
    <w:p w:rsidR="00D370FF" w:rsidRPr="00E2452F" w:rsidRDefault="00D370FF" w:rsidP="00D370FF">
      <w:pPr>
        <w:spacing w:after="0" w:line="240" w:lineRule="auto"/>
        <w:jc w:val="both"/>
        <w:rPr>
          <w:rFonts w:ascii="Times New Roman" w:eastAsia="Times New Roman" w:hAnsi="Times New Roman" w:cs="Times New Roman"/>
          <w:sz w:val="28"/>
          <w:szCs w:val="28"/>
          <w:lang w:val="ro-RO" w:eastAsia="ro-RO"/>
        </w:rPr>
      </w:pPr>
      <w:r w:rsidRPr="00E2452F">
        <w:rPr>
          <w:rFonts w:ascii="Times New Roman" w:eastAsia="Times New Roman" w:hAnsi="Times New Roman" w:cs="Times New Roman"/>
          <w:b/>
          <w:sz w:val="28"/>
          <w:szCs w:val="28"/>
          <w:lang w:val="ro-RO" w:eastAsia="ro-RO"/>
        </w:rPr>
        <w:t xml:space="preserve">Prezenta </w:t>
      </w:r>
      <w:proofErr w:type="spellStart"/>
      <w:r w:rsidRPr="00E2452F">
        <w:rPr>
          <w:rFonts w:ascii="Times New Roman" w:eastAsia="Times New Roman" w:hAnsi="Times New Roman" w:cs="Times New Roman"/>
          <w:b/>
          <w:sz w:val="28"/>
          <w:szCs w:val="28"/>
          <w:lang w:val="ro-RO" w:eastAsia="ro-RO"/>
        </w:rPr>
        <w:t>autorizaţie</w:t>
      </w:r>
      <w:proofErr w:type="spellEnd"/>
      <w:r w:rsidRPr="00E2452F">
        <w:rPr>
          <w:rFonts w:ascii="Times New Roman" w:eastAsia="Times New Roman" w:hAnsi="Times New Roman" w:cs="Times New Roman"/>
          <w:b/>
          <w:sz w:val="28"/>
          <w:szCs w:val="28"/>
          <w:lang w:val="ro-RO" w:eastAsia="ro-RO"/>
        </w:rPr>
        <w:t xml:space="preserve"> de mediu își păstrează valabilitatea pe toată perioada în care beneficiarul acesteia obține viza anuală.</w:t>
      </w:r>
    </w:p>
    <w:p w:rsidR="00FA41AE" w:rsidRPr="00387AF8" w:rsidRDefault="00387AF8" w:rsidP="00387AF8">
      <w:pPr>
        <w:ind w:left="630"/>
        <w:rPr>
          <w:sz w:val="24"/>
          <w:szCs w:val="28"/>
          <w:lang w:val="ro-RO"/>
        </w:rPr>
      </w:pPr>
      <w:r w:rsidRPr="00615147">
        <w:rPr>
          <w:sz w:val="24"/>
          <w:szCs w:val="28"/>
          <w:lang w:val="ro-RO"/>
        </w:rPr>
        <w:t>Termenul în care titularul activității solicită aplicarea vizei anuale este de maximum 90 de zile și de minimum 60 de zile înainte de ziua și luna corespunzătoare zilei și lunii în care a fost emisă autorizația pe care</w:t>
      </w:r>
      <w:r>
        <w:rPr>
          <w:sz w:val="24"/>
          <w:szCs w:val="28"/>
          <w:lang w:val="ro-RO"/>
        </w:rPr>
        <w:t xml:space="preserve"> acesta o deține. </w:t>
      </w:r>
    </w:p>
    <w:p w:rsidR="007C2253" w:rsidRPr="00E2452F" w:rsidRDefault="007C2253" w:rsidP="0095143D">
      <w:pPr>
        <w:spacing w:after="0" w:line="240" w:lineRule="auto"/>
        <w:rPr>
          <w:rFonts w:ascii="Times New Roman" w:hAnsi="Times New Roman" w:cs="Times New Roman"/>
          <w:color w:val="808080"/>
          <w:sz w:val="28"/>
          <w:szCs w:val="28"/>
          <w:lang w:val="ro-RO"/>
        </w:rPr>
      </w:pPr>
      <w:r w:rsidRPr="00E2452F">
        <w:rPr>
          <w:rFonts w:ascii="Times New Roman" w:hAnsi="Times New Roman" w:cs="Times New Roman"/>
          <w:b/>
          <w:noProof/>
          <w:sz w:val="28"/>
          <w:szCs w:val="28"/>
          <w:lang w:val="ro-RO"/>
        </w:rPr>
        <w:t>Temeiul legal</w:t>
      </w:r>
    </w:p>
    <w:p w:rsidR="00FA41AE" w:rsidRPr="006A1D04" w:rsidRDefault="00FA41AE" w:rsidP="006A1D04">
      <w:pPr>
        <w:spacing w:after="0" w:line="240" w:lineRule="auto"/>
        <w:rPr>
          <w:rFonts w:ascii="Times New Roman" w:hAnsi="Times New Roman" w:cs="Times New Roman"/>
          <w:b/>
          <w:sz w:val="28"/>
          <w:szCs w:val="28"/>
        </w:rPr>
      </w:pPr>
      <w:r w:rsidRPr="00E2452F">
        <w:rPr>
          <w:rFonts w:ascii="Times New Roman" w:eastAsia="Calibri" w:hAnsi="Times New Roman" w:cs="Times New Roman"/>
          <w:noProof/>
          <w:sz w:val="28"/>
          <w:szCs w:val="28"/>
          <w:lang w:val="ro-RO"/>
        </w:rPr>
        <w:t>Ca urmare a cererii adresate de</w:t>
      </w:r>
      <w:r w:rsidR="00174E73" w:rsidRPr="00E2452F">
        <w:rPr>
          <w:rFonts w:ascii="Times New Roman" w:eastAsia="Calibri" w:hAnsi="Times New Roman" w:cs="Times New Roman"/>
          <w:noProof/>
          <w:sz w:val="28"/>
          <w:szCs w:val="28"/>
          <w:lang w:val="ro-RO"/>
        </w:rPr>
        <w:t xml:space="preserve"> </w:t>
      </w:r>
      <w:r w:rsidR="006A1D04">
        <w:rPr>
          <w:rFonts w:ascii="Times New Roman" w:hAnsi="Times New Roman" w:cs="Times New Roman"/>
          <w:b/>
          <w:sz w:val="28"/>
          <w:szCs w:val="28"/>
          <w:lang w:val="ro-RO"/>
        </w:rPr>
        <w:t>RĂUȚU CONSTANTIN P.F.A.</w:t>
      </w:r>
      <w:r w:rsidRPr="00E2452F">
        <w:rPr>
          <w:rFonts w:ascii="Times New Roman" w:eastAsia="Calibri" w:hAnsi="Times New Roman" w:cs="Times New Roman"/>
          <w:noProof/>
          <w:sz w:val="28"/>
          <w:szCs w:val="28"/>
          <w:lang w:val="ro-RO"/>
        </w:rPr>
        <w:t xml:space="preserve"> </w:t>
      </w:r>
      <w:r w:rsidR="00C137E5" w:rsidRPr="00E2452F">
        <w:rPr>
          <w:rFonts w:ascii="Times New Roman" w:eastAsia="Times New Roman" w:hAnsi="Times New Roman" w:cs="Times New Roman"/>
          <w:sz w:val="28"/>
          <w:szCs w:val="28"/>
          <w:lang w:val="ro-RO"/>
        </w:rPr>
        <w:t>cu punct</w:t>
      </w:r>
      <w:r w:rsidR="00E2452F">
        <w:rPr>
          <w:rFonts w:ascii="Times New Roman" w:eastAsia="Times New Roman" w:hAnsi="Times New Roman" w:cs="Times New Roman"/>
          <w:sz w:val="28"/>
          <w:szCs w:val="28"/>
          <w:lang w:val="ro-RO"/>
        </w:rPr>
        <w:t>ul</w:t>
      </w:r>
      <w:r w:rsidR="00C137E5" w:rsidRPr="00E2452F">
        <w:rPr>
          <w:rFonts w:ascii="Times New Roman" w:eastAsia="Times New Roman" w:hAnsi="Times New Roman" w:cs="Times New Roman"/>
          <w:sz w:val="28"/>
          <w:szCs w:val="28"/>
          <w:lang w:val="ro-RO"/>
        </w:rPr>
        <w:t xml:space="preserve"> de lucru </w:t>
      </w:r>
      <w:r w:rsidR="006A1D04">
        <w:rPr>
          <w:rFonts w:ascii="Times New Roman" w:eastAsia="Times New Roman" w:hAnsi="Times New Roman" w:cs="Times New Roman"/>
          <w:sz w:val="28"/>
          <w:szCs w:val="28"/>
          <w:lang w:val="ro-RO"/>
        </w:rPr>
        <w:t xml:space="preserve">în </w:t>
      </w:r>
      <w:r w:rsidR="006A1D04">
        <w:rPr>
          <w:rFonts w:ascii="Times New Roman" w:hAnsi="Times New Roman" w:cs="Times New Roman"/>
          <w:b/>
          <w:sz w:val="28"/>
          <w:szCs w:val="28"/>
          <w:lang w:val="ro-RO"/>
        </w:rPr>
        <w:t>mun. Miercurea-Ciuc, str. Harghitei, nr.92</w:t>
      </w:r>
      <w:r w:rsidR="003B0F17" w:rsidRPr="00E2452F">
        <w:rPr>
          <w:rFonts w:ascii="Times New Roman" w:hAnsi="Times New Roman" w:cs="Times New Roman"/>
          <w:noProof/>
          <w:sz w:val="28"/>
          <w:szCs w:val="28"/>
          <w:lang w:val="ro-RO"/>
        </w:rPr>
        <w:t>, județul Harghita</w:t>
      </w:r>
      <w:r w:rsidR="00D57B82" w:rsidRPr="00E2452F">
        <w:rPr>
          <w:rFonts w:ascii="Times New Roman" w:hAnsi="Times New Roman" w:cs="Times New Roman"/>
          <w:noProof/>
          <w:sz w:val="28"/>
          <w:szCs w:val="28"/>
          <w:lang w:val="ro-RO"/>
        </w:rPr>
        <w:t>,</w:t>
      </w:r>
      <w:r w:rsidR="00E2452F">
        <w:rPr>
          <w:rFonts w:ascii="Times New Roman" w:eastAsia="Times New Roman" w:hAnsi="Times New Roman" w:cs="Times New Roman"/>
          <w:sz w:val="28"/>
          <w:szCs w:val="28"/>
          <w:lang w:val="ro-RO"/>
        </w:rPr>
        <w:t xml:space="preserve"> înregistrată</w:t>
      </w:r>
      <w:r w:rsidRPr="00E2452F">
        <w:rPr>
          <w:rFonts w:ascii="Times New Roman" w:eastAsia="Times New Roman" w:hAnsi="Times New Roman" w:cs="Times New Roman"/>
          <w:sz w:val="28"/>
          <w:szCs w:val="28"/>
          <w:lang w:val="ro-RO"/>
        </w:rPr>
        <w:t xml:space="preserve"> la </w:t>
      </w:r>
      <w:proofErr w:type="spellStart"/>
      <w:r w:rsidRPr="00E2452F">
        <w:rPr>
          <w:rFonts w:ascii="Times New Roman" w:eastAsia="Times New Roman" w:hAnsi="Times New Roman" w:cs="Times New Roman"/>
          <w:sz w:val="28"/>
          <w:szCs w:val="28"/>
          <w:lang w:val="ro-RO"/>
        </w:rPr>
        <w:t>Agenţia</w:t>
      </w:r>
      <w:proofErr w:type="spellEnd"/>
      <w:r w:rsidRPr="00E2452F">
        <w:rPr>
          <w:rFonts w:ascii="Times New Roman" w:eastAsia="Times New Roman" w:hAnsi="Times New Roman" w:cs="Times New Roman"/>
          <w:sz w:val="28"/>
          <w:szCs w:val="28"/>
          <w:lang w:val="ro-RO"/>
        </w:rPr>
        <w:t xml:space="preserve"> pentru </w:t>
      </w:r>
      <w:proofErr w:type="spellStart"/>
      <w:r w:rsidRPr="00E2452F">
        <w:rPr>
          <w:rFonts w:ascii="Times New Roman" w:eastAsia="Times New Roman" w:hAnsi="Times New Roman" w:cs="Times New Roman"/>
          <w:sz w:val="28"/>
          <w:szCs w:val="28"/>
          <w:lang w:val="ro-RO"/>
        </w:rPr>
        <w:t>Protecţia</w:t>
      </w:r>
      <w:proofErr w:type="spellEnd"/>
      <w:r w:rsidRPr="00E2452F">
        <w:rPr>
          <w:rFonts w:ascii="Times New Roman" w:eastAsia="Times New Roman" w:hAnsi="Times New Roman" w:cs="Times New Roman"/>
          <w:sz w:val="28"/>
          <w:szCs w:val="28"/>
          <w:lang w:val="ro-RO"/>
        </w:rPr>
        <w:t xml:space="preserve"> Mediului Harghita la nr.</w:t>
      </w:r>
      <w:r w:rsidR="006A1D04">
        <w:rPr>
          <w:rFonts w:ascii="Times New Roman" w:eastAsia="Times New Roman" w:hAnsi="Times New Roman" w:cs="Times New Roman"/>
          <w:sz w:val="28"/>
          <w:szCs w:val="28"/>
          <w:lang w:val="ro-RO"/>
        </w:rPr>
        <w:t>6858/21.07.2023,</w:t>
      </w:r>
      <w:r w:rsidR="0038255F" w:rsidRPr="00E2452F">
        <w:rPr>
          <w:rFonts w:ascii="Times New Roman" w:eastAsia="Times New Roman" w:hAnsi="Times New Roman" w:cs="Times New Roman"/>
          <w:sz w:val="28"/>
          <w:szCs w:val="28"/>
          <w:lang w:val="ro-RO"/>
        </w:rPr>
        <w:t xml:space="preserve"> </w:t>
      </w:r>
      <w:r w:rsidR="00BD0E04" w:rsidRPr="00E2452F">
        <w:rPr>
          <w:rFonts w:ascii="Times New Roman" w:hAnsi="Times New Roman" w:cs="Times New Roman"/>
          <w:b/>
          <w:noProof/>
          <w:sz w:val="28"/>
          <w:szCs w:val="28"/>
          <w:lang w:val="ro-RO"/>
        </w:rPr>
        <w:t>în urma analizării documentelor transmise şi a verificării efectuate pe teren</w:t>
      </w:r>
      <w:r w:rsidR="00174E73" w:rsidRPr="00E2452F">
        <w:rPr>
          <w:rFonts w:ascii="Times New Roman" w:hAnsi="Times New Roman" w:cs="Times New Roman"/>
          <w:noProof/>
          <w:sz w:val="28"/>
          <w:szCs w:val="28"/>
          <w:lang w:val="ro-RO"/>
        </w:rPr>
        <w:t>, de către Jánosi Teréz Rozália</w:t>
      </w:r>
      <w:r w:rsidR="00BD0E04" w:rsidRPr="00E2452F">
        <w:rPr>
          <w:rFonts w:ascii="Times New Roman" w:hAnsi="Times New Roman" w:cs="Times New Roman"/>
          <w:noProof/>
          <w:sz w:val="28"/>
          <w:szCs w:val="28"/>
          <w:lang w:val="ro-RO"/>
        </w:rPr>
        <w:t xml:space="preserve">, conform deciziei finale a A.P.M. Harghita în urma  consultării Colectivului de Analiză Tehnică din data de </w:t>
      </w:r>
      <w:r w:rsidR="006A1D04">
        <w:rPr>
          <w:rFonts w:ascii="Times New Roman" w:eastAsia="Times New Roman" w:hAnsi="Times New Roman" w:cs="Times New Roman"/>
          <w:b/>
          <w:noProof/>
          <w:sz w:val="28"/>
          <w:szCs w:val="28"/>
          <w:lang w:val="ro-RO"/>
        </w:rPr>
        <w:t>29.08</w:t>
      </w:r>
      <w:r w:rsidR="00387AF8">
        <w:rPr>
          <w:rFonts w:ascii="Times New Roman" w:eastAsia="Times New Roman" w:hAnsi="Times New Roman" w:cs="Times New Roman"/>
          <w:b/>
          <w:noProof/>
          <w:sz w:val="28"/>
          <w:szCs w:val="28"/>
          <w:lang w:val="ro-RO"/>
        </w:rPr>
        <w:t>.2023</w:t>
      </w:r>
      <w:r w:rsidR="00BD0E04" w:rsidRPr="00E2452F">
        <w:rPr>
          <w:rFonts w:ascii="Times New Roman" w:eastAsia="Times New Roman" w:hAnsi="Times New Roman" w:cs="Times New Roman"/>
          <w:noProof/>
          <w:sz w:val="28"/>
          <w:szCs w:val="28"/>
          <w:lang w:val="ro-RO"/>
        </w:rPr>
        <w:t xml:space="preserve">, în baza </w:t>
      </w:r>
      <w:r w:rsidR="00D12D89" w:rsidRPr="00E2452F">
        <w:rPr>
          <w:rFonts w:ascii="Times New Roman" w:hAnsi="Times New Roman" w:cs="Times New Roman"/>
          <w:sz w:val="28"/>
          <w:szCs w:val="28"/>
          <w:lang w:val="ro-RO"/>
        </w:rPr>
        <w:t xml:space="preserve">H.G. nr. 43/2020 privind organizarea </w:t>
      </w:r>
      <w:proofErr w:type="spellStart"/>
      <w:r w:rsidR="00D12D89" w:rsidRPr="00E2452F">
        <w:rPr>
          <w:rFonts w:ascii="Times New Roman" w:hAnsi="Times New Roman" w:cs="Times New Roman"/>
          <w:sz w:val="28"/>
          <w:szCs w:val="28"/>
          <w:lang w:val="ro-RO"/>
        </w:rPr>
        <w:t>şi</w:t>
      </w:r>
      <w:proofErr w:type="spellEnd"/>
      <w:r w:rsidR="00D12D89" w:rsidRPr="00E2452F">
        <w:rPr>
          <w:rFonts w:ascii="Times New Roman" w:hAnsi="Times New Roman" w:cs="Times New Roman"/>
          <w:sz w:val="28"/>
          <w:szCs w:val="28"/>
          <w:lang w:val="ro-RO"/>
        </w:rPr>
        <w:t xml:space="preserve"> </w:t>
      </w:r>
      <w:proofErr w:type="spellStart"/>
      <w:r w:rsidR="00D12D89" w:rsidRPr="00E2452F">
        <w:rPr>
          <w:rFonts w:ascii="Times New Roman" w:hAnsi="Times New Roman" w:cs="Times New Roman"/>
          <w:sz w:val="28"/>
          <w:szCs w:val="28"/>
          <w:lang w:val="ro-RO"/>
        </w:rPr>
        <w:t>funcţionarea</w:t>
      </w:r>
      <w:proofErr w:type="spellEnd"/>
      <w:r w:rsidR="00D12D89" w:rsidRPr="00E2452F">
        <w:rPr>
          <w:rFonts w:ascii="Times New Roman" w:hAnsi="Times New Roman" w:cs="Times New Roman"/>
          <w:sz w:val="28"/>
          <w:szCs w:val="28"/>
          <w:lang w:val="ro-RO"/>
        </w:rPr>
        <w:t xml:space="preserve"> Ministerului Mediului, Apelor </w:t>
      </w:r>
      <w:proofErr w:type="spellStart"/>
      <w:r w:rsidR="00D12D89" w:rsidRPr="00E2452F">
        <w:rPr>
          <w:rFonts w:ascii="Times New Roman" w:hAnsi="Times New Roman" w:cs="Times New Roman"/>
          <w:sz w:val="28"/>
          <w:szCs w:val="28"/>
          <w:lang w:val="ro-RO"/>
        </w:rPr>
        <w:t>şi</w:t>
      </w:r>
      <w:proofErr w:type="spellEnd"/>
      <w:r w:rsidR="00D12D89" w:rsidRPr="00E2452F">
        <w:rPr>
          <w:rFonts w:ascii="Times New Roman" w:hAnsi="Times New Roman" w:cs="Times New Roman"/>
          <w:sz w:val="28"/>
          <w:szCs w:val="28"/>
          <w:lang w:val="ro-RO"/>
        </w:rPr>
        <w:t xml:space="preserve"> Pădurilor</w:t>
      </w:r>
      <w:r w:rsidR="00D12D89" w:rsidRPr="00E2452F">
        <w:rPr>
          <w:rFonts w:ascii="Times New Roman" w:eastAsia="Times New Roman" w:hAnsi="Times New Roman" w:cs="Times New Roman"/>
          <w:sz w:val="28"/>
          <w:szCs w:val="28"/>
          <w:lang w:val="ro-RO" w:eastAsia="ro-RO"/>
        </w:rPr>
        <w:t>,</w:t>
      </w:r>
      <w:r w:rsidR="00BD0E04" w:rsidRPr="00E2452F">
        <w:rPr>
          <w:rFonts w:ascii="Times New Roman" w:eastAsia="Times New Roman" w:hAnsi="Times New Roman" w:cs="Times New Roman"/>
          <w:sz w:val="28"/>
          <w:szCs w:val="28"/>
          <w:lang w:val="ro-RO" w:eastAsia="ro-RO"/>
        </w:rPr>
        <w:t xml:space="preserve"> </w:t>
      </w:r>
      <w:r w:rsidR="00BD0E04" w:rsidRPr="00E2452F">
        <w:rPr>
          <w:rFonts w:ascii="Times New Roman" w:eastAsia="Times New Roman" w:hAnsi="Times New Roman" w:cs="Times New Roman"/>
          <w:sz w:val="28"/>
          <w:szCs w:val="28"/>
          <w:lang w:val="ro-RO"/>
        </w:rPr>
        <w:t xml:space="preserve">a HG nr. 1000/2012 privind reorganizarea și funcționarea Agenției Naționale pentru Protecția Mediului și a </w:t>
      </w:r>
      <w:r w:rsidR="00BD0E04" w:rsidRPr="00E2452F">
        <w:rPr>
          <w:rFonts w:ascii="Times New Roman" w:eastAsia="Times New Roman" w:hAnsi="Times New Roman" w:cs="Times New Roman"/>
          <w:sz w:val="28"/>
          <w:szCs w:val="28"/>
          <w:lang w:val="ro-RO"/>
        </w:rPr>
        <w:lastRenderedPageBreak/>
        <w:t>instituțiilor publice aflate în subordinea acesteia,</w:t>
      </w:r>
      <w:r w:rsidR="00BD0E04" w:rsidRPr="00E2452F">
        <w:rPr>
          <w:rFonts w:ascii="Times New Roman" w:eastAsia="Times New Roman" w:hAnsi="Times New Roman" w:cs="Times New Roman"/>
          <w:sz w:val="28"/>
          <w:szCs w:val="28"/>
          <w:lang w:val="ro-RO" w:eastAsia="ro-RO"/>
        </w:rPr>
        <w:t xml:space="preserve"> a </w:t>
      </w:r>
      <w:r w:rsidR="00BD0E04" w:rsidRPr="00E2452F">
        <w:rPr>
          <w:rFonts w:ascii="Times New Roman" w:eastAsia="Times New Roman" w:hAnsi="Times New Roman" w:cs="Times New Roman"/>
          <w:sz w:val="28"/>
          <w:szCs w:val="28"/>
          <w:lang w:val="ro-RO"/>
        </w:rPr>
        <w:t xml:space="preserve">OUG nr. 195/2005 privind protecția mediului, aprobată cu modificări și completări prin Legea nr. 265/2006, cu modificările </w:t>
      </w:r>
      <w:proofErr w:type="spellStart"/>
      <w:r w:rsidR="00BD0E04" w:rsidRPr="00E2452F">
        <w:rPr>
          <w:rFonts w:ascii="Times New Roman" w:eastAsia="Times New Roman" w:hAnsi="Times New Roman" w:cs="Times New Roman"/>
          <w:sz w:val="28"/>
          <w:szCs w:val="28"/>
          <w:lang w:val="ro-RO"/>
        </w:rPr>
        <w:t>şi</w:t>
      </w:r>
      <w:proofErr w:type="spellEnd"/>
      <w:r w:rsidR="00BD0E04" w:rsidRPr="00E2452F">
        <w:rPr>
          <w:rFonts w:ascii="Times New Roman" w:eastAsia="Times New Roman" w:hAnsi="Times New Roman" w:cs="Times New Roman"/>
          <w:sz w:val="28"/>
          <w:szCs w:val="28"/>
          <w:lang w:val="ro-RO"/>
        </w:rPr>
        <w:t xml:space="preserve"> completările ulterioare </w:t>
      </w:r>
      <w:proofErr w:type="spellStart"/>
      <w:r w:rsidR="00BD0E04" w:rsidRPr="00E2452F">
        <w:rPr>
          <w:rFonts w:ascii="Times New Roman" w:eastAsia="Times New Roman" w:hAnsi="Times New Roman" w:cs="Times New Roman"/>
          <w:sz w:val="28"/>
          <w:szCs w:val="28"/>
          <w:lang w:val="ro-RO"/>
        </w:rPr>
        <w:t>şi</w:t>
      </w:r>
      <w:proofErr w:type="spellEnd"/>
      <w:r w:rsidR="00BD0E04" w:rsidRPr="00E2452F">
        <w:rPr>
          <w:rFonts w:ascii="Times New Roman" w:eastAsia="Times New Roman" w:hAnsi="Times New Roman" w:cs="Times New Roman"/>
          <w:sz w:val="28"/>
          <w:szCs w:val="28"/>
          <w:lang w:val="ro-RO"/>
        </w:rPr>
        <w:t xml:space="preserve"> a</w:t>
      </w:r>
      <w:r w:rsidR="00BD0E04" w:rsidRPr="00E2452F">
        <w:rPr>
          <w:rFonts w:ascii="Times New Roman" w:eastAsia="Times New Roman" w:hAnsi="Times New Roman" w:cs="Times New Roman"/>
          <w:noProof/>
          <w:sz w:val="28"/>
          <w:szCs w:val="28"/>
          <w:lang w:val="ro-RO"/>
        </w:rPr>
        <w:t xml:space="preserve"> OM nr. 1798/2007 pentru aprobarea Procedurii de emitere a autorizației de mediu, cu modificările și completările ulterioare,</w:t>
      </w:r>
      <w:r w:rsidR="00E2452F" w:rsidRPr="00E2452F">
        <w:rPr>
          <w:rFonts w:ascii="Times New Roman" w:eastAsia="Times New Roman" w:hAnsi="Times New Roman" w:cs="Times New Roman"/>
          <w:noProof/>
          <w:sz w:val="28"/>
          <w:szCs w:val="28"/>
          <w:lang w:val="ro-RO"/>
        </w:rPr>
        <w:t xml:space="preserve"> </w:t>
      </w:r>
      <w:r w:rsidRPr="00E2452F">
        <w:rPr>
          <w:rFonts w:ascii="Times New Roman" w:eastAsia="Calibri" w:hAnsi="Times New Roman" w:cs="Times New Roman"/>
          <w:b/>
          <w:noProof/>
          <w:sz w:val="28"/>
          <w:szCs w:val="28"/>
          <w:lang w:val="ro-RO"/>
        </w:rPr>
        <w:t>se emite:</w:t>
      </w:r>
    </w:p>
    <w:p w:rsidR="00595CCA" w:rsidRPr="00E2452F" w:rsidRDefault="00595CCA" w:rsidP="00FA41AE">
      <w:pPr>
        <w:spacing w:after="0" w:line="240" w:lineRule="auto"/>
        <w:jc w:val="center"/>
        <w:rPr>
          <w:rFonts w:ascii="Times New Roman" w:eastAsia="Times New Roman" w:hAnsi="Times New Roman" w:cs="Times New Roman"/>
          <w:b/>
          <w:sz w:val="24"/>
          <w:szCs w:val="28"/>
          <w:lang w:val="ro-RO"/>
        </w:rPr>
      </w:pPr>
    </w:p>
    <w:p w:rsidR="00FA41AE" w:rsidRPr="00E2452F" w:rsidRDefault="00FA41AE" w:rsidP="00FA41AE">
      <w:pPr>
        <w:spacing w:after="0" w:line="240" w:lineRule="auto"/>
        <w:jc w:val="center"/>
        <w:rPr>
          <w:rFonts w:ascii="Times New Roman" w:eastAsia="Times New Roman" w:hAnsi="Times New Roman" w:cs="Times New Roman"/>
          <w:b/>
          <w:sz w:val="36"/>
          <w:szCs w:val="28"/>
          <w:lang w:val="ro-RO"/>
        </w:rPr>
      </w:pPr>
      <w:r w:rsidRPr="00E2452F">
        <w:rPr>
          <w:rFonts w:ascii="Times New Roman" w:eastAsia="Times New Roman" w:hAnsi="Times New Roman" w:cs="Times New Roman"/>
          <w:b/>
          <w:sz w:val="36"/>
          <w:szCs w:val="28"/>
          <w:lang w:val="ro-RO"/>
        </w:rPr>
        <w:t>AUTORIZAŢIA DE MEDIU</w:t>
      </w:r>
    </w:p>
    <w:p w:rsidR="00193873" w:rsidRPr="00E2452F" w:rsidRDefault="00193873" w:rsidP="00FA41AE">
      <w:pPr>
        <w:spacing w:after="0" w:line="240" w:lineRule="auto"/>
        <w:jc w:val="both"/>
        <w:rPr>
          <w:rFonts w:ascii="Times New Roman" w:eastAsia="Times New Roman" w:hAnsi="Times New Roman" w:cs="Times New Roman"/>
          <w:sz w:val="28"/>
          <w:szCs w:val="28"/>
          <w:highlight w:val="yellow"/>
          <w:lang w:val="ro-RO"/>
        </w:rPr>
      </w:pPr>
    </w:p>
    <w:p w:rsidR="00193873" w:rsidRPr="006A1D04" w:rsidRDefault="00FA41AE" w:rsidP="006A1D04">
      <w:pPr>
        <w:spacing w:after="0" w:line="240" w:lineRule="auto"/>
        <w:rPr>
          <w:rFonts w:ascii="Times New Roman" w:hAnsi="Times New Roman" w:cs="Times New Roman"/>
          <w:b/>
          <w:sz w:val="28"/>
          <w:szCs w:val="28"/>
        </w:rPr>
      </w:pPr>
      <w:r w:rsidRPr="00E2452F">
        <w:rPr>
          <w:rFonts w:ascii="Times New Roman" w:eastAsia="Times New Roman" w:hAnsi="Times New Roman" w:cs="Times New Roman"/>
          <w:sz w:val="28"/>
          <w:szCs w:val="28"/>
          <w:lang w:val="ro-RO"/>
        </w:rPr>
        <w:t>Pentru:</w:t>
      </w:r>
      <w:r w:rsidRPr="00E2452F">
        <w:rPr>
          <w:rFonts w:ascii="Times New Roman" w:eastAsia="Times New Roman" w:hAnsi="Times New Roman" w:cs="Times New Roman"/>
          <w:b/>
          <w:sz w:val="28"/>
          <w:szCs w:val="28"/>
          <w:lang w:val="ro-RO"/>
        </w:rPr>
        <w:t xml:space="preserve"> </w:t>
      </w:r>
      <w:r w:rsidR="006A1D04">
        <w:rPr>
          <w:rFonts w:ascii="Times New Roman" w:hAnsi="Times New Roman" w:cs="Times New Roman"/>
          <w:b/>
          <w:sz w:val="28"/>
          <w:szCs w:val="28"/>
          <w:lang w:val="ro-RO"/>
        </w:rPr>
        <w:t>RĂUȚU CONSTANTIN P.F.A.</w:t>
      </w:r>
      <w:r w:rsidR="003B0F17" w:rsidRPr="00E2452F">
        <w:rPr>
          <w:rFonts w:ascii="Times New Roman" w:hAnsi="Times New Roman" w:cs="Times New Roman"/>
          <w:b/>
          <w:sz w:val="28"/>
          <w:szCs w:val="28"/>
          <w:lang w:val="ro-RO"/>
        </w:rPr>
        <w:t xml:space="preserve"> </w:t>
      </w:r>
      <w:r w:rsidR="00C137E5" w:rsidRPr="00E2452F">
        <w:rPr>
          <w:rFonts w:ascii="Times New Roman" w:eastAsia="Times New Roman" w:hAnsi="Times New Roman" w:cs="Times New Roman"/>
          <w:sz w:val="28"/>
          <w:szCs w:val="28"/>
          <w:lang w:val="ro-RO"/>
        </w:rPr>
        <w:t>cu punct de lucru</w:t>
      </w:r>
      <w:r w:rsidR="0069148C">
        <w:rPr>
          <w:rFonts w:ascii="Times New Roman" w:eastAsia="Times New Roman" w:hAnsi="Times New Roman" w:cs="Times New Roman"/>
          <w:sz w:val="28"/>
          <w:szCs w:val="28"/>
          <w:lang w:val="ro-RO"/>
        </w:rPr>
        <w:t xml:space="preserve"> în</w:t>
      </w:r>
      <w:r w:rsidR="006A1D04">
        <w:rPr>
          <w:rFonts w:ascii="Times New Roman" w:hAnsi="Times New Roman" w:cs="Times New Roman"/>
          <w:b/>
          <w:sz w:val="28"/>
          <w:szCs w:val="28"/>
          <w:lang w:val="ro-RO"/>
        </w:rPr>
        <w:t>: mun. Miercurea-Ciuc, str. Harghitei, nr.92</w:t>
      </w:r>
      <w:r w:rsidR="003B0F17" w:rsidRPr="00E2452F">
        <w:rPr>
          <w:rFonts w:ascii="Times New Roman" w:hAnsi="Times New Roman" w:cs="Times New Roman"/>
          <w:noProof/>
          <w:sz w:val="28"/>
          <w:szCs w:val="28"/>
          <w:lang w:val="ro-RO"/>
        </w:rPr>
        <w:t>, județul Harghita</w:t>
      </w:r>
      <w:r w:rsidRPr="00E2452F">
        <w:rPr>
          <w:rFonts w:ascii="Times New Roman" w:hAnsi="Times New Roman" w:cs="Times New Roman"/>
          <w:sz w:val="28"/>
          <w:szCs w:val="28"/>
          <w:lang w:val="ro-RO"/>
        </w:rPr>
        <w:t>;</w:t>
      </w:r>
    </w:p>
    <w:p w:rsidR="00FA41AE" w:rsidRPr="00E2452F" w:rsidRDefault="00FE5B68" w:rsidP="00FA41AE">
      <w:pPr>
        <w:spacing w:after="0" w:line="240" w:lineRule="auto"/>
        <w:rPr>
          <w:rFonts w:ascii="Times New Roman" w:eastAsia="Times New Roman" w:hAnsi="Times New Roman" w:cs="Times New Roman"/>
          <w:sz w:val="28"/>
          <w:szCs w:val="28"/>
          <w:lang w:val="ro-RO"/>
        </w:rPr>
      </w:pPr>
      <w:proofErr w:type="spellStart"/>
      <w:r w:rsidRPr="00E2452F">
        <w:rPr>
          <w:rFonts w:ascii="Times New Roman" w:eastAsia="Times New Roman" w:hAnsi="Times New Roman" w:cs="Times New Roman"/>
          <w:b/>
          <w:sz w:val="28"/>
          <w:szCs w:val="28"/>
          <w:lang w:val="ro-RO"/>
        </w:rPr>
        <w:t>Documentaţia</w:t>
      </w:r>
      <w:proofErr w:type="spellEnd"/>
      <w:r w:rsidRPr="00E2452F">
        <w:rPr>
          <w:rFonts w:ascii="Times New Roman" w:eastAsia="Times New Roman" w:hAnsi="Times New Roman" w:cs="Times New Roman"/>
          <w:b/>
          <w:sz w:val="28"/>
          <w:szCs w:val="28"/>
          <w:lang w:val="ro-RO"/>
        </w:rPr>
        <w:t xml:space="preserve"> </w:t>
      </w:r>
      <w:proofErr w:type="spellStart"/>
      <w:r w:rsidRPr="00E2452F">
        <w:rPr>
          <w:rFonts w:ascii="Times New Roman" w:eastAsia="Times New Roman" w:hAnsi="Times New Roman" w:cs="Times New Roman"/>
          <w:b/>
          <w:sz w:val="28"/>
          <w:szCs w:val="28"/>
          <w:lang w:val="ro-RO"/>
        </w:rPr>
        <w:t>conţine</w:t>
      </w:r>
      <w:proofErr w:type="spellEnd"/>
      <w:r w:rsidR="00FA41AE" w:rsidRPr="00E2452F">
        <w:rPr>
          <w:rFonts w:ascii="Times New Roman" w:eastAsia="Times New Roman" w:hAnsi="Times New Roman" w:cs="Times New Roman"/>
          <w:b/>
          <w:sz w:val="28"/>
          <w:szCs w:val="28"/>
          <w:lang w:val="ro-RO"/>
        </w:rPr>
        <w:t>:</w:t>
      </w:r>
      <w:r w:rsidR="00FA41AE" w:rsidRPr="00E2452F">
        <w:rPr>
          <w:rFonts w:ascii="Times New Roman" w:eastAsia="Times New Roman" w:hAnsi="Times New Roman" w:cs="Times New Roman"/>
          <w:sz w:val="28"/>
          <w:szCs w:val="28"/>
          <w:lang w:val="ro-RO"/>
        </w:rPr>
        <w:t xml:space="preserve"> </w:t>
      </w:r>
    </w:p>
    <w:p w:rsidR="007C2253" w:rsidRPr="006A1D04" w:rsidRDefault="007C2253" w:rsidP="006A1D04">
      <w:pPr>
        <w:spacing w:after="0" w:line="240" w:lineRule="auto"/>
        <w:rPr>
          <w:rFonts w:ascii="Times New Roman" w:hAnsi="Times New Roman" w:cs="Times New Roman"/>
          <w:b/>
          <w:sz w:val="28"/>
          <w:szCs w:val="28"/>
        </w:rPr>
      </w:pPr>
      <w:r w:rsidRPr="00E2452F">
        <w:rPr>
          <w:rFonts w:ascii="Times New Roman" w:hAnsi="Times New Roman" w:cs="Times New Roman"/>
          <w:sz w:val="28"/>
          <w:szCs w:val="28"/>
          <w:lang w:val="ro-RO"/>
        </w:rPr>
        <w:t>- Cerere, formulată</w:t>
      </w:r>
      <w:r w:rsidR="00863237" w:rsidRPr="00E2452F">
        <w:rPr>
          <w:rFonts w:ascii="Times New Roman" w:hAnsi="Times New Roman" w:cs="Times New Roman"/>
          <w:sz w:val="28"/>
          <w:szCs w:val="28"/>
          <w:lang w:val="ro-RO"/>
        </w:rPr>
        <w:t xml:space="preserve"> de </w:t>
      </w:r>
      <w:r w:rsidR="006A1D04">
        <w:rPr>
          <w:rFonts w:ascii="Times New Roman" w:hAnsi="Times New Roman" w:cs="Times New Roman"/>
          <w:b/>
          <w:sz w:val="28"/>
          <w:szCs w:val="28"/>
          <w:lang w:val="ro-RO"/>
        </w:rPr>
        <w:t>RĂUȚU CONSTANTIN P.F.A.</w:t>
      </w:r>
      <w:r w:rsidRPr="00E2452F">
        <w:rPr>
          <w:rFonts w:ascii="Times New Roman" w:hAnsi="Times New Roman" w:cs="Times New Roman"/>
          <w:sz w:val="28"/>
          <w:szCs w:val="28"/>
          <w:lang w:val="ro-RO"/>
        </w:rPr>
        <w:t>;</w:t>
      </w:r>
    </w:p>
    <w:p w:rsidR="007C2253" w:rsidRPr="006A1D04" w:rsidRDefault="007C2253" w:rsidP="006A1D04">
      <w:pPr>
        <w:spacing w:after="0" w:line="240" w:lineRule="auto"/>
        <w:rPr>
          <w:rFonts w:ascii="Times New Roman" w:hAnsi="Times New Roman" w:cs="Times New Roman"/>
          <w:b/>
          <w:sz w:val="28"/>
          <w:szCs w:val="28"/>
        </w:rPr>
      </w:pPr>
      <w:r w:rsidRPr="00E2452F">
        <w:rPr>
          <w:rFonts w:ascii="Times New Roman" w:hAnsi="Times New Roman" w:cs="Times New Roman"/>
          <w:sz w:val="28"/>
          <w:szCs w:val="28"/>
          <w:lang w:val="ro-RO"/>
        </w:rPr>
        <w:t xml:space="preserve">- </w:t>
      </w:r>
      <w:proofErr w:type="spellStart"/>
      <w:r w:rsidRPr="00E2452F">
        <w:rPr>
          <w:rFonts w:ascii="Times New Roman" w:hAnsi="Times New Roman" w:cs="Times New Roman"/>
          <w:sz w:val="28"/>
          <w:szCs w:val="28"/>
          <w:lang w:val="ro-RO"/>
        </w:rPr>
        <w:t>Fişă</w:t>
      </w:r>
      <w:proofErr w:type="spellEnd"/>
      <w:r w:rsidRPr="00E2452F">
        <w:rPr>
          <w:rFonts w:ascii="Times New Roman" w:hAnsi="Times New Roman" w:cs="Times New Roman"/>
          <w:sz w:val="28"/>
          <w:szCs w:val="28"/>
          <w:lang w:val="ro-RO"/>
        </w:rPr>
        <w:t xml:space="preserve"> de prezentare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 xml:space="preserve"> </w:t>
      </w:r>
      <w:proofErr w:type="spellStart"/>
      <w:r w:rsidRPr="00E2452F">
        <w:rPr>
          <w:rFonts w:ascii="Times New Roman" w:hAnsi="Times New Roman" w:cs="Times New Roman"/>
          <w:sz w:val="28"/>
          <w:szCs w:val="28"/>
          <w:lang w:val="ro-RO"/>
        </w:rPr>
        <w:t>declaraţie</w:t>
      </w:r>
      <w:proofErr w:type="spellEnd"/>
      <w:r w:rsidRPr="00E2452F">
        <w:rPr>
          <w:rFonts w:ascii="Times New Roman" w:hAnsi="Times New Roman" w:cs="Times New Roman"/>
          <w:sz w:val="28"/>
          <w:szCs w:val="28"/>
          <w:lang w:val="ro-RO"/>
        </w:rPr>
        <w:t xml:space="preserve"> </w:t>
      </w:r>
      <w:r w:rsidR="006A1D04">
        <w:rPr>
          <w:rFonts w:ascii="Times New Roman" w:hAnsi="Times New Roman" w:cs="Times New Roman"/>
          <w:b/>
          <w:sz w:val="28"/>
          <w:szCs w:val="28"/>
          <w:lang w:val="ro-RO"/>
        </w:rPr>
        <w:t>B</w:t>
      </w:r>
      <w:r w:rsidR="00994BA4">
        <w:rPr>
          <w:rFonts w:ascii="Times New Roman" w:hAnsi="Times New Roman" w:cs="Times New Roman"/>
          <w:b/>
          <w:sz w:val="28"/>
          <w:szCs w:val="28"/>
          <w:lang w:val="hu-HU"/>
        </w:rPr>
        <w:t>ács János</w:t>
      </w:r>
      <w:r w:rsidRPr="00E2452F">
        <w:rPr>
          <w:rFonts w:ascii="Times New Roman" w:hAnsi="Times New Roman" w:cs="Times New Roman"/>
          <w:sz w:val="28"/>
          <w:szCs w:val="28"/>
          <w:lang w:val="ro-RO"/>
        </w:rPr>
        <w:t>;</w:t>
      </w:r>
    </w:p>
    <w:p w:rsidR="007C2253" w:rsidRPr="00E2452F" w:rsidRDefault="007C2253" w:rsidP="00514806">
      <w:pPr>
        <w:pStyle w:val="BodyText3"/>
        <w:spacing w:after="0"/>
        <w:jc w:val="both"/>
        <w:rPr>
          <w:rFonts w:ascii="Times New Roman" w:hAnsi="Times New Roman" w:cs="Times New Roman"/>
          <w:b/>
          <w:sz w:val="28"/>
          <w:szCs w:val="28"/>
          <w:highlight w:val="yellow"/>
          <w:lang w:val="ro-RO"/>
        </w:rPr>
      </w:pPr>
      <w:r w:rsidRPr="00E2452F">
        <w:rPr>
          <w:rFonts w:ascii="Times New Roman" w:hAnsi="Times New Roman" w:cs="Times New Roman"/>
          <w:sz w:val="28"/>
          <w:szCs w:val="28"/>
          <w:lang w:val="ro-RO"/>
        </w:rPr>
        <w:t xml:space="preserve">- </w:t>
      </w:r>
      <w:proofErr w:type="spellStart"/>
      <w:r w:rsidRPr="00E2452F">
        <w:rPr>
          <w:rFonts w:ascii="Times New Roman" w:hAnsi="Times New Roman" w:cs="Times New Roman"/>
          <w:sz w:val="28"/>
          <w:szCs w:val="28"/>
          <w:lang w:val="ro-RO"/>
        </w:rPr>
        <w:t>Anunţ</w:t>
      </w:r>
      <w:proofErr w:type="spellEnd"/>
      <w:r w:rsidRPr="00E2452F">
        <w:rPr>
          <w:rFonts w:ascii="Times New Roman" w:hAnsi="Times New Roman" w:cs="Times New Roman"/>
          <w:sz w:val="28"/>
          <w:szCs w:val="28"/>
          <w:lang w:val="ro-RO"/>
        </w:rPr>
        <w:t xml:space="preserve"> public ap</w:t>
      </w:r>
      <w:r w:rsidR="003E3649" w:rsidRPr="00E2452F">
        <w:rPr>
          <w:rFonts w:ascii="Times New Roman" w:hAnsi="Times New Roman" w:cs="Times New Roman"/>
          <w:sz w:val="28"/>
          <w:szCs w:val="28"/>
          <w:lang w:val="ro-RO"/>
        </w:rPr>
        <w:t>ărut în</w:t>
      </w:r>
      <w:r w:rsidR="00EA7E2A" w:rsidRPr="00E2452F">
        <w:rPr>
          <w:rFonts w:ascii="Times New Roman" w:hAnsi="Times New Roman" w:cs="Times New Roman"/>
          <w:sz w:val="28"/>
          <w:szCs w:val="28"/>
          <w:lang w:val="ro-RO"/>
        </w:rPr>
        <w:t xml:space="preserve"> ziarul </w:t>
      </w:r>
      <w:r w:rsidR="00E16496" w:rsidRPr="00E2452F">
        <w:rPr>
          <w:rFonts w:ascii="Times New Roman" w:hAnsi="Times New Roman" w:cs="Times New Roman"/>
          <w:sz w:val="28"/>
          <w:szCs w:val="28"/>
          <w:lang w:val="ro-RO"/>
        </w:rPr>
        <w:t>Informația Harghitei</w:t>
      </w:r>
      <w:r w:rsidR="00E96C2F" w:rsidRPr="00E2452F">
        <w:rPr>
          <w:rFonts w:ascii="Times New Roman" w:hAnsi="Times New Roman" w:cs="Times New Roman"/>
          <w:sz w:val="28"/>
          <w:szCs w:val="28"/>
          <w:lang w:val="ro-RO"/>
        </w:rPr>
        <w:t xml:space="preserve"> din data </w:t>
      </w:r>
      <w:r w:rsidR="00387AF8">
        <w:rPr>
          <w:rFonts w:ascii="Times New Roman" w:hAnsi="Times New Roman" w:cs="Times New Roman"/>
          <w:sz w:val="28"/>
          <w:szCs w:val="28"/>
          <w:lang w:val="ro-RO"/>
        </w:rPr>
        <w:t xml:space="preserve">14.iulie 2023 și în ziarul </w:t>
      </w:r>
      <w:proofErr w:type="spellStart"/>
      <w:r w:rsidR="00387AF8">
        <w:rPr>
          <w:rFonts w:ascii="Times New Roman" w:hAnsi="Times New Roman" w:cs="Times New Roman"/>
          <w:sz w:val="28"/>
          <w:szCs w:val="28"/>
          <w:lang w:val="ro-RO"/>
        </w:rPr>
        <w:t>Heti</w:t>
      </w:r>
      <w:proofErr w:type="spellEnd"/>
      <w:r w:rsidR="00387AF8">
        <w:rPr>
          <w:rFonts w:ascii="Times New Roman" w:hAnsi="Times New Roman" w:cs="Times New Roman"/>
          <w:sz w:val="28"/>
          <w:szCs w:val="28"/>
          <w:lang w:val="ro-RO"/>
        </w:rPr>
        <w:t xml:space="preserve"> </w:t>
      </w:r>
      <w:proofErr w:type="spellStart"/>
      <w:r w:rsidR="00387AF8">
        <w:rPr>
          <w:rFonts w:ascii="Times New Roman" w:hAnsi="Times New Roman" w:cs="Times New Roman"/>
          <w:sz w:val="28"/>
          <w:szCs w:val="28"/>
          <w:lang w:val="ro-RO"/>
        </w:rPr>
        <w:t>Hirdeto</w:t>
      </w:r>
      <w:proofErr w:type="spellEnd"/>
      <w:r w:rsidR="00387AF8">
        <w:rPr>
          <w:rFonts w:ascii="Times New Roman" w:hAnsi="Times New Roman" w:cs="Times New Roman"/>
          <w:sz w:val="28"/>
          <w:szCs w:val="28"/>
          <w:lang w:val="ro-RO"/>
        </w:rPr>
        <w:t xml:space="preserve"> din data 14-20 iulie 2023</w:t>
      </w:r>
      <w:r w:rsidR="00F62402" w:rsidRPr="00E2452F">
        <w:rPr>
          <w:rFonts w:ascii="Times New Roman" w:hAnsi="Times New Roman" w:cs="Times New Roman"/>
          <w:sz w:val="28"/>
          <w:szCs w:val="28"/>
          <w:lang w:val="ro-RO"/>
        </w:rPr>
        <w:t>;</w:t>
      </w:r>
    </w:p>
    <w:p w:rsidR="00EE18C3" w:rsidRPr="00E2452F" w:rsidRDefault="007C2253" w:rsidP="00514806">
      <w:pPr>
        <w:pStyle w:val="BodyText3"/>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 Plan de </w:t>
      </w:r>
      <w:proofErr w:type="spellStart"/>
      <w:r w:rsidRPr="00E2452F">
        <w:rPr>
          <w:rFonts w:ascii="Times New Roman" w:hAnsi="Times New Roman" w:cs="Times New Roman"/>
          <w:sz w:val="28"/>
          <w:szCs w:val="28"/>
          <w:lang w:val="ro-RO"/>
        </w:rPr>
        <w:t>situaţie</w:t>
      </w:r>
      <w:proofErr w:type="spellEnd"/>
      <w:r w:rsidRPr="00E2452F">
        <w:rPr>
          <w:rFonts w:ascii="Times New Roman" w:hAnsi="Times New Roman" w:cs="Times New Roman"/>
          <w:sz w:val="28"/>
          <w:szCs w:val="28"/>
          <w:lang w:val="ro-RO"/>
        </w:rPr>
        <w:t xml:space="preserve"> a amplasamentului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 xml:space="preserve"> plan de încadrare în zonă;</w:t>
      </w:r>
    </w:p>
    <w:p w:rsidR="004D0A37" w:rsidRPr="00E2452F" w:rsidRDefault="004D0A37" w:rsidP="00514806">
      <w:pPr>
        <w:pStyle w:val="BodyText3"/>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Deci</w:t>
      </w:r>
      <w:r w:rsidR="009402F2" w:rsidRPr="00E2452F">
        <w:rPr>
          <w:rFonts w:ascii="Times New Roman" w:hAnsi="Times New Roman" w:cs="Times New Roman"/>
          <w:sz w:val="28"/>
          <w:szCs w:val="28"/>
          <w:lang w:val="ro-RO"/>
        </w:rPr>
        <w:t>zi</w:t>
      </w:r>
      <w:r w:rsidRPr="00E2452F">
        <w:rPr>
          <w:rFonts w:ascii="Times New Roman" w:hAnsi="Times New Roman" w:cs="Times New Roman"/>
          <w:sz w:val="28"/>
          <w:szCs w:val="28"/>
          <w:lang w:val="ro-RO"/>
        </w:rPr>
        <w:t>a etapei de încadrare nr. 43 din 27.05.2019 emis</w:t>
      </w:r>
      <w:r w:rsidR="00E2452F">
        <w:rPr>
          <w:rFonts w:ascii="Times New Roman" w:hAnsi="Times New Roman" w:cs="Times New Roman"/>
          <w:sz w:val="28"/>
          <w:szCs w:val="28"/>
          <w:lang w:val="ro-RO"/>
        </w:rPr>
        <w:t>ă</w:t>
      </w:r>
      <w:r w:rsidRPr="00E2452F">
        <w:rPr>
          <w:rFonts w:ascii="Times New Roman" w:hAnsi="Times New Roman" w:cs="Times New Roman"/>
          <w:sz w:val="28"/>
          <w:szCs w:val="28"/>
          <w:lang w:val="ro-RO"/>
        </w:rPr>
        <w:t xml:space="preserve"> de APM Harghita</w:t>
      </w:r>
      <w:r w:rsidR="005A3FCE" w:rsidRPr="00E2452F">
        <w:rPr>
          <w:rFonts w:ascii="Times New Roman" w:hAnsi="Times New Roman" w:cs="Times New Roman"/>
          <w:sz w:val="28"/>
          <w:szCs w:val="28"/>
          <w:lang w:val="ro-RO"/>
        </w:rPr>
        <w:t xml:space="preserve"> pentru construire spălătorie automobile și spațiu comercial</w:t>
      </w:r>
      <w:r w:rsidRPr="00E2452F">
        <w:rPr>
          <w:rFonts w:ascii="Times New Roman" w:hAnsi="Times New Roman" w:cs="Times New Roman"/>
          <w:sz w:val="28"/>
          <w:szCs w:val="28"/>
          <w:lang w:val="ro-RO"/>
        </w:rPr>
        <w:t>;</w:t>
      </w:r>
    </w:p>
    <w:p w:rsidR="007C2253" w:rsidRPr="00E2452F" w:rsidRDefault="007C2253" w:rsidP="00514806">
      <w:pPr>
        <w:pStyle w:val="BodyText3"/>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 Decizie de emitere </w:t>
      </w:r>
      <w:r w:rsidR="005A207E" w:rsidRPr="00E2452F">
        <w:rPr>
          <w:rFonts w:ascii="Times New Roman" w:hAnsi="Times New Roman" w:cs="Times New Roman"/>
          <w:sz w:val="28"/>
          <w:szCs w:val="28"/>
          <w:lang w:val="ro-RO"/>
        </w:rPr>
        <w:t xml:space="preserve">a </w:t>
      </w:r>
      <w:proofErr w:type="spellStart"/>
      <w:r w:rsidR="005A207E" w:rsidRPr="00E2452F">
        <w:rPr>
          <w:rFonts w:ascii="Times New Roman" w:hAnsi="Times New Roman" w:cs="Times New Roman"/>
          <w:sz w:val="28"/>
          <w:szCs w:val="28"/>
          <w:lang w:val="ro-RO"/>
        </w:rPr>
        <w:t>autorizaţiei</w:t>
      </w:r>
      <w:proofErr w:type="spellEnd"/>
      <w:r w:rsidR="005A207E" w:rsidRPr="00E2452F">
        <w:rPr>
          <w:rFonts w:ascii="Times New Roman" w:hAnsi="Times New Roman" w:cs="Times New Roman"/>
          <w:sz w:val="28"/>
          <w:szCs w:val="28"/>
          <w:lang w:val="ro-RO"/>
        </w:rPr>
        <w:t xml:space="preserve"> de mediu nr.</w:t>
      </w:r>
      <w:r w:rsidR="006A1D04">
        <w:rPr>
          <w:rFonts w:ascii="Times New Roman" w:hAnsi="Times New Roman" w:cs="Times New Roman"/>
          <w:sz w:val="28"/>
          <w:szCs w:val="28"/>
          <w:lang w:val="ro-RO"/>
        </w:rPr>
        <w:t xml:space="preserve"> 6858</w:t>
      </w:r>
      <w:r w:rsidR="00C137E5" w:rsidRPr="00E2452F">
        <w:rPr>
          <w:rFonts w:ascii="Times New Roman" w:hAnsi="Times New Roman" w:cs="Times New Roman"/>
          <w:sz w:val="28"/>
          <w:szCs w:val="28"/>
          <w:lang w:val="ro-RO"/>
        </w:rPr>
        <w:t xml:space="preserve"> </w:t>
      </w:r>
      <w:r w:rsidR="005A207E" w:rsidRPr="00E2452F">
        <w:rPr>
          <w:rFonts w:ascii="Times New Roman" w:hAnsi="Times New Roman" w:cs="Times New Roman"/>
          <w:sz w:val="28"/>
          <w:szCs w:val="28"/>
          <w:lang w:val="ro-RO"/>
        </w:rPr>
        <w:t xml:space="preserve">din </w:t>
      </w:r>
      <w:r w:rsidR="006A1D04">
        <w:rPr>
          <w:rFonts w:ascii="Times New Roman" w:hAnsi="Times New Roman" w:cs="Times New Roman"/>
          <w:sz w:val="28"/>
          <w:szCs w:val="28"/>
          <w:lang w:val="ro-RO"/>
        </w:rPr>
        <w:t>29.08.2023</w:t>
      </w:r>
      <w:r w:rsidR="00C137E5" w:rsidRPr="00E2452F">
        <w:rPr>
          <w:rFonts w:ascii="Times New Roman" w:hAnsi="Times New Roman" w:cs="Times New Roman"/>
          <w:sz w:val="28"/>
          <w:szCs w:val="28"/>
          <w:lang w:val="ro-RO"/>
        </w:rPr>
        <w:t xml:space="preserve"> </w:t>
      </w:r>
      <w:r w:rsidRPr="00E2452F">
        <w:rPr>
          <w:rFonts w:ascii="Times New Roman" w:hAnsi="Times New Roman" w:cs="Times New Roman"/>
          <w:sz w:val="28"/>
          <w:szCs w:val="28"/>
          <w:lang w:val="ro-RO"/>
        </w:rPr>
        <w:t>emisă de A.P.M. Harghita;</w:t>
      </w:r>
    </w:p>
    <w:p w:rsidR="00C43574" w:rsidRPr="00E2452F" w:rsidRDefault="00426B2C" w:rsidP="00514806">
      <w:pPr>
        <w:pStyle w:val="BodyText3"/>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Procesul Verbal de verificare a amplasamentului nr.</w:t>
      </w:r>
      <w:r w:rsidR="006A1D04">
        <w:rPr>
          <w:rFonts w:ascii="Times New Roman" w:hAnsi="Times New Roman" w:cs="Times New Roman"/>
          <w:sz w:val="28"/>
          <w:szCs w:val="28"/>
          <w:lang w:val="ro-RO"/>
        </w:rPr>
        <w:t>6858/27.07.2023</w:t>
      </w:r>
      <w:r w:rsidRPr="00E2452F">
        <w:rPr>
          <w:rFonts w:ascii="Times New Roman" w:hAnsi="Times New Roman" w:cs="Times New Roman"/>
          <w:sz w:val="28"/>
          <w:szCs w:val="28"/>
          <w:lang w:val="ro-RO"/>
        </w:rPr>
        <w:t>;</w:t>
      </w:r>
    </w:p>
    <w:p w:rsidR="007C2253" w:rsidRPr="00E2452F" w:rsidRDefault="007C2253" w:rsidP="00514806">
      <w:pPr>
        <w:pStyle w:val="BodyText3"/>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Dov</w:t>
      </w:r>
      <w:r w:rsidR="003E3649" w:rsidRPr="00E2452F">
        <w:rPr>
          <w:rFonts w:ascii="Times New Roman" w:hAnsi="Times New Roman" w:cs="Times New Roman"/>
          <w:sz w:val="28"/>
          <w:szCs w:val="28"/>
          <w:lang w:val="ro-RO"/>
        </w:rPr>
        <w:t>a</w:t>
      </w:r>
      <w:r w:rsidR="00863237" w:rsidRPr="00E2452F">
        <w:rPr>
          <w:rFonts w:ascii="Times New Roman" w:hAnsi="Times New Roman" w:cs="Times New Roman"/>
          <w:sz w:val="28"/>
          <w:szCs w:val="28"/>
          <w:lang w:val="ro-RO"/>
        </w:rPr>
        <w:t>d</w:t>
      </w:r>
      <w:r w:rsidR="003B7898" w:rsidRPr="00E2452F">
        <w:rPr>
          <w:rFonts w:ascii="Times New Roman" w:hAnsi="Times New Roman" w:cs="Times New Roman"/>
          <w:sz w:val="28"/>
          <w:szCs w:val="28"/>
          <w:lang w:val="ro-RO"/>
        </w:rPr>
        <w:t>a ac</w:t>
      </w:r>
      <w:r w:rsidR="005A207E" w:rsidRPr="00E2452F">
        <w:rPr>
          <w:rFonts w:ascii="Times New Roman" w:hAnsi="Times New Roman" w:cs="Times New Roman"/>
          <w:sz w:val="28"/>
          <w:szCs w:val="28"/>
          <w:lang w:val="ro-RO"/>
        </w:rPr>
        <w:t xml:space="preserve">hitării tarifului </w:t>
      </w:r>
      <w:r w:rsidR="00E16496" w:rsidRPr="00E2452F">
        <w:rPr>
          <w:rFonts w:ascii="Times New Roman" w:hAnsi="Times New Roman" w:cs="Times New Roman"/>
          <w:sz w:val="28"/>
          <w:szCs w:val="28"/>
          <w:lang w:val="ro-RO"/>
        </w:rPr>
        <w:t>achitat la Poșta Română</w:t>
      </w:r>
      <w:r w:rsidR="005A207E" w:rsidRPr="00E2452F">
        <w:rPr>
          <w:rFonts w:ascii="Times New Roman" w:hAnsi="Times New Roman" w:cs="Times New Roman"/>
          <w:sz w:val="28"/>
          <w:szCs w:val="28"/>
          <w:lang w:val="ro-RO"/>
        </w:rPr>
        <w:t xml:space="preserve"> </w:t>
      </w:r>
      <w:r w:rsidR="005533B1" w:rsidRPr="00E2452F">
        <w:rPr>
          <w:rFonts w:ascii="Times New Roman" w:hAnsi="Times New Roman" w:cs="Times New Roman"/>
          <w:sz w:val="28"/>
          <w:szCs w:val="28"/>
          <w:lang w:val="ro-RO"/>
        </w:rPr>
        <w:t xml:space="preserve">din data de </w:t>
      </w:r>
      <w:r w:rsidR="00387AF8">
        <w:rPr>
          <w:rFonts w:ascii="Times New Roman" w:hAnsi="Times New Roman" w:cs="Times New Roman"/>
          <w:sz w:val="28"/>
          <w:szCs w:val="28"/>
          <w:lang w:val="ro-RO"/>
        </w:rPr>
        <w:t>18.07.2023</w:t>
      </w:r>
      <w:r w:rsidR="005A207E" w:rsidRPr="00E2452F">
        <w:rPr>
          <w:rFonts w:ascii="Times New Roman" w:hAnsi="Times New Roman" w:cs="Times New Roman"/>
          <w:sz w:val="28"/>
          <w:szCs w:val="28"/>
          <w:lang w:val="ro-RO"/>
        </w:rPr>
        <w:t xml:space="preserve"> </w:t>
      </w:r>
      <w:r w:rsidRPr="00E2452F">
        <w:rPr>
          <w:rFonts w:ascii="Times New Roman" w:hAnsi="Times New Roman" w:cs="Times New Roman"/>
          <w:sz w:val="28"/>
          <w:szCs w:val="28"/>
          <w:lang w:val="ro-RO"/>
        </w:rPr>
        <w:t>-</w:t>
      </w:r>
      <w:r w:rsidR="005A207E" w:rsidRPr="00E2452F">
        <w:rPr>
          <w:rFonts w:ascii="Times New Roman" w:hAnsi="Times New Roman" w:cs="Times New Roman"/>
          <w:sz w:val="28"/>
          <w:szCs w:val="28"/>
          <w:lang w:val="ro-RO"/>
        </w:rPr>
        <w:t xml:space="preserve"> </w:t>
      </w:r>
      <w:r w:rsidRPr="00E2452F">
        <w:rPr>
          <w:rFonts w:ascii="Times New Roman" w:hAnsi="Times New Roman" w:cs="Times New Roman"/>
          <w:sz w:val="28"/>
          <w:szCs w:val="28"/>
          <w:lang w:val="ro-RO"/>
        </w:rPr>
        <w:t>500</w:t>
      </w:r>
      <w:r w:rsidR="005A207E" w:rsidRPr="00E2452F">
        <w:rPr>
          <w:rFonts w:ascii="Times New Roman" w:hAnsi="Times New Roman" w:cs="Times New Roman"/>
          <w:sz w:val="28"/>
          <w:szCs w:val="28"/>
          <w:lang w:val="ro-RO"/>
        </w:rPr>
        <w:t xml:space="preserve"> RON;</w:t>
      </w:r>
    </w:p>
    <w:p w:rsidR="005A3FCE" w:rsidRDefault="00387AF8" w:rsidP="00514806">
      <w:pPr>
        <w:pStyle w:val="BodyText3"/>
        <w:spacing w:after="0"/>
        <w:jc w:val="both"/>
        <w:rPr>
          <w:rFonts w:ascii="Times New Roman" w:hAnsi="Times New Roman" w:cs="Times New Roman"/>
          <w:sz w:val="28"/>
          <w:szCs w:val="28"/>
        </w:rPr>
      </w:pPr>
      <w:r>
        <w:rPr>
          <w:rFonts w:ascii="Times New Roman" w:hAnsi="Times New Roman" w:cs="Times New Roman"/>
          <w:sz w:val="28"/>
          <w:szCs w:val="28"/>
          <w:lang w:val="ro-RO"/>
        </w:rPr>
        <w:t>- Contract de închiriere nr. 4/31.03.2022</w:t>
      </w:r>
      <w:r w:rsidR="00FA2218">
        <w:rPr>
          <w:rFonts w:ascii="Times New Roman" w:hAnsi="Times New Roman" w:cs="Times New Roman"/>
          <w:sz w:val="28"/>
          <w:szCs w:val="28"/>
          <w:lang w:val="ro-RO"/>
        </w:rPr>
        <w:t xml:space="preserve"> încheiat cu SC. I.A.T.S.A. SA cu sediul în Miercurea-Ciuc pentru atelier</w:t>
      </w:r>
      <w:r w:rsidR="00FA2218">
        <w:rPr>
          <w:rFonts w:ascii="Times New Roman" w:hAnsi="Times New Roman" w:cs="Times New Roman"/>
          <w:sz w:val="28"/>
          <w:szCs w:val="28"/>
        </w:rPr>
        <w:t>;</w:t>
      </w:r>
    </w:p>
    <w:p w:rsidR="00FA2218" w:rsidRPr="007C4239" w:rsidRDefault="00FA2218" w:rsidP="00514806">
      <w:pPr>
        <w:pStyle w:val="BodyText3"/>
        <w:spacing w:after="0"/>
        <w:jc w:val="both"/>
        <w:rPr>
          <w:rFonts w:ascii="Times New Roman" w:hAnsi="Times New Roman" w:cs="Times New Roman"/>
          <w:sz w:val="28"/>
          <w:szCs w:val="28"/>
        </w:rPr>
      </w:pPr>
      <w:r>
        <w:rPr>
          <w:rFonts w:ascii="Times New Roman" w:hAnsi="Times New Roman" w:cs="Times New Roman"/>
          <w:sz w:val="28"/>
          <w:szCs w:val="28"/>
        </w:rPr>
        <w:t xml:space="preserve">- Contract de </w:t>
      </w:r>
      <w:proofErr w:type="spellStart"/>
      <w:r>
        <w:rPr>
          <w:rFonts w:ascii="Times New Roman" w:hAnsi="Times New Roman" w:cs="Times New Roman"/>
          <w:sz w:val="28"/>
          <w:szCs w:val="28"/>
        </w:rPr>
        <w:t>prestări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salubrizare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nr</w:t>
      </w:r>
      <w:proofErr w:type="spellEnd"/>
      <w:r>
        <w:rPr>
          <w:rFonts w:ascii="Times New Roman" w:hAnsi="Times New Roman" w:cs="Times New Roman"/>
          <w:sz w:val="28"/>
          <w:szCs w:val="28"/>
        </w:rPr>
        <w:t xml:space="preserve">. 2887/01.05.2023 </w:t>
      </w:r>
      <w:proofErr w:type="spellStart"/>
      <w:r>
        <w:rPr>
          <w:rFonts w:ascii="Times New Roman" w:hAnsi="Times New Roman" w:cs="Times New Roman"/>
          <w:sz w:val="28"/>
          <w:szCs w:val="28"/>
        </w:rPr>
        <w:t>încheiat</w:t>
      </w:r>
      <w:proofErr w:type="spellEnd"/>
      <w:r>
        <w:rPr>
          <w:rFonts w:ascii="Times New Roman" w:hAnsi="Times New Roman" w:cs="Times New Roman"/>
          <w:sz w:val="28"/>
          <w:szCs w:val="28"/>
        </w:rPr>
        <w:t xml:space="preserve"> cu ECO- CSIK SRL cu </w:t>
      </w:r>
      <w:proofErr w:type="spellStart"/>
      <w:r>
        <w:rPr>
          <w:rFonts w:ascii="Times New Roman" w:hAnsi="Times New Roman" w:cs="Times New Roman"/>
          <w:sz w:val="28"/>
          <w:szCs w:val="28"/>
        </w:rPr>
        <w:t>sediu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Sânsimion</w:t>
      </w:r>
      <w:proofErr w:type="spellEnd"/>
      <w:r w:rsidR="007C4239">
        <w:rPr>
          <w:rFonts w:ascii="Times New Roman" w:hAnsi="Times New Roman" w:cs="Times New Roman"/>
          <w:sz w:val="28"/>
          <w:szCs w:val="28"/>
        </w:rPr>
        <w:t>;</w:t>
      </w:r>
    </w:p>
    <w:p w:rsidR="005A3FCE" w:rsidRDefault="00865C3F" w:rsidP="00514806">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Contract cadru de colectare și transport deșeuri periculoase nr. C479/11.10.2016 încheiat cu SC. RDE HURON SRL cu sediul în Miercurea-Ciuc</w:t>
      </w:r>
      <w:r>
        <w:rPr>
          <w:rFonts w:ascii="Times New Roman" w:hAnsi="Times New Roman" w:cs="Times New Roman"/>
          <w:sz w:val="28"/>
          <w:szCs w:val="28"/>
        </w:rPr>
        <w:t>;</w:t>
      </w:r>
    </w:p>
    <w:p w:rsidR="00865C3F" w:rsidRDefault="00865C3F" w:rsidP="00865C3F">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Anexa 1 la Contract cadru de colectare și transport deșeuri periculoase nr. C479/11.10.2016 încheiat cu SC. RDE HURON SRL cu sediul în Miercurea-Ciuc</w:t>
      </w:r>
      <w:r>
        <w:rPr>
          <w:rFonts w:ascii="Times New Roman" w:hAnsi="Times New Roman" w:cs="Times New Roman"/>
          <w:sz w:val="28"/>
          <w:szCs w:val="28"/>
        </w:rPr>
        <w:t>;</w:t>
      </w:r>
    </w:p>
    <w:p w:rsidR="00865C3F" w:rsidRDefault="00865C3F" w:rsidP="00865C3F">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Anexa 2 Contract cadru de colectare și transport deșeuri periculoase nr. C479/11.10.2016 încheiat cu SC. RDE HURON SRL cu sediul în Miercurea-Ciuc</w:t>
      </w:r>
      <w:r>
        <w:rPr>
          <w:rFonts w:ascii="Times New Roman" w:hAnsi="Times New Roman" w:cs="Times New Roman"/>
          <w:sz w:val="28"/>
          <w:szCs w:val="28"/>
        </w:rPr>
        <w:t>;</w:t>
      </w:r>
    </w:p>
    <w:p w:rsidR="00865C3F" w:rsidRDefault="00865C3F" w:rsidP="00514806">
      <w:pPr>
        <w:pStyle w:val="BodyText3"/>
        <w:spacing w:after="0"/>
        <w:jc w:val="both"/>
        <w:rPr>
          <w:rFonts w:ascii="Times New Roman" w:hAnsi="Times New Roman" w:cs="Times New Roman"/>
          <w:sz w:val="28"/>
          <w:szCs w:val="28"/>
        </w:rPr>
      </w:pPr>
      <w:r>
        <w:rPr>
          <w:rFonts w:ascii="Times New Roman" w:hAnsi="Times New Roman" w:cs="Times New Roman"/>
          <w:sz w:val="28"/>
          <w:szCs w:val="28"/>
          <w:lang w:val="ro-RO"/>
        </w:rPr>
        <w:t>- Contract de cumpărare vânzare nr</w:t>
      </w:r>
      <w:r w:rsidR="00D74F17">
        <w:rPr>
          <w:rFonts w:ascii="Times New Roman" w:hAnsi="Times New Roman" w:cs="Times New Roman"/>
          <w:sz w:val="28"/>
          <w:szCs w:val="28"/>
          <w:lang w:val="ro-RO"/>
        </w:rPr>
        <w:t>. 120/11.09.2017 încheiat cu</w:t>
      </w:r>
      <w:r>
        <w:rPr>
          <w:rFonts w:ascii="Times New Roman" w:hAnsi="Times New Roman" w:cs="Times New Roman"/>
          <w:sz w:val="28"/>
          <w:szCs w:val="28"/>
          <w:lang w:val="ro-RO"/>
        </w:rPr>
        <w:t xml:space="preserve"> SOLARIS TRADE SRL cu sediul în Miercurea-Ciuc pentru deșeuri selectiv</w:t>
      </w:r>
      <w:r>
        <w:rPr>
          <w:rFonts w:ascii="Times New Roman" w:hAnsi="Times New Roman" w:cs="Times New Roman"/>
          <w:sz w:val="28"/>
          <w:szCs w:val="28"/>
        </w:rPr>
        <w:t>;</w:t>
      </w:r>
    </w:p>
    <w:p w:rsidR="00865C3F" w:rsidRDefault="00865C3F" w:rsidP="00514806">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Convenție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colaborare</w:t>
      </w:r>
      <w:proofErr w:type="spellEnd"/>
      <w:r>
        <w:rPr>
          <w:rFonts w:ascii="Times New Roman" w:hAnsi="Times New Roman" w:cs="Times New Roman"/>
          <w:sz w:val="28"/>
          <w:szCs w:val="28"/>
        </w:rPr>
        <w:t xml:space="preserve"> 11.10.2016 </w:t>
      </w:r>
      <w:proofErr w:type="spellStart"/>
      <w:r>
        <w:rPr>
          <w:rFonts w:ascii="Times New Roman" w:hAnsi="Times New Roman" w:cs="Times New Roman"/>
          <w:sz w:val="28"/>
          <w:szCs w:val="28"/>
        </w:rPr>
        <w:t>încheiat</w:t>
      </w:r>
      <w:proofErr w:type="spellEnd"/>
      <w:r>
        <w:rPr>
          <w:rFonts w:ascii="Times New Roman" w:hAnsi="Times New Roman" w:cs="Times New Roman"/>
          <w:sz w:val="28"/>
          <w:szCs w:val="28"/>
        </w:rPr>
        <w:t xml:space="preserve"> cu SC. REMAT HARGHITA S.A. cu </w:t>
      </w:r>
      <w:proofErr w:type="spellStart"/>
      <w:r>
        <w:rPr>
          <w:rFonts w:ascii="Times New Roman" w:hAnsi="Times New Roman" w:cs="Times New Roman"/>
          <w:sz w:val="28"/>
          <w:szCs w:val="28"/>
        </w:rPr>
        <w:t>sediul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Miercurea-Ciuc</w:t>
      </w:r>
      <w:proofErr w:type="spellEnd"/>
      <w:r w:rsidR="0026749D">
        <w:rPr>
          <w:rFonts w:ascii="Times New Roman" w:hAnsi="Times New Roman" w:cs="Times New Roman"/>
          <w:sz w:val="28"/>
          <w:szCs w:val="28"/>
        </w:rPr>
        <w:t xml:space="preserve"> </w:t>
      </w:r>
      <w:proofErr w:type="spellStart"/>
      <w:r w:rsidR="0026749D">
        <w:rPr>
          <w:rFonts w:ascii="Times New Roman" w:hAnsi="Times New Roman" w:cs="Times New Roman"/>
          <w:sz w:val="28"/>
          <w:szCs w:val="28"/>
        </w:rPr>
        <w:t>pentru</w:t>
      </w:r>
      <w:proofErr w:type="spellEnd"/>
      <w:r w:rsidR="0026749D">
        <w:rPr>
          <w:rFonts w:ascii="Times New Roman" w:hAnsi="Times New Roman" w:cs="Times New Roman"/>
          <w:sz w:val="28"/>
          <w:szCs w:val="28"/>
        </w:rPr>
        <w:t xml:space="preserve"> </w:t>
      </w:r>
      <w:proofErr w:type="spellStart"/>
      <w:r w:rsidR="0026749D">
        <w:rPr>
          <w:rFonts w:ascii="Times New Roman" w:hAnsi="Times New Roman" w:cs="Times New Roman"/>
          <w:sz w:val="28"/>
          <w:szCs w:val="28"/>
        </w:rPr>
        <w:t>deșeuri</w:t>
      </w:r>
      <w:proofErr w:type="spellEnd"/>
      <w:r w:rsidR="0026749D">
        <w:rPr>
          <w:rFonts w:ascii="Times New Roman" w:hAnsi="Times New Roman" w:cs="Times New Roman"/>
          <w:sz w:val="28"/>
          <w:szCs w:val="28"/>
        </w:rPr>
        <w:t xml:space="preserve"> </w:t>
      </w:r>
      <w:proofErr w:type="spellStart"/>
      <w:r w:rsidR="0026749D">
        <w:rPr>
          <w:rFonts w:ascii="Times New Roman" w:hAnsi="Times New Roman" w:cs="Times New Roman"/>
          <w:sz w:val="28"/>
          <w:szCs w:val="28"/>
        </w:rPr>
        <w:t>reciclabile</w:t>
      </w:r>
      <w:proofErr w:type="spellEnd"/>
      <w:r w:rsidR="0026749D">
        <w:rPr>
          <w:rFonts w:ascii="Times New Roman" w:hAnsi="Times New Roman" w:cs="Times New Roman"/>
          <w:sz w:val="28"/>
          <w:szCs w:val="28"/>
        </w:rPr>
        <w:t xml:space="preserve"> </w:t>
      </w:r>
      <w:proofErr w:type="spellStart"/>
      <w:r w:rsidR="0026749D">
        <w:rPr>
          <w:rFonts w:ascii="Times New Roman" w:hAnsi="Times New Roman" w:cs="Times New Roman"/>
          <w:sz w:val="28"/>
          <w:szCs w:val="28"/>
        </w:rPr>
        <w:t>feroase</w:t>
      </w:r>
      <w:proofErr w:type="spellEnd"/>
      <w:r w:rsidR="0026749D">
        <w:rPr>
          <w:rFonts w:ascii="Times New Roman" w:hAnsi="Times New Roman" w:cs="Times New Roman"/>
          <w:sz w:val="28"/>
          <w:szCs w:val="28"/>
        </w:rPr>
        <w:t>;</w:t>
      </w:r>
    </w:p>
    <w:p w:rsidR="0026749D" w:rsidRDefault="0026749D" w:rsidP="00514806">
      <w:pPr>
        <w:pStyle w:val="BodyText3"/>
        <w:spacing w:after="0"/>
        <w:jc w:val="both"/>
        <w:rPr>
          <w:rFonts w:ascii="Times New Roman" w:hAnsi="Times New Roman" w:cs="Times New Roman"/>
          <w:sz w:val="28"/>
          <w:szCs w:val="28"/>
        </w:rPr>
      </w:pPr>
      <w:r>
        <w:rPr>
          <w:rFonts w:ascii="Times New Roman" w:hAnsi="Times New Roman" w:cs="Times New Roman"/>
          <w:sz w:val="28"/>
          <w:szCs w:val="28"/>
          <w:lang w:val="ro-RO"/>
        </w:rPr>
        <w:lastRenderedPageBreak/>
        <w:t>- Contract de furnizare/prestare a serviciilor de alimentare cu apă și de canalizare nr. 93/ 23.09.2009 încheiat SC. HARVIZ SA cu sediul Miercurea-Ciuc</w:t>
      </w:r>
      <w:r>
        <w:rPr>
          <w:rFonts w:ascii="Times New Roman" w:hAnsi="Times New Roman" w:cs="Times New Roman"/>
          <w:sz w:val="28"/>
          <w:szCs w:val="28"/>
        </w:rPr>
        <w:t>;</w:t>
      </w:r>
    </w:p>
    <w:p w:rsidR="0026749D" w:rsidRDefault="0026749D" w:rsidP="00514806">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Fișa</w:t>
      </w:r>
      <w:proofErr w:type="spellEnd"/>
      <w:r>
        <w:rPr>
          <w:rFonts w:ascii="Times New Roman" w:hAnsi="Times New Roman" w:cs="Times New Roman"/>
          <w:sz w:val="28"/>
          <w:szCs w:val="28"/>
        </w:rPr>
        <w:t xml:space="preserve"> cu date de </w:t>
      </w:r>
      <w:r w:rsidR="00D74F17">
        <w:rPr>
          <w:rFonts w:ascii="Times New Roman" w:hAnsi="Times New Roman" w:cs="Times New Roman"/>
          <w:sz w:val="28"/>
          <w:szCs w:val="28"/>
        </w:rPr>
        <w:t xml:space="preserve">Securitate </w:t>
      </w:r>
      <w:proofErr w:type="spellStart"/>
      <w:r w:rsidR="00D74F17">
        <w:rPr>
          <w:rFonts w:ascii="Times New Roman" w:hAnsi="Times New Roman" w:cs="Times New Roman"/>
          <w:sz w:val="28"/>
          <w:szCs w:val="28"/>
        </w:rPr>
        <w:t>pentru</w:t>
      </w:r>
      <w:proofErr w:type="spellEnd"/>
      <w:r w:rsidR="00D74F17">
        <w:rPr>
          <w:rFonts w:ascii="Times New Roman" w:hAnsi="Times New Roman" w:cs="Times New Roman"/>
          <w:sz w:val="28"/>
          <w:szCs w:val="28"/>
        </w:rPr>
        <w:t xml:space="preserve"> </w:t>
      </w:r>
      <w:proofErr w:type="spellStart"/>
      <w:r w:rsidR="00D74F17">
        <w:rPr>
          <w:rFonts w:ascii="Times New Roman" w:hAnsi="Times New Roman" w:cs="Times New Roman"/>
          <w:sz w:val="28"/>
          <w:szCs w:val="28"/>
        </w:rPr>
        <w:t>amestec</w:t>
      </w:r>
      <w:proofErr w:type="spellEnd"/>
      <w:r w:rsidR="00D74F17">
        <w:rPr>
          <w:rFonts w:ascii="Times New Roman" w:hAnsi="Times New Roman" w:cs="Times New Roman"/>
          <w:sz w:val="28"/>
          <w:szCs w:val="28"/>
        </w:rPr>
        <w:t xml:space="preserve"> Filler Light Grey </w:t>
      </w:r>
      <w:proofErr w:type="spellStart"/>
      <w:r w:rsidR="00D74F17">
        <w:rPr>
          <w:rFonts w:ascii="Times New Roman" w:hAnsi="Times New Roman" w:cs="Times New Roman"/>
          <w:sz w:val="28"/>
          <w:szCs w:val="28"/>
        </w:rPr>
        <w:t>pag</w:t>
      </w:r>
      <w:proofErr w:type="spellEnd"/>
      <w:r w:rsidR="00D74F17">
        <w:rPr>
          <w:rFonts w:ascii="Times New Roman" w:hAnsi="Times New Roman" w:cs="Times New Roman"/>
          <w:sz w:val="28"/>
          <w:szCs w:val="28"/>
        </w:rPr>
        <w:t>. 1-17;</w:t>
      </w:r>
    </w:p>
    <w:p w:rsidR="00D74F17" w:rsidRDefault="00D74F17" w:rsidP="00514806">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Fișa cu date de securitate pentru amestec Standard </w:t>
      </w:r>
      <w:proofErr w:type="spellStart"/>
      <w:r>
        <w:rPr>
          <w:rFonts w:ascii="Times New Roman" w:hAnsi="Times New Roman" w:cs="Times New Roman"/>
          <w:sz w:val="28"/>
          <w:szCs w:val="28"/>
          <w:lang w:val="ro-RO"/>
        </w:rPr>
        <w:t>Acryl</w:t>
      </w:r>
      <w:proofErr w:type="spellEnd"/>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Thinner</w:t>
      </w:r>
      <w:proofErr w:type="spellEnd"/>
      <w:r>
        <w:rPr>
          <w:rFonts w:ascii="Times New Roman" w:hAnsi="Times New Roman" w:cs="Times New Roman"/>
          <w:sz w:val="28"/>
          <w:szCs w:val="28"/>
          <w:lang w:val="ro-RO"/>
        </w:rPr>
        <w:t xml:space="preserve"> pag.1-16</w:t>
      </w:r>
      <w:r>
        <w:rPr>
          <w:rFonts w:ascii="Times New Roman" w:hAnsi="Times New Roman" w:cs="Times New Roman"/>
          <w:sz w:val="28"/>
          <w:szCs w:val="28"/>
        </w:rPr>
        <w:t>;</w:t>
      </w:r>
    </w:p>
    <w:p w:rsidR="0069148C" w:rsidRPr="0069148C" w:rsidRDefault="00D74F17" w:rsidP="00514806">
      <w:pPr>
        <w:pStyle w:val="BodyText3"/>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Fișa cu date de securitate pentru amestec Lac HS </w:t>
      </w:r>
      <w:r w:rsidR="0069148C">
        <w:rPr>
          <w:rFonts w:ascii="Times New Roman" w:hAnsi="Times New Roman" w:cs="Times New Roman"/>
          <w:sz w:val="28"/>
          <w:szCs w:val="28"/>
          <w:lang w:val="ro-RO"/>
        </w:rPr>
        <w:t>pag. 1-10</w:t>
      </w:r>
      <w:r w:rsidR="0069148C">
        <w:rPr>
          <w:rFonts w:ascii="Times New Roman" w:hAnsi="Times New Roman" w:cs="Times New Roman"/>
          <w:sz w:val="28"/>
          <w:szCs w:val="28"/>
        </w:rPr>
        <w:t>;</w:t>
      </w:r>
    </w:p>
    <w:p w:rsidR="00C82F28" w:rsidRPr="00E2452F" w:rsidRDefault="00C82F28" w:rsidP="00C82F28">
      <w:pPr>
        <w:spacing w:after="0" w:line="240" w:lineRule="auto"/>
        <w:jc w:val="both"/>
        <w:rPr>
          <w:rFonts w:ascii="Times New Roman" w:eastAsia="Times New Roman" w:hAnsi="Times New Roman" w:cs="Times New Roman"/>
          <w:sz w:val="28"/>
          <w:szCs w:val="28"/>
          <w:lang w:val="ro-RO"/>
        </w:rPr>
      </w:pPr>
      <w:proofErr w:type="spellStart"/>
      <w:r w:rsidRPr="00E2452F">
        <w:rPr>
          <w:rFonts w:ascii="Times New Roman" w:eastAsia="Times New Roman" w:hAnsi="Times New Roman" w:cs="Times New Roman"/>
          <w:b/>
          <w:sz w:val="28"/>
          <w:szCs w:val="28"/>
          <w:lang w:val="ro-RO"/>
        </w:rPr>
        <w:t>şi</w:t>
      </w:r>
      <w:proofErr w:type="spellEnd"/>
      <w:r w:rsidRPr="00E2452F">
        <w:rPr>
          <w:rFonts w:ascii="Times New Roman" w:eastAsia="Times New Roman" w:hAnsi="Times New Roman" w:cs="Times New Roman"/>
          <w:b/>
          <w:sz w:val="28"/>
          <w:szCs w:val="28"/>
          <w:lang w:val="ro-RO"/>
        </w:rPr>
        <w:t xml:space="preserve"> următoarele acte de reglementare emise de alte </w:t>
      </w:r>
      <w:proofErr w:type="spellStart"/>
      <w:r w:rsidRPr="00E2452F">
        <w:rPr>
          <w:rFonts w:ascii="Times New Roman" w:eastAsia="Times New Roman" w:hAnsi="Times New Roman" w:cs="Times New Roman"/>
          <w:b/>
          <w:sz w:val="28"/>
          <w:szCs w:val="28"/>
          <w:lang w:val="ro-RO"/>
        </w:rPr>
        <w:t>autorităţi</w:t>
      </w:r>
      <w:proofErr w:type="spellEnd"/>
      <w:r w:rsidRPr="00E2452F">
        <w:rPr>
          <w:rFonts w:ascii="Times New Roman" w:eastAsia="Times New Roman" w:hAnsi="Times New Roman" w:cs="Times New Roman"/>
          <w:sz w:val="28"/>
          <w:szCs w:val="28"/>
          <w:lang w:val="ro-RO"/>
        </w:rPr>
        <w:t>:</w:t>
      </w:r>
    </w:p>
    <w:p w:rsidR="00C82F28" w:rsidRPr="00E2452F" w:rsidRDefault="00387AF8" w:rsidP="00C82F28">
      <w:pPr>
        <w:numPr>
          <w:ilvl w:val="0"/>
          <w:numId w:val="8"/>
        </w:numPr>
        <w:spacing w:after="0" w:line="240" w:lineRule="auto"/>
        <w:ind w:left="284" w:right="-286"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Certificat de Înregistrare nr. F19/314/07.05.2015</w:t>
      </w:r>
      <w:r w:rsidR="00C82F28" w:rsidRPr="00E2452F">
        <w:rPr>
          <w:rFonts w:ascii="Times New Roman" w:eastAsia="Times New Roman" w:hAnsi="Times New Roman" w:cs="Times New Roman"/>
          <w:sz w:val="28"/>
          <w:szCs w:val="28"/>
          <w:lang w:val="ro-RO"/>
        </w:rPr>
        <w:t xml:space="preserve">, emis de Oficiul Registrului </w:t>
      </w:r>
      <w:proofErr w:type="spellStart"/>
      <w:r w:rsidR="00C82F28" w:rsidRPr="00E2452F">
        <w:rPr>
          <w:rFonts w:ascii="Times New Roman" w:eastAsia="Times New Roman" w:hAnsi="Times New Roman" w:cs="Times New Roman"/>
          <w:sz w:val="28"/>
          <w:szCs w:val="28"/>
          <w:lang w:val="ro-RO"/>
        </w:rPr>
        <w:t>Comerţului</w:t>
      </w:r>
      <w:proofErr w:type="spellEnd"/>
      <w:r w:rsidR="00C82F28" w:rsidRPr="00E2452F">
        <w:rPr>
          <w:rFonts w:ascii="Times New Roman" w:eastAsia="Times New Roman" w:hAnsi="Times New Roman" w:cs="Times New Roman"/>
          <w:sz w:val="28"/>
          <w:szCs w:val="28"/>
          <w:lang w:val="ro-RO"/>
        </w:rPr>
        <w:t xml:space="preserve"> de pe lângă Tribunalul </w:t>
      </w:r>
      <w:r w:rsidR="00265756" w:rsidRPr="00E2452F">
        <w:rPr>
          <w:rFonts w:ascii="Times New Roman" w:eastAsia="Times New Roman" w:hAnsi="Times New Roman" w:cs="Times New Roman"/>
          <w:sz w:val="28"/>
          <w:szCs w:val="28"/>
          <w:lang w:val="ro-RO"/>
        </w:rPr>
        <w:t>Harghita</w:t>
      </w:r>
      <w:r w:rsidR="00DA4279" w:rsidRPr="00E2452F">
        <w:rPr>
          <w:rFonts w:ascii="Times New Roman" w:eastAsia="Times New Roman" w:hAnsi="Times New Roman" w:cs="Times New Roman"/>
          <w:sz w:val="28"/>
          <w:szCs w:val="28"/>
          <w:lang w:val="ro-RO"/>
        </w:rPr>
        <w:t>, având seria B nr.</w:t>
      </w:r>
      <w:r>
        <w:rPr>
          <w:rFonts w:ascii="Times New Roman" w:eastAsia="Times New Roman" w:hAnsi="Times New Roman" w:cs="Times New Roman"/>
          <w:sz w:val="28"/>
          <w:szCs w:val="28"/>
          <w:lang w:val="ro-RO"/>
        </w:rPr>
        <w:t>4257224 eliberat din data de 14.06.2021</w:t>
      </w:r>
      <w:r w:rsidR="00265756" w:rsidRPr="00E2452F">
        <w:rPr>
          <w:rFonts w:ascii="Times New Roman" w:eastAsia="Times New Roman" w:hAnsi="Times New Roman" w:cs="Times New Roman"/>
          <w:sz w:val="28"/>
          <w:szCs w:val="28"/>
          <w:lang w:val="ro-RO"/>
        </w:rPr>
        <w:t>;</w:t>
      </w:r>
    </w:p>
    <w:p w:rsidR="00C87611" w:rsidRPr="00387AF8" w:rsidRDefault="00993457" w:rsidP="00387AF8">
      <w:pPr>
        <w:numPr>
          <w:ilvl w:val="0"/>
          <w:numId w:val="8"/>
        </w:numPr>
        <w:spacing w:after="0" w:line="240" w:lineRule="auto"/>
        <w:ind w:left="284" w:right="-286" w:firstLine="567"/>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Certificat constatator nr.</w:t>
      </w:r>
      <w:r w:rsidR="00387AF8">
        <w:rPr>
          <w:rFonts w:ascii="Times New Roman" w:eastAsia="Times New Roman" w:hAnsi="Times New Roman" w:cs="Times New Roman"/>
          <w:sz w:val="28"/>
          <w:szCs w:val="28"/>
          <w:lang w:val="ro-RO"/>
        </w:rPr>
        <w:t>15065 din 10.06.2021</w:t>
      </w:r>
      <w:r w:rsidRPr="00E2452F">
        <w:rPr>
          <w:rFonts w:ascii="Times New Roman" w:eastAsia="Times New Roman" w:hAnsi="Times New Roman" w:cs="Times New Roman"/>
          <w:sz w:val="28"/>
          <w:szCs w:val="28"/>
          <w:lang w:val="ro-RO"/>
        </w:rPr>
        <w:t xml:space="preserve"> emis</w:t>
      </w:r>
      <w:r w:rsidR="00387AF8">
        <w:rPr>
          <w:rFonts w:ascii="Times New Roman" w:eastAsia="Times New Roman" w:hAnsi="Times New Roman" w:cs="Times New Roman"/>
          <w:sz w:val="28"/>
          <w:szCs w:val="28"/>
          <w:lang w:val="ro-RO"/>
        </w:rPr>
        <w:t>ă</w:t>
      </w:r>
      <w:r w:rsidRPr="00E2452F">
        <w:rPr>
          <w:rFonts w:ascii="Times New Roman" w:eastAsia="Times New Roman" w:hAnsi="Times New Roman" w:cs="Times New Roman"/>
          <w:sz w:val="28"/>
          <w:szCs w:val="28"/>
          <w:lang w:val="ro-RO"/>
        </w:rPr>
        <w:t xml:space="preserve"> de</w:t>
      </w:r>
      <w:r w:rsidR="00387AF8">
        <w:rPr>
          <w:rFonts w:ascii="Times New Roman" w:eastAsia="Times New Roman" w:hAnsi="Times New Roman" w:cs="Times New Roman"/>
          <w:sz w:val="28"/>
          <w:szCs w:val="28"/>
          <w:lang w:val="ro-RO"/>
        </w:rPr>
        <w:t xml:space="preserve"> Oficiul Național al Registrului Comerțului,</w:t>
      </w:r>
      <w:r w:rsidRPr="00E2452F">
        <w:rPr>
          <w:rFonts w:ascii="Times New Roman" w:eastAsia="Times New Roman" w:hAnsi="Times New Roman" w:cs="Times New Roman"/>
          <w:sz w:val="28"/>
          <w:szCs w:val="28"/>
          <w:lang w:val="ro-RO"/>
        </w:rPr>
        <w:t xml:space="preserve"> Oficiul Registrului </w:t>
      </w:r>
      <w:r w:rsidR="00387AF8" w:rsidRPr="00E2452F">
        <w:rPr>
          <w:rFonts w:ascii="Times New Roman" w:eastAsia="Times New Roman" w:hAnsi="Times New Roman" w:cs="Times New Roman"/>
          <w:sz w:val="28"/>
          <w:szCs w:val="28"/>
          <w:lang w:val="ro-RO"/>
        </w:rPr>
        <w:t>Comerțului</w:t>
      </w:r>
      <w:r w:rsidRPr="00E2452F">
        <w:rPr>
          <w:rFonts w:ascii="Times New Roman" w:eastAsia="Times New Roman" w:hAnsi="Times New Roman" w:cs="Times New Roman"/>
          <w:sz w:val="28"/>
          <w:szCs w:val="28"/>
          <w:lang w:val="ro-RO"/>
        </w:rPr>
        <w:t xml:space="preserve"> de pe lângă Tribunalul Harghita; </w:t>
      </w:r>
    </w:p>
    <w:p w:rsidR="007C2253" w:rsidRPr="00E2452F" w:rsidRDefault="00C87611" w:rsidP="008568C2">
      <w:pPr>
        <w:spacing w:after="0"/>
        <w:jc w:val="both"/>
        <w:rPr>
          <w:rFonts w:ascii="Times New Roman" w:hAnsi="Times New Roman" w:cs="Times New Roman"/>
          <w:b/>
          <w:bCs/>
          <w:sz w:val="28"/>
          <w:szCs w:val="28"/>
          <w:lang w:val="ro-RO"/>
        </w:rPr>
      </w:pPr>
      <w:r w:rsidRPr="00E2452F">
        <w:rPr>
          <w:rFonts w:ascii="Times New Roman" w:hAnsi="Times New Roman" w:cs="Times New Roman"/>
          <w:b/>
          <w:bCs/>
          <w:sz w:val="28"/>
          <w:szCs w:val="28"/>
          <w:lang w:val="ro-RO"/>
        </w:rPr>
        <w:t>Prezenta autorizație se emite cu următoarele condiții impuse:</w:t>
      </w:r>
    </w:p>
    <w:p w:rsidR="00C1093B" w:rsidRDefault="00C1093B" w:rsidP="00C1093B">
      <w:pPr>
        <w:autoSpaceDE w:val="0"/>
        <w:autoSpaceDN w:val="0"/>
        <w:adjustRightInd w:val="0"/>
        <w:ind w:firstLine="710"/>
        <w:jc w:val="both"/>
        <w:rPr>
          <w:rFonts w:ascii="Times New Roman" w:hAnsi="Times New Roman" w:cs="Times New Roman"/>
          <w:color w:val="000000"/>
          <w:sz w:val="28"/>
          <w:szCs w:val="28"/>
          <w:shd w:val="clear" w:color="auto" w:fill="FFFFFF"/>
          <w:lang w:val="hu-HU"/>
        </w:rPr>
      </w:pPr>
      <w:r w:rsidRPr="00C1093B">
        <w:rPr>
          <w:rFonts w:ascii="Times New Roman" w:hAnsi="Times New Roman" w:cs="Times New Roman"/>
          <w:color w:val="000000"/>
          <w:sz w:val="28"/>
          <w:szCs w:val="28"/>
          <w:shd w:val="clear" w:color="auto" w:fill="FFFFFF"/>
          <w:lang w:val="ro-RO"/>
        </w:rPr>
        <w:t>-I</w:t>
      </w:r>
      <w:proofErr w:type="spellStart"/>
      <w:r w:rsidRPr="00C1093B">
        <w:rPr>
          <w:rFonts w:ascii="Times New Roman" w:hAnsi="Times New Roman" w:cs="Times New Roman"/>
          <w:color w:val="000000"/>
          <w:sz w:val="28"/>
          <w:szCs w:val="28"/>
          <w:shd w:val="clear" w:color="auto" w:fill="FFFFFF"/>
          <w:lang w:val="hu-HU"/>
        </w:rPr>
        <w:t>mplementarea</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unui</w:t>
      </w:r>
      <w:proofErr w:type="spellEnd"/>
      <w:r w:rsidRPr="00C1093B">
        <w:rPr>
          <w:rFonts w:ascii="Times New Roman" w:hAnsi="Times New Roman" w:cs="Times New Roman"/>
          <w:color w:val="000000"/>
          <w:sz w:val="28"/>
          <w:szCs w:val="28"/>
          <w:shd w:val="clear" w:color="auto" w:fill="FFFFFF"/>
          <w:lang w:val="hu-HU"/>
        </w:rPr>
        <w:t xml:space="preserve"> program de </w:t>
      </w:r>
      <w:proofErr w:type="spellStart"/>
      <w:r w:rsidRPr="00C1093B">
        <w:rPr>
          <w:rFonts w:ascii="Times New Roman" w:hAnsi="Times New Roman" w:cs="Times New Roman"/>
          <w:color w:val="000000"/>
          <w:sz w:val="28"/>
          <w:szCs w:val="28"/>
          <w:shd w:val="clear" w:color="auto" w:fill="FFFFFF"/>
          <w:lang w:val="hu-HU"/>
        </w:rPr>
        <w:t>prevenire</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şi</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reducere</w:t>
      </w:r>
      <w:proofErr w:type="spellEnd"/>
      <w:r w:rsidRPr="00C1093B">
        <w:rPr>
          <w:rFonts w:ascii="Times New Roman" w:hAnsi="Times New Roman" w:cs="Times New Roman"/>
          <w:color w:val="000000"/>
          <w:sz w:val="28"/>
          <w:szCs w:val="28"/>
          <w:shd w:val="clear" w:color="auto" w:fill="FFFFFF"/>
          <w:lang w:val="hu-HU"/>
        </w:rPr>
        <w:t xml:space="preserve"> a </w:t>
      </w:r>
      <w:proofErr w:type="spellStart"/>
      <w:r w:rsidRPr="00C1093B">
        <w:rPr>
          <w:rFonts w:ascii="Times New Roman" w:hAnsi="Times New Roman" w:cs="Times New Roman"/>
          <w:color w:val="000000"/>
          <w:sz w:val="28"/>
          <w:szCs w:val="28"/>
          <w:shd w:val="clear" w:color="auto" w:fill="FFFFFF"/>
          <w:lang w:val="hu-HU"/>
        </w:rPr>
        <w:t>cantităţilor</w:t>
      </w:r>
      <w:proofErr w:type="spellEnd"/>
      <w:r w:rsidRPr="00C1093B">
        <w:rPr>
          <w:rFonts w:ascii="Times New Roman" w:hAnsi="Times New Roman" w:cs="Times New Roman"/>
          <w:color w:val="000000"/>
          <w:sz w:val="28"/>
          <w:szCs w:val="28"/>
          <w:shd w:val="clear" w:color="auto" w:fill="FFFFFF"/>
          <w:lang w:val="hu-HU"/>
        </w:rPr>
        <w:t xml:space="preserve"> de </w:t>
      </w:r>
      <w:proofErr w:type="spellStart"/>
      <w:r w:rsidRPr="00C1093B">
        <w:rPr>
          <w:rFonts w:ascii="Times New Roman" w:hAnsi="Times New Roman" w:cs="Times New Roman"/>
          <w:color w:val="000000"/>
          <w:sz w:val="28"/>
          <w:szCs w:val="28"/>
          <w:shd w:val="clear" w:color="auto" w:fill="FFFFFF"/>
          <w:lang w:val="hu-HU"/>
        </w:rPr>
        <w:t>deşeuri</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generate</w:t>
      </w:r>
      <w:proofErr w:type="spellEnd"/>
      <w:r w:rsidRPr="00C1093B">
        <w:rPr>
          <w:rFonts w:ascii="Times New Roman" w:hAnsi="Times New Roman" w:cs="Times New Roman"/>
          <w:color w:val="000000"/>
          <w:sz w:val="28"/>
          <w:szCs w:val="28"/>
          <w:shd w:val="clear" w:color="auto" w:fill="FFFFFF"/>
          <w:lang w:val="hu-HU"/>
        </w:rPr>
        <w:t xml:space="preserve"> din </w:t>
      </w:r>
      <w:proofErr w:type="spellStart"/>
      <w:r w:rsidRPr="00C1093B">
        <w:rPr>
          <w:rFonts w:ascii="Times New Roman" w:hAnsi="Times New Roman" w:cs="Times New Roman"/>
          <w:color w:val="000000"/>
          <w:sz w:val="28"/>
          <w:szCs w:val="28"/>
          <w:shd w:val="clear" w:color="auto" w:fill="FFFFFF"/>
          <w:lang w:val="hu-HU"/>
        </w:rPr>
        <w:t>activitatea</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proprie</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în</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baza</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unui</w:t>
      </w:r>
      <w:proofErr w:type="spellEnd"/>
      <w:r w:rsidRPr="00C1093B">
        <w:rPr>
          <w:rFonts w:ascii="Times New Roman" w:hAnsi="Times New Roman" w:cs="Times New Roman"/>
          <w:color w:val="000000"/>
          <w:sz w:val="28"/>
          <w:szCs w:val="28"/>
          <w:shd w:val="clear" w:color="auto" w:fill="FFFFFF"/>
          <w:lang w:val="hu-HU"/>
        </w:rPr>
        <w:t xml:space="preserve"> audit de </w:t>
      </w:r>
      <w:proofErr w:type="spellStart"/>
      <w:r w:rsidRPr="00C1093B">
        <w:rPr>
          <w:rFonts w:ascii="Times New Roman" w:hAnsi="Times New Roman" w:cs="Times New Roman"/>
          <w:color w:val="000000"/>
          <w:sz w:val="28"/>
          <w:szCs w:val="28"/>
          <w:shd w:val="clear" w:color="auto" w:fill="FFFFFF"/>
          <w:lang w:val="hu-HU"/>
        </w:rPr>
        <w:t>deșeuri</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conform</w:t>
      </w:r>
      <w:proofErr w:type="spellEnd"/>
      <w:r w:rsidRPr="00C1093B">
        <w:rPr>
          <w:rFonts w:ascii="Times New Roman" w:hAnsi="Times New Roman" w:cs="Times New Roman"/>
          <w:color w:val="000000"/>
          <w:sz w:val="28"/>
          <w:szCs w:val="28"/>
          <w:shd w:val="clear" w:color="auto" w:fill="FFFFFF"/>
          <w:lang w:val="hu-HU"/>
        </w:rPr>
        <w:t xml:space="preserve"> art. 44 </w:t>
      </w:r>
      <w:proofErr w:type="spellStart"/>
      <w:r w:rsidRPr="00C1093B">
        <w:rPr>
          <w:rFonts w:ascii="Times New Roman" w:hAnsi="Times New Roman" w:cs="Times New Roman"/>
          <w:color w:val="000000"/>
          <w:sz w:val="28"/>
          <w:szCs w:val="28"/>
          <w:shd w:val="clear" w:color="auto" w:fill="FFFFFF"/>
          <w:lang w:val="hu-HU"/>
        </w:rPr>
        <w:t>al</w:t>
      </w:r>
      <w:proofErr w:type="spellEnd"/>
      <w:r w:rsidRPr="00C1093B">
        <w:rPr>
          <w:rFonts w:ascii="Times New Roman" w:hAnsi="Times New Roman" w:cs="Times New Roman"/>
          <w:color w:val="000000"/>
          <w:sz w:val="28"/>
          <w:szCs w:val="28"/>
          <w:shd w:val="clear" w:color="auto" w:fill="FFFFFF"/>
          <w:lang w:val="hu-HU"/>
        </w:rPr>
        <w:t xml:space="preserve"> OUG nr.92/2021 </w:t>
      </w:r>
      <w:proofErr w:type="spellStart"/>
      <w:r w:rsidRPr="00C1093B">
        <w:rPr>
          <w:rFonts w:ascii="Times New Roman" w:hAnsi="Times New Roman" w:cs="Times New Roman"/>
          <w:color w:val="000000"/>
          <w:sz w:val="28"/>
          <w:szCs w:val="28"/>
          <w:shd w:val="clear" w:color="auto" w:fill="FFFFFF"/>
          <w:lang w:val="hu-HU"/>
        </w:rPr>
        <w:t>privind</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regimul</w:t>
      </w:r>
      <w:proofErr w:type="spellEnd"/>
      <w:r w:rsidRPr="00C1093B">
        <w:rPr>
          <w:rFonts w:ascii="Times New Roman" w:hAnsi="Times New Roman" w:cs="Times New Roman"/>
          <w:color w:val="000000"/>
          <w:sz w:val="28"/>
          <w:szCs w:val="28"/>
          <w:shd w:val="clear" w:color="auto" w:fill="FFFFFF"/>
          <w:lang w:val="hu-HU"/>
        </w:rPr>
        <w:t xml:space="preserve"> </w:t>
      </w:r>
      <w:proofErr w:type="spellStart"/>
      <w:r w:rsidRPr="00C1093B">
        <w:rPr>
          <w:rFonts w:ascii="Times New Roman" w:hAnsi="Times New Roman" w:cs="Times New Roman"/>
          <w:color w:val="000000"/>
          <w:sz w:val="28"/>
          <w:szCs w:val="28"/>
          <w:shd w:val="clear" w:color="auto" w:fill="FFFFFF"/>
          <w:lang w:val="hu-HU"/>
        </w:rPr>
        <w:t>deșeurilor</w:t>
      </w:r>
      <w:proofErr w:type="spellEnd"/>
      <w:r w:rsidRPr="00C1093B">
        <w:rPr>
          <w:rFonts w:ascii="Times New Roman" w:hAnsi="Times New Roman" w:cs="Times New Roman"/>
          <w:color w:val="000000"/>
          <w:sz w:val="28"/>
          <w:szCs w:val="28"/>
          <w:shd w:val="clear" w:color="auto" w:fill="FFFFFF"/>
          <w:lang w:val="hu-HU"/>
        </w:rPr>
        <w:t>.</w:t>
      </w:r>
    </w:p>
    <w:p w:rsidR="006A4D41" w:rsidRPr="00242BCF" w:rsidRDefault="006A4D41" w:rsidP="00242BCF">
      <w:pPr>
        <w:ind w:firstLine="720"/>
        <w:jc w:val="both"/>
        <w:rPr>
          <w:rFonts w:ascii="Times New Roman" w:eastAsia="Calibri" w:hAnsi="Times New Roman" w:cs="Times New Roman"/>
          <w:sz w:val="28"/>
          <w:szCs w:val="28"/>
        </w:rPr>
      </w:pPr>
      <w:r w:rsidRPr="006A4D41">
        <w:rPr>
          <w:rFonts w:ascii="Times New Roman" w:eastAsia="Calibri" w:hAnsi="Times New Roman" w:cs="Times New Roman"/>
          <w:sz w:val="28"/>
          <w:szCs w:val="28"/>
        </w:rPr>
        <w:t>-</w:t>
      </w:r>
      <w:proofErr w:type="spellStart"/>
      <w:r w:rsidRPr="006A4D41">
        <w:rPr>
          <w:rFonts w:ascii="Times New Roman" w:eastAsia="Calibri" w:hAnsi="Times New Roman" w:cs="Times New Roman"/>
          <w:sz w:val="28"/>
          <w:szCs w:val="28"/>
        </w:rPr>
        <w:t>În</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cazul</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în</w:t>
      </w:r>
      <w:proofErr w:type="spellEnd"/>
      <w:r w:rsidRPr="006A4D41">
        <w:rPr>
          <w:rFonts w:ascii="Times New Roman" w:eastAsia="Calibri" w:hAnsi="Times New Roman" w:cs="Times New Roman"/>
          <w:sz w:val="28"/>
          <w:szCs w:val="28"/>
        </w:rPr>
        <w:t xml:space="preserve"> care </w:t>
      </w:r>
      <w:proofErr w:type="spellStart"/>
      <w:r w:rsidRPr="006A4D41">
        <w:rPr>
          <w:rFonts w:ascii="Times New Roman" w:eastAsia="Calibri" w:hAnsi="Times New Roman" w:cs="Times New Roman"/>
          <w:sz w:val="28"/>
          <w:szCs w:val="28"/>
        </w:rPr>
        <w:t>vor</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exista</w:t>
      </w:r>
      <w:proofErr w:type="spellEnd"/>
      <w:r w:rsidRPr="006A4D41">
        <w:rPr>
          <w:rFonts w:ascii="Times New Roman" w:eastAsia="Calibri" w:hAnsi="Times New Roman" w:cs="Times New Roman"/>
          <w:sz w:val="28"/>
          <w:szCs w:val="28"/>
        </w:rPr>
        <w:t xml:space="preserve"> </w:t>
      </w:r>
      <w:proofErr w:type="spellStart"/>
      <w:proofErr w:type="gramStart"/>
      <w:r w:rsidRPr="006A4D41">
        <w:rPr>
          <w:rFonts w:ascii="Times New Roman" w:eastAsia="Calibri" w:hAnsi="Times New Roman" w:cs="Times New Roman"/>
          <w:sz w:val="28"/>
          <w:szCs w:val="28"/>
        </w:rPr>
        <w:t>sesizări</w:t>
      </w:r>
      <w:proofErr w:type="spellEnd"/>
      <w:r w:rsidRPr="006A4D41">
        <w:rPr>
          <w:rFonts w:ascii="Times New Roman" w:eastAsia="Calibri" w:hAnsi="Times New Roman" w:cs="Times New Roman"/>
          <w:sz w:val="28"/>
          <w:szCs w:val="28"/>
        </w:rPr>
        <w:t xml:space="preserve"> ,</w:t>
      </w:r>
      <w:proofErr w:type="gram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reclamaţii</w:t>
      </w:r>
      <w:proofErr w:type="spellEnd"/>
      <w:r w:rsidRPr="006A4D41">
        <w:rPr>
          <w:rFonts w:ascii="Times New Roman" w:eastAsia="Calibri" w:hAnsi="Times New Roman" w:cs="Times New Roman"/>
          <w:sz w:val="28"/>
          <w:szCs w:val="28"/>
        </w:rPr>
        <w:t xml:space="preserve"> cu </w:t>
      </w:r>
      <w:proofErr w:type="spellStart"/>
      <w:r w:rsidRPr="006A4D41">
        <w:rPr>
          <w:rFonts w:ascii="Times New Roman" w:eastAsia="Calibri" w:hAnsi="Times New Roman" w:cs="Times New Roman"/>
          <w:sz w:val="28"/>
          <w:szCs w:val="28"/>
        </w:rPr>
        <w:t>privire</w:t>
      </w:r>
      <w:proofErr w:type="spellEnd"/>
      <w:r w:rsidRPr="006A4D41">
        <w:rPr>
          <w:rFonts w:ascii="Times New Roman" w:eastAsia="Calibri" w:hAnsi="Times New Roman" w:cs="Times New Roman"/>
          <w:sz w:val="28"/>
          <w:szCs w:val="28"/>
        </w:rPr>
        <w:t xml:space="preserve"> la </w:t>
      </w:r>
      <w:proofErr w:type="spellStart"/>
      <w:r w:rsidRPr="006A4D41">
        <w:rPr>
          <w:rFonts w:ascii="Times New Roman" w:eastAsia="Calibri" w:hAnsi="Times New Roman" w:cs="Times New Roman"/>
          <w:sz w:val="28"/>
          <w:szCs w:val="28"/>
        </w:rPr>
        <w:t>depăşirea</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nivelului</w:t>
      </w:r>
      <w:proofErr w:type="spellEnd"/>
      <w:r w:rsidRPr="006A4D41">
        <w:rPr>
          <w:rFonts w:ascii="Times New Roman" w:eastAsia="Calibri" w:hAnsi="Times New Roman" w:cs="Times New Roman"/>
          <w:sz w:val="28"/>
          <w:szCs w:val="28"/>
        </w:rPr>
        <w:t xml:space="preserve"> de </w:t>
      </w:r>
      <w:proofErr w:type="spellStart"/>
      <w:r w:rsidRPr="006A4D41">
        <w:rPr>
          <w:rFonts w:ascii="Times New Roman" w:eastAsia="Calibri" w:hAnsi="Times New Roman" w:cs="Times New Roman"/>
          <w:sz w:val="28"/>
          <w:szCs w:val="28"/>
        </w:rPr>
        <w:t>zgomot</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în</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urma</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activităţii</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aveţi</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obligaţia</w:t>
      </w:r>
      <w:proofErr w:type="spellEnd"/>
      <w:r w:rsidRPr="006A4D41">
        <w:rPr>
          <w:rFonts w:ascii="Times New Roman" w:eastAsia="Calibri" w:hAnsi="Times New Roman" w:cs="Times New Roman"/>
          <w:sz w:val="28"/>
          <w:szCs w:val="28"/>
        </w:rPr>
        <w:t xml:space="preserve"> de a </w:t>
      </w:r>
      <w:proofErr w:type="spellStart"/>
      <w:r w:rsidRPr="006A4D41">
        <w:rPr>
          <w:rFonts w:ascii="Times New Roman" w:eastAsia="Calibri" w:hAnsi="Times New Roman" w:cs="Times New Roman"/>
          <w:sz w:val="28"/>
          <w:szCs w:val="28"/>
        </w:rPr>
        <w:t>lua</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măsuri</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pentru</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reducerea</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acestuia</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prin</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modificarea</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programului</w:t>
      </w:r>
      <w:proofErr w:type="spellEnd"/>
      <w:r w:rsidRPr="006A4D41">
        <w:rPr>
          <w:rFonts w:ascii="Times New Roman" w:eastAsia="Calibri" w:hAnsi="Times New Roman" w:cs="Times New Roman"/>
          <w:sz w:val="28"/>
          <w:szCs w:val="28"/>
        </w:rPr>
        <w:t xml:space="preserve"> de </w:t>
      </w:r>
      <w:proofErr w:type="spellStart"/>
      <w:r w:rsidRPr="006A4D41">
        <w:rPr>
          <w:rFonts w:ascii="Times New Roman" w:eastAsia="Calibri" w:hAnsi="Times New Roman" w:cs="Times New Roman"/>
          <w:sz w:val="28"/>
          <w:szCs w:val="28"/>
        </w:rPr>
        <w:t>lucru</w:t>
      </w:r>
      <w:proofErr w:type="spellEnd"/>
      <w:r w:rsidRPr="006A4D41">
        <w:rPr>
          <w:rFonts w:ascii="Times New Roman" w:eastAsia="Calibri" w:hAnsi="Times New Roman" w:cs="Times New Roman"/>
          <w:sz w:val="28"/>
          <w:szCs w:val="28"/>
        </w:rPr>
        <w:t xml:space="preserve">, </w:t>
      </w:r>
      <w:proofErr w:type="spellStart"/>
      <w:r w:rsidRPr="006A4D41">
        <w:rPr>
          <w:rFonts w:ascii="Times New Roman" w:eastAsia="Calibri" w:hAnsi="Times New Roman" w:cs="Times New Roman"/>
          <w:sz w:val="28"/>
          <w:szCs w:val="28"/>
        </w:rPr>
        <w:t>montarea</w:t>
      </w:r>
      <w:proofErr w:type="spellEnd"/>
      <w:r w:rsidRPr="006A4D41">
        <w:rPr>
          <w:rFonts w:ascii="Times New Roman" w:eastAsia="Calibri" w:hAnsi="Times New Roman" w:cs="Times New Roman"/>
          <w:sz w:val="28"/>
          <w:szCs w:val="28"/>
        </w:rPr>
        <w:t xml:space="preserve"> </w:t>
      </w:r>
      <w:r w:rsidR="00242BCF">
        <w:rPr>
          <w:rFonts w:ascii="Times New Roman" w:eastAsia="Calibri" w:hAnsi="Times New Roman" w:cs="Times New Roman"/>
          <w:sz w:val="28"/>
          <w:szCs w:val="28"/>
        </w:rPr>
        <w:t xml:space="preserve">de </w:t>
      </w:r>
      <w:proofErr w:type="spellStart"/>
      <w:r w:rsidR="00242BCF">
        <w:rPr>
          <w:rFonts w:ascii="Times New Roman" w:eastAsia="Calibri" w:hAnsi="Times New Roman" w:cs="Times New Roman"/>
          <w:sz w:val="28"/>
          <w:szCs w:val="28"/>
        </w:rPr>
        <w:t>panouri</w:t>
      </w:r>
      <w:proofErr w:type="spellEnd"/>
      <w:r w:rsidR="00242BCF">
        <w:rPr>
          <w:rFonts w:ascii="Times New Roman" w:eastAsia="Calibri" w:hAnsi="Times New Roman" w:cs="Times New Roman"/>
          <w:sz w:val="28"/>
          <w:szCs w:val="28"/>
        </w:rPr>
        <w:t xml:space="preserve"> </w:t>
      </w:r>
      <w:proofErr w:type="spellStart"/>
      <w:r w:rsidR="00242BCF">
        <w:rPr>
          <w:rFonts w:ascii="Times New Roman" w:eastAsia="Calibri" w:hAnsi="Times New Roman" w:cs="Times New Roman"/>
          <w:sz w:val="28"/>
          <w:szCs w:val="28"/>
        </w:rPr>
        <w:t>fonoabsorbante</w:t>
      </w:r>
      <w:proofErr w:type="spellEnd"/>
      <w:r w:rsidR="00242BCF">
        <w:rPr>
          <w:rFonts w:ascii="Times New Roman" w:eastAsia="Calibri" w:hAnsi="Times New Roman" w:cs="Times New Roman"/>
          <w:sz w:val="28"/>
          <w:szCs w:val="28"/>
        </w:rPr>
        <w:t>, etc.</w:t>
      </w:r>
    </w:p>
    <w:p w:rsidR="00C87611" w:rsidRPr="00E2452F" w:rsidRDefault="00C1093B" w:rsidP="00C87611">
      <w:pPr>
        <w:ind w:right="83" w:firstLine="71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C87611" w:rsidRPr="00E2452F">
        <w:rPr>
          <w:rFonts w:ascii="Times New Roman" w:hAnsi="Times New Roman" w:cs="Times New Roman"/>
          <w:sz w:val="28"/>
          <w:szCs w:val="28"/>
          <w:lang w:val="ro-RO"/>
        </w:rPr>
        <w:t xml:space="preserve"> Titularul </w:t>
      </w:r>
      <w:proofErr w:type="spellStart"/>
      <w:r w:rsidR="00C87611" w:rsidRPr="00E2452F">
        <w:rPr>
          <w:rFonts w:ascii="Times New Roman" w:hAnsi="Times New Roman" w:cs="Times New Roman"/>
          <w:sz w:val="28"/>
          <w:szCs w:val="28"/>
          <w:lang w:val="ro-RO"/>
        </w:rPr>
        <w:t>activităţii</w:t>
      </w:r>
      <w:proofErr w:type="spellEnd"/>
      <w:r w:rsidR="00C87611" w:rsidRPr="00E2452F">
        <w:rPr>
          <w:rFonts w:ascii="Times New Roman" w:hAnsi="Times New Roman" w:cs="Times New Roman"/>
          <w:sz w:val="28"/>
          <w:szCs w:val="28"/>
          <w:lang w:val="ro-RO"/>
        </w:rPr>
        <w:t xml:space="preserve"> are </w:t>
      </w:r>
      <w:proofErr w:type="spellStart"/>
      <w:r w:rsidR="00C87611" w:rsidRPr="00E2452F">
        <w:rPr>
          <w:rFonts w:ascii="Times New Roman" w:hAnsi="Times New Roman" w:cs="Times New Roman"/>
          <w:sz w:val="28"/>
          <w:szCs w:val="28"/>
          <w:lang w:val="ro-RO"/>
        </w:rPr>
        <w:t>obligaţia</w:t>
      </w:r>
      <w:proofErr w:type="spellEnd"/>
      <w:r w:rsidR="00C87611" w:rsidRPr="00E2452F">
        <w:rPr>
          <w:rFonts w:ascii="Times New Roman" w:hAnsi="Times New Roman" w:cs="Times New Roman"/>
          <w:sz w:val="28"/>
          <w:szCs w:val="28"/>
          <w:lang w:val="ro-RO"/>
        </w:rPr>
        <w:t xml:space="preserve"> conform prevederilor </w:t>
      </w:r>
      <w:r w:rsidR="00C87611" w:rsidRPr="00E2452F">
        <w:rPr>
          <w:rFonts w:ascii="Times New Roman" w:hAnsi="Times New Roman" w:cs="Times New Roman"/>
          <w:b/>
          <w:bCs/>
          <w:sz w:val="28"/>
          <w:szCs w:val="28"/>
          <w:lang w:val="ro-RO"/>
        </w:rPr>
        <w:t xml:space="preserve">art. 15 al </w:t>
      </w:r>
      <w:proofErr w:type="spellStart"/>
      <w:r w:rsidR="00C87611" w:rsidRPr="00E2452F">
        <w:rPr>
          <w:rFonts w:ascii="Times New Roman" w:hAnsi="Times New Roman" w:cs="Times New Roman"/>
          <w:sz w:val="28"/>
          <w:szCs w:val="28"/>
          <w:lang w:val="ro-RO"/>
        </w:rPr>
        <w:t>Ordonanţei</w:t>
      </w:r>
      <w:proofErr w:type="spellEnd"/>
      <w:r w:rsidR="00C87611" w:rsidRPr="00E2452F">
        <w:rPr>
          <w:rFonts w:ascii="Times New Roman" w:hAnsi="Times New Roman" w:cs="Times New Roman"/>
          <w:sz w:val="28"/>
          <w:szCs w:val="28"/>
          <w:lang w:val="ro-RO"/>
        </w:rPr>
        <w:t xml:space="preserve"> de </w:t>
      </w:r>
      <w:proofErr w:type="spellStart"/>
      <w:r w:rsidR="00C87611" w:rsidRPr="00E2452F">
        <w:rPr>
          <w:rFonts w:ascii="Times New Roman" w:hAnsi="Times New Roman" w:cs="Times New Roman"/>
          <w:sz w:val="28"/>
          <w:szCs w:val="28"/>
          <w:lang w:val="ro-RO"/>
        </w:rPr>
        <w:t>urgenţă</w:t>
      </w:r>
      <w:proofErr w:type="spellEnd"/>
      <w:r w:rsidR="00C87611" w:rsidRPr="00E2452F">
        <w:rPr>
          <w:rFonts w:ascii="Times New Roman" w:hAnsi="Times New Roman" w:cs="Times New Roman"/>
          <w:sz w:val="28"/>
          <w:szCs w:val="28"/>
          <w:lang w:val="ro-RO"/>
        </w:rPr>
        <w:t xml:space="preserve"> a Guvernului </w:t>
      </w:r>
      <w:r w:rsidR="00C87611" w:rsidRPr="00E2452F">
        <w:rPr>
          <w:rFonts w:ascii="Times New Roman" w:hAnsi="Times New Roman" w:cs="Times New Roman"/>
          <w:b/>
          <w:sz w:val="28"/>
          <w:szCs w:val="28"/>
          <w:lang w:val="ro-RO"/>
        </w:rPr>
        <w:t>nr. 195/2005</w:t>
      </w:r>
      <w:r w:rsidR="00C87611" w:rsidRPr="00E2452F">
        <w:rPr>
          <w:rFonts w:ascii="Times New Roman" w:hAnsi="Times New Roman" w:cs="Times New Roman"/>
          <w:sz w:val="28"/>
          <w:szCs w:val="28"/>
          <w:lang w:val="ro-RO"/>
        </w:rPr>
        <w:t xml:space="preserve"> privind </w:t>
      </w:r>
      <w:proofErr w:type="spellStart"/>
      <w:r w:rsidR="00C87611" w:rsidRPr="00E2452F">
        <w:rPr>
          <w:rFonts w:ascii="Times New Roman" w:hAnsi="Times New Roman" w:cs="Times New Roman"/>
          <w:sz w:val="28"/>
          <w:szCs w:val="28"/>
          <w:lang w:val="ro-RO"/>
        </w:rPr>
        <w:t>protecţia</w:t>
      </w:r>
      <w:proofErr w:type="spellEnd"/>
      <w:r w:rsidR="00C87611" w:rsidRPr="00E2452F">
        <w:rPr>
          <w:rFonts w:ascii="Times New Roman" w:hAnsi="Times New Roman" w:cs="Times New Roman"/>
          <w:sz w:val="28"/>
          <w:szCs w:val="28"/>
          <w:lang w:val="ro-RO"/>
        </w:rPr>
        <w:t xml:space="preserve"> mediului, modificat </w:t>
      </w:r>
      <w:proofErr w:type="spellStart"/>
      <w:r w:rsidR="00C87611" w:rsidRPr="00E2452F">
        <w:rPr>
          <w:rFonts w:ascii="Times New Roman" w:hAnsi="Times New Roman" w:cs="Times New Roman"/>
          <w:sz w:val="28"/>
          <w:szCs w:val="28"/>
          <w:lang w:val="ro-RO"/>
        </w:rPr>
        <w:t>şi</w:t>
      </w:r>
      <w:proofErr w:type="spellEnd"/>
      <w:r w:rsidR="00C87611" w:rsidRPr="00E2452F">
        <w:rPr>
          <w:rFonts w:ascii="Times New Roman" w:hAnsi="Times New Roman" w:cs="Times New Roman"/>
          <w:sz w:val="28"/>
          <w:szCs w:val="28"/>
          <w:lang w:val="ro-RO"/>
        </w:rPr>
        <w:t xml:space="preserve"> completat prin</w:t>
      </w:r>
      <w:r w:rsidR="00C87611" w:rsidRPr="00E2452F">
        <w:rPr>
          <w:rFonts w:ascii="Times New Roman" w:hAnsi="Times New Roman" w:cs="Times New Roman"/>
          <w:b/>
          <w:bCs/>
          <w:sz w:val="28"/>
          <w:szCs w:val="28"/>
          <w:lang w:val="ro-RO"/>
        </w:rPr>
        <w:t xml:space="preserve"> </w:t>
      </w:r>
      <w:r w:rsidR="00C87611" w:rsidRPr="00E2452F">
        <w:rPr>
          <w:rFonts w:ascii="Times New Roman" w:hAnsi="Times New Roman" w:cs="Times New Roman"/>
          <w:bCs/>
          <w:sz w:val="28"/>
          <w:szCs w:val="28"/>
          <w:lang w:val="ro-RO"/>
        </w:rPr>
        <w:t>OUG 164/2008,</w:t>
      </w:r>
      <w:r w:rsidR="00C87611" w:rsidRPr="00E2452F">
        <w:rPr>
          <w:rFonts w:ascii="Times New Roman" w:hAnsi="Times New Roman" w:cs="Times New Roman"/>
          <w:sz w:val="28"/>
          <w:szCs w:val="28"/>
          <w:lang w:val="ro-RO"/>
        </w:rPr>
        <w:t xml:space="preserve"> de a notifica APM Harghita dacă intervin elemente noi, necunoscute la data emiterii prezentei, precum </w:t>
      </w:r>
      <w:proofErr w:type="spellStart"/>
      <w:r w:rsidR="00C87611" w:rsidRPr="00E2452F">
        <w:rPr>
          <w:rFonts w:ascii="Times New Roman" w:hAnsi="Times New Roman" w:cs="Times New Roman"/>
          <w:sz w:val="28"/>
          <w:szCs w:val="28"/>
          <w:lang w:val="ro-RO"/>
        </w:rPr>
        <w:t>şi</w:t>
      </w:r>
      <w:proofErr w:type="spellEnd"/>
      <w:r w:rsidR="00C87611" w:rsidRPr="00E2452F">
        <w:rPr>
          <w:rFonts w:ascii="Times New Roman" w:hAnsi="Times New Roman" w:cs="Times New Roman"/>
          <w:sz w:val="28"/>
          <w:szCs w:val="28"/>
          <w:lang w:val="ro-RO"/>
        </w:rPr>
        <w:t xml:space="preserve"> asupra oricăror modificări ale </w:t>
      </w:r>
      <w:proofErr w:type="spellStart"/>
      <w:r w:rsidR="00C87611" w:rsidRPr="00E2452F">
        <w:rPr>
          <w:rFonts w:ascii="Times New Roman" w:hAnsi="Times New Roman" w:cs="Times New Roman"/>
          <w:sz w:val="28"/>
          <w:szCs w:val="28"/>
          <w:lang w:val="ro-RO"/>
        </w:rPr>
        <w:t>condiţiilor</w:t>
      </w:r>
      <w:proofErr w:type="spellEnd"/>
      <w:r w:rsidR="00C87611" w:rsidRPr="00E2452F">
        <w:rPr>
          <w:rFonts w:ascii="Times New Roman" w:hAnsi="Times New Roman" w:cs="Times New Roman"/>
          <w:sz w:val="28"/>
          <w:szCs w:val="28"/>
          <w:lang w:val="ro-RO"/>
        </w:rPr>
        <w:t xml:space="preserve"> care au stat la baza emiterii </w:t>
      </w:r>
      <w:proofErr w:type="spellStart"/>
      <w:r w:rsidR="00C87611" w:rsidRPr="00E2452F">
        <w:rPr>
          <w:rFonts w:ascii="Times New Roman" w:hAnsi="Times New Roman" w:cs="Times New Roman"/>
          <w:sz w:val="28"/>
          <w:szCs w:val="28"/>
          <w:lang w:val="ro-RO"/>
        </w:rPr>
        <w:t>autorizaţiei</w:t>
      </w:r>
      <w:proofErr w:type="spellEnd"/>
      <w:r w:rsidR="00C87611" w:rsidRPr="00E2452F">
        <w:rPr>
          <w:rFonts w:ascii="Times New Roman" w:hAnsi="Times New Roman" w:cs="Times New Roman"/>
          <w:sz w:val="28"/>
          <w:szCs w:val="28"/>
          <w:lang w:val="ro-RO"/>
        </w:rPr>
        <w:t xml:space="preserve"> de mediu, înainte de realizarea modificării. Pe baza notificării APM Harghita va lua decizia după caz, cu privire la </w:t>
      </w:r>
      <w:proofErr w:type="spellStart"/>
      <w:r w:rsidR="00C87611" w:rsidRPr="00E2452F">
        <w:rPr>
          <w:rFonts w:ascii="Times New Roman" w:hAnsi="Times New Roman" w:cs="Times New Roman"/>
          <w:sz w:val="28"/>
          <w:szCs w:val="28"/>
          <w:lang w:val="ro-RO"/>
        </w:rPr>
        <w:t>menţinerea</w:t>
      </w:r>
      <w:proofErr w:type="spellEnd"/>
      <w:r w:rsidR="00C87611" w:rsidRPr="00E2452F">
        <w:rPr>
          <w:rFonts w:ascii="Times New Roman" w:hAnsi="Times New Roman" w:cs="Times New Roman"/>
          <w:sz w:val="28"/>
          <w:szCs w:val="28"/>
          <w:lang w:val="ro-RO"/>
        </w:rPr>
        <w:t xml:space="preserve"> </w:t>
      </w:r>
      <w:proofErr w:type="spellStart"/>
      <w:r w:rsidR="00C87611" w:rsidRPr="00E2452F">
        <w:rPr>
          <w:rFonts w:ascii="Times New Roman" w:hAnsi="Times New Roman" w:cs="Times New Roman"/>
          <w:sz w:val="28"/>
          <w:szCs w:val="28"/>
          <w:lang w:val="ro-RO"/>
        </w:rPr>
        <w:t>autorizaţiei</w:t>
      </w:r>
      <w:proofErr w:type="spellEnd"/>
      <w:r w:rsidR="00C87611" w:rsidRPr="00E2452F">
        <w:rPr>
          <w:rFonts w:ascii="Times New Roman" w:hAnsi="Times New Roman" w:cs="Times New Roman"/>
          <w:sz w:val="28"/>
          <w:szCs w:val="28"/>
          <w:lang w:val="ro-RO"/>
        </w:rPr>
        <w:t xml:space="preserve"> de mediu sau  la necesitatea revizuirii acesteia, informând titularul despre această decizie. Până la adoptarea acestei decizii de către APM Harghita este interzisă </w:t>
      </w:r>
      <w:proofErr w:type="spellStart"/>
      <w:r w:rsidR="00C87611" w:rsidRPr="00E2452F">
        <w:rPr>
          <w:rFonts w:ascii="Times New Roman" w:hAnsi="Times New Roman" w:cs="Times New Roman"/>
          <w:sz w:val="28"/>
          <w:szCs w:val="28"/>
          <w:lang w:val="ro-RO"/>
        </w:rPr>
        <w:t>desfăşurarea</w:t>
      </w:r>
      <w:proofErr w:type="spellEnd"/>
      <w:r w:rsidR="00C87611" w:rsidRPr="00E2452F">
        <w:rPr>
          <w:rFonts w:ascii="Times New Roman" w:hAnsi="Times New Roman" w:cs="Times New Roman"/>
          <w:sz w:val="28"/>
          <w:szCs w:val="28"/>
          <w:lang w:val="ro-RO"/>
        </w:rPr>
        <w:t xml:space="preserve"> oricărei </w:t>
      </w:r>
      <w:proofErr w:type="spellStart"/>
      <w:r w:rsidR="00C87611" w:rsidRPr="00E2452F">
        <w:rPr>
          <w:rFonts w:ascii="Times New Roman" w:hAnsi="Times New Roman" w:cs="Times New Roman"/>
          <w:sz w:val="28"/>
          <w:szCs w:val="28"/>
          <w:lang w:val="ro-RO"/>
        </w:rPr>
        <w:t>activităţi</w:t>
      </w:r>
      <w:proofErr w:type="spellEnd"/>
      <w:r w:rsidR="00C87611" w:rsidRPr="00E2452F">
        <w:rPr>
          <w:rFonts w:ascii="Times New Roman" w:hAnsi="Times New Roman" w:cs="Times New Roman"/>
          <w:sz w:val="28"/>
          <w:szCs w:val="28"/>
          <w:lang w:val="ro-RO"/>
        </w:rPr>
        <w:t xml:space="preserve"> care ar rezulta în urma modificărilor care fac obiectul notificării.</w:t>
      </w:r>
    </w:p>
    <w:p w:rsidR="00C87611" w:rsidRPr="00E2452F" w:rsidRDefault="00C87611" w:rsidP="00C87611">
      <w:pPr>
        <w:ind w:right="83" w:firstLine="71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 </w:t>
      </w:r>
      <w:proofErr w:type="spellStart"/>
      <w:r w:rsidRPr="00E2452F">
        <w:rPr>
          <w:rFonts w:ascii="Times New Roman" w:hAnsi="Times New Roman" w:cs="Times New Roman"/>
          <w:sz w:val="28"/>
          <w:szCs w:val="28"/>
          <w:lang w:val="ro-RO"/>
        </w:rPr>
        <w:t>Dispoziţiile</w:t>
      </w:r>
      <w:proofErr w:type="spellEnd"/>
      <w:r w:rsidRPr="00E2452F">
        <w:rPr>
          <w:rFonts w:ascii="Times New Roman" w:hAnsi="Times New Roman" w:cs="Times New Roman"/>
          <w:sz w:val="28"/>
          <w:szCs w:val="28"/>
          <w:lang w:val="ro-RO"/>
        </w:rPr>
        <w:t xml:space="preserve"> </w:t>
      </w:r>
      <w:r w:rsidRPr="00E2452F">
        <w:rPr>
          <w:rFonts w:ascii="Times New Roman" w:hAnsi="Times New Roman" w:cs="Times New Roman"/>
          <w:b/>
          <w:bCs/>
          <w:sz w:val="28"/>
          <w:szCs w:val="28"/>
          <w:lang w:val="ro-RO"/>
        </w:rPr>
        <w:t>art.15 din OUG 195/2005</w:t>
      </w:r>
      <w:r w:rsidRPr="00E2452F">
        <w:rPr>
          <w:rFonts w:ascii="Times New Roman" w:hAnsi="Times New Roman" w:cs="Times New Roman"/>
          <w:sz w:val="28"/>
          <w:szCs w:val="28"/>
          <w:lang w:val="ro-RO"/>
        </w:rPr>
        <w:t xml:space="preserve"> se aplică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 xml:space="preserve"> în cazul în care titularul </w:t>
      </w:r>
      <w:proofErr w:type="spellStart"/>
      <w:r w:rsidRPr="00E2452F">
        <w:rPr>
          <w:rFonts w:ascii="Times New Roman" w:hAnsi="Times New Roman" w:cs="Times New Roman"/>
          <w:sz w:val="28"/>
          <w:szCs w:val="28"/>
          <w:lang w:val="ro-RO"/>
        </w:rPr>
        <w:t>activităţii</w:t>
      </w:r>
      <w:proofErr w:type="spellEnd"/>
      <w:r w:rsidRPr="00E2452F">
        <w:rPr>
          <w:rFonts w:ascii="Times New Roman" w:hAnsi="Times New Roman" w:cs="Times New Roman"/>
          <w:sz w:val="28"/>
          <w:szCs w:val="28"/>
          <w:lang w:val="ro-RO"/>
        </w:rPr>
        <w:t xml:space="preserve"> urmează să deruleze sau să fie </w:t>
      </w:r>
      <w:proofErr w:type="spellStart"/>
      <w:r w:rsidRPr="00E2452F">
        <w:rPr>
          <w:rFonts w:ascii="Times New Roman" w:hAnsi="Times New Roman" w:cs="Times New Roman"/>
          <w:sz w:val="28"/>
          <w:szCs w:val="28"/>
          <w:lang w:val="ro-RO"/>
        </w:rPr>
        <w:t>supuşi</w:t>
      </w:r>
      <w:proofErr w:type="spellEnd"/>
      <w:r w:rsidRPr="00E2452F">
        <w:rPr>
          <w:rFonts w:ascii="Times New Roman" w:hAnsi="Times New Roman" w:cs="Times New Roman"/>
          <w:sz w:val="28"/>
          <w:szCs w:val="28"/>
          <w:lang w:val="ro-RO"/>
        </w:rPr>
        <w:t xml:space="preserve"> unei proceduri de vânzare a pachetului majoritar de </w:t>
      </w:r>
      <w:proofErr w:type="spellStart"/>
      <w:r w:rsidRPr="00E2452F">
        <w:rPr>
          <w:rFonts w:ascii="Times New Roman" w:hAnsi="Times New Roman" w:cs="Times New Roman"/>
          <w:sz w:val="28"/>
          <w:szCs w:val="28"/>
          <w:lang w:val="ro-RO"/>
        </w:rPr>
        <w:t>acţiuni</w:t>
      </w:r>
      <w:proofErr w:type="spellEnd"/>
      <w:r w:rsidRPr="00E2452F">
        <w:rPr>
          <w:rFonts w:ascii="Times New Roman" w:hAnsi="Times New Roman" w:cs="Times New Roman"/>
          <w:sz w:val="28"/>
          <w:szCs w:val="28"/>
          <w:lang w:val="ro-RO"/>
        </w:rPr>
        <w:t xml:space="preserve">, vânzare de active, fuziune, divizare, concesionare ori în alte </w:t>
      </w:r>
      <w:proofErr w:type="spellStart"/>
      <w:r w:rsidRPr="00E2452F">
        <w:rPr>
          <w:rFonts w:ascii="Times New Roman" w:hAnsi="Times New Roman" w:cs="Times New Roman"/>
          <w:sz w:val="28"/>
          <w:szCs w:val="28"/>
          <w:lang w:val="ro-RO"/>
        </w:rPr>
        <w:t>situaţii</w:t>
      </w:r>
      <w:proofErr w:type="spellEnd"/>
      <w:r w:rsidRPr="00E2452F">
        <w:rPr>
          <w:rFonts w:ascii="Times New Roman" w:hAnsi="Times New Roman" w:cs="Times New Roman"/>
          <w:sz w:val="28"/>
          <w:szCs w:val="28"/>
          <w:lang w:val="ro-RO"/>
        </w:rPr>
        <w:t xml:space="preserve"> care implică schimbarea titularului </w:t>
      </w:r>
      <w:proofErr w:type="spellStart"/>
      <w:r w:rsidRPr="00E2452F">
        <w:rPr>
          <w:rFonts w:ascii="Times New Roman" w:hAnsi="Times New Roman" w:cs="Times New Roman"/>
          <w:sz w:val="28"/>
          <w:szCs w:val="28"/>
          <w:lang w:val="ro-RO"/>
        </w:rPr>
        <w:t>activităţii</w:t>
      </w:r>
      <w:proofErr w:type="spellEnd"/>
      <w:r w:rsidRPr="00E2452F">
        <w:rPr>
          <w:rFonts w:ascii="Times New Roman" w:hAnsi="Times New Roman" w:cs="Times New Roman"/>
          <w:sz w:val="28"/>
          <w:szCs w:val="28"/>
          <w:lang w:val="ro-RO"/>
        </w:rPr>
        <w:t xml:space="preserve">, precum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 xml:space="preserve"> în caz de dizolvare urmată de lichidare, faliment, încetarea </w:t>
      </w:r>
      <w:proofErr w:type="spellStart"/>
      <w:r w:rsidRPr="00E2452F">
        <w:rPr>
          <w:rFonts w:ascii="Times New Roman" w:hAnsi="Times New Roman" w:cs="Times New Roman"/>
          <w:sz w:val="28"/>
          <w:szCs w:val="28"/>
          <w:lang w:val="ro-RO"/>
        </w:rPr>
        <w:t>activităţii</w:t>
      </w:r>
      <w:proofErr w:type="spellEnd"/>
      <w:r w:rsidRPr="00E2452F">
        <w:rPr>
          <w:rFonts w:ascii="Times New Roman" w:hAnsi="Times New Roman" w:cs="Times New Roman"/>
          <w:sz w:val="28"/>
          <w:szCs w:val="28"/>
          <w:lang w:val="ro-RO"/>
        </w:rPr>
        <w:t xml:space="preserve">, conform legii, în scopul stabilirii </w:t>
      </w:r>
      <w:proofErr w:type="spellStart"/>
      <w:r w:rsidRPr="00E2452F">
        <w:rPr>
          <w:rFonts w:ascii="Times New Roman" w:hAnsi="Times New Roman" w:cs="Times New Roman"/>
          <w:sz w:val="28"/>
          <w:szCs w:val="28"/>
          <w:lang w:val="ro-RO"/>
        </w:rPr>
        <w:t>obligaţiilor</w:t>
      </w:r>
      <w:proofErr w:type="spellEnd"/>
      <w:r w:rsidRPr="00E2452F">
        <w:rPr>
          <w:rFonts w:ascii="Times New Roman" w:hAnsi="Times New Roman" w:cs="Times New Roman"/>
          <w:sz w:val="28"/>
          <w:szCs w:val="28"/>
          <w:lang w:val="ro-RO"/>
        </w:rPr>
        <w:t xml:space="preserve"> de mediu de către APM Harghita pe baza evaluărilor care au stat la baza emiterii </w:t>
      </w:r>
      <w:proofErr w:type="spellStart"/>
      <w:r w:rsidRPr="00E2452F">
        <w:rPr>
          <w:rFonts w:ascii="Times New Roman" w:hAnsi="Times New Roman" w:cs="Times New Roman"/>
          <w:sz w:val="28"/>
          <w:szCs w:val="28"/>
          <w:lang w:val="ro-RO"/>
        </w:rPr>
        <w:t>autorizaţiei</w:t>
      </w:r>
      <w:proofErr w:type="spellEnd"/>
      <w:r w:rsidRPr="00E2452F">
        <w:rPr>
          <w:rFonts w:ascii="Times New Roman" w:hAnsi="Times New Roman" w:cs="Times New Roman"/>
          <w:sz w:val="28"/>
          <w:szCs w:val="28"/>
          <w:lang w:val="ro-RO"/>
        </w:rPr>
        <w:t xml:space="preserve"> de mediu. </w:t>
      </w:r>
    </w:p>
    <w:p w:rsidR="00C87611" w:rsidRPr="00E2452F" w:rsidRDefault="00C87611" w:rsidP="00C87611">
      <w:pPr>
        <w:ind w:firstLine="71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lastRenderedPageBreak/>
        <w:t xml:space="preserve">- Solicitarea si </w:t>
      </w:r>
      <w:proofErr w:type="spellStart"/>
      <w:r w:rsidRPr="00E2452F">
        <w:rPr>
          <w:rFonts w:ascii="Times New Roman" w:hAnsi="Times New Roman" w:cs="Times New Roman"/>
          <w:sz w:val="28"/>
          <w:szCs w:val="28"/>
          <w:lang w:val="ro-RO"/>
        </w:rPr>
        <w:t>obţinerea</w:t>
      </w:r>
      <w:proofErr w:type="spellEnd"/>
      <w:r w:rsidRPr="00E2452F">
        <w:rPr>
          <w:rFonts w:ascii="Times New Roman" w:hAnsi="Times New Roman" w:cs="Times New Roman"/>
          <w:sz w:val="28"/>
          <w:szCs w:val="28"/>
          <w:lang w:val="ro-RO"/>
        </w:rPr>
        <w:t xml:space="preserve"> acordului de mediu sunt obligatorii pentru proiecte publice ori private sau pentru modificarea ori extinderea </w:t>
      </w:r>
      <w:proofErr w:type="spellStart"/>
      <w:r w:rsidRPr="00E2452F">
        <w:rPr>
          <w:rFonts w:ascii="Times New Roman" w:hAnsi="Times New Roman" w:cs="Times New Roman"/>
          <w:sz w:val="28"/>
          <w:szCs w:val="28"/>
          <w:lang w:val="ro-RO"/>
        </w:rPr>
        <w:t>activităţilor</w:t>
      </w:r>
      <w:proofErr w:type="spellEnd"/>
      <w:r w:rsidRPr="00E2452F">
        <w:rPr>
          <w:rFonts w:ascii="Times New Roman" w:hAnsi="Times New Roman" w:cs="Times New Roman"/>
          <w:sz w:val="28"/>
          <w:szCs w:val="28"/>
          <w:lang w:val="ro-RO"/>
        </w:rPr>
        <w:t xml:space="preserve"> existente, care pot avea impact semnificativ asupra mediului.</w:t>
      </w:r>
    </w:p>
    <w:p w:rsidR="00C87611" w:rsidRPr="00E2452F" w:rsidRDefault="00C87611" w:rsidP="00C87611">
      <w:pPr>
        <w:pStyle w:val="Default"/>
        <w:jc w:val="both"/>
        <w:rPr>
          <w:rFonts w:ascii="Times New Roman" w:hAnsi="Times New Roman" w:cs="Times New Roman"/>
          <w:b/>
          <w:noProof/>
          <w:sz w:val="28"/>
          <w:szCs w:val="28"/>
          <w:lang w:val="ro-RO"/>
        </w:rPr>
      </w:pPr>
      <w:r w:rsidRPr="00E2452F">
        <w:rPr>
          <w:rFonts w:ascii="Times New Roman" w:hAnsi="Times New Roman" w:cs="Times New Roman"/>
          <w:b/>
          <w:noProof/>
          <w:sz w:val="28"/>
          <w:szCs w:val="28"/>
          <w:lang w:val="ro-RO"/>
        </w:rPr>
        <w:t>Titularul de activitate este obligat să respecte în integralitate prevederile următoarelor acte normative:</w:t>
      </w:r>
    </w:p>
    <w:p w:rsidR="00614F64" w:rsidRPr="00C1093B" w:rsidRDefault="00614F64" w:rsidP="00614F64">
      <w:pPr>
        <w:pStyle w:val="Default"/>
        <w:numPr>
          <w:ilvl w:val="0"/>
          <w:numId w:val="3"/>
        </w:numPr>
        <w:spacing w:after="10"/>
        <w:ind w:left="709"/>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O.U.</w:t>
      </w:r>
      <w:r w:rsidRPr="00C1093B">
        <w:rPr>
          <w:rFonts w:ascii="Times New Roman" w:hAnsi="Times New Roman" w:cs="Times New Roman"/>
          <w:sz w:val="28"/>
          <w:szCs w:val="28"/>
          <w:lang w:val="ro-RO"/>
        </w:rPr>
        <w:t xml:space="preserve">G. nr. 195/2005 privind </w:t>
      </w:r>
      <w:proofErr w:type="spellStart"/>
      <w:r w:rsidRPr="00C1093B">
        <w:rPr>
          <w:rFonts w:ascii="Times New Roman" w:hAnsi="Times New Roman" w:cs="Times New Roman"/>
          <w:sz w:val="28"/>
          <w:szCs w:val="28"/>
          <w:lang w:val="ro-RO"/>
        </w:rPr>
        <w:t>protecţia</w:t>
      </w:r>
      <w:proofErr w:type="spellEnd"/>
      <w:r w:rsidRPr="00C1093B">
        <w:rPr>
          <w:rFonts w:ascii="Times New Roman" w:hAnsi="Times New Roman" w:cs="Times New Roman"/>
          <w:sz w:val="28"/>
          <w:szCs w:val="28"/>
          <w:lang w:val="ro-RO"/>
        </w:rPr>
        <w:t xml:space="preserve"> mediului, aprobată prin Legea nr. 265/2006, cu modificările </w:t>
      </w:r>
      <w:proofErr w:type="spellStart"/>
      <w:r w:rsidRPr="00C1093B">
        <w:rPr>
          <w:rFonts w:ascii="Times New Roman" w:hAnsi="Times New Roman" w:cs="Times New Roman"/>
          <w:sz w:val="28"/>
          <w:szCs w:val="28"/>
          <w:lang w:val="ro-RO"/>
        </w:rPr>
        <w:t>şi</w:t>
      </w:r>
      <w:proofErr w:type="spellEnd"/>
      <w:r w:rsidRPr="00C1093B">
        <w:rPr>
          <w:rFonts w:ascii="Times New Roman" w:hAnsi="Times New Roman" w:cs="Times New Roman"/>
          <w:sz w:val="28"/>
          <w:szCs w:val="28"/>
          <w:lang w:val="ro-RO"/>
        </w:rPr>
        <w:t xml:space="preserve"> completările ulterioare; </w:t>
      </w:r>
    </w:p>
    <w:p w:rsidR="00C1093B" w:rsidRPr="00C1093B" w:rsidRDefault="00C1093B" w:rsidP="00C1093B">
      <w:pPr>
        <w:numPr>
          <w:ilvl w:val="0"/>
          <w:numId w:val="3"/>
        </w:numPr>
        <w:autoSpaceDE w:val="0"/>
        <w:autoSpaceDN w:val="0"/>
        <w:adjustRightInd w:val="0"/>
        <w:spacing w:after="0"/>
        <w:jc w:val="both"/>
        <w:rPr>
          <w:rFonts w:ascii="Times New Roman" w:hAnsi="Times New Roman" w:cs="Times New Roman"/>
          <w:color w:val="000000"/>
          <w:sz w:val="28"/>
          <w:szCs w:val="28"/>
          <w:lang w:val="ro-RO"/>
        </w:rPr>
      </w:pPr>
      <w:r w:rsidRPr="00C1093B">
        <w:rPr>
          <w:rFonts w:ascii="Times New Roman" w:hAnsi="Times New Roman" w:cs="Times New Roman"/>
          <w:color w:val="000000"/>
          <w:sz w:val="28"/>
          <w:szCs w:val="28"/>
          <w:lang w:val="ro-RO"/>
        </w:rPr>
        <w:t>Ordinul MMP nr.1150/2020 privind aprobarea procedurii de aplicare a vizei anuale a autorizației de mediu și autorizației integrate de mediu</w:t>
      </w:r>
    </w:p>
    <w:p w:rsidR="00DE7A59" w:rsidRPr="00E2452F" w:rsidRDefault="00117A4A" w:rsidP="0095143D">
      <w:pPr>
        <w:numPr>
          <w:ilvl w:val="0"/>
          <w:numId w:val="3"/>
        </w:numPr>
        <w:spacing w:after="0" w:line="240" w:lineRule="auto"/>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O.U.G.</w:t>
      </w:r>
      <w:r w:rsidR="006417FB" w:rsidRPr="00E2452F">
        <w:rPr>
          <w:rFonts w:ascii="Times New Roman" w:hAnsi="Times New Roman" w:cs="Times New Roman"/>
          <w:sz w:val="28"/>
          <w:szCs w:val="28"/>
          <w:lang w:val="ro-RO"/>
        </w:rPr>
        <w:t xml:space="preserve"> nr.</w:t>
      </w:r>
      <w:r w:rsidRPr="00E2452F">
        <w:rPr>
          <w:rFonts w:ascii="Times New Roman" w:hAnsi="Times New Roman" w:cs="Times New Roman"/>
          <w:sz w:val="28"/>
          <w:szCs w:val="28"/>
          <w:lang w:val="ro-RO"/>
        </w:rPr>
        <w:t>92/2021</w:t>
      </w:r>
      <w:r w:rsidR="00DE7A59" w:rsidRPr="00E2452F">
        <w:rPr>
          <w:rFonts w:ascii="Times New Roman" w:hAnsi="Times New Roman" w:cs="Times New Roman"/>
          <w:sz w:val="28"/>
          <w:szCs w:val="28"/>
          <w:lang w:val="ro-RO"/>
        </w:rPr>
        <w:t xml:space="preserve"> privind regimul </w:t>
      </w:r>
      <w:proofErr w:type="spellStart"/>
      <w:r w:rsidR="00DE7A59" w:rsidRPr="00E2452F">
        <w:rPr>
          <w:rFonts w:ascii="Times New Roman" w:hAnsi="Times New Roman" w:cs="Times New Roman"/>
          <w:sz w:val="28"/>
          <w:szCs w:val="28"/>
          <w:lang w:val="ro-RO"/>
        </w:rPr>
        <w:t>deşeurilor</w:t>
      </w:r>
      <w:proofErr w:type="spellEnd"/>
      <w:r w:rsidRPr="00E2452F">
        <w:rPr>
          <w:rFonts w:ascii="Times New Roman" w:hAnsi="Times New Roman" w:cs="Times New Roman"/>
          <w:sz w:val="28"/>
          <w:szCs w:val="28"/>
          <w:lang w:val="ro-RO"/>
        </w:rPr>
        <w:t>;</w:t>
      </w:r>
    </w:p>
    <w:p w:rsidR="00DE7A59" w:rsidRPr="00E2452F" w:rsidRDefault="003635D4" w:rsidP="00DE7A59">
      <w:pPr>
        <w:numPr>
          <w:ilvl w:val="0"/>
          <w:numId w:val="3"/>
        </w:numPr>
        <w:spacing w:after="0" w:line="240" w:lineRule="auto"/>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Hotărârea Guvernului</w:t>
      </w:r>
      <w:r w:rsidR="006417FB" w:rsidRPr="00E2452F">
        <w:rPr>
          <w:rFonts w:ascii="Times New Roman" w:hAnsi="Times New Roman" w:cs="Times New Roman"/>
          <w:sz w:val="28"/>
          <w:szCs w:val="28"/>
          <w:lang w:val="ro-RO"/>
        </w:rPr>
        <w:t xml:space="preserve"> nr.</w:t>
      </w:r>
      <w:r w:rsidR="00DE7A59" w:rsidRPr="00E2452F">
        <w:rPr>
          <w:rFonts w:ascii="Times New Roman" w:hAnsi="Times New Roman" w:cs="Times New Roman"/>
          <w:sz w:val="28"/>
          <w:szCs w:val="28"/>
          <w:lang w:val="ro-RO"/>
        </w:rPr>
        <w:t xml:space="preserve">856/2002 privind </w:t>
      </w:r>
      <w:proofErr w:type="spellStart"/>
      <w:r w:rsidR="00DE7A59" w:rsidRPr="00E2452F">
        <w:rPr>
          <w:rFonts w:ascii="Times New Roman" w:hAnsi="Times New Roman" w:cs="Times New Roman"/>
          <w:sz w:val="28"/>
          <w:szCs w:val="28"/>
          <w:lang w:val="ro-RO"/>
        </w:rPr>
        <w:t>evidenţa</w:t>
      </w:r>
      <w:proofErr w:type="spellEnd"/>
      <w:r w:rsidR="00DE7A59" w:rsidRPr="00E2452F">
        <w:rPr>
          <w:rFonts w:ascii="Times New Roman" w:hAnsi="Times New Roman" w:cs="Times New Roman"/>
          <w:sz w:val="28"/>
          <w:szCs w:val="28"/>
          <w:lang w:val="ro-RO"/>
        </w:rPr>
        <w:t xml:space="preserve"> gestiunii </w:t>
      </w:r>
      <w:proofErr w:type="spellStart"/>
      <w:r w:rsidR="00DE7A59" w:rsidRPr="00E2452F">
        <w:rPr>
          <w:rFonts w:ascii="Times New Roman" w:hAnsi="Times New Roman" w:cs="Times New Roman"/>
          <w:sz w:val="28"/>
          <w:szCs w:val="28"/>
          <w:lang w:val="ro-RO"/>
        </w:rPr>
        <w:t>deşeurilor</w:t>
      </w:r>
      <w:proofErr w:type="spellEnd"/>
      <w:r w:rsidR="00DE7A59" w:rsidRPr="00E2452F">
        <w:rPr>
          <w:rFonts w:ascii="Times New Roman" w:hAnsi="Times New Roman" w:cs="Times New Roman"/>
          <w:sz w:val="28"/>
          <w:szCs w:val="28"/>
          <w:lang w:val="ro-RO"/>
        </w:rPr>
        <w:t xml:space="preserve"> </w:t>
      </w:r>
      <w:proofErr w:type="spellStart"/>
      <w:r w:rsidR="00DE7A59" w:rsidRPr="00E2452F">
        <w:rPr>
          <w:rFonts w:ascii="Times New Roman" w:hAnsi="Times New Roman" w:cs="Times New Roman"/>
          <w:sz w:val="28"/>
          <w:szCs w:val="28"/>
          <w:lang w:val="ro-RO"/>
        </w:rPr>
        <w:t>şi</w:t>
      </w:r>
      <w:proofErr w:type="spellEnd"/>
      <w:r w:rsidR="00DE7A59" w:rsidRPr="00E2452F">
        <w:rPr>
          <w:rFonts w:ascii="Times New Roman" w:hAnsi="Times New Roman" w:cs="Times New Roman"/>
          <w:sz w:val="28"/>
          <w:szCs w:val="28"/>
          <w:lang w:val="ro-RO"/>
        </w:rPr>
        <w:t xml:space="preserve"> pentru aprobarea listei cuprinzând </w:t>
      </w:r>
      <w:proofErr w:type="spellStart"/>
      <w:r w:rsidR="00DE7A59" w:rsidRPr="00E2452F">
        <w:rPr>
          <w:rFonts w:ascii="Times New Roman" w:hAnsi="Times New Roman" w:cs="Times New Roman"/>
          <w:sz w:val="28"/>
          <w:szCs w:val="28"/>
          <w:lang w:val="ro-RO"/>
        </w:rPr>
        <w:t>deşeurile</w:t>
      </w:r>
      <w:proofErr w:type="spellEnd"/>
      <w:r w:rsidR="00DE7A59" w:rsidRPr="00E2452F">
        <w:rPr>
          <w:rFonts w:ascii="Times New Roman" w:hAnsi="Times New Roman" w:cs="Times New Roman"/>
          <w:sz w:val="28"/>
          <w:szCs w:val="28"/>
          <w:lang w:val="ro-RO"/>
        </w:rPr>
        <w:t xml:space="preserve">, inclusiv </w:t>
      </w:r>
      <w:proofErr w:type="spellStart"/>
      <w:r w:rsidR="00DE7A59" w:rsidRPr="00E2452F">
        <w:rPr>
          <w:rFonts w:ascii="Times New Roman" w:hAnsi="Times New Roman" w:cs="Times New Roman"/>
          <w:sz w:val="28"/>
          <w:szCs w:val="28"/>
          <w:lang w:val="ro-RO"/>
        </w:rPr>
        <w:t>deşeurile</w:t>
      </w:r>
      <w:proofErr w:type="spellEnd"/>
      <w:r w:rsidR="00DE7A59" w:rsidRPr="00E2452F">
        <w:rPr>
          <w:rFonts w:ascii="Times New Roman" w:hAnsi="Times New Roman" w:cs="Times New Roman"/>
          <w:sz w:val="28"/>
          <w:szCs w:val="28"/>
          <w:lang w:val="ro-RO"/>
        </w:rPr>
        <w:t xml:space="preserve"> periculoase;</w:t>
      </w:r>
    </w:p>
    <w:p w:rsidR="0095143D" w:rsidRPr="00E2452F" w:rsidRDefault="0095143D" w:rsidP="0095143D">
      <w:pPr>
        <w:numPr>
          <w:ilvl w:val="0"/>
          <w:numId w:val="3"/>
        </w:numPr>
        <w:spacing w:after="0" w:line="240" w:lineRule="auto"/>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Legea nr.104/2011 privind calitatea aerului înconjurător</w:t>
      </w:r>
      <w:r w:rsidR="00117A4A" w:rsidRPr="00E2452F">
        <w:rPr>
          <w:rFonts w:ascii="Times New Roman" w:hAnsi="Times New Roman" w:cs="Times New Roman"/>
          <w:sz w:val="28"/>
          <w:szCs w:val="28"/>
          <w:lang w:val="ro-RO"/>
        </w:rPr>
        <w:t>;</w:t>
      </w:r>
    </w:p>
    <w:p w:rsidR="00616BA1" w:rsidRPr="00C1093B" w:rsidRDefault="002B54D3" w:rsidP="00616BA1">
      <w:pPr>
        <w:numPr>
          <w:ilvl w:val="0"/>
          <w:numId w:val="3"/>
        </w:numPr>
        <w:spacing w:after="0" w:line="240" w:lineRule="auto"/>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HG nr.188/2002 </w:t>
      </w:r>
      <w:r w:rsidRPr="00E2452F">
        <w:rPr>
          <w:rFonts w:ascii="Times New Roman" w:hAnsi="Times New Roman" w:cs="Times New Roman"/>
          <w:color w:val="333333"/>
          <w:sz w:val="28"/>
          <w:szCs w:val="28"/>
          <w:lang w:val="ro-RO"/>
        </w:rPr>
        <w:t>pentru aprobarea unor norme privind condițiile de descărcare în mediul acvatic a apelor uzate, modificată și completată cu HG nr.352/2005.</w:t>
      </w:r>
    </w:p>
    <w:p w:rsidR="00C1093B" w:rsidRPr="00E2452F" w:rsidRDefault="00C1093B" w:rsidP="00C1093B">
      <w:pPr>
        <w:spacing w:after="0" w:line="240" w:lineRule="auto"/>
        <w:ind w:left="720"/>
        <w:jc w:val="both"/>
        <w:rPr>
          <w:rFonts w:ascii="Times New Roman" w:hAnsi="Times New Roman" w:cs="Times New Roman"/>
          <w:sz w:val="28"/>
          <w:szCs w:val="28"/>
          <w:lang w:val="ro-RO"/>
        </w:rPr>
      </w:pPr>
    </w:p>
    <w:p w:rsidR="00616BA1" w:rsidRPr="00E2452F" w:rsidRDefault="00616BA1" w:rsidP="00616BA1">
      <w:pPr>
        <w:pStyle w:val="Default"/>
        <w:jc w:val="both"/>
        <w:rPr>
          <w:rFonts w:ascii="Times New Roman" w:hAnsi="Times New Roman" w:cs="Times New Roman"/>
          <w:b/>
          <w:iCs/>
          <w:sz w:val="28"/>
          <w:szCs w:val="28"/>
          <w:lang w:val="ro-RO"/>
        </w:rPr>
      </w:pPr>
      <w:r w:rsidRPr="00E2452F">
        <w:rPr>
          <w:rFonts w:ascii="Times New Roman" w:hAnsi="Times New Roman" w:cs="Times New Roman"/>
          <w:b/>
          <w:noProof/>
          <w:sz w:val="28"/>
          <w:szCs w:val="28"/>
          <w:lang w:val="ro-RO"/>
        </w:rPr>
        <w:t>Nerespectarea prevederilor prezentei autorizații de mediu se sancţionează conform prevederilor legale în vigoare</w:t>
      </w:r>
      <w:r w:rsidRPr="00E2452F">
        <w:rPr>
          <w:rFonts w:ascii="Times New Roman" w:hAnsi="Times New Roman" w:cs="Times New Roman"/>
          <w:b/>
          <w:iCs/>
          <w:sz w:val="28"/>
          <w:szCs w:val="28"/>
          <w:lang w:val="ro-RO"/>
        </w:rPr>
        <w:t>.</w:t>
      </w:r>
    </w:p>
    <w:p w:rsidR="00616BA1" w:rsidRPr="00E2452F" w:rsidRDefault="00616BA1" w:rsidP="00616BA1">
      <w:pPr>
        <w:pStyle w:val="Default"/>
        <w:jc w:val="both"/>
        <w:rPr>
          <w:rFonts w:ascii="Times New Roman" w:hAnsi="Times New Roman" w:cs="Times New Roman"/>
          <w:b/>
          <w:iCs/>
          <w:sz w:val="28"/>
          <w:szCs w:val="28"/>
          <w:lang w:val="ro-RO"/>
        </w:rPr>
      </w:pPr>
    </w:p>
    <w:p w:rsidR="002B54D3" w:rsidRPr="00E2452F" w:rsidRDefault="00616BA1" w:rsidP="00616BA1">
      <w:pPr>
        <w:pStyle w:val="Default"/>
        <w:jc w:val="both"/>
        <w:rPr>
          <w:rFonts w:ascii="Times New Roman" w:hAnsi="Times New Roman" w:cs="Times New Roman"/>
          <w:b/>
          <w:sz w:val="28"/>
          <w:szCs w:val="28"/>
          <w:lang w:val="ro-RO" w:eastAsia="ro-RO"/>
        </w:rPr>
      </w:pPr>
      <w:r w:rsidRPr="00E2452F">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întregime titularului activității.</w:t>
      </w:r>
    </w:p>
    <w:p w:rsidR="007C2253" w:rsidRPr="00E2452F" w:rsidRDefault="007C2253" w:rsidP="00514806">
      <w:pPr>
        <w:pStyle w:val="Default"/>
        <w:jc w:val="both"/>
        <w:rPr>
          <w:rFonts w:ascii="Times New Roman" w:hAnsi="Times New Roman" w:cs="Times New Roman"/>
          <w:b/>
          <w:sz w:val="28"/>
          <w:szCs w:val="28"/>
          <w:lang w:val="ro-RO" w:eastAsia="ro-RO"/>
        </w:rPr>
      </w:pPr>
    </w:p>
    <w:p w:rsidR="00616BA1" w:rsidRPr="00E2452F" w:rsidRDefault="007C2253" w:rsidP="00F17515">
      <w:pPr>
        <w:pStyle w:val="Heading1"/>
        <w:numPr>
          <w:ilvl w:val="0"/>
          <w:numId w:val="9"/>
        </w:numPr>
        <w:spacing w:before="0"/>
        <w:rPr>
          <w:rFonts w:ascii="Times New Roman" w:eastAsia="Times New Roman" w:hAnsi="Times New Roman" w:cs="Times New Roman"/>
          <w:b/>
          <w:color w:val="auto"/>
          <w:sz w:val="28"/>
          <w:szCs w:val="28"/>
          <w:lang w:val="ro-RO"/>
        </w:rPr>
      </w:pPr>
      <w:r w:rsidRPr="00E2452F">
        <w:rPr>
          <w:rFonts w:ascii="Times New Roman" w:eastAsia="Times New Roman" w:hAnsi="Times New Roman" w:cs="Times New Roman"/>
          <w:b/>
          <w:color w:val="auto"/>
          <w:sz w:val="28"/>
          <w:szCs w:val="28"/>
          <w:lang w:val="ro-RO"/>
        </w:rPr>
        <w:t>Activitatea autorizată</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939"/>
      </w:tblGrid>
      <w:tr w:rsidR="00616BA1" w:rsidRPr="00E2452F" w:rsidTr="00117A4A">
        <w:tc>
          <w:tcPr>
            <w:tcW w:w="1206" w:type="dxa"/>
            <w:shd w:val="clear" w:color="auto" w:fill="C0C0C0"/>
            <w:vAlign w:val="center"/>
          </w:tcPr>
          <w:p w:rsidR="00616BA1" w:rsidRPr="00E2452F"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E2452F">
              <w:rPr>
                <w:rFonts w:ascii="Times New Roman" w:eastAsia="Times New Roman" w:hAnsi="Times New Roman" w:cs="Times New Roman"/>
                <w:b/>
                <w:noProof/>
                <w:sz w:val="28"/>
                <w:szCs w:val="28"/>
                <w:lang w:val="ro-RO"/>
              </w:rPr>
              <w:t>Cod CAEN Rev.2</w:t>
            </w:r>
          </w:p>
        </w:tc>
        <w:tc>
          <w:tcPr>
            <w:tcW w:w="3617" w:type="dxa"/>
            <w:shd w:val="clear" w:color="auto" w:fill="C0C0C0"/>
            <w:vAlign w:val="center"/>
          </w:tcPr>
          <w:p w:rsidR="00616BA1" w:rsidRPr="00E2452F"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E2452F">
              <w:rPr>
                <w:rFonts w:ascii="Times New Roman" w:eastAsia="Times New Roman" w:hAnsi="Times New Roman" w:cs="Times New Roman"/>
                <w:b/>
                <w:noProof/>
                <w:sz w:val="28"/>
                <w:szCs w:val="28"/>
                <w:lang w:val="ro-RO"/>
              </w:rPr>
              <w:t>Activitate</w:t>
            </w:r>
          </w:p>
        </w:tc>
        <w:tc>
          <w:tcPr>
            <w:tcW w:w="2411" w:type="dxa"/>
            <w:shd w:val="clear" w:color="auto" w:fill="C0C0C0"/>
            <w:vAlign w:val="center"/>
          </w:tcPr>
          <w:p w:rsidR="00616BA1" w:rsidRPr="00E2452F"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E2452F">
              <w:rPr>
                <w:rFonts w:ascii="Times New Roman" w:eastAsia="Times New Roman" w:hAnsi="Times New Roman" w:cs="Times New Roman"/>
                <w:b/>
                <w:noProof/>
                <w:sz w:val="28"/>
                <w:szCs w:val="28"/>
                <w:lang w:val="ro-RO"/>
              </w:rPr>
              <w:t>Capacitate maximă proiectată</w:t>
            </w:r>
          </w:p>
        </w:tc>
        <w:tc>
          <w:tcPr>
            <w:tcW w:w="2939" w:type="dxa"/>
            <w:shd w:val="clear" w:color="auto" w:fill="C0C0C0"/>
            <w:vAlign w:val="center"/>
          </w:tcPr>
          <w:p w:rsidR="00616BA1" w:rsidRPr="00E2452F"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E2452F">
              <w:rPr>
                <w:rFonts w:ascii="Times New Roman" w:eastAsia="Times New Roman" w:hAnsi="Times New Roman" w:cs="Times New Roman"/>
                <w:b/>
                <w:noProof/>
                <w:sz w:val="28"/>
                <w:szCs w:val="28"/>
                <w:lang w:val="ro-RO"/>
              </w:rPr>
              <w:t>UM</w:t>
            </w:r>
          </w:p>
        </w:tc>
      </w:tr>
      <w:tr w:rsidR="00D373BA" w:rsidRPr="00E2452F" w:rsidTr="0026749D">
        <w:trPr>
          <w:trHeight w:val="734"/>
        </w:trPr>
        <w:tc>
          <w:tcPr>
            <w:tcW w:w="1206" w:type="dxa"/>
            <w:shd w:val="clear" w:color="auto" w:fill="auto"/>
          </w:tcPr>
          <w:p w:rsidR="00D373BA" w:rsidRPr="00E2452F" w:rsidRDefault="00D373BA" w:rsidP="00616BA1">
            <w:pPr>
              <w:spacing w:before="40" w:after="0" w:line="240" w:lineRule="auto"/>
              <w:jc w:val="center"/>
              <w:rPr>
                <w:rFonts w:ascii="Times New Roman" w:eastAsia="Calibri" w:hAnsi="Times New Roman" w:cs="Times New Roman"/>
                <w:sz w:val="28"/>
                <w:szCs w:val="28"/>
                <w:lang w:val="ro-RO"/>
              </w:rPr>
            </w:pPr>
            <w:r w:rsidRPr="00E2452F">
              <w:rPr>
                <w:rFonts w:ascii="Times New Roman" w:eastAsia="Calibri" w:hAnsi="Times New Roman" w:cs="Times New Roman"/>
                <w:sz w:val="28"/>
                <w:szCs w:val="28"/>
                <w:lang w:val="ro-RO"/>
              </w:rPr>
              <w:t>4520</w:t>
            </w:r>
          </w:p>
        </w:tc>
        <w:tc>
          <w:tcPr>
            <w:tcW w:w="3617" w:type="dxa"/>
            <w:shd w:val="clear" w:color="auto" w:fill="auto"/>
          </w:tcPr>
          <w:p w:rsidR="00D373BA" w:rsidRPr="00E2452F" w:rsidRDefault="00D373BA" w:rsidP="00616BA1">
            <w:pPr>
              <w:spacing w:before="40" w:after="0" w:line="240" w:lineRule="auto"/>
              <w:jc w:val="center"/>
              <w:rPr>
                <w:rFonts w:ascii="Times New Roman" w:eastAsia="Calibri" w:hAnsi="Times New Roman" w:cs="Times New Roman"/>
                <w:sz w:val="28"/>
                <w:szCs w:val="28"/>
                <w:lang w:val="ro-RO"/>
              </w:rPr>
            </w:pPr>
            <w:r w:rsidRPr="00E2452F">
              <w:rPr>
                <w:rFonts w:ascii="Times New Roman" w:eastAsia="Times New Roman" w:hAnsi="Times New Roman" w:cs="Times New Roman"/>
                <w:sz w:val="28"/>
                <w:szCs w:val="28"/>
                <w:lang w:val="ro-RO"/>
              </w:rPr>
              <w:t>Întreținerea și repararea autovehiculelor</w:t>
            </w:r>
          </w:p>
        </w:tc>
        <w:tc>
          <w:tcPr>
            <w:tcW w:w="2411" w:type="dxa"/>
            <w:shd w:val="clear" w:color="auto" w:fill="auto"/>
          </w:tcPr>
          <w:p w:rsidR="00D373BA" w:rsidRPr="00E2452F" w:rsidRDefault="001E332C" w:rsidP="003146FF">
            <w:pPr>
              <w:spacing w:before="40" w:after="0" w:line="240" w:lineRule="auto"/>
              <w:jc w:val="center"/>
              <w:rPr>
                <w:rFonts w:ascii="Times New Roman" w:eastAsia="Times New Roman" w:hAnsi="Times New Roman" w:cs="Times New Roman"/>
                <w:noProof/>
                <w:sz w:val="28"/>
                <w:szCs w:val="28"/>
                <w:lang w:val="ro-RO"/>
              </w:rPr>
            </w:pPr>
            <w:r>
              <w:rPr>
                <w:rFonts w:ascii="Times New Roman" w:eastAsia="Times New Roman" w:hAnsi="Times New Roman" w:cs="Times New Roman"/>
                <w:noProof/>
                <w:sz w:val="28"/>
                <w:szCs w:val="28"/>
                <w:lang w:val="ro-RO"/>
              </w:rPr>
              <w:t>5</w:t>
            </w:r>
          </w:p>
        </w:tc>
        <w:tc>
          <w:tcPr>
            <w:tcW w:w="2939" w:type="dxa"/>
            <w:shd w:val="clear" w:color="auto" w:fill="auto"/>
          </w:tcPr>
          <w:p w:rsidR="00D373BA" w:rsidRPr="00E2452F" w:rsidRDefault="00D373BA" w:rsidP="008F01FC">
            <w:pPr>
              <w:spacing w:before="40" w:after="0" w:line="240" w:lineRule="auto"/>
              <w:jc w:val="center"/>
              <w:rPr>
                <w:rFonts w:ascii="Times New Roman" w:eastAsia="Times New Roman" w:hAnsi="Times New Roman" w:cs="Times New Roman"/>
                <w:noProof/>
                <w:sz w:val="28"/>
                <w:szCs w:val="28"/>
                <w:lang w:val="ro-RO"/>
              </w:rPr>
            </w:pPr>
            <w:r w:rsidRPr="00E2452F">
              <w:rPr>
                <w:rFonts w:ascii="Times New Roman" w:eastAsia="Times New Roman" w:hAnsi="Times New Roman" w:cs="Times New Roman"/>
                <w:noProof/>
                <w:sz w:val="28"/>
                <w:szCs w:val="28"/>
                <w:lang w:val="ro-RO"/>
              </w:rPr>
              <w:t>autoturisme/zi</w:t>
            </w:r>
          </w:p>
        </w:tc>
      </w:tr>
    </w:tbl>
    <w:p w:rsidR="007C2253" w:rsidRPr="00E2452F" w:rsidRDefault="007C2253" w:rsidP="00514806">
      <w:pPr>
        <w:spacing w:after="0"/>
        <w:rPr>
          <w:rFonts w:ascii="Times New Roman" w:hAnsi="Times New Roman" w:cs="Times New Roman"/>
          <w:sz w:val="28"/>
          <w:szCs w:val="28"/>
          <w:highlight w:val="yellow"/>
          <w:lang w:val="ro-RO" w:eastAsia="ro-RO"/>
        </w:rPr>
      </w:pPr>
    </w:p>
    <w:p w:rsidR="007C2253" w:rsidRPr="00E2452F" w:rsidRDefault="007C2253" w:rsidP="00514806">
      <w:pPr>
        <w:pStyle w:val="Heading2"/>
        <w:ind w:left="360"/>
        <w:rPr>
          <w:sz w:val="28"/>
          <w:szCs w:val="28"/>
        </w:rPr>
      </w:pPr>
      <w:r w:rsidRPr="00E2452F">
        <w:rPr>
          <w:sz w:val="28"/>
          <w:szCs w:val="28"/>
        </w:rPr>
        <w:t>1. Dotări (instalații, utilaje, mijloace de transport utilizate în activitate)</w:t>
      </w:r>
    </w:p>
    <w:p w:rsidR="005B28F3" w:rsidRDefault="00B82106" w:rsidP="0069148C">
      <w:pPr>
        <w:spacing w:after="0" w:line="240" w:lineRule="auto"/>
        <w:ind w:firstLine="360"/>
        <w:jc w:val="both"/>
        <w:rPr>
          <w:rFonts w:ascii="Times New Roman" w:hAnsi="Times New Roman" w:cs="Times New Roman"/>
          <w:sz w:val="28"/>
          <w:szCs w:val="28"/>
        </w:rPr>
      </w:pPr>
      <w:r w:rsidRPr="00E2452F">
        <w:rPr>
          <w:rFonts w:ascii="Times New Roman" w:hAnsi="Times New Roman" w:cs="Times New Roman"/>
          <w:sz w:val="28"/>
          <w:szCs w:val="28"/>
          <w:lang w:val="ro-RO"/>
        </w:rPr>
        <w:t>Unitatea economică este ampl</w:t>
      </w:r>
      <w:r w:rsidR="00D373BA">
        <w:rPr>
          <w:rFonts w:ascii="Times New Roman" w:hAnsi="Times New Roman" w:cs="Times New Roman"/>
          <w:sz w:val="28"/>
          <w:szCs w:val="28"/>
          <w:lang w:val="ro-RO"/>
        </w:rPr>
        <w:t xml:space="preserve">asată pe o suprafață totală de </w:t>
      </w:r>
      <w:r w:rsidR="00D405D8" w:rsidRPr="00E2452F">
        <w:rPr>
          <w:rFonts w:ascii="Times New Roman" w:hAnsi="Times New Roman" w:cs="Times New Roman"/>
          <w:sz w:val="28"/>
          <w:szCs w:val="28"/>
          <w:lang w:val="ro-RO"/>
        </w:rPr>
        <w:t>1</w:t>
      </w:r>
      <w:r w:rsidR="0069148C">
        <w:rPr>
          <w:rFonts w:ascii="Times New Roman" w:hAnsi="Times New Roman" w:cs="Times New Roman"/>
          <w:sz w:val="28"/>
          <w:szCs w:val="28"/>
          <w:lang w:val="ro-RO"/>
        </w:rPr>
        <w:t>82,80 mp  din care</w:t>
      </w:r>
      <w:r w:rsidR="0069148C">
        <w:rPr>
          <w:rFonts w:ascii="Times New Roman" w:hAnsi="Times New Roman" w:cs="Times New Roman"/>
          <w:sz w:val="28"/>
          <w:szCs w:val="28"/>
        </w:rPr>
        <w:t>:</w:t>
      </w:r>
    </w:p>
    <w:p w:rsidR="0069148C" w:rsidRDefault="0069148C" w:rsidP="0069148C">
      <w:pPr>
        <w:pStyle w:val="ListParagraph"/>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Cabin</w:t>
      </w:r>
      <w:r>
        <w:rPr>
          <w:rFonts w:ascii="Times New Roman" w:eastAsia="Times New Roman" w:hAnsi="Times New Roman" w:cs="Times New Roman"/>
          <w:sz w:val="28"/>
          <w:szCs w:val="28"/>
          <w:lang w:val="ro-RO"/>
        </w:rPr>
        <w:t>ă de vopsire</w:t>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t xml:space="preserve"> 28,00 mp</w:t>
      </w:r>
      <w:r>
        <w:rPr>
          <w:rFonts w:ascii="Times New Roman" w:eastAsia="Times New Roman" w:hAnsi="Times New Roman" w:cs="Times New Roman"/>
          <w:sz w:val="28"/>
          <w:szCs w:val="28"/>
        </w:rPr>
        <w:t>;</w:t>
      </w:r>
    </w:p>
    <w:p w:rsidR="0069148C" w:rsidRDefault="0069148C" w:rsidP="0069148C">
      <w:pPr>
        <w:pStyle w:val="ListParagraph"/>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Hal</w:t>
      </w:r>
      <w:r>
        <w:rPr>
          <w:rFonts w:ascii="Times New Roman" w:eastAsia="Times New Roman" w:hAnsi="Times New Roman" w:cs="Times New Roman"/>
          <w:sz w:val="28"/>
          <w:szCs w:val="28"/>
          <w:lang w:val="ro-RO"/>
        </w:rPr>
        <w:t>ă vopsitorie</w:t>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t>148,80 mp</w:t>
      </w:r>
      <w:r>
        <w:rPr>
          <w:rFonts w:ascii="Times New Roman" w:eastAsia="Times New Roman" w:hAnsi="Times New Roman" w:cs="Times New Roman"/>
          <w:sz w:val="28"/>
          <w:szCs w:val="28"/>
        </w:rPr>
        <w:t>;</w:t>
      </w:r>
    </w:p>
    <w:p w:rsidR="0069148C" w:rsidRDefault="0069148C" w:rsidP="0069148C">
      <w:pPr>
        <w:pStyle w:val="ListParagraph"/>
        <w:numPr>
          <w:ilvl w:val="0"/>
          <w:numId w:val="1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Birou</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6,00 </w:t>
      </w:r>
      <w:proofErr w:type="spellStart"/>
      <w:r>
        <w:rPr>
          <w:rFonts w:ascii="Times New Roman" w:eastAsia="Times New Roman" w:hAnsi="Times New Roman" w:cs="Times New Roman"/>
          <w:sz w:val="28"/>
          <w:szCs w:val="28"/>
        </w:rPr>
        <w:t>mp</w:t>
      </w:r>
      <w:proofErr w:type="spellEnd"/>
      <w:r>
        <w:rPr>
          <w:rFonts w:ascii="Times New Roman" w:eastAsia="Times New Roman" w:hAnsi="Times New Roman" w:cs="Times New Roman"/>
          <w:sz w:val="28"/>
          <w:szCs w:val="28"/>
        </w:rPr>
        <w:t>;</w:t>
      </w:r>
    </w:p>
    <w:p w:rsidR="00062920" w:rsidRDefault="00062920" w:rsidP="0006292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Spațiile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vopsire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dotate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următoarele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aparate</w:t>
      </w:r>
      <w:proofErr w:type="spellEnd"/>
      <w:r>
        <w:rPr>
          <w:rFonts w:ascii="Times New Roman" w:eastAsia="Times New Roman" w:hAnsi="Times New Roman" w:cs="Times New Roman"/>
          <w:sz w:val="28"/>
          <w:szCs w:val="28"/>
        </w:rPr>
        <w:t>:</w:t>
      </w:r>
    </w:p>
    <w:p w:rsidR="00062920" w:rsidRPr="00E6750F" w:rsidRDefault="00062920" w:rsidP="00062920">
      <w:pPr>
        <w:pStyle w:val="ListParagraph"/>
        <w:numPr>
          <w:ilvl w:val="0"/>
          <w:numId w:val="2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Sistem</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aspirare</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cuprinde</w:t>
      </w:r>
      <w:proofErr w:type="spellEnd"/>
      <w:r>
        <w:rPr>
          <w:rFonts w:ascii="Times New Roman" w:eastAsia="Times New Roman" w:hAnsi="Times New Roman" w:cs="Times New Roman"/>
          <w:sz w:val="28"/>
          <w:szCs w:val="28"/>
        </w:rPr>
        <w:t xml:space="preserve"> un aspirator professional </w:t>
      </w:r>
      <w:proofErr w:type="spellStart"/>
      <w:r>
        <w:rPr>
          <w:rFonts w:ascii="Times New Roman" w:eastAsia="Times New Roman" w:hAnsi="Times New Roman" w:cs="Times New Roman"/>
          <w:sz w:val="28"/>
          <w:szCs w:val="28"/>
        </w:rPr>
        <w:t>Electropneumatic</w:t>
      </w:r>
      <w:proofErr w:type="spellEnd"/>
      <w:r>
        <w:rPr>
          <w:rFonts w:ascii="Times New Roman" w:eastAsia="Times New Roman" w:hAnsi="Times New Roman" w:cs="Times New Roman"/>
          <w:sz w:val="28"/>
          <w:szCs w:val="28"/>
        </w:rPr>
        <w:t xml:space="preserve"> M</w:t>
      </w:r>
      <w:r w:rsidR="00E6750F">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bil </w:t>
      </w:r>
      <w:proofErr w:type="spellStart"/>
      <w:r>
        <w:rPr>
          <w:rFonts w:ascii="Times New Roman" w:eastAsia="Times New Roman" w:hAnsi="Times New Roman" w:cs="Times New Roman"/>
          <w:sz w:val="28"/>
          <w:szCs w:val="28"/>
        </w:rPr>
        <w:t>Rupes</w:t>
      </w:r>
      <w:proofErr w:type="spellEnd"/>
      <w:r w:rsidR="00E6750F">
        <w:rPr>
          <w:rFonts w:ascii="Times New Roman" w:eastAsia="Times New Roman" w:hAnsi="Times New Roman" w:cs="Times New Roman"/>
          <w:sz w:val="28"/>
          <w:szCs w:val="28"/>
        </w:rPr>
        <w:t xml:space="preserve"> KS260EPN, 65 l  cu 2 </w:t>
      </w:r>
      <w:proofErr w:type="spellStart"/>
      <w:r w:rsidR="00E6750F">
        <w:rPr>
          <w:rFonts w:ascii="Times New Roman" w:eastAsia="Times New Roman" w:hAnsi="Times New Roman" w:cs="Times New Roman"/>
          <w:sz w:val="28"/>
          <w:szCs w:val="28"/>
        </w:rPr>
        <w:t>motoare</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conceput</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pentru</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extragerea</w:t>
      </w:r>
      <w:proofErr w:type="spellEnd"/>
      <w:r w:rsidR="00E6750F">
        <w:rPr>
          <w:rFonts w:ascii="Times New Roman" w:eastAsia="Times New Roman" w:hAnsi="Times New Roman" w:cs="Times New Roman"/>
          <w:sz w:val="28"/>
          <w:szCs w:val="28"/>
        </w:rPr>
        <w:t xml:space="preserve"> micro-</w:t>
      </w:r>
      <w:proofErr w:type="spellStart"/>
      <w:r w:rsidR="00E6750F">
        <w:rPr>
          <w:rFonts w:ascii="Times New Roman" w:eastAsia="Times New Roman" w:hAnsi="Times New Roman" w:cs="Times New Roman"/>
          <w:sz w:val="28"/>
          <w:szCs w:val="28"/>
        </w:rPr>
        <w:t>prafului</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generat</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în</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timpul</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unui</w:t>
      </w:r>
      <w:proofErr w:type="spellEnd"/>
      <w:r w:rsidR="00E6750F">
        <w:rPr>
          <w:rFonts w:ascii="Times New Roman" w:eastAsia="Times New Roman" w:hAnsi="Times New Roman" w:cs="Times New Roman"/>
          <w:sz w:val="28"/>
          <w:szCs w:val="28"/>
        </w:rPr>
        <w:t xml:space="preserve"> process de </w:t>
      </w:r>
      <w:proofErr w:type="spellStart"/>
      <w:r w:rsidR="00E6750F">
        <w:rPr>
          <w:rFonts w:ascii="Times New Roman" w:eastAsia="Times New Roman" w:hAnsi="Times New Roman" w:cs="Times New Roman"/>
          <w:sz w:val="28"/>
          <w:szCs w:val="28"/>
        </w:rPr>
        <w:t>șlefuire</w:t>
      </w:r>
      <w:proofErr w:type="spellEnd"/>
      <w:r w:rsidR="00E6750F">
        <w:rPr>
          <w:rFonts w:ascii="Times New Roman" w:eastAsia="Times New Roman" w:hAnsi="Times New Roman" w:cs="Times New Roman"/>
          <w:sz w:val="28"/>
          <w:szCs w:val="28"/>
        </w:rPr>
        <w:t xml:space="preserve"> cu o </w:t>
      </w:r>
      <w:proofErr w:type="spellStart"/>
      <w:r w:rsidR="00E6750F">
        <w:rPr>
          <w:rFonts w:ascii="Times New Roman" w:eastAsia="Times New Roman" w:hAnsi="Times New Roman" w:cs="Times New Roman"/>
          <w:sz w:val="28"/>
          <w:szCs w:val="28"/>
        </w:rPr>
        <w:t>putere</w:t>
      </w:r>
      <w:proofErr w:type="spellEnd"/>
      <w:r w:rsidR="00E6750F">
        <w:rPr>
          <w:rFonts w:ascii="Times New Roman" w:eastAsia="Times New Roman" w:hAnsi="Times New Roman" w:cs="Times New Roman"/>
          <w:sz w:val="28"/>
          <w:szCs w:val="28"/>
        </w:rPr>
        <w:t xml:space="preserve"> de 2 kW, </w:t>
      </w:r>
      <w:proofErr w:type="spellStart"/>
      <w:r w:rsidR="00E6750F">
        <w:rPr>
          <w:rFonts w:ascii="Times New Roman" w:eastAsia="Times New Roman" w:hAnsi="Times New Roman" w:cs="Times New Roman"/>
          <w:sz w:val="28"/>
          <w:szCs w:val="28"/>
        </w:rPr>
        <w:t>braț</w:t>
      </w:r>
      <w:proofErr w:type="spellEnd"/>
      <w:r w:rsidR="00E6750F">
        <w:rPr>
          <w:rFonts w:ascii="Times New Roman" w:eastAsia="Times New Roman" w:hAnsi="Times New Roman" w:cs="Times New Roman"/>
          <w:sz w:val="28"/>
          <w:szCs w:val="28"/>
        </w:rPr>
        <w:t xml:space="preserve"> </w:t>
      </w:r>
      <w:proofErr w:type="spellStart"/>
      <w:r w:rsidR="00E6750F">
        <w:rPr>
          <w:rFonts w:ascii="Times New Roman" w:eastAsia="Times New Roman" w:hAnsi="Times New Roman" w:cs="Times New Roman"/>
          <w:sz w:val="28"/>
          <w:szCs w:val="28"/>
        </w:rPr>
        <w:t>pivotant</w:t>
      </w:r>
      <w:proofErr w:type="spellEnd"/>
      <w:r w:rsidR="00E6750F">
        <w:rPr>
          <w:rFonts w:ascii="Times New Roman" w:eastAsia="Times New Roman" w:hAnsi="Times New Roman" w:cs="Times New Roman"/>
          <w:sz w:val="28"/>
          <w:szCs w:val="28"/>
        </w:rPr>
        <w:t xml:space="preserve"> HB3000 </w:t>
      </w:r>
      <w:proofErr w:type="spellStart"/>
      <w:r w:rsidR="00E6750F">
        <w:rPr>
          <w:rFonts w:ascii="Times New Roman" w:eastAsia="Times New Roman" w:hAnsi="Times New Roman" w:cs="Times New Roman"/>
          <w:sz w:val="28"/>
          <w:szCs w:val="28"/>
        </w:rPr>
        <w:t>și</w:t>
      </w:r>
      <w:proofErr w:type="spellEnd"/>
      <w:r w:rsidR="00E6750F">
        <w:rPr>
          <w:rFonts w:ascii="Times New Roman" w:eastAsia="Times New Roman" w:hAnsi="Times New Roman" w:cs="Times New Roman"/>
          <w:sz w:val="28"/>
          <w:szCs w:val="28"/>
        </w:rPr>
        <w:t xml:space="preserve"> un </w:t>
      </w:r>
      <w:proofErr w:type="spellStart"/>
      <w:r w:rsidR="00E6750F">
        <w:rPr>
          <w:rFonts w:ascii="Times New Roman" w:eastAsia="Times New Roman" w:hAnsi="Times New Roman" w:cs="Times New Roman"/>
          <w:sz w:val="28"/>
          <w:szCs w:val="28"/>
        </w:rPr>
        <w:t>centru</w:t>
      </w:r>
      <w:proofErr w:type="spellEnd"/>
      <w:r w:rsidR="00E6750F">
        <w:rPr>
          <w:rFonts w:ascii="Times New Roman" w:eastAsia="Times New Roman" w:hAnsi="Times New Roman" w:cs="Times New Roman"/>
          <w:sz w:val="28"/>
          <w:szCs w:val="28"/>
        </w:rPr>
        <w:t xml:space="preserve"> de control RUPES EP 3 m;</w:t>
      </w:r>
    </w:p>
    <w:p w:rsidR="00E6750F" w:rsidRPr="003C3394" w:rsidRDefault="00260C1C" w:rsidP="00062920">
      <w:pPr>
        <w:pStyle w:val="ListParagraph"/>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z w:val="28"/>
          <w:szCs w:val="28"/>
          <w:lang w:val="ro-RO"/>
        </w:rPr>
        <w:t xml:space="preserve">șină </w:t>
      </w:r>
      <w:r w:rsidR="003C3394">
        <w:rPr>
          <w:rFonts w:ascii="Times New Roman" w:eastAsia="Times New Roman" w:hAnsi="Times New Roman" w:cs="Times New Roman"/>
          <w:sz w:val="28"/>
          <w:szCs w:val="28"/>
          <w:lang w:val="ro-RO"/>
        </w:rPr>
        <w:t xml:space="preserve">electrică șlefuită, rotativă, </w:t>
      </w:r>
      <w:proofErr w:type="spellStart"/>
      <w:r w:rsidR="003C3394">
        <w:rPr>
          <w:rFonts w:ascii="Times New Roman" w:eastAsia="Times New Roman" w:hAnsi="Times New Roman" w:cs="Times New Roman"/>
          <w:sz w:val="28"/>
          <w:szCs w:val="28"/>
          <w:lang w:val="ro-RO"/>
        </w:rPr>
        <w:t>Mirka</w:t>
      </w:r>
      <w:proofErr w:type="spellEnd"/>
      <w:r w:rsidR="003C3394">
        <w:rPr>
          <w:rFonts w:ascii="Times New Roman" w:eastAsia="Times New Roman" w:hAnsi="Times New Roman" w:cs="Times New Roman"/>
          <w:sz w:val="28"/>
          <w:szCs w:val="28"/>
          <w:lang w:val="ro-RO"/>
        </w:rPr>
        <w:t xml:space="preserve"> de 0,35 kW</w:t>
      </w:r>
      <w:r w:rsidR="003C3394">
        <w:rPr>
          <w:rFonts w:ascii="Times New Roman" w:eastAsia="Times New Roman" w:hAnsi="Times New Roman" w:cs="Times New Roman"/>
          <w:sz w:val="28"/>
          <w:szCs w:val="28"/>
        </w:rPr>
        <w:t>;</w:t>
      </w:r>
    </w:p>
    <w:p w:rsidR="003C3394" w:rsidRDefault="003C3394" w:rsidP="00062920">
      <w:pPr>
        <w:pStyle w:val="ListParagraph"/>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rPr>
        <w:t xml:space="preserve">Exhaustor </w:t>
      </w:r>
      <w:r w:rsidR="007A2023">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lectric de gaze, care asigură</w:t>
      </w:r>
      <w:r w:rsidR="00AA4582">
        <w:rPr>
          <w:rFonts w:ascii="Times New Roman" w:eastAsia="Times New Roman" w:hAnsi="Times New Roman" w:cs="Times New Roman"/>
          <w:sz w:val="28"/>
          <w:szCs w:val="28"/>
          <w:lang w:val="ro-RO"/>
        </w:rPr>
        <w:t xml:space="preserve"> aspirația și filtrarea aerului încărcat cu praf, pulberi, particule sau gaze rezultate din procesul de sablare, șlefuire, pul</w:t>
      </w:r>
      <w:r w:rsidR="007A2023">
        <w:rPr>
          <w:rFonts w:ascii="Times New Roman" w:eastAsia="Times New Roman" w:hAnsi="Times New Roman" w:cs="Times New Roman"/>
          <w:sz w:val="28"/>
          <w:szCs w:val="28"/>
          <w:lang w:val="ro-RO"/>
        </w:rPr>
        <w:t>verizare de lac/grund/vopsea</w:t>
      </w:r>
      <w:r w:rsidR="007A2023">
        <w:rPr>
          <w:rFonts w:ascii="Times New Roman" w:eastAsia="Times New Roman" w:hAnsi="Times New Roman" w:cs="Times New Roman"/>
          <w:sz w:val="28"/>
          <w:szCs w:val="28"/>
        </w:rPr>
        <w:t>;</w:t>
      </w:r>
    </w:p>
    <w:p w:rsidR="007A2023" w:rsidRDefault="007A2023" w:rsidP="00062920">
      <w:pPr>
        <w:pStyle w:val="ListParagraph"/>
        <w:numPr>
          <w:ilvl w:val="0"/>
          <w:numId w:val="2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Cabina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vopsire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permite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vopsirea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autoturismelor</w:t>
      </w:r>
      <w:proofErr w:type="spellEnd"/>
      <w:r w:rsidR="007F1C41">
        <w:rPr>
          <w:rFonts w:ascii="Times New Roman" w:eastAsia="Times New Roman" w:hAnsi="Times New Roman" w:cs="Times New Roman"/>
          <w:sz w:val="28"/>
          <w:szCs w:val="28"/>
        </w:rPr>
        <w:t xml:space="preserve"> </w:t>
      </w:r>
      <w:proofErr w:type="spellStart"/>
      <w:r w:rsidR="007F1C41">
        <w:rPr>
          <w:rFonts w:ascii="Times New Roman" w:eastAsia="Times New Roman" w:hAnsi="Times New Roman" w:cs="Times New Roman"/>
          <w:sz w:val="28"/>
          <w:szCs w:val="28"/>
        </w:rPr>
        <w:t>î</w:t>
      </w:r>
      <w:r>
        <w:rPr>
          <w:rFonts w:ascii="Times New Roman" w:eastAsia="Times New Roman" w:hAnsi="Times New Roman" w:cs="Times New Roman"/>
          <w:sz w:val="28"/>
          <w:szCs w:val="28"/>
        </w:rPr>
        <w:t>ntr</w:t>
      </w:r>
      <w:proofErr w:type="spellEnd"/>
      <w:r>
        <w:rPr>
          <w:rFonts w:ascii="Times New Roman" w:eastAsia="Times New Roman" w:hAnsi="Times New Roman" w:cs="Times New Roman"/>
          <w:sz w:val="28"/>
          <w:szCs w:val="28"/>
        </w:rPr>
        <w:t xml:space="preserve">-un </w:t>
      </w:r>
      <w:proofErr w:type="spellStart"/>
      <w:r>
        <w:rPr>
          <w:rFonts w:ascii="Times New Roman" w:eastAsia="Times New Roman" w:hAnsi="Times New Roman" w:cs="Times New Roman"/>
          <w:sz w:val="28"/>
          <w:szCs w:val="28"/>
        </w:rPr>
        <w:t>mediu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lipsit</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impur</w:t>
      </w:r>
      <w:r w:rsidR="007F1C41">
        <w:rPr>
          <w:rFonts w:ascii="Times New Roman" w:eastAsia="Times New Roman" w:hAnsi="Times New Roman" w:cs="Times New Roman"/>
          <w:sz w:val="28"/>
          <w:szCs w:val="28"/>
        </w:rPr>
        <w:t>ități</w:t>
      </w:r>
      <w:proofErr w:type="spellEnd"/>
      <w:r>
        <w:rPr>
          <w:rFonts w:ascii="Times New Roman" w:eastAsia="Times New Roman" w:hAnsi="Times New Roman" w:cs="Times New Roman"/>
          <w:sz w:val="28"/>
          <w:szCs w:val="28"/>
        </w:rPr>
        <w:t xml:space="preserve"> </w:t>
      </w:r>
      <w:proofErr w:type="spellStart"/>
      <w:r w:rsidR="007F1C41">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de a</w:t>
      </w:r>
      <w:r w:rsidR="007F1C4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realiza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uscarea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stratului</w:t>
      </w:r>
      <w:proofErr w:type="spellEnd"/>
      <w:r>
        <w:rPr>
          <w:rFonts w:ascii="Times New Roman" w:eastAsia="Times New Roman" w:hAnsi="Times New Roman" w:cs="Times New Roman"/>
          <w:sz w:val="28"/>
          <w:szCs w:val="28"/>
        </w:rPr>
        <w:t xml:space="preserve"> de </w:t>
      </w:r>
      <w:proofErr w:type="spellStart"/>
      <w:r w:rsidR="007F1C41">
        <w:rPr>
          <w:rFonts w:ascii="Times New Roman" w:eastAsia="Times New Roman" w:hAnsi="Times New Roman" w:cs="Times New Roman"/>
          <w:sz w:val="28"/>
          <w:szCs w:val="28"/>
        </w:rPr>
        <w:t>vopsea</w:t>
      </w:r>
      <w:proofErr w:type="spellEnd"/>
      <w:r w:rsidR="007F1C41">
        <w:rPr>
          <w:rFonts w:ascii="Times New Roman" w:eastAsia="Times New Roman" w:hAnsi="Times New Roman" w:cs="Times New Roman"/>
          <w:sz w:val="28"/>
          <w:szCs w:val="28"/>
        </w:rPr>
        <w:t xml:space="preserve"> </w:t>
      </w:r>
      <w:proofErr w:type="spellStart"/>
      <w:r w:rsidR="007F1C41">
        <w:rPr>
          <w:rFonts w:ascii="Times New Roman" w:eastAsia="Times New Roman" w:hAnsi="Times New Roman" w:cs="Times New Roman"/>
          <w:sz w:val="28"/>
          <w:szCs w:val="28"/>
        </w:rPr>
        <w:t>î</w:t>
      </w:r>
      <w:r>
        <w:rPr>
          <w:rFonts w:ascii="Times New Roman" w:eastAsia="Times New Roman" w:hAnsi="Times New Roman" w:cs="Times New Roman"/>
          <w:sz w:val="28"/>
          <w:szCs w:val="28"/>
        </w:rPr>
        <w:t>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w:t>
      </w:r>
      <w:r w:rsidR="007F1C41">
        <w:rPr>
          <w:rFonts w:ascii="Times New Roman" w:eastAsia="Times New Roman" w:hAnsi="Times New Roman" w:cs="Times New Roman"/>
          <w:sz w:val="28"/>
          <w:szCs w:val="28"/>
        </w:rPr>
        <w:t>ț</w:t>
      </w:r>
      <w:r>
        <w:rPr>
          <w:rFonts w:ascii="Times New Roman" w:eastAsia="Times New Roman" w:hAnsi="Times New Roman" w:cs="Times New Roman"/>
          <w:sz w:val="28"/>
          <w:szCs w:val="28"/>
        </w:rPr>
        <w:t>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optime</w:t>
      </w:r>
      <w:proofErr w:type="spellEnd"/>
      <w:r>
        <w:rPr>
          <w:rFonts w:ascii="Times New Roman" w:eastAsia="Times New Roman" w:hAnsi="Times New Roman" w:cs="Times New Roman"/>
          <w:sz w:val="28"/>
          <w:szCs w:val="28"/>
        </w:rPr>
        <w:t xml:space="preserve"> </w:t>
      </w:r>
      <w:proofErr w:type="spellStart"/>
      <w:r w:rsidR="007F1C41">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Aceste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cabine</w:t>
      </w:r>
      <w:proofErr w:type="spellEnd"/>
      <w:r w:rsidR="007F1C41">
        <w:rPr>
          <w:rFonts w:ascii="Times New Roman" w:eastAsia="Times New Roman" w:hAnsi="Times New Roman" w:cs="Times New Roman"/>
          <w:sz w:val="28"/>
          <w:szCs w:val="28"/>
        </w:rPr>
        <w:t xml:space="preserve"> </w:t>
      </w:r>
      <w:proofErr w:type="spellStart"/>
      <w:r w:rsidR="007F1C41">
        <w:rPr>
          <w:rFonts w:ascii="Times New Roman" w:eastAsia="Times New Roman" w:hAnsi="Times New Roman" w:cs="Times New Roman"/>
          <w:sz w:val="28"/>
          <w:szCs w:val="28"/>
        </w:rPr>
        <w:t>sunt</w:t>
      </w:r>
      <w:proofErr w:type="spellEnd"/>
      <w:r w:rsidR="007F1C41">
        <w:rPr>
          <w:rFonts w:ascii="Times New Roman" w:eastAsia="Times New Roman" w:hAnsi="Times New Roman" w:cs="Times New Roman"/>
          <w:sz w:val="28"/>
          <w:szCs w:val="28"/>
        </w:rPr>
        <w:t xml:space="preserve"> </w:t>
      </w:r>
      <w:proofErr w:type="spellStart"/>
      <w:r w:rsidR="007F1C41">
        <w:rPr>
          <w:rFonts w:ascii="Times New Roman" w:eastAsia="Times New Roman" w:hAnsi="Times New Roman" w:cs="Times New Roman"/>
          <w:sz w:val="28"/>
          <w:szCs w:val="28"/>
        </w:rPr>
        <w:t>nepoluante</w:t>
      </w:r>
      <w:proofErr w:type="spellEnd"/>
      <w:r w:rsidR="00166671">
        <w:rPr>
          <w:rFonts w:ascii="Times New Roman" w:eastAsia="Times New Roman" w:hAnsi="Times New Roman" w:cs="Times New Roman"/>
          <w:sz w:val="28"/>
          <w:szCs w:val="28"/>
        </w:rPr>
        <w:t xml:space="preserve"> </w:t>
      </w:r>
      <w:proofErr w:type="spellStart"/>
      <w:r w:rsidR="00166671">
        <w:rPr>
          <w:rFonts w:ascii="Times New Roman" w:eastAsia="Times New Roman" w:hAnsi="Times New Roman" w:cs="Times New Roman"/>
          <w:sz w:val="28"/>
          <w:szCs w:val="28"/>
        </w:rPr>
        <w:t>asigurându</w:t>
      </w:r>
      <w:proofErr w:type="spellEnd"/>
      <w:r w:rsidR="00166671">
        <w:rPr>
          <w:rFonts w:ascii="Times New Roman" w:eastAsia="Times New Roman" w:hAnsi="Times New Roman" w:cs="Times New Roman"/>
          <w:sz w:val="28"/>
          <w:szCs w:val="28"/>
        </w:rPr>
        <w:t>-</w:t>
      </w:r>
      <w:proofErr w:type="gramStart"/>
      <w:r w:rsidR="00166671">
        <w:rPr>
          <w:rFonts w:ascii="Times New Roman" w:eastAsia="Times New Roman" w:hAnsi="Times New Roman" w:cs="Times New Roman"/>
          <w:sz w:val="28"/>
          <w:szCs w:val="28"/>
        </w:rPr>
        <w:t xml:space="preserve">se  </w:t>
      </w:r>
      <w:proofErr w:type="spellStart"/>
      <w:r w:rsidR="00166671">
        <w:rPr>
          <w:rFonts w:ascii="Times New Roman" w:eastAsia="Times New Roman" w:hAnsi="Times New Roman" w:cs="Times New Roman"/>
          <w:sz w:val="28"/>
          <w:szCs w:val="28"/>
        </w:rPr>
        <w:t>protec</w:t>
      </w:r>
      <w:proofErr w:type="gramEnd"/>
      <w:r w:rsidR="00166671">
        <w:rPr>
          <w:rFonts w:ascii="Times New Roman" w:eastAsia="Times New Roman" w:hAnsi="Times New Roman" w:cs="Times New Roman"/>
          <w:sz w:val="28"/>
          <w:szCs w:val="28"/>
        </w:rPr>
        <w:t>ția</w:t>
      </w:r>
      <w:proofErr w:type="spellEnd"/>
      <w:r w:rsidR="00166671">
        <w:rPr>
          <w:rFonts w:ascii="Times New Roman" w:eastAsia="Times New Roman" w:hAnsi="Times New Roman" w:cs="Times New Roman"/>
          <w:sz w:val="28"/>
          <w:szCs w:val="28"/>
        </w:rPr>
        <w:t xml:space="preserve"> </w:t>
      </w:r>
      <w:proofErr w:type="spellStart"/>
      <w:r w:rsidR="00166671">
        <w:rPr>
          <w:rFonts w:ascii="Times New Roman" w:eastAsia="Times New Roman" w:hAnsi="Times New Roman" w:cs="Times New Roman"/>
          <w:sz w:val="28"/>
          <w:szCs w:val="28"/>
        </w:rPr>
        <w:t>mediului</w:t>
      </w:r>
      <w:proofErr w:type="spellEnd"/>
      <w:r w:rsidR="00166671">
        <w:rPr>
          <w:rFonts w:ascii="Times New Roman" w:eastAsia="Times New Roman" w:hAnsi="Times New Roman" w:cs="Times New Roman"/>
          <w:sz w:val="28"/>
          <w:szCs w:val="28"/>
        </w:rPr>
        <w:t xml:space="preserve"> </w:t>
      </w:r>
      <w:proofErr w:type="spellStart"/>
      <w:r w:rsidR="00166671">
        <w:rPr>
          <w:rFonts w:ascii="Times New Roman" w:eastAsia="Times New Roman" w:hAnsi="Times New Roman" w:cs="Times New Roman"/>
          <w:sz w:val="28"/>
          <w:szCs w:val="28"/>
        </w:rPr>
        <w:t>înconjurător</w:t>
      </w:r>
      <w:proofErr w:type="spellEnd"/>
      <w:r w:rsidR="00166671">
        <w:rPr>
          <w:rFonts w:ascii="Times New Roman" w:eastAsia="Times New Roman" w:hAnsi="Times New Roman" w:cs="Times New Roman"/>
          <w:sz w:val="28"/>
          <w:szCs w:val="28"/>
        </w:rPr>
        <w:t>.</w:t>
      </w:r>
    </w:p>
    <w:p w:rsidR="00166671" w:rsidRDefault="00166671" w:rsidP="00166671">
      <w:pPr>
        <w:pStyle w:val="ListParagraph"/>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Cabina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funcționează</w:t>
      </w:r>
      <w:proofErr w:type="spellEnd"/>
      <w:r>
        <w:rPr>
          <w:rFonts w:ascii="Times New Roman" w:eastAsia="Times New Roman" w:hAnsi="Times New Roman" w:cs="Times New Roman"/>
          <w:sz w:val="28"/>
          <w:szCs w:val="28"/>
        </w:rPr>
        <w:t xml:space="preserve"> la o temperature de </w:t>
      </w:r>
      <w:proofErr w:type="spellStart"/>
      <w:r>
        <w:rPr>
          <w:rFonts w:ascii="Times New Roman" w:eastAsia="Times New Roman" w:hAnsi="Times New Roman" w:cs="Times New Roman"/>
          <w:sz w:val="28"/>
          <w:szCs w:val="28"/>
        </w:rPr>
        <w:t>uscare</w:t>
      </w:r>
      <w:proofErr w:type="spellEnd"/>
      <w:r>
        <w:rPr>
          <w:rFonts w:ascii="Times New Roman" w:eastAsia="Times New Roman" w:hAnsi="Times New Roman" w:cs="Times New Roman"/>
          <w:sz w:val="28"/>
          <w:szCs w:val="28"/>
        </w:rPr>
        <w:t xml:space="preserve"> de 60-80 grade C. Este </w:t>
      </w:r>
      <w:proofErr w:type="spellStart"/>
      <w:r>
        <w:rPr>
          <w:rFonts w:ascii="Times New Roman" w:eastAsia="Times New Roman" w:hAnsi="Times New Roman" w:cs="Times New Roman"/>
          <w:sz w:val="28"/>
          <w:szCs w:val="28"/>
        </w:rPr>
        <w:t>construit</w:t>
      </w:r>
      <w:proofErr w:type="spellEnd"/>
      <w:r>
        <w:rPr>
          <w:rFonts w:ascii="Times New Roman" w:eastAsia="Times New Roman" w:hAnsi="Times New Roman" w:cs="Times New Roman"/>
          <w:sz w:val="28"/>
          <w:szCs w:val="28"/>
        </w:rPr>
        <w:t xml:space="preserve"> din </w:t>
      </w:r>
      <w:proofErr w:type="spellStart"/>
      <w:r>
        <w:rPr>
          <w:rFonts w:ascii="Times New Roman" w:eastAsia="Times New Roman" w:hAnsi="Times New Roman" w:cs="Times New Roman"/>
          <w:sz w:val="28"/>
          <w:szCs w:val="28"/>
        </w:rPr>
        <w:t>panouri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laterale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tavan</w:t>
      </w:r>
      <w:proofErr w:type="spellEnd"/>
      <w:r>
        <w:rPr>
          <w:rFonts w:ascii="Times New Roman" w:eastAsia="Times New Roman" w:hAnsi="Times New Roman" w:cs="Times New Roman"/>
          <w:sz w:val="28"/>
          <w:szCs w:val="28"/>
        </w:rPr>
        <w:t xml:space="preserve">, din </w:t>
      </w:r>
      <w:proofErr w:type="spellStart"/>
      <w:r>
        <w:rPr>
          <w:rFonts w:ascii="Times New Roman" w:eastAsia="Times New Roman" w:hAnsi="Times New Roman" w:cs="Times New Roman"/>
          <w:sz w:val="28"/>
          <w:szCs w:val="28"/>
        </w:rPr>
        <w:t>tablă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lisă</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plană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vopsite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albastru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galben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w:t>
      </w:r>
      <w:proofErr w:type="spellEnd"/>
      <w:r>
        <w:rPr>
          <w:rFonts w:ascii="Times New Roman" w:eastAsia="Times New Roman" w:hAnsi="Times New Roman" w:cs="Times New Roman"/>
          <w:sz w:val="28"/>
          <w:szCs w:val="28"/>
        </w:rPr>
        <w:t xml:space="preserve"> exterior</w:t>
      </w:r>
      <w:r w:rsidR="00486F67">
        <w:rPr>
          <w:rFonts w:ascii="Times New Roman" w:eastAsia="Times New Roman" w:hAnsi="Times New Roman" w:cs="Times New Roman"/>
          <w:sz w:val="28"/>
          <w:szCs w:val="28"/>
        </w:rPr>
        <w:t xml:space="preserve"> </w:t>
      </w:r>
      <w:proofErr w:type="spellStart"/>
      <w:r w:rsidR="00486F67">
        <w:rPr>
          <w:rFonts w:ascii="Times New Roman" w:eastAsia="Times New Roman" w:hAnsi="Times New Roman" w:cs="Times New Roman"/>
          <w:sz w:val="28"/>
          <w:szCs w:val="28"/>
        </w:rPr>
        <w:t>și</w:t>
      </w:r>
      <w:proofErr w:type="spellEnd"/>
      <w:r w:rsidR="00486F67">
        <w:rPr>
          <w:rFonts w:ascii="Times New Roman" w:eastAsia="Times New Roman" w:hAnsi="Times New Roman" w:cs="Times New Roman"/>
          <w:sz w:val="28"/>
          <w:szCs w:val="28"/>
        </w:rPr>
        <w:t xml:space="preserve"> </w:t>
      </w:r>
      <w:proofErr w:type="spellStart"/>
      <w:r w:rsidR="00486F67">
        <w:rPr>
          <w:rFonts w:ascii="Times New Roman" w:eastAsia="Times New Roman" w:hAnsi="Times New Roman" w:cs="Times New Roman"/>
          <w:sz w:val="28"/>
          <w:szCs w:val="28"/>
        </w:rPr>
        <w:t>alb</w:t>
      </w:r>
      <w:proofErr w:type="spellEnd"/>
      <w:r w:rsidR="00486F67">
        <w:rPr>
          <w:rFonts w:ascii="Times New Roman" w:eastAsia="Times New Roman" w:hAnsi="Times New Roman" w:cs="Times New Roman"/>
          <w:sz w:val="28"/>
          <w:szCs w:val="28"/>
        </w:rPr>
        <w:t xml:space="preserve"> </w:t>
      </w:r>
      <w:proofErr w:type="spellStart"/>
      <w:r w:rsidR="00486F67">
        <w:rPr>
          <w:rFonts w:ascii="Times New Roman" w:eastAsia="Times New Roman" w:hAnsi="Times New Roman" w:cs="Times New Roman"/>
          <w:sz w:val="28"/>
          <w:szCs w:val="28"/>
        </w:rPr>
        <w:t>în</w:t>
      </w:r>
      <w:proofErr w:type="spellEnd"/>
      <w:r w:rsidR="00486F67">
        <w:rPr>
          <w:rFonts w:ascii="Times New Roman" w:eastAsia="Times New Roman" w:hAnsi="Times New Roman" w:cs="Times New Roman"/>
          <w:sz w:val="28"/>
          <w:szCs w:val="28"/>
        </w:rPr>
        <w:t xml:space="preserve"> interior, cu </w:t>
      </w:r>
      <w:proofErr w:type="spellStart"/>
      <w:r w:rsidR="00486F67">
        <w:rPr>
          <w:rFonts w:ascii="Times New Roman" w:eastAsia="Times New Roman" w:hAnsi="Times New Roman" w:cs="Times New Roman"/>
          <w:sz w:val="28"/>
          <w:szCs w:val="28"/>
        </w:rPr>
        <w:t>izolație</w:t>
      </w:r>
      <w:proofErr w:type="spellEnd"/>
      <w:r w:rsidR="00486F67">
        <w:rPr>
          <w:rFonts w:ascii="Times New Roman" w:eastAsia="Times New Roman" w:hAnsi="Times New Roman" w:cs="Times New Roman"/>
          <w:sz w:val="28"/>
          <w:szCs w:val="28"/>
        </w:rPr>
        <w:t xml:space="preserve"> de </w:t>
      </w:r>
      <w:proofErr w:type="spellStart"/>
      <w:r w:rsidR="00486F67">
        <w:rPr>
          <w:rFonts w:ascii="Times New Roman" w:eastAsia="Times New Roman" w:hAnsi="Times New Roman" w:cs="Times New Roman"/>
          <w:sz w:val="28"/>
          <w:szCs w:val="28"/>
        </w:rPr>
        <w:t>spumă</w:t>
      </w:r>
      <w:proofErr w:type="spellEnd"/>
      <w:r w:rsidR="00486F67">
        <w:rPr>
          <w:rFonts w:ascii="Times New Roman" w:eastAsia="Times New Roman" w:hAnsi="Times New Roman" w:cs="Times New Roman"/>
          <w:sz w:val="28"/>
          <w:szCs w:val="28"/>
        </w:rPr>
        <w:t xml:space="preserve"> </w:t>
      </w:r>
      <w:proofErr w:type="spellStart"/>
      <w:r w:rsidR="00486F67">
        <w:rPr>
          <w:rFonts w:ascii="Times New Roman" w:eastAsia="Times New Roman" w:hAnsi="Times New Roman" w:cs="Times New Roman"/>
          <w:sz w:val="28"/>
          <w:szCs w:val="28"/>
        </w:rPr>
        <w:t>p</w:t>
      </w:r>
      <w:r w:rsidR="008F4C94">
        <w:rPr>
          <w:rFonts w:ascii="Times New Roman" w:eastAsia="Times New Roman" w:hAnsi="Times New Roman" w:cs="Times New Roman"/>
          <w:sz w:val="28"/>
          <w:szCs w:val="28"/>
        </w:rPr>
        <w:t>oliuretanică</w:t>
      </w:r>
      <w:proofErr w:type="spellEnd"/>
      <w:r w:rsidR="008F4C94">
        <w:rPr>
          <w:rFonts w:ascii="Times New Roman" w:eastAsia="Times New Roman" w:hAnsi="Times New Roman" w:cs="Times New Roman"/>
          <w:sz w:val="28"/>
          <w:szCs w:val="28"/>
        </w:rPr>
        <w:t xml:space="preserve"> </w:t>
      </w:r>
      <w:proofErr w:type="spellStart"/>
      <w:r w:rsidR="008F4C94">
        <w:rPr>
          <w:rFonts w:ascii="Times New Roman" w:eastAsia="Times New Roman" w:hAnsi="Times New Roman" w:cs="Times New Roman"/>
          <w:sz w:val="28"/>
          <w:szCs w:val="28"/>
        </w:rPr>
        <w:t>și</w:t>
      </w:r>
      <w:proofErr w:type="spellEnd"/>
      <w:r w:rsidR="008F4C94">
        <w:rPr>
          <w:rFonts w:ascii="Times New Roman" w:eastAsia="Times New Roman" w:hAnsi="Times New Roman" w:cs="Times New Roman"/>
          <w:sz w:val="28"/>
          <w:szCs w:val="28"/>
        </w:rPr>
        <w:t xml:space="preserve"> </w:t>
      </w:r>
      <w:proofErr w:type="spellStart"/>
      <w:r w:rsidR="008F4C94">
        <w:rPr>
          <w:rFonts w:ascii="Times New Roman" w:eastAsia="Times New Roman" w:hAnsi="Times New Roman" w:cs="Times New Roman"/>
          <w:sz w:val="28"/>
          <w:szCs w:val="28"/>
        </w:rPr>
        <w:t>montate</w:t>
      </w:r>
      <w:proofErr w:type="spellEnd"/>
      <w:r w:rsidR="008F4C94">
        <w:rPr>
          <w:rFonts w:ascii="Times New Roman" w:eastAsia="Times New Roman" w:hAnsi="Times New Roman" w:cs="Times New Roman"/>
          <w:sz w:val="28"/>
          <w:szCs w:val="28"/>
        </w:rPr>
        <w:t xml:space="preserve"> </w:t>
      </w:r>
      <w:proofErr w:type="spellStart"/>
      <w:r w:rsidR="008F4C94">
        <w:rPr>
          <w:rFonts w:ascii="Times New Roman" w:eastAsia="Times New Roman" w:hAnsi="Times New Roman" w:cs="Times New Roman"/>
          <w:sz w:val="28"/>
          <w:szCs w:val="28"/>
        </w:rPr>
        <w:t>pe</w:t>
      </w:r>
      <w:proofErr w:type="spellEnd"/>
      <w:r w:rsidR="008F4C94">
        <w:rPr>
          <w:rFonts w:ascii="Times New Roman" w:eastAsia="Times New Roman" w:hAnsi="Times New Roman" w:cs="Times New Roman"/>
          <w:sz w:val="28"/>
          <w:szCs w:val="28"/>
        </w:rPr>
        <w:t xml:space="preserve"> </w:t>
      </w:r>
      <w:proofErr w:type="spellStart"/>
      <w:r w:rsidR="008F4C94">
        <w:rPr>
          <w:rFonts w:ascii="Times New Roman" w:eastAsia="Times New Roman" w:hAnsi="Times New Roman" w:cs="Times New Roman"/>
          <w:sz w:val="28"/>
          <w:szCs w:val="28"/>
        </w:rPr>
        <w:t>cadru</w:t>
      </w:r>
      <w:proofErr w:type="spellEnd"/>
      <w:r w:rsidR="008F4C94">
        <w:rPr>
          <w:rFonts w:ascii="Times New Roman" w:eastAsia="Times New Roman" w:hAnsi="Times New Roman" w:cs="Times New Roman"/>
          <w:sz w:val="28"/>
          <w:szCs w:val="28"/>
        </w:rPr>
        <w:t xml:space="preserve"> de </w:t>
      </w:r>
      <w:proofErr w:type="spellStart"/>
      <w:r w:rsidR="008F4C94">
        <w:rPr>
          <w:rFonts w:ascii="Times New Roman" w:eastAsia="Times New Roman" w:hAnsi="Times New Roman" w:cs="Times New Roman"/>
          <w:sz w:val="28"/>
          <w:szCs w:val="28"/>
        </w:rPr>
        <w:t>aluminiu</w:t>
      </w:r>
      <w:proofErr w:type="spellEnd"/>
      <w:r w:rsidR="008F4C94">
        <w:rPr>
          <w:rFonts w:ascii="Times New Roman" w:eastAsia="Times New Roman" w:hAnsi="Times New Roman" w:cs="Times New Roman"/>
          <w:sz w:val="28"/>
          <w:szCs w:val="28"/>
        </w:rPr>
        <w:t xml:space="preserve">. </w:t>
      </w:r>
      <w:proofErr w:type="spellStart"/>
      <w:r w:rsidR="008F4C94">
        <w:rPr>
          <w:rFonts w:ascii="Times New Roman" w:eastAsia="Times New Roman" w:hAnsi="Times New Roman" w:cs="Times New Roman"/>
          <w:sz w:val="28"/>
          <w:szCs w:val="28"/>
        </w:rPr>
        <w:t>Încălzirea</w:t>
      </w:r>
      <w:proofErr w:type="spellEnd"/>
      <w:r w:rsidR="00453407">
        <w:rPr>
          <w:rFonts w:ascii="Times New Roman" w:eastAsia="Times New Roman" w:hAnsi="Times New Roman" w:cs="Times New Roman"/>
          <w:sz w:val="28"/>
          <w:szCs w:val="28"/>
        </w:rPr>
        <w:t xml:space="preserve"> </w:t>
      </w:r>
      <w:proofErr w:type="spellStart"/>
      <w:r w:rsidR="00453407">
        <w:rPr>
          <w:rFonts w:ascii="Times New Roman" w:eastAsia="Times New Roman" w:hAnsi="Times New Roman" w:cs="Times New Roman"/>
          <w:sz w:val="28"/>
          <w:szCs w:val="28"/>
        </w:rPr>
        <w:t>aerului</w:t>
      </w:r>
      <w:proofErr w:type="spellEnd"/>
      <w:r w:rsidR="00453407">
        <w:rPr>
          <w:rFonts w:ascii="Times New Roman" w:eastAsia="Times New Roman" w:hAnsi="Times New Roman" w:cs="Times New Roman"/>
          <w:sz w:val="28"/>
          <w:szCs w:val="28"/>
        </w:rPr>
        <w:t xml:space="preserve"> </w:t>
      </w:r>
      <w:proofErr w:type="spellStart"/>
      <w:proofErr w:type="gramStart"/>
      <w:r w:rsidR="00453407">
        <w:rPr>
          <w:rFonts w:ascii="Times New Roman" w:eastAsia="Times New Roman" w:hAnsi="Times New Roman" w:cs="Times New Roman"/>
          <w:sz w:val="28"/>
          <w:szCs w:val="28"/>
        </w:rPr>
        <w:t>este</w:t>
      </w:r>
      <w:proofErr w:type="spellEnd"/>
      <w:proofErr w:type="gramEnd"/>
      <w:r w:rsidR="00453407">
        <w:rPr>
          <w:rFonts w:ascii="Times New Roman" w:eastAsia="Times New Roman" w:hAnsi="Times New Roman" w:cs="Times New Roman"/>
          <w:sz w:val="28"/>
          <w:szCs w:val="28"/>
        </w:rPr>
        <w:t xml:space="preserve"> </w:t>
      </w:r>
      <w:proofErr w:type="spellStart"/>
      <w:r w:rsidR="00453407">
        <w:rPr>
          <w:rFonts w:ascii="Times New Roman" w:eastAsia="Times New Roman" w:hAnsi="Times New Roman" w:cs="Times New Roman"/>
          <w:sz w:val="28"/>
          <w:szCs w:val="28"/>
        </w:rPr>
        <w:t>realizat</w:t>
      </w:r>
      <w:proofErr w:type="spellEnd"/>
      <w:r w:rsidR="00453407">
        <w:rPr>
          <w:rFonts w:ascii="Times New Roman" w:eastAsia="Times New Roman" w:hAnsi="Times New Roman" w:cs="Times New Roman"/>
          <w:sz w:val="28"/>
          <w:szCs w:val="28"/>
        </w:rPr>
        <w:t xml:space="preserve"> cu gaz.</w:t>
      </w:r>
    </w:p>
    <w:p w:rsidR="00453407" w:rsidRPr="00062920" w:rsidRDefault="00B80511" w:rsidP="00166671">
      <w:pPr>
        <w:pStyle w:val="ListParagraph"/>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Podeaua</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este</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realizată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prin</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Filtru</w:t>
      </w:r>
      <w:proofErr w:type="spellEnd"/>
      <w:r>
        <w:rPr>
          <w:rFonts w:ascii="Times New Roman" w:eastAsia="Times New Roman" w:hAnsi="Times New Roman" w:cs="Times New Roman"/>
          <w:sz w:val="28"/>
          <w:szCs w:val="28"/>
        </w:rPr>
        <w:t xml:space="preserve"> Paint Stop* </w:t>
      </w:r>
      <w:proofErr w:type="spellStart"/>
      <w:r>
        <w:rPr>
          <w:rFonts w:ascii="Times New Roman" w:eastAsia="Times New Roman" w:hAnsi="Times New Roman" w:cs="Times New Roman"/>
          <w:sz w:val="28"/>
          <w:szCs w:val="28"/>
        </w:rPr>
        <w:t>construit</w:t>
      </w:r>
      <w:proofErr w:type="spellEnd"/>
      <w:r>
        <w:rPr>
          <w:rFonts w:ascii="Times New Roman" w:eastAsia="Times New Roman" w:hAnsi="Times New Roman" w:cs="Times New Roman"/>
          <w:sz w:val="28"/>
          <w:szCs w:val="28"/>
        </w:rPr>
        <w:t xml:space="preserve"> din </w:t>
      </w:r>
      <w:proofErr w:type="spellStart"/>
      <w:r>
        <w:rPr>
          <w:rFonts w:ascii="Times New Roman" w:eastAsia="Times New Roman" w:hAnsi="Times New Roman" w:cs="Times New Roman"/>
          <w:sz w:val="28"/>
          <w:szCs w:val="28"/>
        </w:rPr>
        <w:t>fibre</w:t>
      </w:r>
      <w:proofErr w:type="spellEnd"/>
      <w:r>
        <w:rPr>
          <w:rFonts w:ascii="Times New Roman" w:eastAsia="Times New Roman" w:hAnsi="Times New Roman" w:cs="Times New Roman"/>
          <w:sz w:val="28"/>
          <w:szCs w:val="28"/>
        </w:rPr>
        <w:t xml:space="preserve"> lungi de </w:t>
      </w:r>
      <w:proofErr w:type="spellStart"/>
      <w:r>
        <w:rPr>
          <w:rFonts w:ascii="Times New Roman" w:eastAsia="Times New Roman" w:hAnsi="Times New Roman" w:cs="Times New Roman"/>
          <w:sz w:val="28"/>
          <w:szCs w:val="28"/>
        </w:rPr>
        <w:t>sticlă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finisate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rășini</w:t>
      </w:r>
      <w:proofErr w:type="spellEnd"/>
      <w:r>
        <w:rPr>
          <w:rFonts w:ascii="Times New Roman" w:eastAsia="Times New Roman" w:hAnsi="Times New Roman" w:cs="Times New Roman"/>
          <w:sz w:val="28"/>
          <w:szCs w:val="28"/>
        </w:rPr>
        <w:t xml:space="preserve"> </w:t>
      </w:r>
      <w:proofErr w:type="spellStart"/>
      <w:r w:rsidR="0034461B">
        <w:rPr>
          <w:rFonts w:ascii="Times New Roman" w:eastAsia="Times New Roman" w:hAnsi="Times New Roman" w:cs="Times New Roman"/>
          <w:sz w:val="28"/>
          <w:szCs w:val="28"/>
        </w:rPr>
        <w:t>sintetice</w:t>
      </w:r>
      <w:proofErr w:type="spellEnd"/>
      <w:r w:rsidR="0034461B">
        <w:rPr>
          <w:rFonts w:ascii="Times New Roman" w:eastAsia="Times New Roman" w:hAnsi="Times New Roman" w:cs="Times New Roman"/>
          <w:sz w:val="28"/>
          <w:szCs w:val="28"/>
        </w:rPr>
        <w:t xml:space="preserve"> </w:t>
      </w:r>
      <w:proofErr w:type="spellStart"/>
      <w:r w:rsidR="0034461B">
        <w:rPr>
          <w:rFonts w:ascii="Times New Roman" w:eastAsia="Times New Roman" w:hAnsi="Times New Roman" w:cs="Times New Roman"/>
          <w:sz w:val="28"/>
          <w:szCs w:val="28"/>
        </w:rPr>
        <w:t>și</w:t>
      </w:r>
      <w:proofErr w:type="spellEnd"/>
      <w:r w:rsidR="0034461B">
        <w:rPr>
          <w:rFonts w:ascii="Times New Roman" w:eastAsia="Times New Roman" w:hAnsi="Times New Roman" w:cs="Times New Roman"/>
          <w:sz w:val="28"/>
          <w:szCs w:val="28"/>
        </w:rPr>
        <w:t xml:space="preserve"> </w:t>
      </w:r>
      <w:proofErr w:type="spellStart"/>
      <w:r w:rsidR="0034461B">
        <w:rPr>
          <w:rFonts w:ascii="Times New Roman" w:eastAsia="Times New Roman" w:hAnsi="Times New Roman" w:cs="Times New Roman"/>
          <w:sz w:val="28"/>
          <w:szCs w:val="28"/>
        </w:rPr>
        <w:t>densitatea</w:t>
      </w:r>
      <w:proofErr w:type="spellEnd"/>
      <w:r w:rsidR="0034461B">
        <w:rPr>
          <w:rFonts w:ascii="Times New Roman" w:eastAsia="Times New Roman" w:hAnsi="Times New Roman" w:cs="Times New Roman"/>
          <w:sz w:val="28"/>
          <w:szCs w:val="28"/>
        </w:rPr>
        <w:t xml:space="preserve"> </w:t>
      </w:r>
      <w:proofErr w:type="spellStart"/>
      <w:r w:rsidR="0034461B">
        <w:rPr>
          <w:rFonts w:ascii="Times New Roman" w:eastAsia="Times New Roman" w:hAnsi="Times New Roman" w:cs="Times New Roman"/>
          <w:sz w:val="28"/>
          <w:szCs w:val="28"/>
        </w:rPr>
        <w:t>distribuită</w:t>
      </w:r>
      <w:proofErr w:type="spellEnd"/>
      <w:r w:rsidR="0034461B">
        <w:rPr>
          <w:rFonts w:ascii="Times New Roman" w:eastAsia="Times New Roman" w:hAnsi="Times New Roman" w:cs="Times New Roman"/>
          <w:sz w:val="28"/>
          <w:szCs w:val="28"/>
        </w:rPr>
        <w:t xml:space="preserve"> gradual </w:t>
      </w:r>
      <w:proofErr w:type="spellStart"/>
      <w:r w:rsidR="0034461B">
        <w:rPr>
          <w:rFonts w:ascii="Times New Roman" w:eastAsia="Times New Roman" w:hAnsi="Times New Roman" w:cs="Times New Roman"/>
          <w:sz w:val="28"/>
          <w:szCs w:val="28"/>
        </w:rPr>
        <w:t>în</w:t>
      </w:r>
      <w:proofErr w:type="spellEnd"/>
      <w:r w:rsidR="0034461B">
        <w:rPr>
          <w:rFonts w:ascii="Times New Roman" w:eastAsia="Times New Roman" w:hAnsi="Times New Roman" w:cs="Times New Roman"/>
          <w:sz w:val="28"/>
          <w:szCs w:val="28"/>
        </w:rPr>
        <w:t xml:space="preserve"> </w:t>
      </w:r>
      <w:proofErr w:type="spellStart"/>
      <w:r w:rsidR="0034461B">
        <w:rPr>
          <w:rFonts w:ascii="Times New Roman" w:eastAsia="Times New Roman" w:hAnsi="Times New Roman" w:cs="Times New Roman"/>
          <w:sz w:val="28"/>
          <w:szCs w:val="28"/>
        </w:rPr>
        <w:t>direcția</w:t>
      </w:r>
      <w:proofErr w:type="spellEnd"/>
      <w:r w:rsidR="00DC7D56">
        <w:rPr>
          <w:rFonts w:ascii="Times New Roman" w:eastAsia="Times New Roman" w:hAnsi="Times New Roman" w:cs="Times New Roman"/>
          <w:sz w:val="28"/>
          <w:szCs w:val="28"/>
        </w:rPr>
        <w:t xml:space="preserve"> </w:t>
      </w:r>
      <w:proofErr w:type="spellStart"/>
      <w:r w:rsidR="00DC7D56">
        <w:rPr>
          <w:rFonts w:ascii="Times New Roman" w:eastAsia="Times New Roman" w:hAnsi="Times New Roman" w:cs="Times New Roman"/>
          <w:sz w:val="28"/>
          <w:szCs w:val="28"/>
        </w:rPr>
        <w:t>fluxului</w:t>
      </w:r>
      <w:proofErr w:type="spellEnd"/>
      <w:r w:rsidR="00DC7D56">
        <w:rPr>
          <w:rFonts w:ascii="Times New Roman" w:eastAsia="Times New Roman" w:hAnsi="Times New Roman" w:cs="Times New Roman"/>
          <w:sz w:val="28"/>
          <w:szCs w:val="28"/>
        </w:rPr>
        <w:t xml:space="preserve"> de </w:t>
      </w:r>
      <w:proofErr w:type="spellStart"/>
      <w:r w:rsidR="00DC7D56">
        <w:rPr>
          <w:rFonts w:ascii="Times New Roman" w:eastAsia="Times New Roman" w:hAnsi="Times New Roman" w:cs="Times New Roman"/>
          <w:sz w:val="28"/>
          <w:szCs w:val="28"/>
        </w:rPr>
        <w:t>aer</w:t>
      </w:r>
      <w:proofErr w:type="spellEnd"/>
      <w:r w:rsidR="00DC7D56">
        <w:rPr>
          <w:rFonts w:ascii="Times New Roman" w:eastAsia="Times New Roman" w:hAnsi="Times New Roman" w:cs="Times New Roman"/>
          <w:sz w:val="28"/>
          <w:szCs w:val="28"/>
        </w:rPr>
        <w:t xml:space="preserve">. Are o </w:t>
      </w:r>
      <w:proofErr w:type="spellStart"/>
      <w:r w:rsidR="00DC7D56">
        <w:rPr>
          <w:rFonts w:ascii="Times New Roman" w:eastAsia="Times New Roman" w:hAnsi="Times New Roman" w:cs="Times New Roman"/>
          <w:sz w:val="28"/>
          <w:szCs w:val="28"/>
        </w:rPr>
        <w:t>bună</w:t>
      </w:r>
      <w:proofErr w:type="spellEnd"/>
      <w:r w:rsidR="00DC7D56">
        <w:rPr>
          <w:rFonts w:ascii="Times New Roman" w:eastAsia="Times New Roman" w:hAnsi="Times New Roman" w:cs="Times New Roman"/>
          <w:sz w:val="28"/>
          <w:szCs w:val="28"/>
        </w:rPr>
        <w:t xml:space="preserve"> </w:t>
      </w:r>
      <w:proofErr w:type="spellStart"/>
      <w:r w:rsidR="00DC7D56">
        <w:rPr>
          <w:rFonts w:ascii="Times New Roman" w:eastAsia="Times New Roman" w:hAnsi="Times New Roman" w:cs="Times New Roman"/>
          <w:sz w:val="28"/>
          <w:szCs w:val="28"/>
        </w:rPr>
        <w:t>rezistență</w:t>
      </w:r>
      <w:proofErr w:type="spellEnd"/>
      <w:r w:rsidR="00DC7D56">
        <w:rPr>
          <w:rFonts w:ascii="Times New Roman" w:eastAsia="Times New Roman" w:hAnsi="Times New Roman" w:cs="Times New Roman"/>
          <w:sz w:val="28"/>
          <w:szCs w:val="28"/>
        </w:rPr>
        <w:t xml:space="preserve"> la temperature </w:t>
      </w:r>
      <w:proofErr w:type="spellStart"/>
      <w:r w:rsidR="00DC7D56">
        <w:rPr>
          <w:rFonts w:ascii="Times New Roman" w:eastAsia="Times New Roman" w:hAnsi="Times New Roman" w:cs="Times New Roman"/>
          <w:sz w:val="28"/>
          <w:szCs w:val="28"/>
        </w:rPr>
        <w:t>înalte</w:t>
      </w:r>
      <w:proofErr w:type="spellEnd"/>
      <w:r w:rsidR="00DC7D56">
        <w:rPr>
          <w:rFonts w:ascii="Times New Roman" w:eastAsia="Times New Roman" w:hAnsi="Times New Roman" w:cs="Times New Roman"/>
          <w:sz w:val="28"/>
          <w:szCs w:val="28"/>
        </w:rPr>
        <w:t xml:space="preserve"> </w:t>
      </w:r>
      <w:proofErr w:type="spellStart"/>
      <w:r w:rsidR="00DC7D56">
        <w:rPr>
          <w:rFonts w:ascii="Times New Roman" w:eastAsia="Times New Roman" w:hAnsi="Times New Roman" w:cs="Times New Roman"/>
          <w:sz w:val="28"/>
          <w:szCs w:val="28"/>
        </w:rPr>
        <w:t>și</w:t>
      </w:r>
      <w:proofErr w:type="spellEnd"/>
      <w:r w:rsidR="00DC7D56">
        <w:rPr>
          <w:rFonts w:ascii="Times New Roman" w:eastAsia="Times New Roman" w:hAnsi="Times New Roman" w:cs="Times New Roman"/>
          <w:sz w:val="28"/>
          <w:szCs w:val="28"/>
        </w:rPr>
        <w:t xml:space="preserve"> o mare capacitate de </w:t>
      </w:r>
      <w:proofErr w:type="spellStart"/>
      <w:r w:rsidR="00D4626D">
        <w:rPr>
          <w:rFonts w:ascii="Times New Roman" w:eastAsia="Times New Roman" w:hAnsi="Times New Roman" w:cs="Times New Roman"/>
          <w:sz w:val="28"/>
          <w:szCs w:val="28"/>
        </w:rPr>
        <w:t>acumulare</w:t>
      </w:r>
      <w:proofErr w:type="spellEnd"/>
      <w:r w:rsidR="00D4626D">
        <w:rPr>
          <w:rFonts w:ascii="Times New Roman" w:eastAsia="Times New Roman" w:hAnsi="Times New Roman" w:cs="Times New Roman"/>
          <w:sz w:val="28"/>
          <w:szCs w:val="28"/>
        </w:rPr>
        <w:t xml:space="preserve"> </w:t>
      </w:r>
      <w:proofErr w:type="spellStart"/>
      <w:proofErr w:type="gramStart"/>
      <w:r w:rsidR="00D4626D">
        <w:rPr>
          <w:rFonts w:ascii="Times New Roman" w:eastAsia="Times New Roman" w:hAnsi="Times New Roman" w:cs="Times New Roman"/>
          <w:sz w:val="28"/>
          <w:szCs w:val="28"/>
        </w:rPr>
        <w:t>pulberi</w:t>
      </w:r>
      <w:proofErr w:type="spellEnd"/>
      <w:r w:rsidR="00D4626D">
        <w:rPr>
          <w:rFonts w:ascii="Times New Roman" w:eastAsia="Times New Roman" w:hAnsi="Times New Roman" w:cs="Times New Roman"/>
          <w:sz w:val="28"/>
          <w:szCs w:val="28"/>
        </w:rPr>
        <w:t>.</w:t>
      </w:r>
      <w:proofErr w:type="gramEnd"/>
    </w:p>
    <w:p w:rsidR="00832E96" w:rsidRPr="00E2452F" w:rsidRDefault="007C2253" w:rsidP="008568C2">
      <w:pPr>
        <w:pStyle w:val="Heading2"/>
        <w:ind w:left="360"/>
        <w:rPr>
          <w:sz w:val="28"/>
          <w:szCs w:val="28"/>
        </w:rPr>
      </w:pPr>
      <w:r w:rsidRPr="00E2452F">
        <w:rPr>
          <w:sz w:val="28"/>
          <w:szCs w:val="28"/>
        </w:rPr>
        <w:t>2. Materiile prime, auxiliare, combustibilii și ambalajele folosite – mod de</w:t>
      </w:r>
    </w:p>
    <w:p w:rsidR="007C2253" w:rsidRPr="00E2452F" w:rsidRDefault="007C2253" w:rsidP="008568C2">
      <w:pPr>
        <w:pStyle w:val="Heading2"/>
        <w:ind w:left="360"/>
        <w:rPr>
          <w:sz w:val="28"/>
          <w:szCs w:val="28"/>
        </w:rPr>
      </w:pPr>
      <w:r w:rsidRPr="00E2452F">
        <w:rPr>
          <w:sz w:val="28"/>
          <w:szCs w:val="28"/>
        </w:rPr>
        <w:t xml:space="preserve"> depozitare, cantități</w:t>
      </w:r>
      <w:r w:rsidR="00222CB2" w:rsidRPr="00E2452F">
        <w:rPr>
          <w:sz w:val="28"/>
          <w:szCs w:val="28"/>
        </w:rPr>
        <w:t>;</w:t>
      </w:r>
    </w:p>
    <w:p w:rsidR="00782826" w:rsidRPr="00E2452F" w:rsidRDefault="00CF5C3D" w:rsidP="00333C0D">
      <w:pPr>
        <w:rPr>
          <w:rFonts w:ascii="Times New Roman" w:hAnsi="Times New Roman" w:cs="Times New Roman"/>
          <w:sz w:val="28"/>
          <w:szCs w:val="28"/>
          <w:lang w:val="ro-RO" w:eastAsia="ro-RO"/>
        </w:rPr>
      </w:pPr>
      <w:r w:rsidRPr="00E2452F">
        <w:rPr>
          <w:rFonts w:ascii="Times New Roman" w:hAnsi="Times New Roman" w:cs="Times New Roman"/>
          <w:b/>
          <w:sz w:val="28"/>
          <w:szCs w:val="28"/>
          <w:lang w:val="ro-RO" w:eastAsia="ro-RO"/>
        </w:rPr>
        <w:t>Materii prime</w:t>
      </w:r>
      <w:r w:rsidR="005311A7" w:rsidRPr="00E2452F">
        <w:rPr>
          <w:rFonts w:ascii="Times New Roman" w:hAnsi="Times New Roman" w:cs="Times New Roman"/>
          <w:b/>
          <w:sz w:val="28"/>
          <w:szCs w:val="28"/>
          <w:lang w:val="ro-RO" w:eastAsia="ro-RO"/>
        </w:rPr>
        <w:t xml:space="preserve"> și auxiliare</w:t>
      </w:r>
      <w:r w:rsidRPr="00E2452F">
        <w:rPr>
          <w:rFonts w:ascii="Times New Roman" w:hAnsi="Times New Roman" w:cs="Times New Roman"/>
          <w:b/>
          <w:sz w:val="28"/>
          <w:szCs w:val="28"/>
          <w:lang w:val="ro-RO" w:eastAsia="ro-RO"/>
        </w:rPr>
        <w:t>:</w:t>
      </w:r>
      <w:r w:rsidR="004F3DDE">
        <w:rPr>
          <w:rFonts w:ascii="Times New Roman" w:hAnsi="Times New Roman" w:cs="Times New Roman"/>
          <w:b/>
          <w:sz w:val="28"/>
          <w:szCs w:val="28"/>
          <w:lang w:val="ro-RO" w:eastAsia="ro-RO"/>
        </w:rPr>
        <w:t xml:space="preserve"> Atelier de vopsitorie auto</w:t>
      </w:r>
    </w:p>
    <w:p w:rsidR="00157300" w:rsidRPr="00062920" w:rsidRDefault="00062920" w:rsidP="00062920">
      <w:pPr>
        <w:pStyle w:val="ListParagraph"/>
        <w:numPr>
          <w:ilvl w:val="0"/>
          <w:numId w:val="20"/>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Chit</w:t>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t>20 kg/lună</w:t>
      </w:r>
      <w:r>
        <w:rPr>
          <w:rFonts w:ascii="Times New Roman" w:eastAsia="Times New Roman" w:hAnsi="Times New Roman" w:cs="Times New Roman"/>
          <w:sz w:val="28"/>
          <w:szCs w:val="28"/>
        </w:rPr>
        <w:t>;</w:t>
      </w:r>
    </w:p>
    <w:p w:rsidR="00062920" w:rsidRDefault="00062920" w:rsidP="00062920">
      <w:pPr>
        <w:pStyle w:val="ListParagraph"/>
        <w:numPr>
          <w:ilvl w:val="0"/>
          <w:numId w:val="20"/>
        </w:numPr>
        <w:spacing w:after="0" w:line="240" w:lineRule="auto"/>
        <w:jc w:val="both"/>
        <w:rPr>
          <w:rFonts w:ascii="Times New Roman" w:eastAsia="Times New Roman" w:hAnsi="Times New Roman" w:cs="Times New Roman"/>
          <w:sz w:val="28"/>
          <w:szCs w:val="28"/>
          <w:lang w:val="ro-RO"/>
        </w:rPr>
      </w:pPr>
      <w:proofErr w:type="spellStart"/>
      <w:r>
        <w:rPr>
          <w:rFonts w:ascii="Times New Roman" w:eastAsia="Times New Roman" w:hAnsi="Times New Roman" w:cs="Times New Roman"/>
          <w:sz w:val="28"/>
          <w:szCs w:val="28"/>
        </w:rPr>
        <w:t>Vopsea</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 kg/</w:t>
      </w:r>
      <w:proofErr w:type="spellStart"/>
      <w:r>
        <w:rPr>
          <w:rFonts w:ascii="Times New Roman" w:eastAsia="Times New Roman" w:hAnsi="Times New Roman" w:cs="Times New Roman"/>
          <w:sz w:val="28"/>
          <w:szCs w:val="28"/>
        </w:rPr>
        <w:t>lun</w:t>
      </w:r>
      <w:proofErr w:type="spellEnd"/>
      <w:r>
        <w:rPr>
          <w:rFonts w:ascii="Times New Roman" w:eastAsia="Times New Roman" w:hAnsi="Times New Roman" w:cs="Times New Roman"/>
          <w:sz w:val="28"/>
          <w:szCs w:val="28"/>
          <w:lang w:val="ro-RO"/>
        </w:rPr>
        <w:t>ă</w:t>
      </w:r>
      <w:r>
        <w:rPr>
          <w:rFonts w:ascii="Times New Roman" w:eastAsia="Times New Roman" w:hAnsi="Times New Roman" w:cs="Times New Roman"/>
          <w:sz w:val="28"/>
          <w:szCs w:val="28"/>
        </w:rPr>
        <w:t>;</w:t>
      </w:r>
    </w:p>
    <w:p w:rsidR="00062920" w:rsidRDefault="00062920" w:rsidP="00062920">
      <w:pPr>
        <w:pStyle w:val="ListParagraph"/>
        <w:numPr>
          <w:ilvl w:val="0"/>
          <w:numId w:val="20"/>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Hârtie mascare</w:t>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t xml:space="preserve"> 5 kg/lună</w:t>
      </w:r>
      <w:r>
        <w:rPr>
          <w:rFonts w:ascii="Times New Roman" w:eastAsia="Times New Roman" w:hAnsi="Times New Roman" w:cs="Times New Roman"/>
          <w:sz w:val="28"/>
          <w:szCs w:val="28"/>
        </w:rPr>
        <w:t>;</w:t>
      </w:r>
    </w:p>
    <w:p w:rsidR="00062920" w:rsidRPr="00062920" w:rsidRDefault="00062920" w:rsidP="00062920">
      <w:pPr>
        <w:pStyle w:val="ListParagraph"/>
        <w:numPr>
          <w:ilvl w:val="0"/>
          <w:numId w:val="20"/>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Folie mascare</w:t>
      </w:r>
      <w:r>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ab/>
        <w:t xml:space="preserve"> 5 kg/lună</w:t>
      </w:r>
      <w:r>
        <w:rPr>
          <w:rFonts w:ascii="Times New Roman" w:eastAsia="Times New Roman" w:hAnsi="Times New Roman" w:cs="Times New Roman"/>
          <w:sz w:val="28"/>
          <w:szCs w:val="28"/>
        </w:rPr>
        <w:t>;</w:t>
      </w:r>
    </w:p>
    <w:p w:rsidR="00F207E5" w:rsidRPr="00E2452F" w:rsidRDefault="0023273C" w:rsidP="00BF271B">
      <w:pPr>
        <w:pStyle w:val="Heading2"/>
        <w:ind w:left="360"/>
        <w:rPr>
          <w:sz w:val="28"/>
          <w:szCs w:val="28"/>
        </w:rPr>
      </w:pPr>
      <w:r w:rsidRPr="00E2452F">
        <w:rPr>
          <w:sz w:val="28"/>
          <w:szCs w:val="28"/>
        </w:rPr>
        <w:t>3.</w:t>
      </w:r>
      <w:r w:rsidR="007C2253" w:rsidRPr="00E2452F">
        <w:rPr>
          <w:sz w:val="28"/>
          <w:szCs w:val="28"/>
        </w:rPr>
        <w:t xml:space="preserve">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12"/>
        <w:gridCol w:w="1395"/>
        <w:gridCol w:w="1033"/>
      </w:tblGrid>
      <w:tr w:rsidR="0023273C" w:rsidRPr="006732CE" w:rsidTr="006732CE">
        <w:tc>
          <w:tcPr>
            <w:tcW w:w="1206" w:type="dxa"/>
            <w:shd w:val="clear" w:color="auto" w:fill="C0C0C0"/>
            <w:vAlign w:val="center"/>
          </w:tcPr>
          <w:p w:rsidR="0023273C" w:rsidRPr="006732CE"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4"/>
                <w:szCs w:val="28"/>
                <w:lang w:val="ro-RO"/>
              </w:rPr>
            </w:pPr>
            <w:r w:rsidRPr="006732CE">
              <w:rPr>
                <w:rFonts w:ascii="Times New Roman" w:eastAsia="Times New Roman" w:hAnsi="Times New Roman" w:cs="Times New Roman"/>
                <w:b/>
                <w:sz w:val="24"/>
                <w:szCs w:val="28"/>
                <w:lang w:val="ro-RO"/>
              </w:rPr>
              <w:t>Tip utilitate</w:t>
            </w:r>
          </w:p>
        </w:tc>
        <w:tc>
          <w:tcPr>
            <w:tcW w:w="6012" w:type="dxa"/>
            <w:shd w:val="clear" w:color="auto" w:fill="C0C0C0"/>
            <w:vAlign w:val="center"/>
          </w:tcPr>
          <w:p w:rsidR="0023273C" w:rsidRPr="006732CE"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4"/>
                <w:szCs w:val="28"/>
                <w:lang w:val="ro-RO"/>
              </w:rPr>
            </w:pPr>
            <w:r w:rsidRPr="006732CE">
              <w:rPr>
                <w:rFonts w:ascii="Times New Roman" w:eastAsia="Times New Roman" w:hAnsi="Times New Roman" w:cs="Times New Roman"/>
                <w:b/>
                <w:sz w:val="24"/>
                <w:szCs w:val="28"/>
                <w:lang w:val="ro-RO"/>
              </w:rPr>
              <w:t>Descriere</w:t>
            </w:r>
          </w:p>
        </w:tc>
        <w:tc>
          <w:tcPr>
            <w:tcW w:w="1395" w:type="dxa"/>
            <w:shd w:val="clear" w:color="auto" w:fill="C0C0C0"/>
            <w:vAlign w:val="center"/>
          </w:tcPr>
          <w:p w:rsidR="0023273C" w:rsidRPr="006732CE"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4"/>
                <w:szCs w:val="28"/>
                <w:lang w:val="ro-RO"/>
              </w:rPr>
            </w:pPr>
            <w:r w:rsidRPr="006732CE">
              <w:rPr>
                <w:rFonts w:ascii="Times New Roman" w:eastAsia="Times New Roman" w:hAnsi="Times New Roman" w:cs="Times New Roman"/>
                <w:b/>
                <w:sz w:val="24"/>
                <w:szCs w:val="28"/>
                <w:lang w:val="ro-RO"/>
              </w:rPr>
              <w:t>Cantitate</w:t>
            </w:r>
          </w:p>
        </w:tc>
        <w:tc>
          <w:tcPr>
            <w:tcW w:w="1033" w:type="dxa"/>
            <w:shd w:val="clear" w:color="auto" w:fill="C0C0C0"/>
            <w:vAlign w:val="center"/>
          </w:tcPr>
          <w:p w:rsidR="0023273C" w:rsidRPr="006732CE"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4"/>
                <w:szCs w:val="28"/>
                <w:lang w:val="ro-RO"/>
              </w:rPr>
            </w:pPr>
            <w:r w:rsidRPr="006732CE">
              <w:rPr>
                <w:rFonts w:ascii="Times New Roman" w:eastAsia="Times New Roman" w:hAnsi="Times New Roman" w:cs="Times New Roman"/>
                <w:b/>
                <w:sz w:val="24"/>
                <w:szCs w:val="28"/>
                <w:lang w:val="ro-RO"/>
              </w:rPr>
              <w:t>UM</w:t>
            </w:r>
          </w:p>
        </w:tc>
      </w:tr>
      <w:tr w:rsidR="000D594A" w:rsidRPr="006732CE" w:rsidTr="006732CE">
        <w:trPr>
          <w:trHeight w:val="1080"/>
        </w:trPr>
        <w:tc>
          <w:tcPr>
            <w:tcW w:w="1206" w:type="dxa"/>
            <w:shd w:val="clear" w:color="auto" w:fill="auto"/>
          </w:tcPr>
          <w:p w:rsidR="000D594A" w:rsidRPr="006732CE" w:rsidRDefault="000D594A" w:rsidP="0023273C">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Apă</w:t>
            </w:r>
          </w:p>
        </w:tc>
        <w:tc>
          <w:tcPr>
            <w:tcW w:w="6012" w:type="dxa"/>
            <w:shd w:val="clear" w:color="auto" w:fill="auto"/>
          </w:tcPr>
          <w:p w:rsidR="000D594A" w:rsidRPr="006732CE" w:rsidRDefault="000D594A" w:rsidP="006732CE">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Alimentarea cu apă potabilă se realizează</w:t>
            </w:r>
            <w:r w:rsidR="00242BCF">
              <w:rPr>
                <w:rFonts w:ascii="Times New Roman" w:eastAsia="Times New Roman" w:hAnsi="Times New Roman" w:cs="Times New Roman"/>
                <w:sz w:val="24"/>
                <w:szCs w:val="28"/>
                <w:lang w:val="ro-RO"/>
              </w:rPr>
              <w:t xml:space="preserve"> din rețeaua de apă potabilă din municipiul Miercurea-Ciuc</w:t>
            </w:r>
          </w:p>
        </w:tc>
        <w:tc>
          <w:tcPr>
            <w:tcW w:w="1395" w:type="dxa"/>
            <w:shd w:val="clear" w:color="auto" w:fill="auto"/>
          </w:tcPr>
          <w:p w:rsidR="000D594A" w:rsidRPr="006732CE" w:rsidRDefault="000D594A" w:rsidP="000D594A">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p>
          <w:p w:rsidR="000D594A" w:rsidRPr="006732CE" w:rsidRDefault="000D594A" w:rsidP="000D594A">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p>
          <w:p w:rsidR="000D594A" w:rsidRPr="006732CE" w:rsidRDefault="00242BCF" w:rsidP="006732CE">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2</w:t>
            </w:r>
            <w:r w:rsidR="006732CE">
              <w:rPr>
                <w:rFonts w:ascii="Times New Roman" w:eastAsia="Times New Roman" w:hAnsi="Times New Roman" w:cs="Times New Roman"/>
                <w:sz w:val="24"/>
                <w:szCs w:val="28"/>
                <w:lang w:val="ro-RO"/>
              </w:rPr>
              <w:t>,5</w:t>
            </w:r>
            <w:r w:rsidR="00900AD5">
              <w:rPr>
                <w:rFonts w:ascii="Times New Roman" w:eastAsia="Times New Roman" w:hAnsi="Times New Roman" w:cs="Times New Roman"/>
                <w:sz w:val="24"/>
                <w:szCs w:val="28"/>
                <w:lang w:val="ro-RO"/>
              </w:rPr>
              <w:t>0</w:t>
            </w:r>
          </w:p>
        </w:tc>
        <w:tc>
          <w:tcPr>
            <w:tcW w:w="1033" w:type="dxa"/>
            <w:shd w:val="clear" w:color="auto" w:fill="auto"/>
          </w:tcPr>
          <w:p w:rsidR="000D594A" w:rsidRPr="006732CE" w:rsidRDefault="000D594A" w:rsidP="000D594A">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p>
          <w:p w:rsidR="000D594A" w:rsidRPr="006732CE" w:rsidRDefault="000D594A" w:rsidP="000D594A">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p>
          <w:p w:rsidR="000D594A" w:rsidRPr="006732CE" w:rsidRDefault="005311A7" w:rsidP="006732CE">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mc/</w:t>
            </w:r>
            <w:r w:rsidR="006732CE">
              <w:rPr>
                <w:rFonts w:ascii="Times New Roman" w:eastAsia="Times New Roman" w:hAnsi="Times New Roman" w:cs="Times New Roman"/>
                <w:sz w:val="24"/>
                <w:szCs w:val="28"/>
                <w:lang w:val="ro-RO"/>
              </w:rPr>
              <w:t>zi</w:t>
            </w:r>
          </w:p>
        </w:tc>
      </w:tr>
      <w:tr w:rsidR="00CC6280" w:rsidRPr="006732CE" w:rsidTr="006732CE">
        <w:trPr>
          <w:trHeight w:val="945"/>
        </w:trPr>
        <w:tc>
          <w:tcPr>
            <w:tcW w:w="1206" w:type="dxa"/>
            <w:shd w:val="clear" w:color="auto" w:fill="auto"/>
          </w:tcPr>
          <w:p w:rsidR="00CC6280" w:rsidRPr="006732CE" w:rsidRDefault="00CC6280" w:rsidP="0023273C">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Canalizare</w:t>
            </w:r>
          </w:p>
        </w:tc>
        <w:tc>
          <w:tcPr>
            <w:tcW w:w="6012" w:type="dxa"/>
            <w:shd w:val="clear" w:color="auto" w:fill="auto"/>
          </w:tcPr>
          <w:p w:rsidR="006732CE" w:rsidRPr="006732CE" w:rsidRDefault="00242BCF" w:rsidP="00242BCF">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Apele uzate sunt evacuate în sistemul de canalizare din municipiul Miercurea-Ciuc</w:t>
            </w:r>
          </w:p>
        </w:tc>
        <w:tc>
          <w:tcPr>
            <w:tcW w:w="1395" w:type="dxa"/>
            <w:shd w:val="clear" w:color="auto" w:fill="auto"/>
          </w:tcPr>
          <w:p w:rsidR="00CC6280" w:rsidRPr="006732CE" w:rsidRDefault="00900AD5" w:rsidP="00242BCF">
            <w:pPr>
              <w:autoSpaceDE w:val="0"/>
              <w:autoSpaceDN w:val="0"/>
              <w:adjustRightInd w:val="0"/>
              <w:spacing w:before="40" w:after="0" w:line="240" w:lineRule="auto"/>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w:t>
            </w:r>
            <w:r w:rsidR="00242BCF">
              <w:rPr>
                <w:rFonts w:ascii="Times New Roman" w:eastAsia="Times New Roman" w:hAnsi="Times New Roman" w:cs="Times New Roman"/>
                <w:sz w:val="24"/>
                <w:szCs w:val="28"/>
                <w:lang w:val="ro-RO"/>
              </w:rPr>
              <w:t>2,00</w:t>
            </w:r>
          </w:p>
        </w:tc>
        <w:tc>
          <w:tcPr>
            <w:tcW w:w="1033" w:type="dxa"/>
            <w:shd w:val="clear" w:color="auto" w:fill="auto"/>
          </w:tcPr>
          <w:p w:rsidR="00CC6280" w:rsidRPr="006732CE" w:rsidRDefault="00242BCF" w:rsidP="000D5293">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mc/zi</w:t>
            </w:r>
          </w:p>
        </w:tc>
      </w:tr>
      <w:tr w:rsidR="00974C74" w:rsidRPr="006732CE" w:rsidTr="006732CE">
        <w:trPr>
          <w:trHeight w:val="721"/>
        </w:trPr>
        <w:tc>
          <w:tcPr>
            <w:tcW w:w="1206" w:type="dxa"/>
            <w:shd w:val="clear" w:color="auto" w:fill="auto"/>
          </w:tcPr>
          <w:p w:rsidR="00974C74" w:rsidRPr="006732CE" w:rsidRDefault="00974C74" w:rsidP="0023273C">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Energie electrică</w:t>
            </w:r>
          </w:p>
        </w:tc>
        <w:tc>
          <w:tcPr>
            <w:tcW w:w="6012" w:type="dxa"/>
            <w:shd w:val="clear" w:color="auto" w:fill="auto"/>
          </w:tcPr>
          <w:p w:rsidR="00974C74" w:rsidRPr="006732CE" w:rsidRDefault="00974C74" w:rsidP="005D019F">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Energia electrică –este asigurată din rețeaua centrală de energie electrică</w:t>
            </w:r>
            <w:r w:rsidR="009336C7" w:rsidRPr="006732CE">
              <w:rPr>
                <w:rFonts w:ascii="Times New Roman" w:eastAsia="Times New Roman" w:hAnsi="Times New Roman" w:cs="Times New Roman"/>
                <w:sz w:val="24"/>
                <w:szCs w:val="28"/>
                <w:lang w:val="ro-RO"/>
              </w:rPr>
              <w:t xml:space="preserve"> </w:t>
            </w:r>
          </w:p>
        </w:tc>
        <w:tc>
          <w:tcPr>
            <w:tcW w:w="1395" w:type="dxa"/>
            <w:shd w:val="clear" w:color="auto" w:fill="auto"/>
          </w:tcPr>
          <w:p w:rsidR="00974C74" w:rsidRPr="006732CE" w:rsidRDefault="00242BCF" w:rsidP="009336C7">
            <w:pPr>
              <w:jc w:val="center"/>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600</w:t>
            </w:r>
          </w:p>
        </w:tc>
        <w:tc>
          <w:tcPr>
            <w:tcW w:w="1033" w:type="dxa"/>
            <w:shd w:val="clear" w:color="auto" w:fill="auto"/>
          </w:tcPr>
          <w:p w:rsidR="00974C74" w:rsidRPr="006732CE" w:rsidRDefault="00974C74" w:rsidP="009336C7">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kW/lună</w:t>
            </w:r>
          </w:p>
        </w:tc>
      </w:tr>
      <w:tr w:rsidR="00974C74" w:rsidRPr="006732CE" w:rsidTr="006732CE">
        <w:trPr>
          <w:trHeight w:val="773"/>
        </w:trPr>
        <w:tc>
          <w:tcPr>
            <w:tcW w:w="1206" w:type="dxa"/>
            <w:shd w:val="clear" w:color="auto" w:fill="auto"/>
          </w:tcPr>
          <w:p w:rsidR="00974C74" w:rsidRPr="006732CE" w:rsidRDefault="00974C74" w:rsidP="0023273C">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lastRenderedPageBreak/>
              <w:t>Energie termică</w:t>
            </w:r>
          </w:p>
        </w:tc>
        <w:tc>
          <w:tcPr>
            <w:tcW w:w="6012" w:type="dxa"/>
            <w:shd w:val="clear" w:color="auto" w:fill="auto"/>
          </w:tcPr>
          <w:p w:rsidR="009948FE" w:rsidRPr="006732CE" w:rsidRDefault="00242BCF" w:rsidP="006732CE">
            <w:pPr>
              <w:autoSpaceDE w:val="0"/>
              <w:autoSpaceDN w:val="0"/>
              <w:adjustRightInd w:val="0"/>
              <w:spacing w:before="40"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Încălzirea spațiilor este asigurată de centrală termică proprie pe gaze naturale, Cazan APEN AER MAX 25 kW</w:t>
            </w:r>
          </w:p>
        </w:tc>
        <w:tc>
          <w:tcPr>
            <w:tcW w:w="1395" w:type="dxa"/>
            <w:shd w:val="clear" w:color="auto" w:fill="auto"/>
          </w:tcPr>
          <w:p w:rsidR="00974C74" w:rsidRPr="006732CE" w:rsidRDefault="005311A7" w:rsidP="009336C7">
            <w:pPr>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8</w:t>
            </w:r>
          </w:p>
        </w:tc>
        <w:tc>
          <w:tcPr>
            <w:tcW w:w="1033" w:type="dxa"/>
            <w:shd w:val="clear" w:color="auto" w:fill="auto"/>
          </w:tcPr>
          <w:p w:rsidR="00974C74" w:rsidRPr="006732CE" w:rsidRDefault="009948FE" w:rsidP="009948FE">
            <w:pPr>
              <w:autoSpaceDE w:val="0"/>
              <w:autoSpaceDN w:val="0"/>
              <w:adjustRightInd w:val="0"/>
              <w:spacing w:before="40" w:after="0" w:line="240" w:lineRule="auto"/>
              <w:jc w:val="center"/>
              <w:rPr>
                <w:rFonts w:ascii="Times New Roman" w:eastAsia="Times New Roman" w:hAnsi="Times New Roman" w:cs="Times New Roman"/>
                <w:sz w:val="24"/>
                <w:szCs w:val="28"/>
                <w:lang w:val="ro-RO"/>
              </w:rPr>
            </w:pPr>
            <w:r w:rsidRPr="006732CE">
              <w:rPr>
                <w:rFonts w:ascii="Times New Roman" w:eastAsia="Times New Roman" w:hAnsi="Times New Roman" w:cs="Times New Roman"/>
                <w:sz w:val="24"/>
                <w:szCs w:val="28"/>
                <w:lang w:val="ro-RO"/>
              </w:rPr>
              <w:t>mc/an</w:t>
            </w:r>
          </w:p>
        </w:tc>
      </w:tr>
    </w:tbl>
    <w:p w:rsidR="007C2253" w:rsidRPr="00E2452F" w:rsidRDefault="007C2253" w:rsidP="00514806">
      <w:pPr>
        <w:spacing w:after="0" w:line="240" w:lineRule="auto"/>
        <w:jc w:val="both"/>
        <w:rPr>
          <w:rFonts w:ascii="Times New Roman" w:eastAsia="Times New Roman" w:hAnsi="Times New Roman" w:cs="Times New Roman"/>
          <w:sz w:val="28"/>
          <w:szCs w:val="28"/>
          <w:highlight w:val="yellow"/>
          <w:lang w:val="ro-RO"/>
        </w:rPr>
      </w:pPr>
    </w:p>
    <w:p w:rsidR="000D5293" w:rsidRPr="00E2452F" w:rsidRDefault="007C2253" w:rsidP="00EB1639">
      <w:pPr>
        <w:pStyle w:val="Heading2"/>
        <w:ind w:left="360"/>
        <w:rPr>
          <w:sz w:val="28"/>
          <w:szCs w:val="28"/>
        </w:rPr>
      </w:pPr>
      <w:r w:rsidRPr="00E2452F">
        <w:rPr>
          <w:sz w:val="28"/>
          <w:szCs w:val="28"/>
        </w:rPr>
        <w:t>4. Descrierea principalelor faze ale procesului tehnologic sau ale activității</w:t>
      </w:r>
    </w:p>
    <w:p w:rsidR="009948FE" w:rsidRPr="00E2452F" w:rsidRDefault="00B82106" w:rsidP="009948FE">
      <w:pPr>
        <w:spacing w:after="0" w:line="240" w:lineRule="auto"/>
        <w:rPr>
          <w:rFonts w:ascii="Times New Roman" w:hAnsi="Times New Roman" w:cs="Times New Roman"/>
          <w:color w:val="000000"/>
          <w:sz w:val="28"/>
          <w:szCs w:val="28"/>
          <w:lang w:val="ro-RO"/>
        </w:rPr>
      </w:pPr>
      <w:r w:rsidRPr="00E2452F">
        <w:rPr>
          <w:rFonts w:ascii="Times New Roman" w:hAnsi="Times New Roman" w:cs="Times New Roman"/>
          <w:color w:val="000000"/>
          <w:sz w:val="28"/>
          <w:szCs w:val="28"/>
          <w:lang w:val="ro-RO"/>
        </w:rPr>
        <w:t xml:space="preserve">- </w:t>
      </w:r>
      <w:r w:rsidR="009948FE" w:rsidRPr="00E2452F">
        <w:rPr>
          <w:rFonts w:ascii="Times New Roman" w:hAnsi="Times New Roman" w:cs="Times New Roman"/>
          <w:color w:val="000000"/>
          <w:sz w:val="28"/>
          <w:szCs w:val="28"/>
          <w:lang w:val="ro-RO"/>
        </w:rPr>
        <w:t>activități de aprovizionare,</w:t>
      </w:r>
    </w:p>
    <w:p w:rsidR="009948FE" w:rsidRDefault="009948FE" w:rsidP="009948FE">
      <w:pPr>
        <w:spacing w:after="0" w:line="240" w:lineRule="auto"/>
        <w:rPr>
          <w:rFonts w:ascii="Times New Roman" w:hAnsi="Times New Roman" w:cs="Times New Roman"/>
          <w:color w:val="000000"/>
          <w:sz w:val="28"/>
          <w:szCs w:val="28"/>
        </w:rPr>
      </w:pPr>
      <w:r w:rsidRPr="00E2452F">
        <w:rPr>
          <w:rFonts w:ascii="Times New Roman" w:hAnsi="Times New Roman" w:cs="Times New Roman"/>
          <w:color w:val="000000"/>
          <w:sz w:val="28"/>
          <w:szCs w:val="28"/>
          <w:lang w:val="ro-RO"/>
        </w:rPr>
        <w:t>- recepția autovehicule</w:t>
      </w:r>
      <w:r w:rsidR="005D79A3">
        <w:rPr>
          <w:rFonts w:ascii="Times New Roman" w:hAnsi="Times New Roman" w:cs="Times New Roman"/>
          <w:color w:val="000000"/>
          <w:sz w:val="28"/>
          <w:szCs w:val="28"/>
          <w:lang w:val="ro-RO"/>
        </w:rPr>
        <w:t>lor pentru întreținere</w:t>
      </w:r>
      <w:r w:rsidR="005D79A3">
        <w:rPr>
          <w:rFonts w:ascii="Times New Roman" w:hAnsi="Times New Roman" w:cs="Times New Roman"/>
          <w:color w:val="000000"/>
          <w:sz w:val="28"/>
          <w:szCs w:val="28"/>
        </w:rPr>
        <w:t>;</w:t>
      </w:r>
    </w:p>
    <w:p w:rsidR="005D79A3" w:rsidRDefault="005D79A3" w:rsidP="009948F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curățarea</w:t>
      </w:r>
      <w:proofErr w:type="spellEnd"/>
      <w:proofErr w:type="gramEnd"/>
      <w:r>
        <w:rPr>
          <w:rFonts w:ascii="Times New Roman" w:hAnsi="Times New Roman" w:cs="Times New Roman"/>
          <w:color w:val="000000"/>
          <w:sz w:val="28"/>
          <w:szCs w:val="28"/>
        </w:rPr>
        <w:t xml:space="preserve"> de </w:t>
      </w:r>
      <w:proofErr w:type="spellStart"/>
      <w:r>
        <w:rPr>
          <w:rFonts w:ascii="Times New Roman" w:hAnsi="Times New Roman" w:cs="Times New Roman"/>
          <w:color w:val="000000"/>
          <w:sz w:val="28"/>
          <w:szCs w:val="28"/>
        </w:rPr>
        <w:t>rugină</w:t>
      </w:r>
      <w:proofErr w:type="spellEnd"/>
      <w:r>
        <w:rPr>
          <w:rFonts w:ascii="Times New Roman" w:hAnsi="Times New Roman" w:cs="Times New Roman"/>
          <w:color w:val="000000"/>
          <w:sz w:val="28"/>
          <w:szCs w:val="28"/>
        </w:rPr>
        <w:t xml:space="preserve"> respective </w:t>
      </w:r>
      <w:proofErr w:type="spellStart"/>
      <w:r>
        <w:rPr>
          <w:rFonts w:ascii="Times New Roman" w:hAnsi="Times New Roman" w:cs="Times New Roman"/>
          <w:color w:val="000000"/>
          <w:sz w:val="28"/>
          <w:szCs w:val="28"/>
        </w:rPr>
        <w:t>demontarea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golirea</w:t>
      </w:r>
      <w:proofErr w:type="spellEnd"/>
      <w:r>
        <w:rPr>
          <w:rFonts w:ascii="Times New Roman" w:hAnsi="Times New Roman" w:cs="Times New Roman"/>
          <w:color w:val="000000"/>
          <w:sz w:val="28"/>
          <w:szCs w:val="28"/>
        </w:rPr>
        <w:t xml:space="preserve"> de </w:t>
      </w:r>
      <w:proofErr w:type="spellStart"/>
      <w:r>
        <w:rPr>
          <w:rFonts w:ascii="Times New Roman" w:hAnsi="Times New Roman" w:cs="Times New Roman"/>
          <w:color w:val="000000"/>
          <w:sz w:val="28"/>
          <w:szCs w:val="28"/>
        </w:rPr>
        <w:t>pe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caroserie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elementelor</w:t>
      </w:r>
      <w:proofErr w:type="spellEnd"/>
      <w:r>
        <w:rPr>
          <w:rFonts w:ascii="Times New Roman" w:hAnsi="Times New Roman" w:cs="Times New Roman"/>
          <w:color w:val="000000"/>
          <w:sz w:val="28"/>
          <w:szCs w:val="28"/>
        </w:rPr>
        <w:t xml:space="preserve"> care nu se </w:t>
      </w:r>
      <w:proofErr w:type="spellStart"/>
      <w:r>
        <w:rPr>
          <w:rFonts w:ascii="Times New Roman" w:hAnsi="Times New Roman" w:cs="Times New Roman"/>
          <w:color w:val="000000"/>
          <w:sz w:val="28"/>
          <w:szCs w:val="28"/>
        </w:rPr>
        <w:t>vopsesc</w:t>
      </w:r>
      <w:proofErr w:type="spellEnd"/>
      <w:r>
        <w:rPr>
          <w:rFonts w:ascii="Times New Roman" w:hAnsi="Times New Roman" w:cs="Times New Roman"/>
          <w:color w:val="000000"/>
          <w:sz w:val="28"/>
          <w:szCs w:val="28"/>
        </w:rPr>
        <w:t>;</w:t>
      </w:r>
    </w:p>
    <w:p w:rsidR="005D79A3" w:rsidRDefault="005D79A3" w:rsidP="009948FE">
      <w:pPr>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grunduirea</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inițială</w:t>
      </w:r>
      <w:proofErr w:type="spellEnd"/>
      <w:r>
        <w:rPr>
          <w:rFonts w:ascii="Times New Roman" w:hAnsi="Times New Roman" w:cs="Times New Roman"/>
          <w:color w:val="000000"/>
          <w:sz w:val="28"/>
          <w:szCs w:val="28"/>
        </w:rPr>
        <w:t>;</w:t>
      </w:r>
    </w:p>
    <w:p w:rsidR="005D79A3" w:rsidRDefault="005D79A3" w:rsidP="009948F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ro-RO"/>
        </w:rPr>
        <w:t>- chituirea și șlefuirea suprafeței până se obține forma dorită</w:t>
      </w:r>
      <w:r>
        <w:rPr>
          <w:rFonts w:ascii="Times New Roman" w:hAnsi="Times New Roman" w:cs="Times New Roman"/>
          <w:color w:val="000000"/>
          <w:sz w:val="28"/>
          <w:szCs w:val="28"/>
        </w:rPr>
        <w:t>;</w:t>
      </w:r>
    </w:p>
    <w:p w:rsidR="005D79A3" w:rsidRDefault="005D79A3" w:rsidP="009948FE">
      <w:pPr>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rPr>
        <w:t xml:space="preserve">- </w:t>
      </w:r>
      <w:proofErr w:type="spellStart"/>
      <w:proofErr w:type="gramStart"/>
      <w:r w:rsidR="00062920">
        <w:rPr>
          <w:rFonts w:ascii="Times New Roman" w:hAnsi="Times New Roman" w:cs="Times New Roman"/>
          <w:color w:val="000000"/>
          <w:sz w:val="28"/>
          <w:szCs w:val="28"/>
        </w:rPr>
        <w:t>aplicarea</w:t>
      </w:r>
      <w:proofErr w:type="spellEnd"/>
      <w:proofErr w:type="gramEnd"/>
      <w:r w:rsidR="00062920">
        <w:rPr>
          <w:rFonts w:ascii="Times New Roman" w:hAnsi="Times New Roman" w:cs="Times New Roman"/>
          <w:color w:val="000000"/>
          <w:sz w:val="28"/>
          <w:szCs w:val="28"/>
        </w:rPr>
        <w:t xml:space="preserve"> </w:t>
      </w:r>
      <w:proofErr w:type="spellStart"/>
      <w:r w:rsidR="00062920">
        <w:rPr>
          <w:rFonts w:ascii="Times New Roman" w:hAnsi="Times New Roman" w:cs="Times New Roman"/>
          <w:color w:val="000000"/>
          <w:sz w:val="28"/>
          <w:szCs w:val="28"/>
        </w:rPr>
        <w:t>unui</w:t>
      </w:r>
      <w:proofErr w:type="spellEnd"/>
      <w:r w:rsidR="00062920">
        <w:rPr>
          <w:rFonts w:ascii="Times New Roman" w:hAnsi="Times New Roman" w:cs="Times New Roman"/>
          <w:color w:val="000000"/>
          <w:sz w:val="28"/>
          <w:szCs w:val="28"/>
        </w:rPr>
        <w:t xml:space="preserve"> </w:t>
      </w:r>
      <w:proofErr w:type="spellStart"/>
      <w:r w:rsidR="00062920">
        <w:rPr>
          <w:rFonts w:ascii="Times New Roman" w:hAnsi="Times New Roman" w:cs="Times New Roman"/>
          <w:color w:val="000000"/>
          <w:sz w:val="28"/>
          <w:szCs w:val="28"/>
        </w:rPr>
        <w:t>strat</w:t>
      </w:r>
      <w:proofErr w:type="spellEnd"/>
      <w:r w:rsidR="00062920">
        <w:rPr>
          <w:rFonts w:ascii="Times New Roman" w:hAnsi="Times New Roman" w:cs="Times New Roman"/>
          <w:color w:val="000000"/>
          <w:sz w:val="28"/>
          <w:szCs w:val="28"/>
        </w:rPr>
        <w:t xml:space="preserve"> de filler;</w:t>
      </w:r>
    </w:p>
    <w:p w:rsidR="00062920" w:rsidRPr="00062920" w:rsidRDefault="00062920" w:rsidP="009948FE">
      <w:pPr>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mascarea și vopsirea efectivă</w:t>
      </w:r>
      <w:r>
        <w:rPr>
          <w:rFonts w:ascii="Times New Roman" w:hAnsi="Times New Roman" w:cs="Times New Roman"/>
          <w:color w:val="000000"/>
          <w:sz w:val="28"/>
          <w:szCs w:val="28"/>
        </w:rPr>
        <w:t>;</w:t>
      </w:r>
    </w:p>
    <w:p w:rsidR="009948FE" w:rsidRPr="00E2452F" w:rsidRDefault="009948FE" w:rsidP="009948FE">
      <w:pPr>
        <w:spacing w:after="0" w:line="240" w:lineRule="auto"/>
        <w:rPr>
          <w:rFonts w:ascii="Times New Roman" w:hAnsi="Times New Roman" w:cs="Times New Roman"/>
          <w:color w:val="000000"/>
          <w:sz w:val="28"/>
          <w:szCs w:val="28"/>
          <w:lang w:val="ro-RO"/>
        </w:rPr>
      </w:pPr>
      <w:r w:rsidRPr="00E2452F">
        <w:rPr>
          <w:rFonts w:ascii="Times New Roman" w:hAnsi="Times New Roman" w:cs="Times New Roman"/>
          <w:color w:val="000000"/>
          <w:sz w:val="28"/>
          <w:szCs w:val="28"/>
          <w:lang w:val="ro-RO"/>
        </w:rPr>
        <w:t>-</w:t>
      </w:r>
      <w:r w:rsidR="005D79A3">
        <w:rPr>
          <w:rFonts w:ascii="Times New Roman" w:hAnsi="Times New Roman" w:cs="Times New Roman"/>
          <w:color w:val="000000"/>
          <w:sz w:val="28"/>
          <w:szCs w:val="28"/>
          <w:lang w:val="ro-RO"/>
        </w:rPr>
        <w:t xml:space="preserve"> gestionarea deșeurilor produse;</w:t>
      </w:r>
    </w:p>
    <w:p w:rsidR="005D019F" w:rsidRPr="005D79A3" w:rsidRDefault="009948FE" w:rsidP="009948FE">
      <w:pPr>
        <w:spacing w:after="0" w:line="240" w:lineRule="auto"/>
        <w:rPr>
          <w:rFonts w:ascii="Times New Roman" w:hAnsi="Times New Roman" w:cs="Times New Roman"/>
          <w:color w:val="000000"/>
          <w:sz w:val="28"/>
          <w:szCs w:val="28"/>
        </w:rPr>
      </w:pPr>
      <w:r w:rsidRPr="00E2452F">
        <w:rPr>
          <w:rFonts w:ascii="Times New Roman" w:hAnsi="Times New Roman" w:cs="Times New Roman"/>
          <w:color w:val="000000"/>
          <w:sz w:val="28"/>
          <w:szCs w:val="28"/>
          <w:lang w:val="ro-RO"/>
        </w:rPr>
        <w:t xml:space="preserve">- alte activități </w:t>
      </w:r>
      <w:r w:rsidR="005D79A3">
        <w:rPr>
          <w:rFonts w:ascii="Times New Roman" w:hAnsi="Times New Roman" w:cs="Times New Roman"/>
          <w:color w:val="000000"/>
          <w:sz w:val="28"/>
          <w:szCs w:val="28"/>
          <w:lang w:val="ro-RO"/>
        </w:rPr>
        <w:t>administrative</w:t>
      </w:r>
      <w:r w:rsidR="005D79A3">
        <w:rPr>
          <w:rFonts w:ascii="Times New Roman" w:hAnsi="Times New Roman" w:cs="Times New Roman"/>
          <w:color w:val="000000"/>
          <w:sz w:val="28"/>
          <w:szCs w:val="28"/>
        </w:rPr>
        <w:t>;</w:t>
      </w:r>
    </w:p>
    <w:p w:rsidR="00442B0C" w:rsidRPr="00E2452F" w:rsidRDefault="00442B0C" w:rsidP="00442B0C">
      <w:pPr>
        <w:spacing w:after="0" w:line="240" w:lineRule="auto"/>
        <w:ind w:firstLine="360"/>
        <w:jc w:val="both"/>
        <w:rPr>
          <w:rFonts w:ascii="Times New Roman" w:hAnsi="Times New Roman" w:cs="Times New Roman"/>
          <w:b/>
          <w:sz w:val="28"/>
          <w:szCs w:val="28"/>
          <w:lang w:val="ro-RO"/>
        </w:rPr>
      </w:pPr>
      <w:r w:rsidRPr="00E2452F">
        <w:rPr>
          <w:rFonts w:ascii="Times New Roman" w:hAnsi="Times New Roman" w:cs="Times New Roman"/>
          <w:sz w:val="28"/>
          <w:szCs w:val="28"/>
          <w:lang w:val="ro-RO"/>
        </w:rPr>
        <w:t xml:space="preserve">4.1. </w:t>
      </w:r>
      <w:r w:rsidRPr="00E2452F">
        <w:rPr>
          <w:rFonts w:ascii="Times New Roman" w:hAnsi="Times New Roman" w:cs="Times New Roman"/>
          <w:b/>
          <w:sz w:val="28"/>
          <w:szCs w:val="28"/>
          <w:lang w:val="ro-RO"/>
        </w:rPr>
        <w:t>Poziționarea amplasamentului pe care se desfășoară activitatea, în interiorul ariilor naturale protejate:</w:t>
      </w:r>
    </w:p>
    <w:p w:rsidR="00442B0C" w:rsidRPr="00E2452F" w:rsidRDefault="00A74C77" w:rsidP="00DB0DC1">
      <w:pPr>
        <w:spacing w:after="0"/>
        <w:ind w:firstLine="360"/>
        <w:rPr>
          <w:rFonts w:ascii="Times New Roman" w:hAnsi="Times New Roman" w:cs="Times New Roman"/>
          <w:sz w:val="28"/>
          <w:szCs w:val="28"/>
          <w:lang w:val="ro-RO"/>
        </w:rPr>
      </w:pPr>
      <w:r w:rsidRPr="00E2452F">
        <w:rPr>
          <w:rFonts w:ascii="Times New Roman" w:hAnsi="Times New Roman" w:cs="Times New Roman"/>
          <w:sz w:val="28"/>
          <w:szCs w:val="28"/>
          <w:lang w:val="ro-RO"/>
        </w:rPr>
        <w:t>- Nu este cazul.</w:t>
      </w:r>
    </w:p>
    <w:p w:rsidR="00BE6574" w:rsidRPr="00E2452F" w:rsidRDefault="00555791" w:rsidP="00555791">
      <w:pPr>
        <w:spacing w:after="0" w:line="240" w:lineRule="auto"/>
        <w:jc w:val="both"/>
        <w:rPr>
          <w:rFonts w:ascii="Times New Roman" w:eastAsia="Times New Roman" w:hAnsi="Times New Roman" w:cs="Times New Roman"/>
          <w:b/>
          <w:sz w:val="28"/>
          <w:szCs w:val="28"/>
          <w:lang w:val="ro-RO"/>
        </w:rPr>
      </w:pPr>
      <w:r w:rsidRPr="00E2452F">
        <w:rPr>
          <w:rFonts w:ascii="Times New Roman" w:eastAsia="Times New Roman" w:hAnsi="Times New Roman" w:cs="Times New Roman"/>
          <w:b/>
          <w:sz w:val="28"/>
          <w:szCs w:val="28"/>
          <w:lang w:val="ro-RO"/>
        </w:rPr>
        <w:t xml:space="preserve">5. Produsele </w:t>
      </w:r>
      <w:proofErr w:type="spellStart"/>
      <w:r w:rsidRPr="00E2452F">
        <w:rPr>
          <w:rFonts w:ascii="Times New Roman" w:eastAsia="Times New Roman" w:hAnsi="Times New Roman" w:cs="Times New Roman"/>
          <w:b/>
          <w:sz w:val="28"/>
          <w:szCs w:val="28"/>
          <w:lang w:val="ro-RO"/>
        </w:rPr>
        <w:t>şi</w:t>
      </w:r>
      <w:proofErr w:type="spellEnd"/>
      <w:r w:rsidRPr="00E2452F">
        <w:rPr>
          <w:rFonts w:ascii="Times New Roman" w:eastAsia="Times New Roman" w:hAnsi="Times New Roman" w:cs="Times New Roman"/>
          <w:b/>
          <w:sz w:val="28"/>
          <w:szCs w:val="28"/>
          <w:lang w:val="ro-RO"/>
        </w:rPr>
        <w:t xml:space="preserve"> subprodusele </w:t>
      </w:r>
      <w:proofErr w:type="spellStart"/>
      <w:r w:rsidRPr="00E2452F">
        <w:rPr>
          <w:rFonts w:ascii="Times New Roman" w:eastAsia="Times New Roman" w:hAnsi="Times New Roman" w:cs="Times New Roman"/>
          <w:b/>
          <w:sz w:val="28"/>
          <w:szCs w:val="28"/>
          <w:lang w:val="ro-RO"/>
        </w:rPr>
        <w:t>obţinute</w:t>
      </w:r>
      <w:proofErr w:type="spellEnd"/>
      <w:r w:rsidRPr="00E2452F">
        <w:rPr>
          <w:rFonts w:ascii="Times New Roman" w:eastAsia="Times New Roman" w:hAnsi="Times New Roman" w:cs="Times New Roman"/>
          <w:b/>
          <w:sz w:val="28"/>
          <w:szCs w:val="28"/>
          <w:lang w:val="ro-RO"/>
        </w:rPr>
        <w:t xml:space="preserve"> - </w:t>
      </w:r>
      <w:proofErr w:type="spellStart"/>
      <w:r w:rsidRPr="00E2452F">
        <w:rPr>
          <w:rFonts w:ascii="Times New Roman" w:eastAsia="Times New Roman" w:hAnsi="Times New Roman" w:cs="Times New Roman"/>
          <w:b/>
          <w:sz w:val="28"/>
          <w:szCs w:val="28"/>
          <w:lang w:val="ro-RO"/>
        </w:rPr>
        <w:t>cantităţi</w:t>
      </w:r>
      <w:proofErr w:type="spellEnd"/>
      <w:r w:rsidRPr="00E2452F">
        <w:rPr>
          <w:rFonts w:ascii="Times New Roman" w:eastAsia="Times New Roman" w:hAnsi="Times New Roman" w:cs="Times New Roman"/>
          <w:b/>
          <w:sz w:val="28"/>
          <w:szCs w:val="28"/>
          <w:lang w:val="ro-RO"/>
        </w:rPr>
        <w:t xml:space="preserve">, </w:t>
      </w:r>
      <w:proofErr w:type="spellStart"/>
      <w:r w:rsidRPr="00E2452F">
        <w:rPr>
          <w:rFonts w:ascii="Times New Roman" w:eastAsia="Times New Roman" w:hAnsi="Times New Roman" w:cs="Times New Roman"/>
          <w:b/>
          <w:sz w:val="28"/>
          <w:szCs w:val="28"/>
          <w:lang w:val="ro-RO"/>
        </w:rPr>
        <w:t>destinaţie</w:t>
      </w:r>
      <w:proofErr w:type="spellEnd"/>
      <w:r w:rsidRPr="00E2452F">
        <w:rPr>
          <w:rFonts w:ascii="Times New Roman" w:eastAsia="Times New Roman" w:hAnsi="Times New Roman" w:cs="Times New Roman"/>
          <w:b/>
          <w:sz w:val="28"/>
          <w:szCs w:val="28"/>
          <w:lang w:val="ro-RO"/>
        </w:rPr>
        <w:t xml:space="preserve">:  </w:t>
      </w:r>
    </w:p>
    <w:tbl>
      <w:tblPr>
        <w:tblStyle w:val="TableGrid3"/>
        <w:tblpPr w:leftFromText="180" w:rightFromText="180" w:vertAnchor="text" w:horzAnchor="margin" w:tblpY="143"/>
        <w:tblW w:w="96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79"/>
        <w:gridCol w:w="4317"/>
        <w:gridCol w:w="2410"/>
      </w:tblGrid>
      <w:tr w:rsidR="00555791" w:rsidRPr="00E2452F" w:rsidTr="00993457">
        <w:tc>
          <w:tcPr>
            <w:tcW w:w="2879" w:type="dxa"/>
          </w:tcPr>
          <w:p w:rsidR="00555791" w:rsidRPr="00E2452F" w:rsidRDefault="00555791" w:rsidP="00555791">
            <w:pPr>
              <w:spacing w:after="0" w:line="240" w:lineRule="auto"/>
              <w:contextualSpacing/>
              <w:jc w:val="center"/>
              <w:rPr>
                <w:sz w:val="28"/>
                <w:szCs w:val="28"/>
                <w:lang w:val="ro-RO"/>
              </w:rPr>
            </w:pPr>
            <w:r w:rsidRPr="00E2452F">
              <w:rPr>
                <w:sz w:val="28"/>
                <w:szCs w:val="28"/>
                <w:lang w:val="ro-RO"/>
              </w:rPr>
              <w:t>Denumire</w:t>
            </w:r>
          </w:p>
        </w:tc>
        <w:tc>
          <w:tcPr>
            <w:tcW w:w="4317" w:type="dxa"/>
          </w:tcPr>
          <w:p w:rsidR="00555791" w:rsidRPr="00E2452F" w:rsidRDefault="00555791" w:rsidP="00555791">
            <w:pPr>
              <w:spacing w:after="0" w:line="240" w:lineRule="auto"/>
              <w:contextualSpacing/>
              <w:jc w:val="center"/>
              <w:rPr>
                <w:sz w:val="28"/>
                <w:szCs w:val="28"/>
                <w:lang w:val="ro-RO"/>
              </w:rPr>
            </w:pPr>
            <w:r w:rsidRPr="00E2452F">
              <w:rPr>
                <w:sz w:val="28"/>
                <w:szCs w:val="28"/>
                <w:lang w:val="ro-RO"/>
              </w:rPr>
              <w:t>Cantitate</w:t>
            </w:r>
          </w:p>
        </w:tc>
        <w:tc>
          <w:tcPr>
            <w:tcW w:w="2410" w:type="dxa"/>
          </w:tcPr>
          <w:p w:rsidR="00555791" w:rsidRPr="00E2452F" w:rsidRDefault="00555791" w:rsidP="00555791">
            <w:pPr>
              <w:spacing w:after="0" w:line="240" w:lineRule="auto"/>
              <w:contextualSpacing/>
              <w:jc w:val="center"/>
              <w:rPr>
                <w:sz w:val="28"/>
                <w:szCs w:val="28"/>
                <w:lang w:val="ro-RO"/>
              </w:rPr>
            </w:pPr>
            <w:proofErr w:type="spellStart"/>
            <w:r w:rsidRPr="00E2452F">
              <w:rPr>
                <w:sz w:val="28"/>
                <w:szCs w:val="28"/>
                <w:lang w:val="ro-RO"/>
              </w:rPr>
              <w:t>u.m</w:t>
            </w:r>
            <w:proofErr w:type="spellEnd"/>
          </w:p>
        </w:tc>
      </w:tr>
      <w:tr w:rsidR="00555791" w:rsidRPr="00E2452F" w:rsidTr="00993457">
        <w:tc>
          <w:tcPr>
            <w:tcW w:w="2879" w:type="dxa"/>
          </w:tcPr>
          <w:p w:rsidR="00555791" w:rsidRPr="00E2452F" w:rsidRDefault="005D79A3" w:rsidP="00555791">
            <w:pPr>
              <w:spacing w:after="0" w:line="240" w:lineRule="auto"/>
              <w:contextualSpacing/>
              <w:jc w:val="center"/>
              <w:rPr>
                <w:sz w:val="28"/>
                <w:szCs w:val="28"/>
                <w:lang w:val="ro-RO"/>
              </w:rPr>
            </w:pPr>
            <w:r>
              <w:rPr>
                <w:sz w:val="28"/>
                <w:szCs w:val="28"/>
                <w:lang w:val="ro-RO"/>
              </w:rPr>
              <w:t xml:space="preserve">Autoturisme </w:t>
            </w:r>
          </w:p>
        </w:tc>
        <w:tc>
          <w:tcPr>
            <w:tcW w:w="4317" w:type="dxa"/>
          </w:tcPr>
          <w:p w:rsidR="00555791" w:rsidRPr="00E2452F" w:rsidRDefault="001E332C" w:rsidP="00555791">
            <w:pPr>
              <w:spacing w:after="0" w:line="240" w:lineRule="auto"/>
              <w:contextualSpacing/>
              <w:jc w:val="center"/>
              <w:rPr>
                <w:sz w:val="28"/>
                <w:szCs w:val="28"/>
                <w:lang w:val="ro-RO"/>
              </w:rPr>
            </w:pPr>
            <w:r>
              <w:rPr>
                <w:sz w:val="28"/>
                <w:szCs w:val="28"/>
                <w:lang w:val="ro-RO"/>
              </w:rPr>
              <w:t>Cca. 5</w:t>
            </w:r>
          </w:p>
        </w:tc>
        <w:tc>
          <w:tcPr>
            <w:tcW w:w="2410" w:type="dxa"/>
          </w:tcPr>
          <w:p w:rsidR="00555791" w:rsidRPr="00E2452F" w:rsidRDefault="00CE0942" w:rsidP="00555791">
            <w:pPr>
              <w:spacing w:after="0" w:line="240" w:lineRule="auto"/>
              <w:contextualSpacing/>
              <w:jc w:val="center"/>
              <w:rPr>
                <w:sz w:val="28"/>
                <w:szCs w:val="28"/>
                <w:lang w:val="ro-RO"/>
              </w:rPr>
            </w:pPr>
            <w:r w:rsidRPr="00E2452F">
              <w:rPr>
                <w:sz w:val="28"/>
                <w:szCs w:val="28"/>
                <w:lang w:val="ro-RO"/>
              </w:rPr>
              <w:t>buc/zi</w:t>
            </w:r>
          </w:p>
        </w:tc>
      </w:tr>
    </w:tbl>
    <w:p w:rsidR="00193873" w:rsidRPr="00E2452F" w:rsidRDefault="00555791" w:rsidP="00EB2466">
      <w:pPr>
        <w:spacing w:after="0" w:line="240" w:lineRule="auto"/>
        <w:ind w:left="284" w:hanging="284"/>
        <w:jc w:val="both"/>
        <w:rPr>
          <w:rFonts w:ascii="Times New Roman" w:eastAsia="Times New Roman" w:hAnsi="Times New Roman" w:cs="Times New Roman"/>
          <w:b/>
          <w:sz w:val="28"/>
          <w:szCs w:val="28"/>
          <w:lang w:val="ro-RO"/>
        </w:rPr>
      </w:pPr>
      <w:r w:rsidRPr="00E2452F">
        <w:rPr>
          <w:rFonts w:ascii="Times New Roman" w:eastAsia="Times New Roman" w:hAnsi="Times New Roman" w:cs="Times New Roman"/>
          <w:b/>
          <w:sz w:val="28"/>
          <w:szCs w:val="28"/>
          <w:lang w:val="ro-RO"/>
        </w:rPr>
        <w:t xml:space="preserve">6. Datele referitoare la centrala termică proprie - dotare, combustibili </w:t>
      </w:r>
      <w:proofErr w:type="spellStart"/>
      <w:r w:rsidRPr="00E2452F">
        <w:rPr>
          <w:rFonts w:ascii="Times New Roman" w:eastAsia="Times New Roman" w:hAnsi="Times New Roman" w:cs="Times New Roman"/>
          <w:b/>
          <w:sz w:val="28"/>
          <w:szCs w:val="28"/>
          <w:lang w:val="ro-RO"/>
        </w:rPr>
        <w:t>utilizaţi</w:t>
      </w:r>
      <w:proofErr w:type="spellEnd"/>
      <w:r w:rsidRPr="00E2452F">
        <w:rPr>
          <w:rFonts w:ascii="Times New Roman" w:eastAsia="Times New Roman" w:hAnsi="Times New Roman" w:cs="Times New Roman"/>
          <w:b/>
          <w:sz w:val="28"/>
          <w:szCs w:val="28"/>
          <w:lang w:val="ro-RO"/>
        </w:rPr>
        <w:t xml:space="preserve"> </w:t>
      </w:r>
      <w:r w:rsidRPr="00E2452F">
        <w:rPr>
          <w:rFonts w:ascii="Times New Roman" w:eastAsia="Times New Roman" w:hAnsi="Times New Roman" w:cs="Times New Roman"/>
          <w:sz w:val="28"/>
          <w:szCs w:val="28"/>
          <w:lang w:val="ro-RO"/>
        </w:rPr>
        <w:t>(</w:t>
      </w:r>
      <w:proofErr w:type="spellStart"/>
      <w:r w:rsidRPr="00E2452F">
        <w:rPr>
          <w:rFonts w:ascii="Times New Roman" w:eastAsia="Times New Roman" w:hAnsi="Times New Roman" w:cs="Times New Roman"/>
          <w:sz w:val="28"/>
          <w:szCs w:val="28"/>
          <w:lang w:val="ro-RO"/>
        </w:rPr>
        <w:t>compoziţie</w:t>
      </w:r>
      <w:proofErr w:type="spellEnd"/>
      <w:r w:rsidRPr="00E2452F">
        <w:rPr>
          <w:rFonts w:ascii="Times New Roman" w:eastAsia="Times New Roman" w:hAnsi="Times New Roman" w:cs="Times New Roman"/>
          <w:sz w:val="28"/>
          <w:szCs w:val="28"/>
          <w:lang w:val="ro-RO"/>
        </w:rPr>
        <w:t xml:space="preserve">, </w:t>
      </w:r>
      <w:proofErr w:type="spellStart"/>
      <w:r w:rsidRPr="00E2452F">
        <w:rPr>
          <w:rFonts w:ascii="Times New Roman" w:eastAsia="Times New Roman" w:hAnsi="Times New Roman" w:cs="Times New Roman"/>
          <w:sz w:val="28"/>
          <w:szCs w:val="28"/>
          <w:lang w:val="ro-RO"/>
        </w:rPr>
        <w:t>cantităţi</w:t>
      </w:r>
      <w:proofErr w:type="spellEnd"/>
      <w:r w:rsidRPr="00E2452F">
        <w:rPr>
          <w:rFonts w:ascii="Times New Roman" w:eastAsia="Times New Roman" w:hAnsi="Times New Roman" w:cs="Times New Roman"/>
          <w:sz w:val="28"/>
          <w:szCs w:val="28"/>
          <w:lang w:val="ro-RO"/>
        </w:rPr>
        <w:t>),</w:t>
      </w:r>
      <w:r w:rsidRPr="00E2452F">
        <w:rPr>
          <w:rFonts w:ascii="Times New Roman" w:eastAsia="Times New Roman" w:hAnsi="Times New Roman" w:cs="Times New Roman"/>
          <w:b/>
          <w:sz w:val="28"/>
          <w:szCs w:val="28"/>
          <w:lang w:val="ro-RO"/>
        </w:rPr>
        <w:t xml:space="preserve"> </w:t>
      </w:r>
      <w:proofErr w:type="spellStart"/>
      <w:r w:rsidRPr="00E2452F">
        <w:rPr>
          <w:rFonts w:ascii="Times New Roman" w:eastAsia="Times New Roman" w:hAnsi="Times New Roman" w:cs="Times New Roman"/>
          <w:b/>
          <w:sz w:val="28"/>
          <w:szCs w:val="28"/>
          <w:lang w:val="ro-RO"/>
        </w:rPr>
        <w:t>producţie</w:t>
      </w:r>
      <w:proofErr w:type="spellEnd"/>
      <w:r w:rsidRPr="00E2452F">
        <w:rPr>
          <w:rFonts w:ascii="Times New Roman" w:eastAsia="Times New Roman" w:hAnsi="Times New Roman" w:cs="Times New Roman"/>
          <w:b/>
          <w:sz w:val="28"/>
          <w:szCs w:val="28"/>
          <w:lang w:val="ro-RO"/>
        </w:rPr>
        <w:t xml:space="preserve">: </w:t>
      </w:r>
    </w:p>
    <w:p w:rsidR="00BE6574" w:rsidRPr="00E2452F" w:rsidRDefault="00555791" w:rsidP="00555791">
      <w:pPr>
        <w:spacing w:after="0" w:line="240" w:lineRule="auto"/>
        <w:ind w:firstLine="709"/>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 xml:space="preserve">- </w:t>
      </w:r>
      <w:r w:rsidR="00BE6574" w:rsidRPr="00E2452F">
        <w:rPr>
          <w:rFonts w:ascii="Times New Roman" w:eastAsia="Times New Roman" w:hAnsi="Times New Roman" w:cs="Times New Roman"/>
          <w:sz w:val="28"/>
          <w:szCs w:val="28"/>
          <w:lang w:val="ro-RO"/>
        </w:rPr>
        <w:t>centrala termică este dotată c</w:t>
      </w:r>
      <w:r w:rsidR="009E15CA" w:rsidRPr="00E2452F">
        <w:rPr>
          <w:rFonts w:ascii="Times New Roman" w:eastAsia="Times New Roman" w:hAnsi="Times New Roman" w:cs="Times New Roman"/>
          <w:sz w:val="28"/>
          <w:szCs w:val="28"/>
          <w:lang w:val="ro-RO"/>
        </w:rPr>
        <w:t>u un cazan</w:t>
      </w:r>
      <w:r w:rsidR="00985D27">
        <w:rPr>
          <w:rFonts w:ascii="Times New Roman" w:eastAsia="Times New Roman" w:hAnsi="Times New Roman" w:cs="Times New Roman"/>
          <w:sz w:val="28"/>
          <w:szCs w:val="28"/>
          <w:lang w:val="ro-RO"/>
        </w:rPr>
        <w:t xml:space="preserve"> tip </w:t>
      </w:r>
      <w:proofErr w:type="spellStart"/>
      <w:r w:rsidR="00F55F12">
        <w:rPr>
          <w:rFonts w:ascii="Times New Roman" w:eastAsia="Times New Roman" w:hAnsi="Times New Roman" w:cs="Times New Roman"/>
          <w:sz w:val="28"/>
          <w:szCs w:val="28"/>
          <w:lang w:val="ro-RO"/>
        </w:rPr>
        <w:t>Apen</w:t>
      </w:r>
      <w:proofErr w:type="spellEnd"/>
      <w:r w:rsidR="00F55F12">
        <w:rPr>
          <w:rFonts w:ascii="Times New Roman" w:eastAsia="Times New Roman" w:hAnsi="Times New Roman" w:cs="Times New Roman"/>
          <w:sz w:val="28"/>
          <w:szCs w:val="28"/>
          <w:lang w:val="ro-RO"/>
        </w:rPr>
        <w:t xml:space="preserve"> Aer Max </w:t>
      </w:r>
      <w:r w:rsidR="009E15CA" w:rsidRPr="00E2452F">
        <w:rPr>
          <w:rFonts w:ascii="Times New Roman" w:eastAsia="Times New Roman" w:hAnsi="Times New Roman" w:cs="Times New Roman"/>
          <w:sz w:val="28"/>
          <w:szCs w:val="28"/>
          <w:lang w:val="ro-RO"/>
        </w:rPr>
        <w:t xml:space="preserve"> cu o cap</w:t>
      </w:r>
      <w:r w:rsidR="002B2A22">
        <w:rPr>
          <w:rFonts w:ascii="Times New Roman" w:eastAsia="Times New Roman" w:hAnsi="Times New Roman" w:cs="Times New Roman"/>
          <w:sz w:val="28"/>
          <w:szCs w:val="28"/>
          <w:lang w:val="ro-RO"/>
        </w:rPr>
        <w:t>acitate de 2</w:t>
      </w:r>
      <w:r w:rsidR="009E15CA" w:rsidRPr="00E2452F">
        <w:rPr>
          <w:rFonts w:ascii="Times New Roman" w:eastAsia="Times New Roman" w:hAnsi="Times New Roman" w:cs="Times New Roman"/>
          <w:sz w:val="28"/>
          <w:szCs w:val="28"/>
          <w:lang w:val="ro-RO"/>
        </w:rPr>
        <w:t>5 kW</w:t>
      </w:r>
      <w:r w:rsidR="00EA2080">
        <w:rPr>
          <w:rFonts w:ascii="Times New Roman" w:eastAsia="Times New Roman" w:hAnsi="Times New Roman" w:cs="Times New Roman"/>
          <w:sz w:val="28"/>
          <w:szCs w:val="28"/>
          <w:lang w:val="ro-RO"/>
        </w:rPr>
        <w:t>, care utilizează gaz natural.</w:t>
      </w:r>
    </w:p>
    <w:p w:rsidR="00555791" w:rsidRPr="00E2452F" w:rsidRDefault="00BE6574" w:rsidP="00F17515">
      <w:pPr>
        <w:spacing w:after="0" w:line="240" w:lineRule="auto"/>
        <w:ind w:firstLine="709"/>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 xml:space="preserve">- </w:t>
      </w:r>
      <w:r w:rsidRPr="00E52511">
        <w:rPr>
          <w:rFonts w:ascii="Times New Roman" w:eastAsia="Times New Roman" w:hAnsi="Times New Roman" w:cs="Times New Roman"/>
          <w:sz w:val="28"/>
          <w:szCs w:val="28"/>
          <w:lang w:val="ro-RO"/>
        </w:rPr>
        <w:t xml:space="preserve">Gazele de ardere sunt evacuate printr-un coș </w:t>
      </w:r>
      <w:r w:rsidR="00985D27">
        <w:rPr>
          <w:rFonts w:ascii="Times New Roman" w:eastAsia="Times New Roman" w:hAnsi="Times New Roman" w:cs="Times New Roman"/>
          <w:sz w:val="28"/>
          <w:szCs w:val="28"/>
          <w:lang w:val="ro-RO"/>
        </w:rPr>
        <w:t xml:space="preserve">de fum inox </w:t>
      </w:r>
      <w:r w:rsidRPr="00E52511">
        <w:rPr>
          <w:rFonts w:ascii="Times New Roman" w:eastAsia="Times New Roman" w:hAnsi="Times New Roman" w:cs="Times New Roman"/>
          <w:sz w:val="28"/>
          <w:szCs w:val="28"/>
          <w:lang w:val="ro-RO"/>
        </w:rPr>
        <w:t xml:space="preserve">cu diametrul de </w:t>
      </w:r>
      <w:r w:rsidR="009E15CA" w:rsidRPr="00E52511">
        <w:rPr>
          <w:rFonts w:ascii="Times New Roman" w:eastAsia="Times New Roman" w:hAnsi="Times New Roman" w:cs="Times New Roman"/>
          <w:sz w:val="28"/>
          <w:szCs w:val="28"/>
          <w:lang w:val="ro-RO"/>
        </w:rPr>
        <w:t>D=</w:t>
      </w:r>
      <w:r w:rsidR="00E52511" w:rsidRPr="00E52511">
        <w:rPr>
          <w:rFonts w:ascii="Times New Roman" w:eastAsia="Times New Roman" w:hAnsi="Times New Roman" w:cs="Times New Roman"/>
          <w:sz w:val="28"/>
          <w:szCs w:val="28"/>
          <w:lang w:val="ro-RO"/>
        </w:rPr>
        <w:t>26</w:t>
      </w:r>
      <w:r w:rsidRPr="00E52511">
        <w:rPr>
          <w:rFonts w:ascii="Times New Roman" w:eastAsia="Times New Roman" w:hAnsi="Times New Roman" w:cs="Times New Roman"/>
          <w:sz w:val="28"/>
          <w:szCs w:val="28"/>
          <w:lang w:val="ro-RO"/>
        </w:rPr>
        <w:t xml:space="preserve"> </w:t>
      </w:r>
      <w:r w:rsidR="009E15CA" w:rsidRPr="00E52511">
        <w:rPr>
          <w:rFonts w:ascii="Times New Roman" w:eastAsia="Times New Roman" w:hAnsi="Times New Roman" w:cs="Times New Roman"/>
          <w:sz w:val="28"/>
          <w:szCs w:val="28"/>
          <w:lang w:val="ro-RO"/>
        </w:rPr>
        <w:t>c</w:t>
      </w:r>
      <w:r w:rsidRPr="00E52511">
        <w:rPr>
          <w:rFonts w:ascii="Times New Roman" w:eastAsia="Times New Roman" w:hAnsi="Times New Roman" w:cs="Times New Roman"/>
          <w:sz w:val="28"/>
          <w:szCs w:val="28"/>
          <w:lang w:val="ro-RO"/>
        </w:rPr>
        <w:t>m și înălțimea de</w:t>
      </w:r>
      <w:r w:rsidR="00E52511" w:rsidRPr="00E52511">
        <w:rPr>
          <w:rFonts w:ascii="Times New Roman" w:eastAsia="Times New Roman" w:hAnsi="Times New Roman" w:cs="Times New Roman"/>
          <w:sz w:val="28"/>
          <w:szCs w:val="28"/>
          <w:lang w:val="ro-RO"/>
        </w:rPr>
        <w:t xml:space="preserve"> H = 6,00</w:t>
      </w:r>
      <w:r w:rsidR="009E15CA" w:rsidRPr="00E52511">
        <w:rPr>
          <w:rFonts w:ascii="Times New Roman" w:eastAsia="Times New Roman" w:hAnsi="Times New Roman" w:cs="Times New Roman"/>
          <w:sz w:val="28"/>
          <w:szCs w:val="28"/>
          <w:lang w:val="ro-RO"/>
        </w:rPr>
        <w:t xml:space="preserve"> </w:t>
      </w:r>
      <w:r w:rsidRPr="00E52511">
        <w:rPr>
          <w:rFonts w:ascii="Times New Roman" w:eastAsia="Times New Roman" w:hAnsi="Times New Roman" w:cs="Times New Roman"/>
          <w:sz w:val="28"/>
          <w:szCs w:val="28"/>
          <w:lang w:val="ro-RO"/>
        </w:rPr>
        <w:t>m</w:t>
      </w:r>
      <w:r w:rsidR="00555791" w:rsidRPr="00E52511">
        <w:rPr>
          <w:rFonts w:ascii="Times New Roman" w:eastAsia="Times New Roman" w:hAnsi="Times New Roman" w:cs="Times New Roman"/>
          <w:sz w:val="28"/>
          <w:szCs w:val="28"/>
          <w:lang w:val="ro-RO"/>
        </w:rPr>
        <w:t>.</w:t>
      </w:r>
    </w:p>
    <w:p w:rsidR="00555791" w:rsidRPr="00E2452F" w:rsidRDefault="00555791" w:rsidP="00555791">
      <w:pPr>
        <w:spacing w:after="0" w:line="240" w:lineRule="auto"/>
        <w:ind w:left="284" w:hanging="284"/>
        <w:jc w:val="both"/>
        <w:rPr>
          <w:rFonts w:ascii="Times New Roman" w:eastAsia="Times New Roman" w:hAnsi="Times New Roman" w:cs="Times New Roman"/>
          <w:b/>
          <w:sz w:val="28"/>
          <w:szCs w:val="28"/>
          <w:lang w:val="ro-RO"/>
        </w:rPr>
      </w:pPr>
      <w:r w:rsidRPr="00E2452F">
        <w:rPr>
          <w:rFonts w:ascii="Times New Roman" w:eastAsia="Times New Roman" w:hAnsi="Times New Roman" w:cs="Times New Roman"/>
          <w:b/>
          <w:sz w:val="28"/>
          <w:szCs w:val="28"/>
          <w:lang w:val="ro-RO"/>
        </w:rPr>
        <w:t xml:space="preserve">7. Alte date specifice </w:t>
      </w:r>
      <w:proofErr w:type="spellStart"/>
      <w:r w:rsidRPr="00E2452F">
        <w:rPr>
          <w:rFonts w:ascii="Times New Roman" w:eastAsia="Times New Roman" w:hAnsi="Times New Roman" w:cs="Times New Roman"/>
          <w:b/>
          <w:sz w:val="28"/>
          <w:szCs w:val="28"/>
          <w:lang w:val="ro-RO"/>
        </w:rPr>
        <w:t>activităţii</w:t>
      </w:r>
      <w:proofErr w:type="spellEnd"/>
      <w:r w:rsidRPr="00E2452F">
        <w:rPr>
          <w:rFonts w:ascii="Times New Roman" w:eastAsia="Times New Roman" w:hAnsi="Times New Roman" w:cs="Times New Roman"/>
          <w:b/>
          <w:sz w:val="28"/>
          <w:szCs w:val="28"/>
          <w:lang w:val="ro-RO"/>
        </w:rPr>
        <w:t xml:space="preserve"> (cod-uri CAEN, care se </w:t>
      </w:r>
      <w:proofErr w:type="spellStart"/>
      <w:r w:rsidRPr="00E2452F">
        <w:rPr>
          <w:rFonts w:ascii="Times New Roman" w:eastAsia="Times New Roman" w:hAnsi="Times New Roman" w:cs="Times New Roman"/>
          <w:b/>
          <w:sz w:val="28"/>
          <w:szCs w:val="28"/>
          <w:lang w:val="ro-RO"/>
        </w:rPr>
        <w:t>desfăşoară</w:t>
      </w:r>
      <w:proofErr w:type="spellEnd"/>
      <w:r w:rsidRPr="00E2452F">
        <w:rPr>
          <w:rFonts w:ascii="Times New Roman" w:eastAsia="Times New Roman" w:hAnsi="Times New Roman" w:cs="Times New Roman"/>
          <w:b/>
          <w:sz w:val="28"/>
          <w:szCs w:val="28"/>
          <w:lang w:val="ro-RO"/>
        </w:rPr>
        <w:t xml:space="preserve"> pe amplasament, dar nu intră pe procedura de autorizare): </w:t>
      </w:r>
    </w:p>
    <w:p w:rsidR="006F728F" w:rsidRPr="00E2452F" w:rsidRDefault="006F728F" w:rsidP="005B77FD">
      <w:pPr>
        <w:pStyle w:val="Heading2"/>
        <w:rPr>
          <w:b w:val="0"/>
          <w:sz w:val="28"/>
          <w:szCs w:val="28"/>
        </w:rPr>
      </w:pPr>
      <w:r w:rsidRPr="00E2452F">
        <w:rPr>
          <w:b w:val="0"/>
          <w:sz w:val="28"/>
          <w:szCs w:val="28"/>
        </w:rPr>
        <w:t>- Nu este cazul.</w:t>
      </w:r>
    </w:p>
    <w:p w:rsidR="005D79A3" w:rsidRDefault="007C2253" w:rsidP="005D79A3">
      <w:pPr>
        <w:pStyle w:val="Heading2"/>
        <w:rPr>
          <w:sz w:val="28"/>
          <w:szCs w:val="28"/>
          <w:lang w:val="en-US"/>
        </w:rPr>
      </w:pPr>
      <w:r w:rsidRPr="00E2452F">
        <w:rPr>
          <w:sz w:val="28"/>
          <w:szCs w:val="28"/>
        </w:rPr>
        <w:t>8. Programul de funcționare</w:t>
      </w:r>
      <w:r w:rsidR="005D79A3">
        <w:rPr>
          <w:sz w:val="28"/>
          <w:szCs w:val="28"/>
          <w:lang w:val="en-US"/>
        </w:rPr>
        <w:t>:</w:t>
      </w:r>
    </w:p>
    <w:p w:rsidR="007C2253" w:rsidRPr="00062920" w:rsidRDefault="00ED7900" w:rsidP="005D79A3">
      <w:pPr>
        <w:pStyle w:val="Heading2"/>
        <w:rPr>
          <w:sz w:val="28"/>
          <w:szCs w:val="28"/>
          <w:lang w:val="en-US"/>
        </w:rPr>
      </w:pPr>
      <w:r w:rsidRPr="00E2452F">
        <w:rPr>
          <w:sz w:val="28"/>
          <w:szCs w:val="28"/>
        </w:rPr>
        <w:t xml:space="preserve">  </w:t>
      </w:r>
      <w:r w:rsidR="006F728F" w:rsidRPr="00E2452F">
        <w:rPr>
          <w:sz w:val="28"/>
          <w:szCs w:val="28"/>
        </w:rPr>
        <w:t>8</w:t>
      </w:r>
      <w:r w:rsidR="00EC3474" w:rsidRPr="00E2452F">
        <w:rPr>
          <w:sz w:val="28"/>
          <w:szCs w:val="28"/>
        </w:rPr>
        <w:t xml:space="preserve"> ore/zi, </w:t>
      </w:r>
      <w:r w:rsidR="002B2A22">
        <w:rPr>
          <w:sz w:val="28"/>
          <w:szCs w:val="28"/>
        </w:rPr>
        <w:t>5</w:t>
      </w:r>
      <w:r w:rsidR="00EB2466" w:rsidRPr="00E2452F">
        <w:rPr>
          <w:sz w:val="28"/>
          <w:szCs w:val="28"/>
        </w:rPr>
        <w:t xml:space="preserve"> zile/săptămână</w:t>
      </w:r>
      <w:r w:rsidR="006F728F" w:rsidRPr="00E2452F">
        <w:rPr>
          <w:sz w:val="28"/>
          <w:szCs w:val="28"/>
        </w:rPr>
        <w:t xml:space="preserve"> (luni-sâmbătă)</w:t>
      </w:r>
      <w:r w:rsidR="00EB2466" w:rsidRPr="00E2452F">
        <w:rPr>
          <w:sz w:val="28"/>
          <w:szCs w:val="28"/>
        </w:rPr>
        <w:t xml:space="preserve">, </w:t>
      </w:r>
      <w:r w:rsidR="002B2A22">
        <w:rPr>
          <w:sz w:val="28"/>
          <w:szCs w:val="28"/>
        </w:rPr>
        <w:t>255</w:t>
      </w:r>
      <w:r w:rsidR="00EC3474" w:rsidRPr="00E2452F">
        <w:rPr>
          <w:sz w:val="28"/>
          <w:szCs w:val="28"/>
        </w:rPr>
        <w:t xml:space="preserve"> zile</w:t>
      </w:r>
      <w:r w:rsidR="00EC3474" w:rsidRPr="00062920">
        <w:rPr>
          <w:sz w:val="28"/>
          <w:szCs w:val="28"/>
        </w:rPr>
        <w:t>/an</w:t>
      </w:r>
      <w:r w:rsidR="00062920" w:rsidRPr="00062920">
        <w:rPr>
          <w:sz w:val="28"/>
          <w:szCs w:val="28"/>
          <w:lang w:val="en-US"/>
        </w:rPr>
        <w:t>;</w:t>
      </w:r>
    </w:p>
    <w:p w:rsidR="00062920" w:rsidRPr="00062920" w:rsidRDefault="00062920" w:rsidP="00062920">
      <w:pPr>
        <w:rPr>
          <w:rFonts w:ascii="Times New Roman" w:hAnsi="Times New Roman" w:cs="Times New Roman"/>
          <w:sz w:val="28"/>
          <w:szCs w:val="28"/>
          <w:lang w:eastAsia="ro-RO"/>
        </w:rPr>
      </w:pPr>
      <w:r>
        <w:rPr>
          <w:lang w:eastAsia="ro-RO"/>
        </w:rPr>
        <w:t xml:space="preserve">   </w:t>
      </w:r>
      <w:proofErr w:type="spellStart"/>
      <w:r w:rsidRPr="00062920">
        <w:rPr>
          <w:rFonts w:ascii="Times New Roman" w:hAnsi="Times New Roman" w:cs="Times New Roman"/>
          <w:sz w:val="28"/>
          <w:szCs w:val="28"/>
          <w:lang w:eastAsia="ro-RO"/>
        </w:rPr>
        <w:t>Numărul</w:t>
      </w:r>
      <w:proofErr w:type="spellEnd"/>
      <w:r w:rsidRPr="00062920">
        <w:rPr>
          <w:rFonts w:ascii="Times New Roman" w:hAnsi="Times New Roman" w:cs="Times New Roman"/>
          <w:sz w:val="28"/>
          <w:szCs w:val="28"/>
          <w:lang w:eastAsia="ro-RO"/>
        </w:rPr>
        <w:t xml:space="preserve"> </w:t>
      </w:r>
      <w:proofErr w:type="spellStart"/>
      <w:r w:rsidRPr="00062920">
        <w:rPr>
          <w:rFonts w:ascii="Times New Roman" w:hAnsi="Times New Roman" w:cs="Times New Roman"/>
          <w:sz w:val="28"/>
          <w:szCs w:val="28"/>
          <w:lang w:eastAsia="ro-RO"/>
        </w:rPr>
        <w:t>persoanelor</w:t>
      </w:r>
      <w:proofErr w:type="spellEnd"/>
      <w:r w:rsidRPr="00062920">
        <w:rPr>
          <w:rFonts w:ascii="Times New Roman" w:hAnsi="Times New Roman" w:cs="Times New Roman"/>
          <w:sz w:val="28"/>
          <w:szCs w:val="28"/>
          <w:lang w:eastAsia="ro-RO"/>
        </w:rPr>
        <w:t xml:space="preserve"> </w:t>
      </w:r>
      <w:proofErr w:type="spellStart"/>
      <w:r w:rsidRPr="00062920">
        <w:rPr>
          <w:rFonts w:ascii="Times New Roman" w:hAnsi="Times New Roman" w:cs="Times New Roman"/>
          <w:sz w:val="28"/>
          <w:szCs w:val="28"/>
          <w:lang w:eastAsia="ro-RO"/>
        </w:rPr>
        <w:t>angajate</w:t>
      </w:r>
      <w:proofErr w:type="spellEnd"/>
      <w:r w:rsidRPr="00062920">
        <w:rPr>
          <w:rFonts w:ascii="Times New Roman" w:hAnsi="Times New Roman" w:cs="Times New Roman"/>
          <w:sz w:val="28"/>
          <w:szCs w:val="28"/>
          <w:lang w:eastAsia="ro-RO"/>
        </w:rPr>
        <w:t xml:space="preserve"> </w:t>
      </w:r>
      <w:proofErr w:type="spellStart"/>
      <w:r w:rsidRPr="00062920">
        <w:rPr>
          <w:rFonts w:ascii="Times New Roman" w:hAnsi="Times New Roman" w:cs="Times New Roman"/>
          <w:sz w:val="28"/>
          <w:szCs w:val="28"/>
          <w:lang w:eastAsia="ro-RO"/>
        </w:rPr>
        <w:t>este</w:t>
      </w:r>
      <w:proofErr w:type="spellEnd"/>
      <w:r w:rsidRPr="00062920">
        <w:rPr>
          <w:rFonts w:ascii="Times New Roman" w:hAnsi="Times New Roman" w:cs="Times New Roman"/>
          <w:sz w:val="28"/>
          <w:szCs w:val="28"/>
          <w:lang w:eastAsia="ro-RO"/>
        </w:rPr>
        <w:t xml:space="preserve"> </w:t>
      </w:r>
      <w:proofErr w:type="gramStart"/>
      <w:r w:rsidRPr="00062920">
        <w:rPr>
          <w:rFonts w:ascii="Times New Roman" w:hAnsi="Times New Roman" w:cs="Times New Roman"/>
          <w:sz w:val="28"/>
          <w:szCs w:val="28"/>
          <w:lang w:eastAsia="ro-RO"/>
        </w:rPr>
        <w:t>de :</w:t>
      </w:r>
      <w:proofErr w:type="gramEnd"/>
      <w:r w:rsidRPr="00062920">
        <w:rPr>
          <w:rFonts w:ascii="Times New Roman" w:hAnsi="Times New Roman" w:cs="Times New Roman"/>
          <w:sz w:val="28"/>
          <w:szCs w:val="28"/>
          <w:lang w:eastAsia="ro-RO"/>
        </w:rPr>
        <w:t xml:space="preserve"> 3 </w:t>
      </w:r>
      <w:proofErr w:type="spellStart"/>
      <w:r w:rsidRPr="00062920">
        <w:rPr>
          <w:rFonts w:ascii="Times New Roman" w:hAnsi="Times New Roman" w:cs="Times New Roman"/>
          <w:sz w:val="28"/>
          <w:szCs w:val="28"/>
          <w:lang w:eastAsia="ro-RO"/>
        </w:rPr>
        <w:t>persoane</w:t>
      </w:r>
      <w:proofErr w:type="spellEnd"/>
      <w:r w:rsidRPr="00062920">
        <w:rPr>
          <w:rFonts w:ascii="Times New Roman" w:hAnsi="Times New Roman" w:cs="Times New Roman"/>
          <w:sz w:val="28"/>
          <w:szCs w:val="28"/>
          <w:lang w:val="hu-HU" w:eastAsia="ro-RO"/>
        </w:rPr>
        <w:t>;</w:t>
      </w:r>
    </w:p>
    <w:p w:rsidR="007C2253" w:rsidRPr="00E2452F" w:rsidRDefault="007C2253" w:rsidP="00DE5744">
      <w:pPr>
        <w:pStyle w:val="Heading1"/>
        <w:rPr>
          <w:rFonts w:ascii="Times New Roman" w:eastAsia="Times New Roman" w:hAnsi="Times New Roman" w:cs="Times New Roman"/>
          <w:b/>
          <w:color w:val="auto"/>
          <w:sz w:val="28"/>
          <w:szCs w:val="28"/>
          <w:lang w:val="ro-RO"/>
        </w:rPr>
      </w:pPr>
      <w:r w:rsidRPr="00E2452F">
        <w:rPr>
          <w:rFonts w:ascii="Times New Roman" w:eastAsia="Times New Roman" w:hAnsi="Times New Roman" w:cs="Times New Roman"/>
          <w:b/>
          <w:color w:val="auto"/>
          <w:sz w:val="28"/>
          <w:szCs w:val="28"/>
          <w:lang w:val="ro-RO"/>
        </w:rPr>
        <w:lastRenderedPageBreak/>
        <w:t>II. Instalațiile, măsurile și con</w:t>
      </w:r>
      <w:r w:rsidR="00DE5744" w:rsidRPr="00E2452F">
        <w:rPr>
          <w:rFonts w:ascii="Times New Roman" w:eastAsia="Times New Roman" w:hAnsi="Times New Roman" w:cs="Times New Roman"/>
          <w:b/>
          <w:color w:val="auto"/>
          <w:sz w:val="28"/>
          <w:szCs w:val="28"/>
          <w:lang w:val="ro-RO"/>
        </w:rPr>
        <w:t>dițiile de protecție a mediului</w:t>
      </w:r>
    </w:p>
    <w:p w:rsidR="00EB1639" w:rsidRPr="00E2452F" w:rsidRDefault="00EB1639" w:rsidP="00EB2466">
      <w:pPr>
        <w:pStyle w:val="Heading2"/>
        <w:ind w:left="360"/>
        <w:rPr>
          <w:sz w:val="28"/>
          <w:szCs w:val="28"/>
          <w:highlight w:val="yellow"/>
        </w:rPr>
      </w:pPr>
    </w:p>
    <w:p w:rsidR="00595CCA" w:rsidRPr="00E2452F" w:rsidRDefault="007C2253" w:rsidP="009E28F2">
      <w:pPr>
        <w:pStyle w:val="Heading2"/>
        <w:ind w:left="360"/>
        <w:rPr>
          <w:sz w:val="28"/>
          <w:szCs w:val="28"/>
        </w:rPr>
      </w:pPr>
      <w:r w:rsidRPr="00E2452F">
        <w:rPr>
          <w:sz w:val="28"/>
          <w:szCs w:val="28"/>
        </w:rPr>
        <w:t>1. Stațiile și instalațiile pentru reținerea, evacuarea și dispersia poluanților în mediu, din dotare (pe f</w:t>
      </w:r>
      <w:r w:rsidR="00DE5744" w:rsidRPr="00E2452F">
        <w:rPr>
          <w:sz w:val="28"/>
          <w:szCs w:val="28"/>
        </w:rPr>
        <w:t>actori de mediu)</w:t>
      </w:r>
      <w:r w:rsidR="00595CCA" w:rsidRPr="00E2452F">
        <w:rPr>
          <w:sz w:val="28"/>
          <w:szCs w:val="28"/>
        </w:rPr>
        <w:tab/>
      </w:r>
      <w:r w:rsidR="00B675E2" w:rsidRPr="00E2452F">
        <w:rPr>
          <w:sz w:val="28"/>
          <w:szCs w:val="28"/>
        </w:rPr>
        <w:t xml:space="preserve"> </w:t>
      </w:r>
    </w:p>
    <w:p w:rsidR="007C2253" w:rsidRPr="00E2452F" w:rsidRDefault="00595CCA" w:rsidP="00EB246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b/>
          <w:sz w:val="28"/>
          <w:szCs w:val="28"/>
          <w:lang w:val="ro-RO"/>
        </w:rPr>
        <w:tab/>
      </w:r>
      <w:r w:rsidRPr="00E2452F">
        <w:rPr>
          <w:rFonts w:ascii="Times New Roman" w:eastAsia="Times New Roman" w:hAnsi="Times New Roman" w:cs="Times New Roman"/>
          <w:b/>
          <w:sz w:val="28"/>
          <w:szCs w:val="28"/>
          <w:lang w:val="ro-RO"/>
        </w:rPr>
        <w:tab/>
      </w:r>
      <w:r w:rsidR="007C2253" w:rsidRPr="00E2452F">
        <w:rPr>
          <w:rFonts w:ascii="Times New Roman" w:eastAsia="Times New Roman" w:hAnsi="Times New Roman" w:cs="Times New Roman"/>
          <w:b/>
          <w:sz w:val="28"/>
          <w:szCs w:val="28"/>
          <w:lang w:val="ro-RO"/>
        </w:rPr>
        <w:t>Apă</w:t>
      </w:r>
      <w:r w:rsidR="00C45496" w:rsidRPr="00E2452F">
        <w:rPr>
          <w:rFonts w:ascii="Times New Roman" w:eastAsia="Times New Roman" w:hAnsi="Times New Roman" w:cs="Times New Roman"/>
          <w:sz w:val="28"/>
          <w:szCs w:val="28"/>
          <w:lang w:val="ro-RO"/>
        </w:rPr>
        <w:t xml:space="preserve">: </w:t>
      </w:r>
    </w:p>
    <w:p w:rsidR="00FE2498" w:rsidRPr="00062920" w:rsidRDefault="0015690E" w:rsidP="006732C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eastAsia="Times New Roman" w:hAnsi="Times New Roman" w:cs="Times New Roman"/>
          <w:b/>
          <w:sz w:val="28"/>
          <w:szCs w:val="28"/>
          <w:lang w:val="ro-RO"/>
        </w:rPr>
      </w:pPr>
      <w:r w:rsidRPr="00E2452F">
        <w:rPr>
          <w:rFonts w:ascii="Times New Roman" w:eastAsia="Times New Roman" w:hAnsi="Times New Roman" w:cs="Times New Roman"/>
          <w:sz w:val="28"/>
          <w:szCs w:val="28"/>
          <w:lang w:val="ro-RO"/>
        </w:rPr>
        <w:t xml:space="preserve">Apele uzate fecaloid-menajere sunt colectate </w:t>
      </w:r>
      <w:r w:rsidR="00062920">
        <w:rPr>
          <w:rFonts w:ascii="Times New Roman" w:eastAsia="Times New Roman" w:hAnsi="Times New Roman" w:cs="Times New Roman"/>
          <w:sz w:val="28"/>
          <w:szCs w:val="28"/>
          <w:lang w:val="ro-RO"/>
        </w:rPr>
        <w:t>prin rețeaua de canalizare municipală existentă în zonă.</w:t>
      </w:r>
    </w:p>
    <w:p w:rsidR="006732CE" w:rsidRPr="00E2452F" w:rsidRDefault="007C2253" w:rsidP="006732C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E2452F">
        <w:rPr>
          <w:rFonts w:ascii="Times New Roman" w:hAnsi="Times New Roman" w:cs="Times New Roman"/>
          <w:b/>
          <w:sz w:val="28"/>
          <w:szCs w:val="28"/>
          <w:lang w:val="ro-RO"/>
        </w:rPr>
        <w:tab/>
        <w:t>Tratare ape pe amplasament</w:t>
      </w:r>
      <w:r w:rsidR="006732CE">
        <w:rPr>
          <w:rFonts w:ascii="Times New Roman" w:hAnsi="Times New Roman" w:cs="Times New Roman"/>
          <w:sz w:val="28"/>
          <w:szCs w:val="28"/>
          <w:lang w:val="ro-RO"/>
        </w:rPr>
        <w:t>:-Nu este cazul.</w:t>
      </w:r>
    </w:p>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Apele pluviale se scurg liber spre șanțul stradal.</w:t>
      </w:r>
    </w:p>
    <w:p w:rsidR="001B34FF" w:rsidRPr="00E2452F" w:rsidRDefault="00D623E0" w:rsidP="0015690E">
      <w:pPr>
        <w:spacing w:after="0" w:line="240" w:lineRule="auto"/>
        <w:jc w:val="both"/>
        <w:rPr>
          <w:rFonts w:ascii="Times New Roman" w:hAnsi="Times New Roman" w:cs="Times New Roman"/>
          <w:sz w:val="28"/>
          <w:szCs w:val="28"/>
          <w:lang w:val="ro-RO"/>
        </w:rPr>
      </w:pPr>
      <w:r w:rsidRPr="00E2452F">
        <w:rPr>
          <w:rFonts w:ascii="Times New Roman" w:eastAsia="Times New Roman" w:hAnsi="Times New Roman" w:cs="Times New Roman"/>
          <w:b/>
          <w:sz w:val="28"/>
          <w:szCs w:val="28"/>
          <w:lang w:val="ro-RO"/>
        </w:rPr>
        <w:t>Aer:</w:t>
      </w:r>
      <w:r w:rsidR="006A1E52">
        <w:rPr>
          <w:rFonts w:ascii="Times New Roman" w:eastAsia="Times New Roman" w:hAnsi="Times New Roman" w:cs="Times New Roman"/>
          <w:b/>
          <w:sz w:val="28"/>
          <w:szCs w:val="28"/>
          <w:lang w:val="ro-RO"/>
        </w:rPr>
        <w:t xml:space="preserve"> </w:t>
      </w:r>
      <w:r w:rsidR="001B34FF" w:rsidRPr="00E2452F">
        <w:rPr>
          <w:rFonts w:ascii="Times New Roman" w:hAnsi="Times New Roman" w:cs="Times New Roman"/>
          <w:sz w:val="28"/>
          <w:szCs w:val="28"/>
          <w:lang w:val="ro-RO"/>
        </w:rPr>
        <w:t>Gazele de ardere sunt evacuate printr-un coș de fum</w:t>
      </w:r>
      <w:r w:rsidR="00E52511">
        <w:rPr>
          <w:rFonts w:ascii="Times New Roman" w:hAnsi="Times New Roman" w:cs="Times New Roman"/>
          <w:sz w:val="28"/>
          <w:szCs w:val="28"/>
          <w:lang w:val="ro-RO"/>
        </w:rPr>
        <w:t xml:space="preserve"> din inox</w:t>
      </w:r>
      <w:r w:rsidR="001B34FF" w:rsidRPr="00E2452F">
        <w:rPr>
          <w:rFonts w:ascii="Times New Roman" w:hAnsi="Times New Roman" w:cs="Times New Roman"/>
          <w:sz w:val="28"/>
          <w:szCs w:val="28"/>
          <w:lang w:val="ro-RO"/>
        </w:rPr>
        <w:t xml:space="preserve">, având caracteristicile: </w:t>
      </w:r>
    </w:p>
    <w:p w:rsidR="00932BCE" w:rsidRPr="00E52511" w:rsidRDefault="00E52511" w:rsidP="00932BCE">
      <w:pPr>
        <w:pStyle w:val="NoSpacing"/>
        <w:rPr>
          <w:rFonts w:ascii="Times New Roman" w:eastAsia="Times New Roman" w:hAnsi="Times New Roman" w:cs="Times New Roman"/>
          <w:b/>
          <w:sz w:val="28"/>
          <w:szCs w:val="28"/>
          <w:lang w:val="ro-RO"/>
        </w:rPr>
      </w:pPr>
      <w:r w:rsidRPr="00E52511">
        <w:rPr>
          <w:rFonts w:ascii="Times New Roman" w:hAnsi="Times New Roman" w:cs="Times New Roman"/>
          <w:sz w:val="28"/>
          <w:szCs w:val="28"/>
          <w:lang w:val="ro-RO"/>
        </w:rPr>
        <w:t>H=6,00 m și D=26</w:t>
      </w:r>
      <w:r w:rsidR="001B34FF" w:rsidRPr="00E52511">
        <w:rPr>
          <w:rFonts w:ascii="Times New Roman" w:hAnsi="Times New Roman" w:cs="Times New Roman"/>
          <w:sz w:val="28"/>
          <w:szCs w:val="28"/>
          <w:lang w:val="ro-RO"/>
        </w:rPr>
        <w:t xml:space="preserve"> cm.</w:t>
      </w:r>
      <w:r w:rsidR="001B34FF" w:rsidRPr="00E52511">
        <w:rPr>
          <w:rFonts w:ascii="Times New Roman" w:eastAsia="Times New Roman" w:hAnsi="Times New Roman" w:cs="Times New Roman"/>
          <w:b/>
          <w:sz w:val="28"/>
          <w:szCs w:val="28"/>
          <w:lang w:val="ro-RO"/>
        </w:rPr>
        <w:t xml:space="preserve">   </w:t>
      </w:r>
    </w:p>
    <w:p w:rsidR="007C2253" w:rsidRPr="00E2452F" w:rsidRDefault="007C2253" w:rsidP="00DE5744">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b/>
          <w:sz w:val="28"/>
          <w:szCs w:val="28"/>
          <w:lang w:val="ro-RO"/>
        </w:rPr>
        <w:t>Sol</w:t>
      </w:r>
      <w:r w:rsidR="002D0ABF" w:rsidRPr="00E2452F">
        <w:rPr>
          <w:rFonts w:ascii="Times New Roman" w:eastAsia="Times New Roman" w:hAnsi="Times New Roman" w:cs="Times New Roman"/>
          <w:sz w:val="28"/>
          <w:szCs w:val="28"/>
          <w:lang w:val="ro-RO"/>
        </w:rPr>
        <w:t xml:space="preserve">: - </w:t>
      </w:r>
      <w:r w:rsidR="00FE2498" w:rsidRPr="00E2452F">
        <w:rPr>
          <w:rFonts w:ascii="Times New Roman" w:eastAsia="Times New Roman" w:hAnsi="Times New Roman" w:cs="Times New Roman"/>
          <w:sz w:val="28"/>
          <w:szCs w:val="28"/>
          <w:lang w:val="ro-RO"/>
        </w:rPr>
        <w:t>N</w:t>
      </w:r>
      <w:r w:rsidR="00347719" w:rsidRPr="00E2452F">
        <w:rPr>
          <w:rFonts w:ascii="Times New Roman" w:eastAsia="Times New Roman" w:hAnsi="Times New Roman" w:cs="Times New Roman"/>
          <w:sz w:val="28"/>
          <w:szCs w:val="28"/>
          <w:lang w:val="ro-RO"/>
        </w:rPr>
        <w:t>u este cazul</w:t>
      </w:r>
      <w:r w:rsidR="002D0ABF" w:rsidRPr="00E2452F">
        <w:rPr>
          <w:rFonts w:ascii="Times New Roman" w:eastAsia="Times New Roman" w:hAnsi="Times New Roman" w:cs="Times New Roman"/>
          <w:sz w:val="28"/>
          <w:szCs w:val="28"/>
          <w:lang w:val="ro-RO"/>
        </w:rPr>
        <w:t>.</w:t>
      </w:r>
    </w:p>
    <w:p w:rsidR="00EB1639" w:rsidRPr="00E2452F" w:rsidRDefault="007C2253" w:rsidP="005B77FD">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b/>
          <w:sz w:val="28"/>
          <w:szCs w:val="28"/>
          <w:lang w:val="ro-RO"/>
        </w:rPr>
        <w:t>Alți factori de mediu (după caz)</w:t>
      </w:r>
      <w:r w:rsidR="002D0ABF" w:rsidRPr="00E2452F">
        <w:rPr>
          <w:rFonts w:ascii="Times New Roman" w:eastAsia="Times New Roman" w:hAnsi="Times New Roman" w:cs="Times New Roman"/>
          <w:sz w:val="28"/>
          <w:szCs w:val="28"/>
          <w:lang w:val="ro-RO"/>
        </w:rPr>
        <w:t xml:space="preserve">: - </w:t>
      </w:r>
      <w:r w:rsidR="001E7DEF" w:rsidRPr="00E2452F">
        <w:rPr>
          <w:rFonts w:ascii="Times New Roman" w:eastAsia="Times New Roman" w:hAnsi="Times New Roman" w:cs="Times New Roman"/>
          <w:sz w:val="28"/>
          <w:szCs w:val="28"/>
          <w:lang w:val="ro-RO"/>
        </w:rPr>
        <w:t>Nu este cazul.</w:t>
      </w:r>
    </w:p>
    <w:p w:rsidR="001B34FF" w:rsidRPr="00E2452F" w:rsidRDefault="007C2253" w:rsidP="008568C2">
      <w:pPr>
        <w:pStyle w:val="Heading2"/>
        <w:ind w:left="360"/>
        <w:rPr>
          <w:sz w:val="28"/>
          <w:szCs w:val="28"/>
        </w:rPr>
      </w:pPr>
      <w:r w:rsidRPr="00E2452F">
        <w:rPr>
          <w:sz w:val="28"/>
          <w:szCs w:val="28"/>
        </w:rPr>
        <w:t>2. Alte amenajări speciale, dotări și mă</w:t>
      </w:r>
      <w:r w:rsidR="002D0ABF" w:rsidRPr="00E2452F">
        <w:rPr>
          <w:sz w:val="28"/>
          <w:szCs w:val="28"/>
        </w:rPr>
        <w:t xml:space="preserve">suri pentru protecția mediului: </w:t>
      </w:r>
    </w:p>
    <w:p w:rsidR="00EB1639" w:rsidRPr="00E2452F" w:rsidRDefault="002D0ABF" w:rsidP="005B77FD">
      <w:pPr>
        <w:pStyle w:val="Heading2"/>
        <w:ind w:left="360"/>
        <w:rPr>
          <w:b w:val="0"/>
          <w:sz w:val="28"/>
          <w:szCs w:val="28"/>
        </w:rPr>
      </w:pPr>
      <w:r w:rsidRPr="00E2452F">
        <w:rPr>
          <w:b w:val="0"/>
          <w:sz w:val="28"/>
          <w:szCs w:val="28"/>
        </w:rPr>
        <w:t xml:space="preserve">- </w:t>
      </w:r>
      <w:r w:rsidR="00C217FC" w:rsidRPr="00E2452F">
        <w:rPr>
          <w:b w:val="0"/>
          <w:sz w:val="28"/>
          <w:szCs w:val="28"/>
        </w:rPr>
        <w:t>Platformă</w:t>
      </w:r>
      <w:r w:rsidR="0059456E" w:rsidRPr="00E2452F">
        <w:rPr>
          <w:b w:val="0"/>
          <w:sz w:val="28"/>
          <w:szCs w:val="28"/>
        </w:rPr>
        <w:t xml:space="preserve"> betonată</w:t>
      </w:r>
      <w:r w:rsidR="007E43AC" w:rsidRPr="00E2452F">
        <w:rPr>
          <w:b w:val="0"/>
          <w:sz w:val="28"/>
          <w:szCs w:val="28"/>
        </w:rPr>
        <w:t xml:space="preserve">. </w:t>
      </w:r>
    </w:p>
    <w:p w:rsidR="002F29EF" w:rsidRPr="00E2452F" w:rsidRDefault="007C2253" w:rsidP="002F29EF">
      <w:pPr>
        <w:pStyle w:val="Heading2"/>
        <w:ind w:left="360"/>
        <w:rPr>
          <w:sz w:val="28"/>
          <w:szCs w:val="28"/>
        </w:rPr>
      </w:pPr>
      <w:r w:rsidRPr="00E2452F">
        <w:rPr>
          <w:sz w:val="28"/>
          <w:szCs w:val="28"/>
        </w:rPr>
        <w:t xml:space="preserve">3. Concentrațiile și debitele </w:t>
      </w:r>
      <w:proofErr w:type="spellStart"/>
      <w:r w:rsidRPr="00E2452F">
        <w:rPr>
          <w:sz w:val="28"/>
          <w:szCs w:val="28"/>
        </w:rPr>
        <w:t>masice</w:t>
      </w:r>
      <w:proofErr w:type="spellEnd"/>
      <w:r w:rsidRPr="00E2452F">
        <w:rPr>
          <w:sz w:val="28"/>
          <w:szCs w:val="28"/>
        </w:rPr>
        <w:t xml:space="preserve"> de poluanți, nivelul de zgomot, de radiații, admise la evacuarea în mediu, depășiri permise și în ce condiții</w:t>
      </w:r>
      <w:r w:rsidR="008039C2" w:rsidRPr="00E2452F">
        <w:rPr>
          <w:sz w:val="28"/>
          <w:szCs w:val="28"/>
        </w:rPr>
        <w:t>:</w:t>
      </w:r>
    </w:p>
    <w:p w:rsidR="00913AA5" w:rsidRPr="00E2452F" w:rsidRDefault="00913AA5" w:rsidP="001B34FF">
      <w:pPr>
        <w:spacing w:after="0" w:line="240" w:lineRule="auto"/>
        <w:ind w:left="142" w:right="-5" w:firstLine="425"/>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 xml:space="preserve">3.1.a. </w:t>
      </w:r>
      <w:proofErr w:type="spellStart"/>
      <w:r w:rsidRPr="00E2452F">
        <w:rPr>
          <w:rFonts w:ascii="Times New Roman" w:eastAsia="Times New Roman" w:hAnsi="Times New Roman" w:cs="Times New Roman"/>
          <w:sz w:val="28"/>
          <w:szCs w:val="28"/>
          <w:lang w:val="ro-RO"/>
        </w:rPr>
        <w:t>Concentraţiile</w:t>
      </w:r>
      <w:proofErr w:type="spellEnd"/>
      <w:r w:rsidRPr="00E2452F">
        <w:rPr>
          <w:rFonts w:ascii="Times New Roman" w:eastAsia="Times New Roman" w:hAnsi="Times New Roman" w:cs="Times New Roman"/>
          <w:sz w:val="28"/>
          <w:szCs w:val="28"/>
          <w:lang w:val="ro-RO"/>
        </w:rPr>
        <w:t xml:space="preserve"> maxime de </w:t>
      </w:r>
      <w:proofErr w:type="spellStart"/>
      <w:r w:rsidRPr="00E2452F">
        <w:rPr>
          <w:rFonts w:ascii="Times New Roman" w:eastAsia="Times New Roman" w:hAnsi="Times New Roman" w:cs="Times New Roman"/>
          <w:sz w:val="28"/>
          <w:szCs w:val="28"/>
          <w:lang w:val="ro-RO"/>
        </w:rPr>
        <w:t>poluanţi</w:t>
      </w:r>
      <w:proofErr w:type="spellEnd"/>
      <w:r w:rsidRPr="00E2452F">
        <w:rPr>
          <w:rFonts w:ascii="Times New Roman" w:eastAsia="Times New Roman" w:hAnsi="Times New Roman" w:cs="Times New Roman"/>
          <w:sz w:val="28"/>
          <w:szCs w:val="28"/>
          <w:lang w:val="ro-RO"/>
        </w:rPr>
        <w:t xml:space="preserve"> </w:t>
      </w:r>
      <w:proofErr w:type="spellStart"/>
      <w:r w:rsidRPr="00E2452F">
        <w:rPr>
          <w:rFonts w:ascii="Times New Roman" w:eastAsia="Times New Roman" w:hAnsi="Times New Roman" w:cs="Times New Roman"/>
          <w:sz w:val="28"/>
          <w:szCs w:val="28"/>
          <w:lang w:val="ro-RO"/>
        </w:rPr>
        <w:t>evacuaţi</w:t>
      </w:r>
      <w:proofErr w:type="spellEnd"/>
      <w:r w:rsidRPr="00E2452F">
        <w:rPr>
          <w:rFonts w:ascii="Times New Roman" w:eastAsia="Times New Roman" w:hAnsi="Times New Roman" w:cs="Times New Roman"/>
          <w:sz w:val="28"/>
          <w:szCs w:val="28"/>
          <w:lang w:val="ro-RO"/>
        </w:rPr>
        <w:t xml:space="preserve"> prin apele pluviale epurate evacuate în </w:t>
      </w:r>
      <w:proofErr w:type="spellStart"/>
      <w:r w:rsidRPr="00E2452F">
        <w:rPr>
          <w:rFonts w:ascii="Times New Roman" w:eastAsia="Times New Roman" w:hAnsi="Times New Roman" w:cs="Times New Roman"/>
          <w:sz w:val="28"/>
          <w:szCs w:val="28"/>
          <w:lang w:val="ro-RO"/>
        </w:rPr>
        <w:t>şanţul</w:t>
      </w:r>
      <w:proofErr w:type="spellEnd"/>
      <w:r w:rsidRPr="00E2452F">
        <w:rPr>
          <w:rFonts w:ascii="Times New Roman" w:eastAsia="Times New Roman" w:hAnsi="Times New Roman" w:cs="Times New Roman"/>
          <w:sz w:val="28"/>
          <w:szCs w:val="28"/>
          <w:lang w:val="ro-RO"/>
        </w:rPr>
        <w:t xml:space="preserve"> marginal al incintei, se vor încadra în valorile prescrise în anexa nr. 3, tabelul nr. 1 la Hotărârea Guvernului României nr. 188/2002, modificată </w:t>
      </w:r>
      <w:proofErr w:type="spellStart"/>
      <w:r w:rsidRPr="00E2452F">
        <w:rPr>
          <w:rFonts w:ascii="Times New Roman" w:eastAsia="Times New Roman" w:hAnsi="Times New Roman" w:cs="Times New Roman"/>
          <w:sz w:val="28"/>
          <w:szCs w:val="28"/>
          <w:lang w:val="ro-RO"/>
        </w:rPr>
        <w:t>şi</w:t>
      </w:r>
      <w:proofErr w:type="spellEnd"/>
      <w:r w:rsidRPr="00E2452F">
        <w:rPr>
          <w:rFonts w:ascii="Times New Roman" w:eastAsia="Times New Roman" w:hAnsi="Times New Roman" w:cs="Times New Roman"/>
          <w:sz w:val="28"/>
          <w:szCs w:val="28"/>
          <w:lang w:val="ro-RO"/>
        </w:rPr>
        <w:t xml:space="preserve"> completată prin HG nr. 352/2005 – Valori  limită de încărcare cu </w:t>
      </w:r>
      <w:proofErr w:type="spellStart"/>
      <w:r w:rsidRPr="00E2452F">
        <w:rPr>
          <w:rFonts w:ascii="Times New Roman" w:eastAsia="Times New Roman" w:hAnsi="Times New Roman" w:cs="Times New Roman"/>
          <w:sz w:val="28"/>
          <w:szCs w:val="28"/>
          <w:lang w:val="ro-RO"/>
        </w:rPr>
        <w:t>poluanţi</w:t>
      </w:r>
      <w:proofErr w:type="spellEnd"/>
      <w:r w:rsidRPr="00E2452F">
        <w:rPr>
          <w:rFonts w:ascii="Times New Roman" w:eastAsia="Times New Roman" w:hAnsi="Times New Roman" w:cs="Times New Roman"/>
          <w:sz w:val="28"/>
          <w:szCs w:val="28"/>
          <w:lang w:val="ro-RO"/>
        </w:rPr>
        <w:t xml:space="preserve"> a apelor industriale </w:t>
      </w:r>
      <w:proofErr w:type="spellStart"/>
      <w:r w:rsidRPr="00E2452F">
        <w:rPr>
          <w:rFonts w:ascii="Times New Roman" w:eastAsia="Times New Roman" w:hAnsi="Times New Roman" w:cs="Times New Roman"/>
          <w:sz w:val="28"/>
          <w:szCs w:val="28"/>
          <w:lang w:val="ro-RO"/>
        </w:rPr>
        <w:t>şi</w:t>
      </w:r>
      <w:proofErr w:type="spellEnd"/>
      <w:r w:rsidRPr="00E2452F">
        <w:rPr>
          <w:rFonts w:ascii="Times New Roman" w:eastAsia="Times New Roman" w:hAnsi="Times New Roman" w:cs="Times New Roman"/>
          <w:sz w:val="28"/>
          <w:szCs w:val="28"/>
          <w:lang w:val="ro-RO"/>
        </w:rPr>
        <w:t xml:space="preserve"> urbane evacuate în receptori naturali, NTPA - 001/2005;</w:t>
      </w:r>
    </w:p>
    <w:p w:rsidR="00595CCA" w:rsidRPr="00E2452F" w:rsidRDefault="00595CCA" w:rsidP="00595CCA">
      <w:pPr>
        <w:spacing w:after="0" w:line="240" w:lineRule="auto"/>
        <w:ind w:firstLine="720"/>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 xml:space="preserve">3.2. </w:t>
      </w:r>
      <w:proofErr w:type="spellStart"/>
      <w:r w:rsidRPr="00E2452F">
        <w:rPr>
          <w:rFonts w:ascii="Times New Roman" w:eastAsia="Times New Roman" w:hAnsi="Times New Roman" w:cs="Times New Roman"/>
          <w:sz w:val="28"/>
          <w:szCs w:val="28"/>
          <w:lang w:val="ro-RO"/>
        </w:rPr>
        <w:t>Concentraţiile</w:t>
      </w:r>
      <w:proofErr w:type="spellEnd"/>
      <w:r w:rsidRPr="00E2452F">
        <w:rPr>
          <w:rFonts w:ascii="Times New Roman" w:eastAsia="Times New Roman" w:hAnsi="Times New Roman" w:cs="Times New Roman"/>
          <w:sz w:val="28"/>
          <w:szCs w:val="28"/>
          <w:lang w:val="ro-RO"/>
        </w:rPr>
        <w:t xml:space="preserve"> maxime de </w:t>
      </w:r>
      <w:proofErr w:type="spellStart"/>
      <w:r w:rsidRPr="00E2452F">
        <w:rPr>
          <w:rFonts w:ascii="Times New Roman" w:eastAsia="Times New Roman" w:hAnsi="Times New Roman" w:cs="Times New Roman"/>
          <w:sz w:val="28"/>
          <w:szCs w:val="28"/>
          <w:lang w:val="ro-RO"/>
        </w:rPr>
        <w:t>poluanţi</w:t>
      </w:r>
      <w:proofErr w:type="spellEnd"/>
      <w:r w:rsidRPr="00E2452F">
        <w:rPr>
          <w:rFonts w:ascii="Times New Roman" w:eastAsia="Times New Roman" w:hAnsi="Times New Roman" w:cs="Times New Roman"/>
          <w:sz w:val="28"/>
          <w:szCs w:val="28"/>
          <w:lang w:val="ro-RO"/>
        </w:rPr>
        <w:t xml:space="preserve"> </w:t>
      </w:r>
      <w:proofErr w:type="spellStart"/>
      <w:r w:rsidRPr="00E2452F">
        <w:rPr>
          <w:rFonts w:ascii="Times New Roman" w:eastAsia="Times New Roman" w:hAnsi="Times New Roman" w:cs="Times New Roman"/>
          <w:sz w:val="28"/>
          <w:szCs w:val="28"/>
          <w:lang w:val="ro-RO"/>
        </w:rPr>
        <w:t>evacuaţi</w:t>
      </w:r>
      <w:proofErr w:type="spellEnd"/>
      <w:r w:rsidRPr="00E2452F">
        <w:rPr>
          <w:rFonts w:ascii="Times New Roman" w:eastAsia="Times New Roman" w:hAnsi="Times New Roman" w:cs="Times New Roman"/>
          <w:sz w:val="28"/>
          <w:szCs w:val="28"/>
          <w:lang w:val="ro-RO"/>
        </w:rPr>
        <w:t xml:space="preserve"> prin gazele de ardere în cazul utilizării combustibilului solid nu vor </w:t>
      </w:r>
      <w:proofErr w:type="spellStart"/>
      <w:r w:rsidRPr="00E2452F">
        <w:rPr>
          <w:rFonts w:ascii="Times New Roman" w:eastAsia="Times New Roman" w:hAnsi="Times New Roman" w:cs="Times New Roman"/>
          <w:sz w:val="28"/>
          <w:szCs w:val="28"/>
          <w:lang w:val="ro-RO"/>
        </w:rPr>
        <w:t>depăşi</w:t>
      </w:r>
      <w:proofErr w:type="spellEnd"/>
      <w:r w:rsidRPr="00E2452F">
        <w:rPr>
          <w:rFonts w:ascii="Times New Roman" w:eastAsia="Times New Roman" w:hAnsi="Times New Roman" w:cs="Times New Roman"/>
          <w:sz w:val="28"/>
          <w:szCs w:val="28"/>
          <w:lang w:val="ro-RO"/>
        </w:rPr>
        <w:t xml:space="preserve"> valorile limită preventive de emisie stabilite prin Ordinul nr. 462/1993 emis de Ministerul Apelor, Pădurilor </w:t>
      </w:r>
      <w:proofErr w:type="spellStart"/>
      <w:r w:rsidRPr="00E2452F">
        <w:rPr>
          <w:rFonts w:ascii="Times New Roman" w:eastAsia="Times New Roman" w:hAnsi="Times New Roman" w:cs="Times New Roman"/>
          <w:sz w:val="28"/>
          <w:szCs w:val="28"/>
          <w:lang w:val="ro-RO"/>
        </w:rPr>
        <w:t>şi</w:t>
      </w:r>
      <w:proofErr w:type="spellEnd"/>
      <w:r w:rsidRPr="00E2452F">
        <w:rPr>
          <w:rFonts w:ascii="Times New Roman" w:eastAsia="Times New Roman" w:hAnsi="Times New Roman" w:cs="Times New Roman"/>
          <w:sz w:val="28"/>
          <w:szCs w:val="28"/>
          <w:lang w:val="ro-RO"/>
        </w:rPr>
        <w:t xml:space="preserve"> </w:t>
      </w:r>
      <w:proofErr w:type="spellStart"/>
      <w:r w:rsidRPr="00E2452F">
        <w:rPr>
          <w:rFonts w:ascii="Times New Roman" w:eastAsia="Times New Roman" w:hAnsi="Times New Roman" w:cs="Times New Roman"/>
          <w:sz w:val="28"/>
          <w:szCs w:val="28"/>
          <w:lang w:val="ro-RO"/>
        </w:rPr>
        <w:t>Protecţiei</w:t>
      </w:r>
      <w:proofErr w:type="spellEnd"/>
      <w:r w:rsidRPr="00E2452F">
        <w:rPr>
          <w:rFonts w:ascii="Times New Roman" w:eastAsia="Times New Roman" w:hAnsi="Times New Roman" w:cs="Times New Roman"/>
          <w:sz w:val="28"/>
          <w:szCs w:val="28"/>
          <w:lang w:val="ro-RO"/>
        </w:rPr>
        <w:t xml:space="preserve"> Mediului, anexa nr. 2, </w:t>
      </w:r>
      <w:proofErr w:type="spellStart"/>
      <w:r w:rsidRPr="00E2452F">
        <w:rPr>
          <w:rFonts w:ascii="Times New Roman" w:eastAsia="Times New Roman" w:hAnsi="Times New Roman" w:cs="Times New Roman"/>
          <w:sz w:val="28"/>
          <w:szCs w:val="28"/>
          <w:lang w:val="ro-RO"/>
        </w:rPr>
        <w:t>şi</w:t>
      </w:r>
      <w:proofErr w:type="spellEnd"/>
      <w:r w:rsidRPr="00E2452F">
        <w:rPr>
          <w:rFonts w:ascii="Times New Roman" w:eastAsia="Times New Roman" w:hAnsi="Times New Roman" w:cs="Times New Roman"/>
          <w:sz w:val="28"/>
          <w:szCs w:val="28"/>
          <w:lang w:val="ro-RO"/>
        </w:rPr>
        <w:t xml:space="preserve"> anume:</w:t>
      </w:r>
    </w:p>
    <w:p w:rsidR="001B34FF" w:rsidRPr="00E2452F" w:rsidRDefault="00595CCA" w:rsidP="00595CCA">
      <w:pPr>
        <w:spacing w:after="0" w:line="240" w:lineRule="auto"/>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w:t>
      </w:r>
      <w:r w:rsidR="005C49B4" w:rsidRPr="00E2452F">
        <w:rPr>
          <w:rFonts w:ascii="Times New Roman" w:eastAsia="Times New Roman" w:hAnsi="Times New Roman" w:cs="Times New Roman"/>
          <w:sz w:val="28"/>
          <w:szCs w:val="28"/>
          <w:lang w:val="ro-RO"/>
        </w:rPr>
        <w:t xml:space="preserve"> </w:t>
      </w:r>
      <w:r w:rsidR="001B34FF" w:rsidRPr="00E2452F">
        <w:rPr>
          <w:rFonts w:ascii="Times New Roman" w:eastAsia="Times New Roman" w:hAnsi="Times New Roman" w:cs="Times New Roman"/>
          <w:sz w:val="28"/>
          <w:szCs w:val="28"/>
          <w:lang w:val="ro-RO"/>
        </w:rPr>
        <w:t>pulberi</w:t>
      </w:r>
      <w:r w:rsidR="001B34FF"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ab/>
      </w:r>
      <w:r w:rsidR="001B34FF" w:rsidRPr="00E2452F">
        <w:rPr>
          <w:rFonts w:ascii="Times New Roman" w:eastAsia="Times New Roman" w:hAnsi="Times New Roman" w:cs="Times New Roman"/>
          <w:sz w:val="28"/>
          <w:szCs w:val="28"/>
          <w:lang w:val="ro-RO"/>
        </w:rPr>
        <w:tab/>
        <w:t>:   100 mg/</w:t>
      </w:r>
      <w:proofErr w:type="spellStart"/>
      <w:r w:rsidR="001B34FF" w:rsidRPr="00E2452F">
        <w:rPr>
          <w:rFonts w:ascii="Times New Roman" w:eastAsia="Times New Roman" w:hAnsi="Times New Roman" w:cs="Times New Roman"/>
          <w:sz w:val="28"/>
          <w:szCs w:val="28"/>
          <w:lang w:val="ro-RO"/>
        </w:rPr>
        <w:t>mcN</w:t>
      </w:r>
      <w:proofErr w:type="spellEnd"/>
    </w:p>
    <w:p w:rsidR="00595CCA" w:rsidRPr="00E2452F" w:rsidRDefault="00595CCA" w:rsidP="001B34FF">
      <w:pPr>
        <w:spacing w:after="0" w:line="240" w:lineRule="auto"/>
        <w:ind w:left="720" w:firstLine="720"/>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 monoxid de carbon (CO)</w:t>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t>:   250 mg /</w:t>
      </w:r>
      <w:proofErr w:type="spellStart"/>
      <w:r w:rsidRPr="00E2452F">
        <w:rPr>
          <w:rFonts w:ascii="Times New Roman" w:eastAsia="Times New Roman" w:hAnsi="Times New Roman" w:cs="Times New Roman"/>
          <w:sz w:val="28"/>
          <w:szCs w:val="28"/>
          <w:lang w:val="ro-RO"/>
        </w:rPr>
        <w:t>mcN</w:t>
      </w:r>
      <w:proofErr w:type="spellEnd"/>
    </w:p>
    <w:p w:rsidR="00595CCA" w:rsidRPr="00E2452F" w:rsidRDefault="00595CCA" w:rsidP="00595CCA">
      <w:pPr>
        <w:spacing w:after="0" w:line="240" w:lineRule="auto"/>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t>- oxizi de sulf</w:t>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t>:  2000 mg /</w:t>
      </w:r>
      <w:proofErr w:type="spellStart"/>
      <w:r w:rsidRPr="00E2452F">
        <w:rPr>
          <w:rFonts w:ascii="Times New Roman" w:eastAsia="Times New Roman" w:hAnsi="Times New Roman" w:cs="Times New Roman"/>
          <w:sz w:val="28"/>
          <w:szCs w:val="28"/>
          <w:lang w:val="ro-RO"/>
        </w:rPr>
        <w:t>mcN</w:t>
      </w:r>
      <w:proofErr w:type="spellEnd"/>
    </w:p>
    <w:p w:rsidR="00595CCA" w:rsidRPr="00E2452F" w:rsidRDefault="00595CCA" w:rsidP="00595CCA">
      <w:pPr>
        <w:spacing w:after="0" w:line="240" w:lineRule="auto"/>
        <w:ind w:hanging="720"/>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t>- oxizi de azot</w:t>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t>:    500 mg /</w:t>
      </w:r>
      <w:proofErr w:type="spellStart"/>
      <w:r w:rsidRPr="00E2452F">
        <w:rPr>
          <w:rFonts w:ascii="Times New Roman" w:eastAsia="Times New Roman" w:hAnsi="Times New Roman" w:cs="Times New Roman"/>
          <w:sz w:val="28"/>
          <w:szCs w:val="28"/>
          <w:lang w:val="ro-RO"/>
        </w:rPr>
        <w:t>mcN</w:t>
      </w:r>
      <w:proofErr w:type="spellEnd"/>
    </w:p>
    <w:p w:rsidR="00595CCA" w:rsidRPr="00E2452F" w:rsidRDefault="00595CCA" w:rsidP="00595CCA">
      <w:pPr>
        <w:spacing w:after="0" w:line="240" w:lineRule="auto"/>
        <w:ind w:left="720" w:firstLine="720"/>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 xml:space="preserve">- </w:t>
      </w:r>
      <w:proofErr w:type="spellStart"/>
      <w:r w:rsidRPr="00E2452F">
        <w:rPr>
          <w:rFonts w:ascii="Times New Roman" w:eastAsia="Times New Roman" w:hAnsi="Times New Roman" w:cs="Times New Roman"/>
          <w:sz w:val="28"/>
          <w:szCs w:val="28"/>
          <w:lang w:val="ro-RO"/>
        </w:rPr>
        <w:t>substanţe</w:t>
      </w:r>
      <w:proofErr w:type="spellEnd"/>
      <w:r w:rsidRPr="00E2452F">
        <w:rPr>
          <w:rFonts w:ascii="Times New Roman" w:eastAsia="Times New Roman" w:hAnsi="Times New Roman" w:cs="Times New Roman"/>
          <w:sz w:val="28"/>
          <w:szCs w:val="28"/>
          <w:lang w:val="ro-RO"/>
        </w:rPr>
        <w:t xml:space="preserve"> organice (exprimat în carbon total)</w:t>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t>:      50 mg /</w:t>
      </w:r>
      <w:proofErr w:type="spellStart"/>
      <w:r w:rsidRPr="00E2452F">
        <w:rPr>
          <w:rFonts w:ascii="Times New Roman" w:eastAsia="Times New Roman" w:hAnsi="Times New Roman" w:cs="Times New Roman"/>
          <w:sz w:val="28"/>
          <w:szCs w:val="28"/>
          <w:lang w:val="ro-RO"/>
        </w:rPr>
        <w:t>mcN</w:t>
      </w:r>
      <w:proofErr w:type="spellEnd"/>
      <w:r w:rsidRPr="00E2452F">
        <w:rPr>
          <w:rFonts w:ascii="Times New Roman" w:eastAsia="Times New Roman" w:hAnsi="Times New Roman" w:cs="Times New Roman"/>
          <w:sz w:val="28"/>
          <w:szCs w:val="28"/>
          <w:lang w:val="ro-RO"/>
        </w:rPr>
        <w:t>,</w:t>
      </w:r>
    </w:p>
    <w:p w:rsidR="00595CCA" w:rsidRPr="00E2452F" w:rsidRDefault="002B2A22" w:rsidP="00595CCA">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la un </w:t>
      </w:r>
      <w:proofErr w:type="spellStart"/>
      <w:r>
        <w:rPr>
          <w:rFonts w:ascii="Times New Roman" w:eastAsia="Times New Roman" w:hAnsi="Times New Roman" w:cs="Times New Roman"/>
          <w:sz w:val="28"/>
          <w:szCs w:val="28"/>
          <w:lang w:val="ro-RO"/>
        </w:rPr>
        <w:t>conţinut</w:t>
      </w:r>
      <w:proofErr w:type="spellEnd"/>
      <w:r>
        <w:rPr>
          <w:rFonts w:ascii="Times New Roman" w:eastAsia="Times New Roman" w:hAnsi="Times New Roman" w:cs="Times New Roman"/>
          <w:sz w:val="28"/>
          <w:szCs w:val="28"/>
          <w:lang w:val="ro-RO"/>
        </w:rPr>
        <w:t xml:space="preserve"> de 3</w:t>
      </w:r>
      <w:r w:rsidR="00595CCA" w:rsidRPr="00E2452F">
        <w:rPr>
          <w:rFonts w:ascii="Times New Roman" w:eastAsia="Times New Roman" w:hAnsi="Times New Roman" w:cs="Times New Roman"/>
          <w:sz w:val="28"/>
          <w:szCs w:val="28"/>
          <w:lang w:val="ro-RO"/>
        </w:rPr>
        <w:t xml:space="preserve"> % volum oxigen al efluentului gazos </w:t>
      </w:r>
      <w:proofErr w:type="spellStart"/>
      <w:r w:rsidR="00595CCA" w:rsidRPr="00E2452F">
        <w:rPr>
          <w:rFonts w:ascii="Times New Roman" w:eastAsia="Times New Roman" w:hAnsi="Times New Roman" w:cs="Times New Roman"/>
          <w:sz w:val="28"/>
          <w:szCs w:val="28"/>
          <w:lang w:val="ro-RO"/>
        </w:rPr>
        <w:t>şi</w:t>
      </w:r>
      <w:proofErr w:type="spellEnd"/>
      <w:r w:rsidR="00595CCA" w:rsidRPr="00E2452F">
        <w:rPr>
          <w:rFonts w:ascii="Times New Roman" w:eastAsia="Times New Roman" w:hAnsi="Times New Roman" w:cs="Times New Roman"/>
          <w:sz w:val="28"/>
          <w:szCs w:val="28"/>
          <w:lang w:val="ro-RO"/>
        </w:rPr>
        <w:t xml:space="preserve"> la încadrarea nivelului acestor </w:t>
      </w:r>
      <w:proofErr w:type="spellStart"/>
      <w:r w:rsidR="00595CCA" w:rsidRPr="00E2452F">
        <w:rPr>
          <w:rFonts w:ascii="Times New Roman" w:eastAsia="Times New Roman" w:hAnsi="Times New Roman" w:cs="Times New Roman"/>
          <w:sz w:val="28"/>
          <w:szCs w:val="28"/>
          <w:lang w:val="ro-RO"/>
        </w:rPr>
        <w:t>poluanţi</w:t>
      </w:r>
      <w:proofErr w:type="spellEnd"/>
      <w:r w:rsidR="00595CCA" w:rsidRPr="00E2452F">
        <w:rPr>
          <w:rFonts w:ascii="Times New Roman" w:eastAsia="Times New Roman" w:hAnsi="Times New Roman" w:cs="Times New Roman"/>
          <w:sz w:val="28"/>
          <w:szCs w:val="28"/>
          <w:lang w:val="ro-RO"/>
        </w:rPr>
        <w:t xml:space="preserve"> în aerul înconjurător sub valorile limită prevăzute prin Legea 104/2011;</w:t>
      </w:r>
    </w:p>
    <w:p w:rsidR="00595CCA" w:rsidRPr="00E2452F" w:rsidRDefault="00595CCA" w:rsidP="00595CCA">
      <w:pPr>
        <w:spacing w:after="0" w:line="240" w:lineRule="auto"/>
        <w:ind w:hanging="720"/>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t xml:space="preserve">Este interzisă folosirea </w:t>
      </w:r>
      <w:proofErr w:type="spellStart"/>
      <w:r w:rsidRPr="00E2452F">
        <w:rPr>
          <w:rFonts w:ascii="Times New Roman" w:eastAsia="Times New Roman" w:hAnsi="Times New Roman" w:cs="Times New Roman"/>
          <w:sz w:val="28"/>
          <w:szCs w:val="28"/>
          <w:lang w:val="ro-RO"/>
        </w:rPr>
        <w:t>deşeurilor</w:t>
      </w:r>
      <w:proofErr w:type="spellEnd"/>
      <w:r w:rsidRPr="00E2452F">
        <w:rPr>
          <w:rFonts w:ascii="Times New Roman" w:eastAsia="Times New Roman" w:hAnsi="Times New Roman" w:cs="Times New Roman"/>
          <w:sz w:val="28"/>
          <w:szCs w:val="28"/>
          <w:lang w:val="ro-RO"/>
        </w:rPr>
        <w:t xml:space="preserve"> de cauciuc, a maselor plastice </w:t>
      </w:r>
      <w:proofErr w:type="spellStart"/>
      <w:r w:rsidRPr="00E2452F">
        <w:rPr>
          <w:rFonts w:ascii="Times New Roman" w:eastAsia="Times New Roman" w:hAnsi="Times New Roman" w:cs="Times New Roman"/>
          <w:sz w:val="28"/>
          <w:szCs w:val="28"/>
          <w:lang w:val="ro-RO"/>
        </w:rPr>
        <w:t>şi</w:t>
      </w:r>
      <w:proofErr w:type="spellEnd"/>
      <w:r w:rsidRPr="00E2452F">
        <w:rPr>
          <w:rFonts w:ascii="Times New Roman" w:eastAsia="Times New Roman" w:hAnsi="Times New Roman" w:cs="Times New Roman"/>
          <w:sz w:val="28"/>
          <w:szCs w:val="28"/>
          <w:lang w:val="ro-RO"/>
        </w:rPr>
        <w:t xml:space="preserve"> a lemnelor de foc acoperite cu produse sintetice sau tratate cu produse de conservare, drept combustibil pentru încălzit.</w:t>
      </w:r>
    </w:p>
    <w:p w:rsidR="006E3B02" w:rsidRPr="00E2452F" w:rsidRDefault="00913AA5" w:rsidP="00913AA5">
      <w:pPr>
        <w:spacing w:after="0" w:line="240" w:lineRule="auto"/>
        <w:ind w:firstLine="709"/>
        <w:jc w:val="both"/>
        <w:rPr>
          <w:rFonts w:ascii="Times New Roman" w:hAnsi="Times New Roman" w:cs="Times New Roman"/>
          <w:b/>
          <w:bCs/>
          <w:color w:val="000000"/>
          <w:sz w:val="28"/>
          <w:szCs w:val="28"/>
          <w:lang w:val="ro-RO"/>
        </w:rPr>
      </w:pPr>
      <w:r w:rsidRPr="00E2452F">
        <w:rPr>
          <w:rFonts w:ascii="Times New Roman" w:hAnsi="Times New Roman" w:cs="Times New Roman"/>
          <w:bCs/>
          <w:color w:val="000000"/>
          <w:sz w:val="28"/>
          <w:szCs w:val="28"/>
          <w:lang w:val="ro-RO"/>
        </w:rPr>
        <w:lastRenderedPageBreak/>
        <w:t>3.</w:t>
      </w:r>
      <w:r w:rsidR="00595CCA" w:rsidRPr="00E2452F">
        <w:rPr>
          <w:rFonts w:ascii="Times New Roman" w:hAnsi="Times New Roman" w:cs="Times New Roman"/>
          <w:bCs/>
          <w:color w:val="000000"/>
          <w:sz w:val="28"/>
          <w:szCs w:val="28"/>
          <w:lang w:val="ro-RO"/>
        </w:rPr>
        <w:t>3</w:t>
      </w:r>
      <w:r w:rsidR="002F29EF" w:rsidRPr="00E2452F">
        <w:rPr>
          <w:rFonts w:ascii="Times New Roman" w:hAnsi="Times New Roman" w:cs="Times New Roman"/>
          <w:bCs/>
          <w:color w:val="000000"/>
          <w:sz w:val="28"/>
          <w:szCs w:val="28"/>
          <w:lang w:val="ro-RO"/>
        </w:rPr>
        <w:t>.</w:t>
      </w:r>
      <w:r w:rsidR="002F29EF" w:rsidRPr="00E2452F">
        <w:rPr>
          <w:rFonts w:ascii="Times New Roman" w:hAnsi="Times New Roman" w:cs="Times New Roman"/>
          <w:b/>
          <w:bCs/>
          <w:color w:val="000000"/>
          <w:sz w:val="28"/>
          <w:szCs w:val="28"/>
          <w:lang w:val="ro-RO"/>
        </w:rPr>
        <w:t xml:space="preserve"> </w:t>
      </w:r>
      <w:r w:rsidR="004348BA" w:rsidRPr="00E2452F">
        <w:rPr>
          <w:rFonts w:ascii="Times New Roman" w:hAnsi="Times New Roman" w:cs="Times New Roman"/>
          <w:bCs/>
          <w:color w:val="000000"/>
          <w:sz w:val="28"/>
          <w:szCs w:val="28"/>
          <w:lang w:val="ro-RO"/>
        </w:rPr>
        <w:t>N</w:t>
      </w:r>
      <w:r w:rsidR="006E3B02" w:rsidRPr="00E2452F">
        <w:rPr>
          <w:rFonts w:ascii="Times New Roman" w:hAnsi="Times New Roman" w:cs="Times New Roman"/>
          <w:bCs/>
          <w:sz w:val="28"/>
          <w:szCs w:val="28"/>
          <w:lang w:val="ro-RO"/>
        </w:rPr>
        <w:t>ivelul de zgomot</w:t>
      </w:r>
      <w:r w:rsidR="006E3B02" w:rsidRPr="00E2452F">
        <w:rPr>
          <w:rFonts w:ascii="Times New Roman" w:hAnsi="Times New Roman" w:cs="Times New Roman"/>
          <w:sz w:val="28"/>
          <w:szCs w:val="28"/>
          <w:lang w:val="ro-RO"/>
        </w:rPr>
        <w:t xml:space="preserve"> rezultat în urma </w:t>
      </w:r>
      <w:proofErr w:type="spellStart"/>
      <w:r w:rsidR="006E3B02" w:rsidRPr="00E2452F">
        <w:rPr>
          <w:rFonts w:ascii="Times New Roman" w:hAnsi="Times New Roman" w:cs="Times New Roman"/>
          <w:sz w:val="28"/>
          <w:szCs w:val="28"/>
          <w:lang w:val="ro-RO"/>
        </w:rPr>
        <w:t>desfăşurării</w:t>
      </w:r>
      <w:proofErr w:type="spellEnd"/>
      <w:r w:rsidR="006E3B02" w:rsidRPr="00E2452F">
        <w:rPr>
          <w:rFonts w:ascii="Times New Roman" w:hAnsi="Times New Roman" w:cs="Times New Roman"/>
          <w:sz w:val="28"/>
          <w:szCs w:val="28"/>
          <w:lang w:val="ro-RO"/>
        </w:rPr>
        <w:t xml:space="preserve"> </w:t>
      </w:r>
      <w:proofErr w:type="spellStart"/>
      <w:r w:rsidR="006E3B02" w:rsidRPr="00E2452F">
        <w:rPr>
          <w:rFonts w:ascii="Times New Roman" w:hAnsi="Times New Roman" w:cs="Times New Roman"/>
          <w:sz w:val="28"/>
          <w:szCs w:val="28"/>
          <w:lang w:val="ro-RO"/>
        </w:rPr>
        <w:t>activităţii</w:t>
      </w:r>
      <w:proofErr w:type="spellEnd"/>
      <w:r w:rsidR="006E3B02" w:rsidRPr="00E2452F">
        <w:rPr>
          <w:rFonts w:ascii="Times New Roman" w:hAnsi="Times New Roman" w:cs="Times New Roman"/>
          <w:sz w:val="28"/>
          <w:szCs w:val="28"/>
          <w:lang w:val="ro-RO"/>
        </w:rPr>
        <w:t>, măsurat în conformitate cu prev</w:t>
      </w:r>
      <w:r w:rsidR="00FC1923" w:rsidRPr="00E2452F">
        <w:rPr>
          <w:rFonts w:ascii="Times New Roman" w:hAnsi="Times New Roman" w:cs="Times New Roman"/>
          <w:sz w:val="28"/>
          <w:szCs w:val="28"/>
          <w:lang w:val="ro-RO"/>
        </w:rPr>
        <w:t>ederile standardului SR ISO nr.</w:t>
      </w:r>
      <w:r w:rsidR="006E3B02" w:rsidRPr="00E2452F">
        <w:rPr>
          <w:rFonts w:ascii="Times New Roman" w:hAnsi="Times New Roman" w:cs="Times New Roman"/>
          <w:sz w:val="28"/>
          <w:szCs w:val="28"/>
          <w:lang w:val="ro-RO"/>
        </w:rPr>
        <w:t xml:space="preserve">1996/2-08 nu va </w:t>
      </w:r>
      <w:proofErr w:type="spellStart"/>
      <w:r w:rsidR="006E3B02" w:rsidRPr="00E2452F">
        <w:rPr>
          <w:rFonts w:ascii="Times New Roman" w:hAnsi="Times New Roman" w:cs="Times New Roman"/>
          <w:sz w:val="28"/>
          <w:szCs w:val="28"/>
          <w:lang w:val="ro-RO"/>
        </w:rPr>
        <w:t>depăşi</w:t>
      </w:r>
      <w:proofErr w:type="spellEnd"/>
      <w:r w:rsidR="006E3B02" w:rsidRPr="00E2452F">
        <w:rPr>
          <w:rFonts w:ascii="Times New Roman" w:hAnsi="Times New Roman" w:cs="Times New Roman"/>
          <w:sz w:val="28"/>
          <w:szCs w:val="28"/>
          <w:lang w:val="ro-RO"/>
        </w:rPr>
        <w:t xml:space="preserve"> valorile maxime prevăzute de SR 10009/2017 </w:t>
      </w:r>
      <w:proofErr w:type="spellStart"/>
      <w:r w:rsidR="006E3B02" w:rsidRPr="00E2452F">
        <w:rPr>
          <w:rFonts w:ascii="Times New Roman" w:hAnsi="Times New Roman" w:cs="Times New Roman"/>
          <w:sz w:val="28"/>
          <w:szCs w:val="28"/>
          <w:lang w:val="ro-RO"/>
        </w:rPr>
        <w:t>şi</w:t>
      </w:r>
      <w:proofErr w:type="spellEnd"/>
      <w:r w:rsidR="006E3B02" w:rsidRPr="00E2452F">
        <w:rPr>
          <w:rFonts w:ascii="Times New Roman" w:hAnsi="Times New Roman" w:cs="Times New Roman"/>
          <w:sz w:val="28"/>
          <w:szCs w:val="28"/>
          <w:lang w:val="ro-RO"/>
        </w:rPr>
        <w:t xml:space="preserve"> anume:</w:t>
      </w:r>
    </w:p>
    <w:p w:rsidR="006E3B02" w:rsidRPr="00E2452F" w:rsidRDefault="00EE5583" w:rsidP="006E3B02">
      <w:pPr>
        <w:spacing w:after="0"/>
        <w:jc w:val="both"/>
        <w:rPr>
          <w:rFonts w:ascii="Times New Roman" w:hAnsi="Times New Roman" w:cs="Times New Roman"/>
          <w:sz w:val="28"/>
          <w:szCs w:val="28"/>
          <w:vertAlign w:val="superscript"/>
          <w:lang w:val="ro-RO"/>
        </w:rPr>
      </w:pPr>
      <w:r>
        <w:rPr>
          <w:rFonts w:ascii="Times New Roman" w:hAnsi="Times New Roman" w:cs="Times New Roman"/>
          <w:sz w:val="28"/>
          <w:szCs w:val="28"/>
          <w:lang w:val="ro-RO"/>
        </w:rPr>
        <w:t>-</w:t>
      </w:r>
      <w:r w:rsidR="00FC1923" w:rsidRPr="00E2452F">
        <w:rPr>
          <w:rFonts w:ascii="Times New Roman" w:hAnsi="Times New Roman" w:cs="Times New Roman"/>
          <w:sz w:val="28"/>
          <w:szCs w:val="28"/>
          <w:lang w:val="ro-RO"/>
        </w:rPr>
        <w:t xml:space="preserve"> L</w:t>
      </w:r>
      <w:r w:rsidR="006E3B02" w:rsidRPr="00E2452F">
        <w:rPr>
          <w:rFonts w:ascii="Times New Roman" w:hAnsi="Times New Roman" w:cs="Times New Roman"/>
          <w:sz w:val="28"/>
          <w:szCs w:val="28"/>
          <w:vertAlign w:val="subscript"/>
          <w:lang w:val="ro-RO"/>
        </w:rPr>
        <w:t>ech</w:t>
      </w:r>
      <w:r w:rsidR="006E3B02" w:rsidRPr="00E2452F">
        <w:rPr>
          <w:rFonts w:ascii="Times New Roman" w:hAnsi="Times New Roman" w:cs="Times New Roman"/>
          <w:sz w:val="28"/>
          <w:szCs w:val="28"/>
          <w:lang w:val="ro-RO"/>
        </w:rPr>
        <w:t xml:space="preserve"> = 65 dB(A) măsurat la limita </w:t>
      </w:r>
      <w:proofErr w:type="spellStart"/>
      <w:r w:rsidR="006E3B02" w:rsidRPr="00E2452F">
        <w:rPr>
          <w:rFonts w:ascii="Times New Roman" w:hAnsi="Times New Roman" w:cs="Times New Roman"/>
          <w:sz w:val="28"/>
          <w:szCs w:val="28"/>
          <w:lang w:val="ro-RO"/>
        </w:rPr>
        <w:t>spaţiului</w:t>
      </w:r>
      <w:proofErr w:type="spellEnd"/>
      <w:r w:rsidR="006E3B02" w:rsidRPr="00E2452F">
        <w:rPr>
          <w:rFonts w:ascii="Times New Roman" w:hAnsi="Times New Roman" w:cs="Times New Roman"/>
          <w:sz w:val="28"/>
          <w:szCs w:val="28"/>
          <w:lang w:val="ro-RO"/>
        </w:rPr>
        <w:t xml:space="preserve"> </w:t>
      </w:r>
      <w:proofErr w:type="spellStart"/>
      <w:r w:rsidR="006E3B02" w:rsidRPr="00E2452F">
        <w:rPr>
          <w:rFonts w:ascii="Times New Roman" w:hAnsi="Times New Roman" w:cs="Times New Roman"/>
          <w:sz w:val="28"/>
          <w:szCs w:val="28"/>
          <w:lang w:val="ro-RO"/>
        </w:rPr>
        <w:t>funcţional</w:t>
      </w:r>
      <w:proofErr w:type="spellEnd"/>
      <w:r w:rsidR="006E3B02" w:rsidRPr="00E2452F">
        <w:rPr>
          <w:rFonts w:ascii="Times New Roman" w:hAnsi="Times New Roman" w:cs="Times New Roman"/>
          <w:sz w:val="28"/>
          <w:szCs w:val="28"/>
          <w:lang w:val="ro-RO"/>
        </w:rPr>
        <w:t xml:space="preserve"> al incintei </w:t>
      </w:r>
    </w:p>
    <w:p w:rsidR="006E3B02" w:rsidRPr="00E2452F" w:rsidRDefault="00EE5583" w:rsidP="006E3B02">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C1923" w:rsidRPr="00E2452F">
        <w:rPr>
          <w:rFonts w:ascii="Times New Roman" w:hAnsi="Times New Roman" w:cs="Times New Roman"/>
          <w:sz w:val="28"/>
          <w:szCs w:val="28"/>
          <w:lang w:val="ro-RO"/>
        </w:rPr>
        <w:t>L</w:t>
      </w:r>
      <w:r w:rsidR="006E3B02" w:rsidRPr="00E2452F">
        <w:rPr>
          <w:rFonts w:ascii="Times New Roman" w:hAnsi="Times New Roman" w:cs="Times New Roman"/>
          <w:sz w:val="28"/>
          <w:szCs w:val="28"/>
          <w:vertAlign w:val="subscript"/>
          <w:lang w:val="ro-RO"/>
        </w:rPr>
        <w:t>ech</w:t>
      </w:r>
      <w:r w:rsidR="006E3B02" w:rsidRPr="00E2452F">
        <w:rPr>
          <w:rFonts w:ascii="Times New Roman" w:hAnsi="Times New Roman" w:cs="Times New Roman"/>
          <w:sz w:val="28"/>
          <w:szCs w:val="28"/>
          <w:lang w:val="ro-RO"/>
        </w:rPr>
        <w:t xml:space="preserve"> = 60 dB(A) măsurat la limita </w:t>
      </w:r>
      <w:proofErr w:type="spellStart"/>
      <w:r w:rsidR="006E3B02" w:rsidRPr="00E2452F">
        <w:rPr>
          <w:rFonts w:ascii="Times New Roman" w:hAnsi="Times New Roman" w:cs="Times New Roman"/>
          <w:sz w:val="28"/>
          <w:szCs w:val="28"/>
          <w:lang w:val="ro-RO"/>
        </w:rPr>
        <w:t>proprietăţii</w:t>
      </w:r>
      <w:proofErr w:type="spellEnd"/>
      <w:r w:rsidR="006E3B02" w:rsidRPr="00E2452F">
        <w:rPr>
          <w:rFonts w:ascii="Times New Roman" w:hAnsi="Times New Roman" w:cs="Times New Roman"/>
          <w:sz w:val="28"/>
          <w:szCs w:val="28"/>
          <w:lang w:val="ro-RO"/>
        </w:rPr>
        <w:t xml:space="preserve"> învecinate-clădire </w:t>
      </w:r>
      <w:proofErr w:type="spellStart"/>
      <w:r w:rsidR="006E3B02" w:rsidRPr="00E2452F">
        <w:rPr>
          <w:rFonts w:ascii="Times New Roman" w:hAnsi="Times New Roman" w:cs="Times New Roman"/>
          <w:sz w:val="28"/>
          <w:szCs w:val="28"/>
          <w:lang w:val="ro-RO"/>
        </w:rPr>
        <w:t>rezidenţială</w:t>
      </w:r>
      <w:proofErr w:type="spellEnd"/>
      <w:r w:rsidR="006E3B02" w:rsidRPr="00E2452F">
        <w:rPr>
          <w:rFonts w:ascii="Times New Roman" w:hAnsi="Times New Roman" w:cs="Times New Roman"/>
          <w:sz w:val="28"/>
          <w:szCs w:val="28"/>
          <w:lang w:val="ro-RO"/>
        </w:rPr>
        <w:t xml:space="preserve"> cu curte</w:t>
      </w:r>
    </w:p>
    <w:p w:rsidR="00913AA5" w:rsidRPr="00E2452F" w:rsidRDefault="00EE5583" w:rsidP="00913AA5">
      <w:pPr>
        <w:spacing w:after="0"/>
        <w:jc w:val="both"/>
        <w:rPr>
          <w:rFonts w:ascii="Times New Roman" w:hAnsi="Times New Roman" w:cs="Times New Roman"/>
          <w:sz w:val="28"/>
          <w:szCs w:val="28"/>
          <w:lang w:val="ro-RO"/>
        </w:rPr>
      </w:pPr>
      <w:r>
        <w:rPr>
          <w:rFonts w:ascii="Times New Roman" w:hAnsi="Times New Roman" w:cs="Times New Roman"/>
          <w:sz w:val="28"/>
          <w:szCs w:val="28"/>
          <w:vertAlign w:val="superscript"/>
          <w:lang w:val="ro-RO"/>
        </w:rPr>
        <w:t>-</w:t>
      </w:r>
      <w:r w:rsidR="006E3B02" w:rsidRPr="00E2452F">
        <w:rPr>
          <w:rFonts w:ascii="Times New Roman" w:hAnsi="Times New Roman" w:cs="Times New Roman"/>
          <w:sz w:val="28"/>
          <w:szCs w:val="28"/>
          <w:vertAlign w:val="superscript"/>
          <w:lang w:val="ro-RO"/>
        </w:rPr>
        <w:t xml:space="preserve"> </w:t>
      </w:r>
      <w:r w:rsidR="00FC1923" w:rsidRPr="00E2452F">
        <w:rPr>
          <w:rFonts w:ascii="Times New Roman" w:hAnsi="Times New Roman" w:cs="Times New Roman"/>
          <w:sz w:val="28"/>
          <w:szCs w:val="28"/>
          <w:lang w:val="ro-RO"/>
        </w:rPr>
        <w:t>L</w:t>
      </w:r>
      <w:r w:rsidR="006E3B02" w:rsidRPr="00E2452F">
        <w:rPr>
          <w:rFonts w:ascii="Times New Roman" w:hAnsi="Times New Roman" w:cs="Times New Roman"/>
          <w:sz w:val="28"/>
          <w:szCs w:val="28"/>
          <w:vertAlign w:val="subscript"/>
          <w:lang w:val="ro-RO"/>
        </w:rPr>
        <w:t>ech</w:t>
      </w:r>
      <w:r w:rsidR="006E3B02" w:rsidRPr="00E2452F">
        <w:rPr>
          <w:rFonts w:ascii="Times New Roman" w:hAnsi="Times New Roman" w:cs="Times New Roman"/>
          <w:sz w:val="28"/>
          <w:szCs w:val="28"/>
          <w:lang w:val="ro-RO"/>
        </w:rPr>
        <w:t xml:space="preserve">= 50 dB(A) măsurat la </w:t>
      </w:r>
      <w:proofErr w:type="spellStart"/>
      <w:r w:rsidR="006E3B02" w:rsidRPr="00E2452F">
        <w:rPr>
          <w:rFonts w:ascii="Times New Roman" w:hAnsi="Times New Roman" w:cs="Times New Roman"/>
          <w:sz w:val="28"/>
          <w:szCs w:val="28"/>
          <w:lang w:val="ro-RO"/>
        </w:rPr>
        <w:t>faţada</w:t>
      </w:r>
      <w:proofErr w:type="spellEnd"/>
      <w:r w:rsidR="006E3B02" w:rsidRPr="00E2452F">
        <w:rPr>
          <w:rFonts w:ascii="Times New Roman" w:hAnsi="Times New Roman" w:cs="Times New Roman"/>
          <w:sz w:val="28"/>
          <w:szCs w:val="28"/>
          <w:lang w:val="ro-RO"/>
        </w:rPr>
        <w:t xml:space="preserve"> clădirii </w:t>
      </w:r>
      <w:proofErr w:type="spellStart"/>
      <w:r w:rsidR="006E3B02" w:rsidRPr="00E2452F">
        <w:rPr>
          <w:rFonts w:ascii="Times New Roman" w:hAnsi="Times New Roman" w:cs="Times New Roman"/>
          <w:sz w:val="28"/>
          <w:szCs w:val="28"/>
          <w:lang w:val="ro-RO"/>
        </w:rPr>
        <w:t>rezidenţiale</w:t>
      </w:r>
      <w:proofErr w:type="spellEnd"/>
      <w:r w:rsidR="006E3B02" w:rsidRPr="00E2452F">
        <w:rPr>
          <w:rFonts w:ascii="Times New Roman" w:hAnsi="Times New Roman" w:cs="Times New Roman"/>
          <w:sz w:val="28"/>
          <w:szCs w:val="28"/>
          <w:lang w:val="ro-RO"/>
        </w:rPr>
        <w:t xml:space="preserve"> care este cea mai expusă </w:t>
      </w:r>
      <w:proofErr w:type="spellStart"/>
      <w:r w:rsidR="006E3B02" w:rsidRPr="00E2452F">
        <w:rPr>
          <w:rFonts w:ascii="Times New Roman" w:hAnsi="Times New Roman" w:cs="Times New Roman"/>
          <w:sz w:val="28"/>
          <w:szCs w:val="28"/>
          <w:lang w:val="ro-RO"/>
        </w:rPr>
        <w:t>acţiunii</w:t>
      </w:r>
      <w:proofErr w:type="spellEnd"/>
      <w:r w:rsidR="006E3B02" w:rsidRPr="00E2452F">
        <w:rPr>
          <w:rFonts w:ascii="Times New Roman" w:hAnsi="Times New Roman" w:cs="Times New Roman"/>
          <w:sz w:val="28"/>
          <w:szCs w:val="28"/>
          <w:lang w:val="ro-RO"/>
        </w:rPr>
        <w:t xml:space="preserve"> sursei de zgomot rezul</w:t>
      </w:r>
      <w:r w:rsidR="00913AA5" w:rsidRPr="00E2452F">
        <w:rPr>
          <w:rFonts w:ascii="Times New Roman" w:hAnsi="Times New Roman" w:cs="Times New Roman"/>
          <w:sz w:val="28"/>
          <w:szCs w:val="28"/>
          <w:lang w:val="ro-RO"/>
        </w:rPr>
        <w:t>tat din activitatea industrială.</w:t>
      </w:r>
    </w:p>
    <w:p w:rsidR="00501151" w:rsidRPr="00E2452F" w:rsidRDefault="00595CCA" w:rsidP="00F17515">
      <w:pPr>
        <w:spacing w:after="0"/>
        <w:ind w:firstLine="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3.4</w:t>
      </w:r>
      <w:r w:rsidR="00501151" w:rsidRPr="00E2452F">
        <w:rPr>
          <w:rFonts w:ascii="Times New Roman" w:hAnsi="Times New Roman" w:cs="Times New Roman"/>
          <w:sz w:val="28"/>
          <w:szCs w:val="28"/>
          <w:lang w:val="ro-RO"/>
        </w:rPr>
        <w:t xml:space="preserve">. Valori limite maxime admise a </w:t>
      </w:r>
      <w:proofErr w:type="spellStart"/>
      <w:r w:rsidR="00501151" w:rsidRPr="00E2452F">
        <w:rPr>
          <w:rFonts w:ascii="Times New Roman" w:hAnsi="Times New Roman" w:cs="Times New Roman"/>
          <w:sz w:val="28"/>
          <w:szCs w:val="28"/>
          <w:lang w:val="ro-RO"/>
        </w:rPr>
        <w:t>concentraţiilor</w:t>
      </w:r>
      <w:proofErr w:type="spellEnd"/>
      <w:r w:rsidR="00501151" w:rsidRPr="00E2452F">
        <w:rPr>
          <w:rFonts w:ascii="Times New Roman" w:hAnsi="Times New Roman" w:cs="Times New Roman"/>
          <w:sz w:val="28"/>
          <w:szCs w:val="28"/>
          <w:lang w:val="ro-RO"/>
        </w:rPr>
        <w:t xml:space="preserve"> de </w:t>
      </w:r>
      <w:proofErr w:type="spellStart"/>
      <w:r w:rsidR="00501151" w:rsidRPr="00E2452F">
        <w:rPr>
          <w:rFonts w:ascii="Times New Roman" w:hAnsi="Times New Roman" w:cs="Times New Roman"/>
          <w:sz w:val="28"/>
          <w:szCs w:val="28"/>
          <w:lang w:val="ro-RO"/>
        </w:rPr>
        <w:t>poluanţi</w:t>
      </w:r>
      <w:proofErr w:type="spellEnd"/>
      <w:r w:rsidR="00501151" w:rsidRPr="00E2452F">
        <w:rPr>
          <w:rFonts w:ascii="Times New Roman" w:hAnsi="Times New Roman" w:cs="Times New Roman"/>
          <w:sz w:val="28"/>
          <w:szCs w:val="28"/>
          <w:lang w:val="ro-RO"/>
        </w:rPr>
        <w:t xml:space="preserve"> în </w:t>
      </w:r>
      <w:r w:rsidR="00501151" w:rsidRPr="00E2452F">
        <w:rPr>
          <w:rFonts w:ascii="Times New Roman" w:hAnsi="Times New Roman" w:cs="Times New Roman"/>
          <w:b/>
          <w:sz w:val="28"/>
          <w:szCs w:val="28"/>
          <w:lang w:val="ro-RO"/>
        </w:rPr>
        <w:t>nisipuri/nămoluri</w:t>
      </w:r>
      <w:r w:rsidR="00501151" w:rsidRPr="00E2452F">
        <w:rPr>
          <w:rFonts w:ascii="Times New Roman" w:hAnsi="Times New Roman" w:cs="Times New Roman"/>
          <w:sz w:val="28"/>
          <w:szCs w:val="28"/>
          <w:lang w:val="ro-RO"/>
        </w:rPr>
        <w:t xml:space="preserve"> rezultate din separatorul de nisip în cadrul </w:t>
      </w:r>
      <w:proofErr w:type="spellStart"/>
      <w:r w:rsidR="00501151" w:rsidRPr="00E2452F">
        <w:rPr>
          <w:rFonts w:ascii="Times New Roman" w:hAnsi="Times New Roman" w:cs="Times New Roman"/>
          <w:sz w:val="28"/>
          <w:szCs w:val="28"/>
          <w:lang w:val="ro-RO"/>
        </w:rPr>
        <w:t>instalaţiei</w:t>
      </w:r>
      <w:proofErr w:type="spellEnd"/>
      <w:r w:rsidR="00501151" w:rsidRPr="00E2452F">
        <w:rPr>
          <w:rFonts w:ascii="Times New Roman" w:hAnsi="Times New Roman" w:cs="Times New Roman"/>
          <w:sz w:val="28"/>
          <w:szCs w:val="28"/>
          <w:lang w:val="ro-RO"/>
        </w:rPr>
        <w:t xml:space="preserve"> de </w:t>
      </w:r>
      <w:proofErr w:type="spellStart"/>
      <w:r w:rsidR="00501151" w:rsidRPr="00E2452F">
        <w:rPr>
          <w:rFonts w:ascii="Times New Roman" w:hAnsi="Times New Roman" w:cs="Times New Roman"/>
          <w:sz w:val="28"/>
          <w:szCs w:val="28"/>
          <w:lang w:val="ro-RO"/>
        </w:rPr>
        <w:t>preepurare</w:t>
      </w:r>
      <w:proofErr w:type="spellEnd"/>
      <w:r w:rsidR="00501151" w:rsidRPr="00E2452F">
        <w:rPr>
          <w:rFonts w:ascii="Times New Roman" w:hAnsi="Times New Roman" w:cs="Times New Roman"/>
          <w:sz w:val="28"/>
          <w:szCs w:val="28"/>
          <w:lang w:val="ro-RO"/>
        </w:rPr>
        <w:t xml:space="preserve"> a apelor tehnologice, pentru a fi acceptate la depozite de </w:t>
      </w:r>
      <w:proofErr w:type="spellStart"/>
      <w:r w:rsidR="00501151" w:rsidRPr="00E2452F">
        <w:rPr>
          <w:rFonts w:ascii="Times New Roman" w:hAnsi="Times New Roman" w:cs="Times New Roman"/>
          <w:sz w:val="28"/>
          <w:szCs w:val="28"/>
          <w:lang w:val="ro-RO"/>
        </w:rPr>
        <w:t>deşeuri</w:t>
      </w:r>
      <w:proofErr w:type="spellEnd"/>
      <w:r w:rsidR="00501151" w:rsidRPr="00E2452F">
        <w:rPr>
          <w:rFonts w:ascii="Times New Roman" w:hAnsi="Times New Roman" w:cs="Times New Roman"/>
          <w:sz w:val="28"/>
          <w:szCs w:val="28"/>
          <w:lang w:val="ro-RO"/>
        </w:rPr>
        <w:t xml:space="preserve"> nepericuloase, se vor încadra  în valori stabilite prin Ordinul MMGA 95/2005, privind stabilirea criteriilor de acceptare </w:t>
      </w:r>
      <w:proofErr w:type="spellStart"/>
      <w:r w:rsidR="00501151" w:rsidRPr="00E2452F">
        <w:rPr>
          <w:rFonts w:ascii="Times New Roman" w:hAnsi="Times New Roman" w:cs="Times New Roman"/>
          <w:sz w:val="28"/>
          <w:szCs w:val="28"/>
          <w:lang w:val="ro-RO"/>
        </w:rPr>
        <w:t>şi</w:t>
      </w:r>
      <w:proofErr w:type="spellEnd"/>
      <w:r w:rsidR="00501151" w:rsidRPr="00E2452F">
        <w:rPr>
          <w:rFonts w:ascii="Times New Roman" w:hAnsi="Times New Roman" w:cs="Times New Roman"/>
          <w:sz w:val="28"/>
          <w:szCs w:val="28"/>
          <w:lang w:val="ro-RO"/>
        </w:rPr>
        <w:t xml:space="preserve"> procedurilor preliminare de accept</w:t>
      </w:r>
      <w:r w:rsidR="00EE5583">
        <w:rPr>
          <w:rFonts w:ascii="Times New Roman" w:hAnsi="Times New Roman" w:cs="Times New Roman"/>
          <w:sz w:val="28"/>
          <w:szCs w:val="28"/>
          <w:lang w:val="ro-RO"/>
        </w:rPr>
        <w:t xml:space="preserve">are a </w:t>
      </w:r>
      <w:proofErr w:type="spellStart"/>
      <w:r w:rsidR="00EE5583">
        <w:rPr>
          <w:rFonts w:ascii="Times New Roman" w:hAnsi="Times New Roman" w:cs="Times New Roman"/>
          <w:sz w:val="28"/>
          <w:szCs w:val="28"/>
          <w:lang w:val="ro-RO"/>
        </w:rPr>
        <w:t>deşeurilor</w:t>
      </w:r>
      <w:proofErr w:type="spellEnd"/>
      <w:r w:rsidR="00EE5583">
        <w:rPr>
          <w:rFonts w:ascii="Times New Roman" w:hAnsi="Times New Roman" w:cs="Times New Roman"/>
          <w:sz w:val="28"/>
          <w:szCs w:val="28"/>
          <w:lang w:val="ro-RO"/>
        </w:rPr>
        <w:t xml:space="preserve"> la depozitare</w:t>
      </w:r>
    </w:p>
    <w:p w:rsidR="00EE5583" w:rsidRDefault="00EE5583" w:rsidP="005B77FD">
      <w:pPr>
        <w:pStyle w:val="NoSpacing"/>
        <w:rPr>
          <w:rFonts w:ascii="Times New Roman" w:eastAsia="Times New Roman" w:hAnsi="Times New Roman" w:cs="Times New Roman"/>
          <w:b/>
          <w:sz w:val="28"/>
          <w:szCs w:val="28"/>
          <w:lang w:val="ro-RO"/>
        </w:rPr>
      </w:pPr>
    </w:p>
    <w:p w:rsidR="00193873" w:rsidRPr="00E2452F" w:rsidRDefault="007C2253" w:rsidP="005B77FD">
      <w:pPr>
        <w:pStyle w:val="NoSpacing"/>
        <w:rPr>
          <w:rFonts w:ascii="Times New Roman" w:eastAsia="Times New Roman" w:hAnsi="Times New Roman" w:cs="Times New Roman"/>
          <w:b/>
          <w:sz w:val="28"/>
          <w:szCs w:val="28"/>
          <w:lang w:val="ro-RO"/>
        </w:rPr>
      </w:pPr>
      <w:r w:rsidRPr="00E2452F">
        <w:rPr>
          <w:rFonts w:ascii="Times New Roman" w:eastAsia="Times New Roman" w:hAnsi="Times New Roman" w:cs="Times New Roman"/>
          <w:b/>
          <w:sz w:val="28"/>
          <w:szCs w:val="28"/>
          <w:lang w:val="ro-RO"/>
        </w:rPr>
        <w:t>III. Monitorizarea mediului</w:t>
      </w:r>
    </w:p>
    <w:p w:rsidR="007C2253" w:rsidRPr="000C20E6" w:rsidRDefault="007C2253" w:rsidP="00514806">
      <w:pPr>
        <w:pStyle w:val="Heading2"/>
        <w:ind w:firstLine="340"/>
        <w:rPr>
          <w:sz w:val="28"/>
          <w:szCs w:val="28"/>
        </w:rPr>
      </w:pPr>
      <w:r w:rsidRPr="00E2452F">
        <w:rPr>
          <w:sz w:val="28"/>
          <w:szCs w:val="28"/>
        </w:rPr>
        <w:t xml:space="preserve">1. Indicatorii </w:t>
      </w:r>
      <w:proofErr w:type="spellStart"/>
      <w:r w:rsidRPr="00E2452F">
        <w:rPr>
          <w:sz w:val="28"/>
          <w:szCs w:val="28"/>
        </w:rPr>
        <w:t>fizico</w:t>
      </w:r>
      <w:proofErr w:type="spellEnd"/>
      <w:r w:rsidRPr="00E2452F">
        <w:rPr>
          <w:sz w:val="28"/>
          <w:szCs w:val="28"/>
        </w:rPr>
        <w:t>-chimici, bacteriologici și biologici emiși, emisii de poluanți, frecvența, modul de valorificare a rezultatelor</w:t>
      </w:r>
      <w:r w:rsidR="000C20E6">
        <w:rPr>
          <w:sz w:val="28"/>
          <w:szCs w:val="28"/>
          <w:lang w:val="en-US"/>
        </w:rPr>
        <w:t xml:space="preserve">: </w:t>
      </w:r>
      <w:r w:rsidR="000C20E6">
        <w:rPr>
          <w:sz w:val="28"/>
          <w:szCs w:val="28"/>
        </w:rPr>
        <w:t>Nu este cazul.</w:t>
      </w:r>
    </w:p>
    <w:p w:rsidR="007C2253" w:rsidRPr="00584F2A" w:rsidRDefault="007C2253" w:rsidP="00584F2A">
      <w:pPr>
        <w:tabs>
          <w:tab w:val="left" w:pos="540"/>
        </w:tabs>
        <w:ind w:left="284"/>
        <w:jc w:val="both"/>
        <w:rPr>
          <w:rFonts w:ascii="Times New Roman" w:hAnsi="Times New Roman" w:cs="Times New Roman"/>
          <w:b/>
          <w:sz w:val="28"/>
          <w:szCs w:val="28"/>
        </w:rPr>
      </w:pPr>
      <w:r w:rsidRPr="00584F2A">
        <w:rPr>
          <w:rFonts w:ascii="Times New Roman" w:hAnsi="Times New Roman" w:cs="Times New Roman"/>
          <w:b/>
          <w:sz w:val="28"/>
          <w:szCs w:val="28"/>
        </w:rPr>
        <w:t xml:space="preserve">2. </w:t>
      </w:r>
      <w:proofErr w:type="spellStart"/>
      <w:r w:rsidRPr="00584F2A">
        <w:rPr>
          <w:rFonts w:ascii="Times New Roman" w:hAnsi="Times New Roman" w:cs="Times New Roman"/>
          <w:b/>
          <w:sz w:val="28"/>
          <w:szCs w:val="28"/>
        </w:rPr>
        <w:t>Datele</w:t>
      </w:r>
      <w:proofErr w:type="spellEnd"/>
      <w:r w:rsidRPr="00584F2A">
        <w:rPr>
          <w:rFonts w:ascii="Times New Roman" w:hAnsi="Times New Roman" w:cs="Times New Roman"/>
          <w:b/>
          <w:sz w:val="28"/>
          <w:szCs w:val="28"/>
        </w:rPr>
        <w:t xml:space="preserve"> </w:t>
      </w:r>
      <w:proofErr w:type="spellStart"/>
      <w:proofErr w:type="gramStart"/>
      <w:r w:rsidRPr="00584F2A">
        <w:rPr>
          <w:rFonts w:ascii="Times New Roman" w:hAnsi="Times New Roman" w:cs="Times New Roman"/>
          <w:b/>
          <w:sz w:val="28"/>
          <w:szCs w:val="28"/>
        </w:rPr>
        <w:t>ce</w:t>
      </w:r>
      <w:proofErr w:type="spellEnd"/>
      <w:proofErr w:type="gram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vor</w:t>
      </w:r>
      <w:proofErr w:type="spellEnd"/>
      <w:r w:rsidRPr="00584F2A">
        <w:rPr>
          <w:rFonts w:ascii="Times New Roman" w:hAnsi="Times New Roman" w:cs="Times New Roman"/>
          <w:b/>
          <w:sz w:val="28"/>
          <w:szCs w:val="28"/>
        </w:rPr>
        <w:t xml:space="preserve"> fi </w:t>
      </w:r>
      <w:proofErr w:type="spellStart"/>
      <w:r w:rsidRPr="00584F2A">
        <w:rPr>
          <w:rFonts w:ascii="Times New Roman" w:hAnsi="Times New Roman" w:cs="Times New Roman"/>
          <w:b/>
          <w:sz w:val="28"/>
          <w:szCs w:val="28"/>
        </w:rPr>
        <w:t>raportate</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autorității</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pentru</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protecția</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mediului</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și</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periodicitatea</w:t>
      </w:r>
      <w:proofErr w:type="spellEnd"/>
      <w:r w:rsidRPr="00584F2A">
        <w:rPr>
          <w:rFonts w:ascii="Times New Roman" w:hAnsi="Times New Roman" w:cs="Times New Roman"/>
          <w:b/>
          <w:sz w:val="28"/>
          <w:szCs w:val="28"/>
        </w:rPr>
        <w:t xml:space="preserve"> se </w:t>
      </w:r>
      <w:proofErr w:type="spellStart"/>
      <w:r w:rsidRPr="00584F2A">
        <w:rPr>
          <w:rFonts w:ascii="Times New Roman" w:hAnsi="Times New Roman" w:cs="Times New Roman"/>
          <w:b/>
          <w:sz w:val="28"/>
          <w:szCs w:val="28"/>
        </w:rPr>
        <w:t>regăsesc</w:t>
      </w:r>
      <w:proofErr w:type="spellEnd"/>
      <w:r w:rsidRPr="00584F2A">
        <w:rPr>
          <w:rFonts w:ascii="Times New Roman" w:hAnsi="Times New Roman" w:cs="Times New Roman"/>
          <w:b/>
          <w:sz w:val="28"/>
          <w:szCs w:val="28"/>
        </w:rPr>
        <w:t xml:space="preserve"> la </w:t>
      </w:r>
      <w:proofErr w:type="spellStart"/>
      <w:r w:rsidRPr="00584F2A">
        <w:rPr>
          <w:rFonts w:ascii="Times New Roman" w:hAnsi="Times New Roman" w:cs="Times New Roman"/>
          <w:b/>
          <w:sz w:val="28"/>
          <w:szCs w:val="28"/>
        </w:rPr>
        <w:t>capitolul</w:t>
      </w:r>
      <w:proofErr w:type="spellEnd"/>
      <w:r w:rsidRPr="00584F2A">
        <w:rPr>
          <w:rFonts w:ascii="Times New Roman" w:hAnsi="Times New Roman" w:cs="Times New Roman"/>
          <w:b/>
          <w:sz w:val="28"/>
          <w:szCs w:val="28"/>
        </w:rPr>
        <w:t xml:space="preserve"> VII, </w:t>
      </w:r>
      <w:proofErr w:type="spellStart"/>
      <w:r w:rsidRPr="00584F2A">
        <w:rPr>
          <w:rFonts w:ascii="Times New Roman" w:hAnsi="Times New Roman" w:cs="Times New Roman"/>
          <w:b/>
          <w:sz w:val="28"/>
          <w:szCs w:val="28"/>
        </w:rPr>
        <w:t>în</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tabelul</w:t>
      </w:r>
      <w:proofErr w:type="spellEnd"/>
      <w:r w:rsidRPr="00584F2A">
        <w:rPr>
          <w:rFonts w:ascii="Times New Roman" w:hAnsi="Times New Roman" w:cs="Times New Roman"/>
          <w:b/>
          <w:sz w:val="28"/>
          <w:szCs w:val="28"/>
        </w:rPr>
        <w:t xml:space="preserve"> care </w:t>
      </w:r>
      <w:proofErr w:type="spellStart"/>
      <w:r w:rsidRPr="00584F2A">
        <w:rPr>
          <w:rFonts w:ascii="Times New Roman" w:hAnsi="Times New Roman" w:cs="Times New Roman"/>
          <w:b/>
          <w:sz w:val="28"/>
          <w:szCs w:val="28"/>
        </w:rPr>
        <w:t>centralizează</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toate</w:t>
      </w:r>
      <w:proofErr w:type="spellEnd"/>
      <w:r w:rsidRPr="00584F2A">
        <w:rPr>
          <w:rFonts w:ascii="Times New Roman" w:hAnsi="Times New Roman" w:cs="Times New Roman"/>
          <w:b/>
          <w:sz w:val="28"/>
          <w:szCs w:val="28"/>
        </w:rPr>
        <w:t xml:space="preserve"> </w:t>
      </w:r>
      <w:proofErr w:type="spellStart"/>
      <w:r w:rsidRPr="00584F2A">
        <w:rPr>
          <w:rFonts w:ascii="Times New Roman" w:hAnsi="Times New Roman" w:cs="Times New Roman"/>
          <w:b/>
          <w:sz w:val="28"/>
          <w:szCs w:val="28"/>
        </w:rPr>
        <w:t>obligațiile</w:t>
      </w:r>
      <w:proofErr w:type="spellEnd"/>
      <w:r w:rsidRPr="00584F2A">
        <w:rPr>
          <w:rFonts w:ascii="Times New Roman" w:hAnsi="Times New Roman" w:cs="Times New Roman"/>
          <w:b/>
          <w:sz w:val="28"/>
          <w:szCs w:val="28"/>
        </w:rPr>
        <w:t xml:space="preserve"> de </w:t>
      </w:r>
      <w:proofErr w:type="spellStart"/>
      <w:r w:rsidRPr="00584F2A">
        <w:rPr>
          <w:rFonts w:ascii="Times New Roman" w:hAnsi="Times New Roman" w:cs="Times New Roman"/>
          <w:b/>
          <w:sz w:val="28"/>
          <w:szCs w:val="28"/>
        </w:rPr>
        <w:t>raportare</w:t>
      </w:r>
      <w:proofErr w:type="spellEnd"/>
      <w:r w:rsidRPr="00584F2A">
        <w:rPr>
          <w:rFonts w:ascii="Times New Roman" w:hAnsi="Times New Roman" w:cs="Times New Roman"/>
          <w:b/>
          <w:sz w:val="28"/>
          <w:szCs w:val="28"/>
        </w:rPr>
        <w:t xml:space="preserve"> ale </w:t>
      </w:r>
      <w:proofErr w:type="spellStart"/>
      <w:r w:rsidRPr="00584F2A">
        <w:rPr>
          <w:rFonts w:ascii="Times New Roman" w:hAnsi="Times New Roman" w:cs="Times New Roman"/>
          <w:b/>
          <w:sz w:val="28"/>
          <w:szCs w:val="28"/>
        </w:rPr>
        <w:t>titularului</w:t>
      </w:r>
      <w:proofErr w:type="spellEnd"/>
      <w:r w:rsidRPr="00584F2A">
        <w:rPr>
          <w:rFonts w:ascii="Times New Roman" w:hAnsi="Times New Roman" w:cs="Times New Roman"/>
          <w:b/>
          <w:sz w:val="28"/>
          <w:szCs w:val="28"/>
        </w:rPr>
        <w:t>.</w:t>
      </w:r>
    </w:p>
    <w:p w:rsidR="007C2253" w:rsidRPr="00E2452F" w:rsidRDefault="007C2253" w:rsidP="00B63AF8">
      <w:pPr>
        <w:pStyle w:val="Heading1"/>
        <w:rPr>
          <w:rFonts w:ascii="Times New Roman" w:eastAsia="Times New Roman" w:hAnsi="Times New Roman" w:cs="Times New Roman"/>
          <w:b/>
          <w:color w:val="auto"/>
          <w:sz w:val="28"/>
          <w:szCs w:val="28"/>
          <w:lang w:val="ro-RO"/>
        </w:rPr>
      </w:pPr>
      <w:r w:rsidRPr="00E2452F">
        <w:rPr>
          <w:rFonts w:ascii="Times New Roman" w:eastAsia="Times New Roman" w:hAnsi="Times New Roman" w:cs="Times New Roman"/>
          <w:b/>
          <w:color w:val="auto"/>
          <w:sz w:val="28"/>
          <w:szCs w:val="28"/>
          <w:lang w:val="ro-RO"/>
        </w:rPr>
        <w:t>IV. Modul de gospodărire a deșeurilor și a ambalajelor</w:t>
      </w:r>
    </w:p>
    <w:p w:rsidR="007D2873" w:rsidRPr="00E2452F" w:rsidRDefault="007C2253" w:rsidP="007D2873">
      <w:pPr>
        <w:pStyle w:val="Heading2"/>
        <w:numPr>
          <w:ilvl w:val="0"/>
          <w:numId w:val="6"/>
        </w:numPr>
        <w:rPr>
          <w:sz w:val="28"/>
          <w:szCs w:val="28"/>
        </w:rPr>
      </w:pPr>
      <w:r w:rsidRPr="00E2452F">
        <w:rPr>
          <w:sz w:val="28"/>
          <w:szCs w:val="28"/>
        </w:rPr>
        <w:t>Deșeuri produse</w:t>
      </w:r>
    </w:p>
    <w:tbl>
      <w:tblPr>
        <w:tblW w:w="101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1507"/>
        <w:gridCol w:w="1241"/>
        <w:gridCol w:w="402"/>
        <w:gridCol w:w="760"/>
        <w:gridCol w:w="1427"/>
        <w:gridCol w:w="567"/>
        <w:gridCol w:w="3207"/>
      </w:tblGrid>
      <w:tr w:rsidR="007C2253" w:rsidRPr="00584F2A" w:rsidTr="00584F2A">
        <w:trPr>
          <w:cantSplit/>
          <w:trHeight w:val="1701"/>
        </w:trPr>
        <w:tc>
          <w:tcPr>
            <w:tcW w:w="1008" w:type="dxa"/>
            <w:shd w:val="clear" w:color="auto" w:fill="C0C0C0"/>
            <w:vAlign w:val="center"/>
          </w:tcPr>
          <w:p w:rsidR="007C2253" w:rsidRPr="00584F2A"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Cod deșeu</w:t>
            </w:r>
          </w:p>
        </w:tc>
        <w:tc>
          <w:tcPr>
            <w:tcW w:w="1507" w:type="dxa"/>
            <w:shd w:val="clear" w:color="auto" w:fill="C0C0C0"/>
            <w:vAlign w:val="center"/>
          </w:tcPr>
          <w:p w:rsidR="007C2253" w:rsidRPr="00584F2A"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Denumire deșeu</w:t>
            </w:r>
          </w:p>
        </w:tc>
        <w:tc>
          <w:tcPr>
            <w:tcW w:w="1241" w:type="dxa"/>
            <w:shd w:val="clear" w:color="auto" w:fill="C0C0C0"/>
            <w:vAlign w:val="center"/>
          </w:tcPr>
          <w:p w:rsidR="007C2253" w:rsidRPr="00584F2A"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Sursă generatoare</w:t>
            </w:r>
          </w:p>
        </w:tc>
        <w:tc>
          <w:tcPr>
            <w:tcW w:w="402" w:type="dxa"/>
            <w:shd w:val="clear" w:color="auto" w:fill="C0C0C0"/>
            <w:textDirection w:val="btLr"/>
            <w:vAlign w:val="center"/>
          </w:tcPr>
          <w:p w:rsidR="007C2253" w:rsidRPr="00584F2A" w:rsidRDefault="007C2253" w:rsidP="000001F6">
            <w:pPr>
              <w:autoSpaceDE w:val="0"/>
              <w:autoSpaceDN w:val="0"/>
              <w:adjustRightInd w:val="0"/>
              <w:spacing w:before="40" w:after="0" w:line="240" w:lineRule="auto"/>
              <w:ind w:left="113" w:right="113"/>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Cantitate</w:t>
            </w:r>
          </w:p>
        </w:tc>
        <w:tc>
          <w:tcPr>
            <w:tcW w:w="760" w:type="dxa"/>
            <w:shd w:val="clear" w:color="auto" w:fill="C0C0C0"/>
            <w:vAlign w:val="center"/>
          </w:tcPr>
          <w:p w:rsidR="007C2253" w:rsidRPr="00584F2A"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UM</w:t>
            </w:r>
          </w:p>
        </w:tc>
        <w:tc>
          <w:tcPr>
            <w:tcW w:w="1427" w:type="dxa"/>
            <w:shd w:val="clear" w:color="auto" w:fill="C0C0C0"/>
            <w:vAlign w:val="center"/>
          </w:tcPr>
          <w:p w:rsidR="007C2253" w:rsidRPr="00584F2A"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Operațiune valorificare / eliminare</w:t>
            </w:r>
          </w:p>
        </w:tc>
        <w:tc>
          <w:tcPr>
            <w:tcW w:w="567" w:type="dxa"/>
            <w:shd w:val="clear" w:color="auto" w:fill="C0C0C0"/>
            <w:textDirection w:val="btLr"/>
            <w:vAlign w:val="center"/>
          </w:tcPr>
          <w:p w:rsidR="000001F6" w:rsidRPr="00584F2A" w:rsidRDefault="000001F6" w:rsidP="000001F6">
            <w:pPr>
              <w:autoSpaceDE w:val="0"/>
              <w:autoSpaceDN w:val="0"/>
              <w:adjustRightInd w:val="0"/>
              <w:spacing w:before="40" w:after="0" w:line="240" w:lineRule="auto"/>
              <w:ind w:left="113" w:right="113"/>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Cod</w:t>
            </w:r>
          </w:p>
          <w:p w:rsidR="007C2253" w:rsidRPr="00584F2A"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operațiune</w:t>
            </w:r>
          </w:p>
        </w:tc>
        <w:tc>
          <w:tcPr>
            <w:tcW w:w="3207" w:type="dxa"/>
            <w:shd w:val="clear" w:color="auto" w:fill="C0C0C0"/>
            <w:vAlign w:val="center"/>
          </w:tcPr>
          <w:p w:rsidR="007C2253" w:rsidRPr="00584F2A"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4"/>
                <w:szCs w:val="24"/>
                <w:lang w:val="ro-RO"/>
              </w:rPr>
            </w:pPr>
            <w:r w:rsidRPr="00584F2A">
              <w:rPr>
                <w:rFonts w:ascii="Times New Roman" w:eastAsia="Times New Roman" w:hAnsi="Times New Roman" w:cs="Times New Roman"/>
                <w:b/>
                <w:sz w:val="24"/>
                <w:szCs w:val="24"/>
                <w:lang w:val="ro-RO"/>
              </w:rPr>
              <w:t>Denumire operațiune</w:t>
            </w:r>
          </w:p>
        </w:tc>
      </w:tr>
      <w:tr w:rsidR="007C2253" w:rsidRPr="00584F2A" w:rsidTr="00584F2A">
        <w:tc>
          <w:tcPr>
            <w:tcW w:w="1008" w:type="dxa"/>
            <w:shd w:val="clear" w:color="auto" w:fill="auto"/>
          </w:tcPr>
          <w:p w:rsidR="007C2253" w:rsidRPr="00584F2A" w:rsidRDefault="00455D9E"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20 03 01</w:t>
            </w:r>
          </w:p>
        </w:tc>
        <w:tc>
          <w:tcPr>
            <w:tcW w:w="1507" w:type="dxa"/>
            <w:shd w:val="clear" w:color="auto" w:fill="auto"/>
          </w:tcPr>
          <w:p w:rsidR="007C2253" w:rsidRPr="00584F2A" w:rsidRDefault="00697665"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D</w:t>
            </w:r>
            <w:r w:rsidR="001D6195" w:rsidRPr="00584F2A">
              <w:rPr>
                <w:rFonts w:ascii="Times New Roman" w:eastAsia="Times New Roman" w:hAnsi="Times New Roman" w:cs="Times New Roman"/>
                <w:sz w:val="24"/>
                <w:szCs w:val="24"/>
                <w:lang w:val="ro-RO"/>
              </w:rPr>
              <w:t>eș</w:t>
            </w:r>
            <w:r w:rsidR="00455D9E" w:rsidRPr="00584F2A">
              <w:rPr>
                <w:rFonts w:ascii="Times New Roman" w:eastAsia="Times New Roman" w:hAnsi="Times New Roman" w:cs="Times New Roman"/>
                <w:sz w:val="24"/>
                <w:szCs w:val="24"/>
                <w:lang w:val="ro-RO"/>
              </w:rPr>
              <w:t>euri municipale amestecate</w:t>
            </w:r>
          </w:p>
        </w:tc>
        <w:tc>
          <w:tcPr>
            <w:tcW w:w="1241" w:type="dxa"/>
            <w:shd w:val="clear" w:color="auto" w:fill="auto"/>
          </w:tcPr>
          <w:p w:rsidR="007C2253" w:rsidRPr="00584F2A" w:rsidRDefault="007D2873" w:rsidP="00913AA5">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 xml:space="preserve">Angajați </w:t>
            </w:r>
          </w:p>
        </w:tc>
        <w:tc>
          <w:tcPr>
            <w:tcW w:w="402" w:type="dxa"/>
            <w:shd w:val="clear" w:color="auto" w:fill="auto"/>
          </w:tcPr>
          <w:p w:rsidR="007C2253" w:rsidRPr="00584F2A" w:rsidRDefault="00444153" w:rsidP="00D72FFB">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0,3</w:t>
            </w:r>
          </w:p>
        </w:tc>
        <w:tc>
          <w:tcPr>
            <w:tcW w:w="760" w:type="dxa"/>
            <w:shd w:val="clear" w:color="auto" w:fill="auto"/>
          </w:tcPr>
          <w:p w:rsidR="007C2253" w:rsidRPr="00584F2A" w:rsidRDefault="001E422C" w:rsidP="00A55E94">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m</w:t>
            </w:r>
            <w:r w:rsidR="002779D2" w:rsidRPr="00584F2A">
              <w:rPr>
                <w:rFonts w:ascii="Times New Roman" w:eastAsia="Times New Roman" w:hAnsi="Times New Roman" w:cs="Times New Roman"/>
                <w:sz w:val="24"/>
                <w:szCs w:val="24"/>
                <w:lang w:val="ro-RO"/>
              </w:rPr>
              <w:t>c</w:t>
            </w:r>
            <w:r w:rsidR="00455D9E" w:rsidRPr="00584F2A">
              <w:rPr>
                <w:rFonts w:ascii="Times New Roman" w:eastAsia="Times New Roman" w:hAnsi="Times New Roman" w:cs="Times New Roman"/>
                <w:sz w:val="24"/>
                <w:szCs w:val="24"/>
                <w:lang w:val="ro-RO"/>
              </w:rPr>
              <w:t>/</w:t>
            </w:r>
            <w:r w:rsidR="00A55E94" w:rsidRPr="00584F2A">
              <w:rPr>
                <w:rFonts w:ascii="Times New Roman" w:eastAsia="Times New Roman" w:hAnsi="Times New Roman" w:cs="Times New Roman"/>
                <w:sz w:val="24"/>
                <w:szCs w:val="24"/>
                <w:lang w:val="ro-RO"/>
              </w:rPr>
              <w:t>lună</w:t>
            </w:r>
          </w:p>
        </w:tc>
        <w:tc>
          <w:tcPr>
            <w:tcW w:w="1427" w:type="dxa"/>
            <w:shd w:val="clear" w:color="auto" w:fill="auto"/>
          </w:tcPr>
          <w:p w:rsidR="007C2253" w:rsidRPr="00584F2A" w:rsidRDefault="00455D9E"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Eliminare</w:t>
            </w:r>
          </w:p>
        </w:tc>
        <w:tc>
          <w:tcPr>
            <w:tcW w:w="567" w:type="dxa"/>
            <w:shd w:val="clear" w:color="auto" w:fill="auto"/>
          </w:tcPr>
          <w:p w:rsidR="007C2253" w:rsidRPr="00584F2A" w:rsidRDefault="002779D2" w:rsidP="00D22D63">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D5</w:t>
            </w:r>
          </w:p>
        </w:tc>
        <w:tc>
          <w:tcPr>
            <w:tcW w:w="3207" w:type="dxa"/>
            <w:shd w:val="clear" w:color="auto" w:fill="auto"/>
          </w:tcPr>
          <w:p w:rsidR="007C2253" w:rsidRPr="00584F2A" w:rsidRDefault="002779D2" w:rsidP="00AE0BAE">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Depozitarea in depozite special amenajate (de exemplu, dispunerea in celule etanșe separate, care sunt acoperite si izolate unele fata de celelalte si fata de mediu si altele asemenea)</w:t>
            </w:r>
          </w:p>
        </w:tc>
      </w:tr>
      <w:tr w:rsidR="00DD2CAF" w:rsidRPr="00584F2A" w:rsidTr="00584F2A">
        <w:tc>
          <w:tcPr>
            <w:tcW w:w="1008" w:type="dxa"/>
            <w:shd w:val="clear" w:color="auto" w:fill="auto"/>
          </w:tcPr>
          <w:p w:rsidR="00DD2CAF" w:rsidRPr="00584F2A" w:rsidRDefault="00B2589F" w:rsidP="00952BD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15 01 02</w:t>
            </w:r>
          </w:p>
        </w:tc>
        <w:tc>
          <w:tcPr>
            <w:tcW w:w="1507" w:type="dxa"/>
            <w:shd w:val="clear" w:color="auto" w:fill="auto"/>
          </w:tcPr>
          <w:p w:rsidR="00DD2CAF" w:rsidRPr="00584F2A" w:rsidRDefault="00BA5F96"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hAnsi="Times New Roman" w:cs="Times New Roman"/>
                <w:sz w:val="24"/>
                <w:szCs w:val="24"/>
                <w:lang w:val="ro-RO"/>
              </w:rPr>
              <w:t>Ambalaje</w:t>
            </w:r>
            <w:r w:rsidR="00B2589F">
              <w:rPr>
                <w:rFonts w:ascii="Times New Roman" w:hAnsi="Times New Roman" w:cs="Times New Roman"/>
                <w:sz w:val="24"/>
                <w:szCs w:val="24"/>
                <w:lang w:val="ro-RO"/>
              </w:rPr>
              <w:t xml:space="preserve"> </w:t>
            </w:r>
            <w:r>
              <w:rPr>
                <w:rFonts w:ascii="Times New Roman" w:hAnsi="Times New Roman" w:cs="Times New Roman"/>
                <w:sz w:val="24"/>
                <w:szCs w:val="24"/>
                <w:lang w:val="ro-RO"/>
              </w:rPr>
              <w:t>din material</w:t>
            </w:r>
            <w:r w:rsidR="00B2589F">
              <w:rPr>
                <w:rFonts w:ascii="Times New Roman" w:hAnsi="Times New Roman" w:cs="Times New Roman"/>
                <w:sz w:val="24"/>
                <w:szCs w:val="24"/>
                <w:lang w:val="ro-RO"/>
              </w:rPr>
              <w:t xml:space="preserve"> plastic</w:t>
            </w:r>
          </w:p>
        </w:tc>
        <w:tc>
          <w:tcPr>
            <w:tcW w:w="1241" w:type="dxa"/>
            <w:shd w:val="clear" w:color="auto" w:fill="auto"/>
          </w:tcPr>
          <w:p w:rsidR="00DD2CAF" w:rsidRPr="00584F2A" w:rsidRDefault="00B2589F"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Din activitate</w:t>
            </w:r>
          </w:p>
        </w:tc>
        <w:tc>
          <w:tcPr>
            <w:tcW w:w="402" w:type="dxa"/>
            <w:shd w:val="clear" w:color="auto" w:fill="auto"/>
          </w:tcPr>
          <w:p w:rsidR="00DD2CAF" w:rsidRPr="00584F2A" w:rsidRDefault="001D2773"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0,1</w:t>
            </w:r>
          </w:p>
        </w:tc>
        <w:tc>
          <w:tcPr>
            <w:tcW w:w="760" w:type="dxa"/>
            <w:shd w:val="clear" w:color="auto" w:fill="auto"/>
          </w:tcPr>
          <w:p w:rsidR="00DD2CAF" w:rsidRPr="00584F2A" w:rsidRDefault="001D2773" w:rsidP="00A55E94">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Mc/lună</w:t>
            </w:r>
          </w:p>
        </w:tc>
        <w:tc>
          <w:tcPr>
            <w:tcW w:w="1427" w:type="dxa"/>
            <w:shd w:val="clear" w:color="auto" w:fill="auto"/>
          </w:tcPr>
          <w:p w:rsidR="00DD2CAF" w:rsidRPr="00584F2A" w:rsidRDefault="001D6195"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Valorificare</w:t>
            </w:r>
          </w:p>
        </w:tc>
        <w:tc>
          <w:tcPr>
            <w:tcW w:w="567" w:type="dxa"/>
            <w:shd w:val="clear" w:color="auto" w:fill="auto"/>
          </w:tcPr>
          <w:p w:rsidR="00DD2CAF" w:rsidRPr="00584F2A" w:rsidRDefault="001D6195" w:rsidP="00D22D63">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hAnsi="Times New Roman" w:cs="Times New Roman"/>
                <w:sz w:val="24"/>
                <w:szCs w:val="24"/>
                <w:lang w:val="ro-RO"/>
              </w:rPr>
              <w:t>R 12</w:t>
            </w:r>
          </w:p>
        </w:tc>
        <w:tc>
          <w:tcPr>
            <w:tcW w:w="3207" w:type="dxa"/>
            <w:shd w:val="clear" w:color="auto" w:fill="auto"/>
          </w:tcPr>
          <w:p w:rsidR="00DD2CAF" w:rsidRPr="00584F2A" w:rsidRDefault="001D6195" w:rsidP="00AE0BAE">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Schimb de deșeuri în vederea efectuării oricăreia dintre operațiile numerotate de la R1 la R11</w:t>
            </w:r>
          </w:p>
        </w:tc>
      </w:tr>
      <w:tr w:rsidR="009E28F2" w:rsidRPr="00584F2A" w:rsidTr="00584F2A">
        <w:tc>
          <w:tcPr>
            <w:tcW w:w="1008" w:type="dxa"/>
            <w:shd w:val="clear" w:color="auto" w:fill="auto"/>
          </w:tcPr>
          <w:p w:rsidR="009E28F2" w:rsidRPr="00584F2A" w:rsidRDefault="001D2773" w:rsidP="00952BDC">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20 01 01</w:t>
            </w:r>
          </w:p>
        </w:tc>
        <w:tc>
          <w:tcPr>
            <w:tcW w:w="1507" w:type="dxa"/>
            <w:shd w:val="clear" w:color="auto" w:fill="auto"/>
          </w:tcPr>
          <w:p w:rsidR="009E28F2" w:rsidRPr="00584F2A" w:rsidRDefault="00BA5F96" w:rsidP="00BA5F96">
            <w:pPr>
              <w:autoSpaceDE w:val="0"/>
              <w:autoSpaceDN w:val="0"/>
              <w:adjustRightInd w:val="0"/>
              <w:spacing w:before="40"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Ambalaje </w:t>
            </w:r>
            <w:r w:rsidR="001D2773">
              <w:rPr>
                <w:rFonts w:ascii="Times New Roman" w:hAnsi="Times New Roman" w:cs="Times New Roman"/>
                <w:sz w:val="24"/>
                <w:szCs w:val="24"/>
                <w:lang w:val="ro-RO"/>
              </w:rPr>
              <w:t xml:space="preserve"> hârtie și carton</w:t>
            </w:r>
          </w:p>
        </w:tc>
        <w:tc>
          <w:tcPr>
            <w:tcW w:w="1241" w:type="dxa"/>
            <w:shd w:val="clear" w:color="auto" w:fill="auto"/>
          </w:tcPr>
          <w:p w:rsidR="009E28F2" w:rsidRPr="00584F2A" w:rsidRDefault="001D2773"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Din activitate</w:t>
            </w:r>
          </w:p>
        </w:tc>
        <w:tc>
          <w:tcPr>
            <w:tcW w:w="402" w:type="dxa"/>
            <w:shd w:val="clear" w:color="auto" w:fill="auto"/>
          </w:tcPr>
          <w:p w:rsidR="009E28F2" w:rsidRPr="00584F2A" w:rsidRDefault="001D2773" w:rsidP="00514806">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0,5</w:t>
            </w:r>
          </w:p>
        </w:tc>
        <w:tc>
          <w:tcPr>
            <w:tcW w:w="760" w:type="dxa"/>
            <w:shd w:val="clear" w:color="auto" w:fill="auto"/>
          </w:tcPr>
          <w:p w:rsidR="009E28F2" w:rsidRPr="00584F2A" w:rsidRDefault="001D2773" w:rsidP="00A55E94">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Mc/lună</w:t>
            </w:r>
          </w:p>
        </w:tc>
        <w:tc>
          <w:tcPr>
            <w:tcW w:w="1427" w:type="dxa"/>
            <w:shd w:val="clear" w:color="auto" w:fill="auto"/>
          </w:tcPr>
          <w:p w:rsidR="009E28F2" w:rsidRPr="00584F2A" w:rsidRDefault="009E28F2" w:rsidP="0026749D">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Valorificare</w:t>
            </w:r>
          </w:p>
        </w:tc>
        <w:tc>
          <w:tcPr>
            <w:tcW w:w="567" w:type="dxa"/>
            <w:shd w:val="clear" w:color="auto" w:fill="auto"/>
          </w:tcPr>
          <w:p w:rsidR="009E28F2" w:rsidRPr="00584F2A" w:rsidRDefault="009E28F2" w:rsidP="0026749D">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hAnsi="Times New Roman" w:cs="Times New Roman"/>
                <w:sz w:val="24"/>
                <w:szCs w:val="24"/>
                <w:lang w:val="ro-RO"/>
              </w:rPr>
              <w:t>R 12</w:t>
            </w:r>
          </w:p>
        </w:tc>
        <w:tc>
          <w:tcPr>
            <w:tcW w:w="3207" w:type="dxa"/>
            <w:shd w:val="clear" w:color="auto" w:fill="auto"/>
          </w:tcPr>
          <w:p w:rsidR="009E28F2" w:rsidRPr="00584F2A" w:rsidRDefault="009E28F2" w:rsidP="0026749D">
            <w:pPr>
              <w:autoSpaceDE w:val="0"/>
              <w:autoSpaceDN w:val="0"/>
              <w:adjustRightInd w:val="0"/>
              <w:spacing w:before="40" w:after="0" w:line="240" w:lineRule="auto"/>
              <w:jc w:val="center"/>
              <w:rPr>
                <w:rFonts w:ascii="Times New Roman" w:eastAsia="Times New Roman" w:hAnsi="Times New Roman" w:cs="Times New Roman"/>
                <w:sz w:val="24"/>
                <w:szCs w:val="24"/>
                <w:lang w:val="ro-RO"/>
              </w:rPr>
            </w:pPr>
            <w:r w:rsidRPr="00584F2A">
              <w:rPr>
                <w:rFonts w:ascii="Times New Roman" w:eastAsia="Times New Roman" w:hAnsi="Times New Roman" w:cs="Times New Roman"/>
                <w:sz w:val="24"/>
                <w:szCs w:val="24"/>
                <w:lang w:val="ro-RO"/>
              </w:rPr>
              <w:t xml:space="preserve">Schimb de deșeuri în vederea efectuării oricăreia dintre </w:t>
            </w:r>
            <w:r w:rsidRPr="00584F2A">
              <w:rPr>
                <w:rFonts w:ascii="Times New Roman" w:eastAsia="Times New Roman" w:hAnsi="Times New Roman" w:cs="Times New Roman"/>
                <w:sz w:val="24"/>
                <w:szCs w:val="24"/>
                <w:lang w:val="ro-RO"/>
              </w:rPr>
              <w:lastRenderedPageBreak/>
              <w:t>operațiile numerotate de la R1 la R11</w:t>
            </w:r>
          </w:p>
        </w:tc>
      </w:tr>
    </w:tbl>
    <w:p w:rsidR="007C2253" w:rsidRPr="00E2452F" w:rsidRDefault="002779D2" w:rsidP="00514806">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sz w:val="28"/>
          <w:szCs w:val="28"/>
          <w:lang w:val="ro-RO"/>
        </w:rPr>
        <w:lastRenderedPageBreak/>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r w:rsidRPr="00E2452F">
        <w:rPr>
          <w:rFonts w:ascii="Times New Roman" w:eastAsia="Times New Roman" w:hAnsi="Times New Roman" w:cs="Times New Roman"/>
          <w:sz w:val="28"/>
          <w:szCs w:val="28"/>
          <w:lang w:val="ro-RO"/>
        </w:rPr>
        <w:tab/>
      </w:r>
    </w:p>
    <w:p w:rsidR="007C2253" w:rsidRPr="00E2452F" w:rsidRDefault="000F08A9" w:rsidP="00501151">
      <w:pPr>
        <w:pStyle w:val="Heading2"/>
        <w:rPr>
          <w:sz w:val="28"/>
          <w:szCs w:val="28"/>
        </w:rPr>
      </w:pPr>
      <w:r w:rsidRPr="00E2452F">
        <w:rPr>
          <w:sz w:val="28"/>
          <w:szCs w:val="28"/>
        </w:rPr>
        <w:t>2. Deșeuri colectate</w:t>
      </w:r>
      <w:r w:rsidRPr="00E2452F">
        <w:rPr>
          <w:b w:val="0"/>
          <w:sz w:val="28"/>
          <w:szCs w:val="28"/>
        </w:rPr>
        <w:t>: -</w:t>
      </w:r>
      <w:r w:rsidR="00433D0F" w:rsidRPr="00E2452F">
        <w:rPr>
          <w:b w:val="0"/>
          <w:sz w:val="28"/>
          <w:szCs w:val="28"/>
        </w:rPr>
        <w:t xml:space="preserve"> </w:t>
      </w:r>
      <w:r w:rsidR="007512B0" w:rsidRPr="00E2452F">
        <w:rPr>
          <w:b w:val="0"/>
          <w:sz w:val="28"/>
          <w:szCs w:val="28"/>
        </w:rPr>
        <w:t>Nu este cazul.</w:t>
      </w:r>
      <w:r w:rsidRPr="00E2452F">
        <w:rPr>
          <w:sz w:val="28"/>
          <w:szCs w:val="28"/>
        </w:rPr>
        <w:t xml:space="preserve"> </w:t>
      </w:r>
    </w:p>
    <w:p w:rsidR="008D44AF" w:rsidRPr="00E2452F" w:rsidRDefault="007512B0" w:rsidP="007512B0">
      <w:pPr>
        <w:pStyle w:val="Heading2"/>
        <w:rPr>
          <w:b w:val="0"/>
          <w:sz w:val="28"/>
          <w:szCs w:val="28"/>
        </w:rPr>
      </w:pPr>
      <w:r w:rsidRPr="00E2452F">
        <w:rPr>
          <w:sz w:val="28"/>
          <w:szCs w:val="28"/>
        </w:rPr>
        <w:t>3.</w:t>
      </w:r>
      <w:r w:rsidR="003827F3" w:rsidRPr="00E2452F">
        <w:rPr>
          <w:sz w:val="28"/>
          <w:szCs w:val="28"/>
        </w:rPr>
        <w:t xml:space="preserve"> </w:t>
      </w:r>
      <w:r w:rsidR="007C2253" w:rsidRPr="00E2452F">
        <w:rPr>
          <w:sz w:val="28"/>
          <w:szCs w:val="28"/>
        </w:rPr>
        <w:t>Deșeuri stocate temporar</w:t>
      </w:r>
      <w:r w:rsidR="000F08A9" w:rsidRPr="00E2452F">
        <w:rPr>
          <w:b w:val="0"/>
          <w:sz w:val="28"/>
          <w:szCs w:val="28"/>
        </w:rPr>
        <w:t xml:space="preserve">: </w:t>
      </w:r>
      <w:r w:rsidR="00952BDC" w:rsidRPr="00E2452F">
        <w:rPr>
          <w:b w:val="0"/>
          <w:sz w:val="28"/>
          <w:szCs w:val="28"/>
        </w:rPr>
        <w:t>- Nu este cazul.</w:t>
      </w:r>
    </w:p>
    <w:p w:rsidR="008D44AF" w:rsidRPr="00E2452F" w:rsidRDefault="007512B0" w:rsidP="008D44AF">
      <w:pPr>
        <w:pStyle w:val="Heading2"/>
        <w:rPr>
          <w:b w:val="0"/>
          <w:sz w:val="28"/>
          <w:szCs w:val="28"/>
        </w:rPr>
      </w:pPr>
      <w:r w:rsidRPr="00E2452F">
        <w:rPr>
          <w:b w:val="0"/>
          <w:sz w:val="28"/>
          <w:szCs w:val="28"/>
        </w:rPr>
        <w:t>4.</w:t>
      </w:r>
      <w:r w:rsidR="008D44AF" w:rsidRPr="00E2452F">
        <w:rPr>
          <w:b w:val="0"/>
          <w:sz w:val="28"/>
          <w:szCs w:val="28"/>
        </w:rPr>
        <w:t xml:space="preserve"> </w:t>
      </w:r>
      <w:r w:rsidR="007C2253" w:rsidRPr="00E2452F">
        <w:rPr>
          <w:sz w:val="28"/>
          <w:szCs w:val="28"/>
        </w:rPr>
        <w:t>Deșeuri tratate (valorificate/eliminate)</w:t>
      </w:r>
      <w:r w:rsidR="000F08A9" w:rsidRPr="00E2452F">
        <w:rPr>
          <w:b w:val="0"/>
          <w:sz w:val="28"/>
          <w:szCs w:val="28"/>
        </w:rPr>
        <w:t xml:space="preserve">: </w:t>
      </w:r>
      <w:r w:rsidR="00952BDC" w:rsidRPr="00E2452F">
        <w:rPr>
          <w:b w:val="0"/>
          <w:sz w:val="28"/>
          <w:szCs w:val="28"/>
        </w:rPr>
        <w:t xml:space="preserve">- Nu este cazul. </w:t>
      </w:r>
    </w:p>
    <w:p w:rsidR="007C2253" w:rsidRPr="00E2452F" w:rsidRDefault="008D44AF" w:rsidP="007512B0">
      <w:pPr>
        <w:pStyle w:val="Heading2"/>
        <w:rPr>
          <w:sz w:val="28"/>
          <w:szCs w:val="28"/>
        </w:rPr>
      </w:pPr>
      <w:r w:rsidRPr="00E2452F">
        <w:rPr>
          <w:sz w:val="28"/>
          <w:szCs w:val="28"/>
        </w:rPr>
        <w:t>5</w:t>
      </w:r>
      <w:r w:rsidR="007C2253" w:rsidRPr="00E2452F">
        <w:rPr>
          <w:sz w:val="28"/>
          <w:szCs w:val="28"/>
        </w:rPr>
        <w:t>. Modul de transport al deșeurilor și măsurile pentru protecția mediului</w:t>
      </w:r>
    </w:p>
    <w:p w:rsidR="004A2451" w:rsidRPr="00E2452F" w:rsidRDefault="007C2253" w:rsidP="00BA4816">
      <w:pPr>
        <w:autoSpaceDE w:val="0"/>
        <w:autoSpaceDN w:val="0"/>
        <w:adjustRightInd w:val="0"/>
        <w:spacing w:after="0" w:line="240" w:lineRule="auto"/>
        <w:ind w:firstLine="720"/>
        <w:jc w:val="both"/>
        <w:rPr>
          <w:rFonts w:ascii="Times New Roman" w:eastAsia="Times New Roman" w:hAnsi="Times New Roman" w:cs="Times New Roman"/>
          <w:b/>
          <w:bCs/>
          <w:sz w:val="28"/>
          <w:szCs w:val="28"/>
          <w:lang w:val="ro-RO" w:eastAsia="ro-RO"/>
        </w:rPr>
      </w:pPr>
      <w:proofErr w:type="spellStart"/>
      <w:r w:rsidRPr="00E2452F">
        <w:rPr>
          <w:rFonts w:ascii="Times New Roman" w:eastAsia="Times New Roman" w:hAnsi="Times New Roman" w:cs="Times New Roman"/>
          <w:b/>
          <w:bCs/>
          <w:sz w:val="28"/>
          <w:szCs w:val="28"/>
          <w:lang w:val="ro-RO" w:eastAsia="ro-RO"/>
        </w:rPr>
        <w:t>Deşeuri</w:t>
      </w:r>
      <w:proofErr w:type="spellEnd"/>
      <w:r w:rsidRPr="00E2452F">
        <w:rPr>
          <w:rFonts w:ascii="Times New Roman" w:eastAsia="Times New Roman" w:hAnsi="Times New Roman" w:cs="Times New Roman"/>
          <w:b/>
          <w:bCs/>
          <w:sz w:val="28"/>
          <w:szCs w:val="28"/>
          <w:lang w:val="ro-RO" w:eastAsia="ro-RO"/>
        </w:rPr>
        <w:t xml:space="preserve"> transportate</w:t>
      </w:r>
      <w:r w:rsidR="004A2451" w:rsidRPr="00E2452F">
        <w:rPr>
          <w:rFonts w:ascii="Times New Roman" w:eastAsia="Times New Roman" w:hAnsi="Times New Roman" w:cs="Times New Roman"/>
          <w:b/>
          <w:bCs/>
          <w:sz w:val="28"/>
          <w:szCs w:val="28"/>
          <w:lang w:val="ro-RO" w:eastAsia="ro-RO"/>
        </w:rPr>
        <w:t>:</w:t>
      </w:r>
    </w:p>
    <w:p w:rsidR="009A20E8" w:rsidRPr="00E2452F" w:rsidRDefault="009A20E8" w:rsidP="009A20E8">
      <w:pPr>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   Respectarea prevederilor HG 1061/2008 privind transportul </w:t>
      </w:r>
      <w:proofErr w:type="spellStart"/>
      <w:r w:rsidRPr="00E2452F">
        <w:rPr>
          <w:rFonts w:ascii="Times New Roman" w:hAnsi="Times New Roman" w:cs="Times New Roman"/>
          <w:sz w:val="28"/>
          <w:szCs w:val="28"/>
          <w:lang w:val="ro-RO"/>
        </w:rPr>
        <w:t>deşeurilor</w:t>
      </w:r>
      <w:proofErr w:type="spellEnd"/>
      <w:r w:rsidRPr="00E2452F">
        <w:rPr>
          <w:rFonts w:ascii="Times New Roman" w:hAnsi="Times New Roman" w:cs="Times New Roman"/>
          <w:sz w:val="28"/>
          <w:szCs w:val="28"/>
          <w:lang w:val="ro-RO"/>
        </w:rPr>
        <w:t xml:space="preserve"> periculoase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 xml:space="preserve"> nepericuloase pe teritoriul României.</w:t>
      </w:r>
    </w:p>
    <w:p w:rsidR="009A20E8" w:rsidRPr="00E2452F" w:rsidRDefault="009A20E8" w:rsidP="009A20E8">
      <w:pPr>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   Deșeurile periculoase generate uleiul de la separatorul de ulei destinat valorificării prin metoda </w:t>
      </w:r>
      <w:proofErr w:type="spellStart"/>
      <w:r w:rsidRPr="00E2452F">
        <w:rPr>
          <w:rFonts w:ascii="Times New Roman" w:hAnsi="Times New Roman" w:cs="Times New Roman"/>
          <w:sz w:val="28"/>
          <w:szCs w:val="28"/>
          <w:lang w:val="ro-RO"/>
        </w:rPr>
        <w:t>co</w:t>
      </w:r>
      <w:proofErr w:type="spellEnd"/>
      <w:r w:rsidRPr="00E2452F">
        <w:rPr>
          <w:rFonts w:ascii="Times New Roman" w:hAnsi="Times New Roman" w:cs="Times New Roman"/>
          <w:sz w:val="28"/>
          <w:szCs w:val="28"/>
          <w:lang w:val="ro-RO"/>
        </w:rPr>
        <w:t>-incinerării, se transportă de unități specializate și autorizate pentru realizarea activităților de valorificare/eliminare a acestora, conform legii.</w:t>
      </w:r>
    </w:p>
    <w:p w:rsidR="009A20E8" w:rsidRPr="00E2452F" w:rsidRDefault="009A20E8" w:rsidP="009A20E8">
      <w:pPr>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   Nămolurile rezultate de la stația de </w:t>
      </w:r>
      <w:proofErr w:type="spellStart"/>
      <w:r w:rsidRPr="00E2452F">
        <w:rPr>
          <w:rFonts w:ascii="Times New Roman" w:hAnsi="Times New Roman" w:cs="Times New Roman"/>
          <w:sz w:val="28"/>
          <w:szCs w:val="28"/>
          <w:lang w:val="ro-RO"/>
        </w:rPr>
        <w:t>preepurare</w:t>
      </w:r>
      <w:proofErr w:type="spellEnd"/>
      <w:r w:rsidRPr="00E2452F">
        <w:rPr>
          <w:rFonts w:ascii="Times New Roman" w:hAnsi="Times New Roman" w:cs="Times New Roman"/>
          <w:sz w:val="28"/>
          <w:szCs w:val="28"/>
          <w:lang w:val="ro-RO"/>
        </w:rPr>
        <w:t xml:space="preserve"> proprie se vor transporta din grija titularului de activitate (în funcție de rezultatele de analiză) de unități specializate și autorizate pentru realizarea activităților de eliminare a acestora conform legii.</w:t>
      </w:r>
    </w:p>
    <w:p w:rsidR="007C2253" w:rsidRPr="00E2452F" w:rsidRDefault="007C2253" w:rsidP="00D623E0">
      <w:pPr>
        <w:pStyle w:val="Heading2"/>
        <w:rPr>
          <w:sz w:val="28"/>
          <w:szCs w:val="28"/>
        </w:rPr>
      </w:pPr>
      <w:r w:rsidRPr="00E2452F">
        <w:rPr>
          <w:sz w:val="28"/>
          <w:szCs w:val="28"/>
        </w:rPr>
        <w:t>6. Monitorizarea gestiunii deșeurilor</w:t>
      </w:r>
    </w:p>
    <w:p w:rsidR="00EB1639" w:rsidRPr="00E2452F" w:rsidRDefault="003B5ACF" w:rsidP="009A20E8">
      <w:pPr>
        <w:spacing w:after="0"/>
        <w:ind w:left="360"/>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Titularul </w:t>
      </w:r>
      <w:proofErr w:type="spellStart"/>
      <w:r w:rsidRPr="00E2452F">
        <w:rPr>
          <w:rFonts w:ascii="Times New Roman" w:hAnsi="Times New Roman" w:cs="Times New Roman"/>
          <w:sz w:val="28"/>
          <w:szCs w:val="28"/>
          <w:lang w:val="ro-RO"/>
        </w:rPr>
        <w:t>activităţii</w:t>
      </w:r>
      <w:proofErr w:type="spellEnd"/>
      <w:r w:rsidRPr="00E2452F">
        <w:rPr>
          <w:rFonts w:ascii="Times New Roman" w:hAnsi="Times New Roman" w:cs="Times New Roman"/>
          <w:sz w:val="28"/>
          <w:szCs w:val="28"/>
          <w:lang w:val="ro-RO"/>
        </w:rPr>
        <w:t xml:space="preserve"> are </w:t>
      </w:r>
      <w:proofErr w:type="spellStart"/>
      <w:r w:rsidRPr="00E2452F">
        <w:rPr>
          <w:rFonts w:ascii="Times New Roman" w:hAnsi="Times New Roman" w:cs="Times New Roman"/>
          <w:sz w:val="28"/>
          <w:szCs w:val="28"/>
          <w:lang w:val="ro-RO"/>
        </w:rPr>
        <w:t>obligaţia</w:t>
      </w:r>
      <w:proofErr w:type="spellEnd"/>
      <w:r w:rsidRPr="00E2452F">
        <w:rPr>
          <w:rFonts w:ascii="Times New Roman" w:hAnsi="Times New Roman" w:cs="Times New Roman"/>
          <w:sz w:val="28"/>
          <w:szCs w:val="28"/>
          <w:lang w:val="ro-RO"/>
        </w:rPr>
        <w:t xml:space="preserve"> de a organiza </w:t>
      </w:r>
      <w:proofErr w:type="spellStart"/>
      <w:r w:rsidRPr="00E2452F">
        <w:rPr>
          <w:rFonts w:ascii="Times New Roman" w:hAnsi="Times New Roman" w:cs="Times New Roman"/>
          <w:sz w:val="28"/>
          <w:szCs w:val="28"/>
          <w:lang w:val="ro-RO"/>
        </w:rPr>
        <w:t>evidenţa</w:t>
      </w:r>
      <w:proofErr w:type="spellEnd"/>
      <w:r w:rsidRPr="00E2452F">
        <w:rPr>
          <w:rFonts w:ascii="Times New Roman" w:hAnsi="Times New Roman" w:cs="Times New Roman"/>
          <w:sz w:val="28"/>
          <w:szCs w:val="28"/>
          <w:lang w:val="ro-RO"/>
        </w:rPr>
        <w:t xml:space="preserve"> gestiunii </w:t>
      </w:r>
      <w:proofErr w:type="spellStart"/>
      <w:r w:rsidRPr="00E2452F">
        <w:rPr>
          <w:rFonts w:ascii="Times New Roman" w:hAnsi="Times New Roman" w:cs="Times New Roman"/>
          <w:sz w:val="28"/>
          <w:szCs w:val="28"/>
          <w:lang w:val="ro-RO"/>
        </w:rPr>
        <w:t>deşeurilor</w:t>
      </w:r>
      <w:proofErr w:type="spellEnd"/>
      <w:r w:rsidRPr="00E2452F">
        <w:rPr>
          <w:rFonts w:ascii="Times New Roman" w:hAnsi="Times New Roman" w:cs="Times New Roman"/>
          <w:sz w:val="28"/>
          <w:szCs w:val="28"/>
          <w:lang w:val="ro-RO"/>
        </w:rPr>
        <w:t xml:space="preserve"> rezultate în urma </w:t>
      </w:r>
      <w:proofErr w:type="spellStart"/>
      <w:r w:rsidRPr="00E2452F">
        <w:rPr>
          <w:rFonts w:ascii="Times New Roman" w:hAnsi="Times New Roman" w:cs="Times New Roman"/>
          <w:sz w:val="28"/>
          <w:szCs w:val="28"/>
          <w:lang w:val="ro-RO"/>
        </w:rPr>
        <w:t>activităţii</w:t>
      </w:r>
      <w:proofErr w:type="spellEnd"/>
      <w:r w:rsidRPr="00E2452F">
        <w:rPr>
          <w:rFonts w:ascii="Times New Roman" w:hAnsi="Times New Roman" w:cs="Times New Roman"/>
          <w:sz w:val="28"/>
          <w:szCs w:val="28"/>
          <w:lang w:val="ro-RO"/>
        </w:rPr>
        <w:t xml:space="preserve"> </w:t>
      </w:r>
      <w:proofErr w:type="spellStart"/>
      <w:r w:rsidRPr="00E2452F">
        <w:rPr>
          <w:rFonts w:ascii="Times New Roman" w:hAnsi="Times New Roman" w:cs="Times New Roman"/>
          <w:sz w:val="28"/>
          <w:szCs w:val="28"/>
          <w:lang w:val="ro-RO"/>
        </w:rPr>
        <w:t>desfăşurate</w:t>
      </w:r>
      <w:proofErr w:type="spellEnd"/>
      <w:r w:rsidRPr="00E2452F">
        <w:rPr>
          <w:rFonts w:ascii="Times New Roman" w:hAnsi="Times New Roman" w:cs="Times New Roman"/>
          <w:sz w:val="28"/>
          <w:szCs w:val="28"/>
          <w:lang w:val="ro-RO"/>
        </w:rPr>
        <w:t xml:space="preserve">, care va fi </w:t>
      </w:r>
      <w:proofErr w:type="spellStart"/>
      <w:r w:rsidRPr="00E2452F">
        <w:rPr>
          <w:rFonts w:ascii="Times New Roman" w:hAnsi="Times New Roman" w:cs="Times New Roman"/>
          <w:sz w:val="28"/>
          <w:szCs w:val="28"/>
          <w:lang w:val="ro-RO"/>
        </w:rPr>
        <w:t>ţinută</w:t>
      </w:r>
      <w:proofErr w:type="spellEnd"/>
      <w:r w:rsidRPr="00E2452F">
        <w:rPr>
          <w:rFonts w:ascii="Times New Roman" w:hAnsi="Times New Roman" w:cs="Times New Roman"/>
          <w:sz w:val="28"/>
          <w:szCs w:val="28"/>
          <w:lang w:val="ro-RO"/>
        </w:rPr>
        <w:t xml:space="preserve"> conform modelului prezentat în</w:t>
      </w:r>
      <w:r w:rsidR="009A20E8" w:rsidRPr="00E2452F">
        <w:rPr>
          <w:rFonts w:ascii="Times New Roman" w:hAnsi="Times New Roman" w:cs="Times New Roman"/>
          <w:sz w:val="28"/>
          <w:szCs w:val="28"/>
          <w:lang w:val="ro-RO"/>
        </w:rPr>
        <w:t xml:space="preserve"> Anexa nr.1 a H.G. nr. 856/2002.</w:t>
      </w:r>
    </w:p>
    <w:p w:rsidR="008562A9" w:rsidRPr="00E2452F" w:rsidRDefault="00CA53CE" w:rsidP="00D623E0">
      <w:pPr>
        <w:pStyle w:val="Heading2"/>
        <w:rPr>
          <w:b w:val="0"/>
          <w:sz w:val="28"/>
          <w:szCs w:val="28"/>
        </w:rPr>
      </w:pPr>
      <w:r w:rsidRPr="00E2452F">
        <w:rPr>
          <w:sz w:val="28"/>
          <w:szCs w:val="28"/>
        </w:rPr>
        <w:t xml:space="preserve">7. Ambalaje folosite: </w:t>
      </w:r>
      <w:r w:rsidR="000F799D" w:rsidRPr="00E2452F">
        <w:rPr>
          <w:b w:val="0"/>
          <w:sz w:val="28"/>
          <w:szCs w:val="28"/>
        </w:rPr>
        <w:t>- Nu este cazul.</w:t>
      </w:r>
    </w:p>
    <w:p w:rsidR="007C2253" w:rsidRPr="00E2452F" w:rsidRDefault="007C2253" w:rsidP="00D623E0">
      <w:pPr>
        <w:pStyle w:val="Heading2"/>
        <w:rPr>
          <w:sz w:val="28"/>
          <w:szCs w:val="28"/>
        </w:rPr>
      </w:pPr>
      <w:r w:rsidRPr="00E2452F">
        <w:rPr>
          <w:sz w:val="28"/>
          <w:szCs w:val="28"/>
        </w:rPr>
        <w:t>8. Modul de gospodărire a ambalajelor</w:t>
      </w:r>
      <w:r w:rsidR="003B1B90" w:rsidRPr="00E2452F">
        <w:rPr>
          <w:sz w:val="28"/>
          <w:szCs w:val="28"/>
        </w:rPr>
        <w:t xml:space="preserve">: </w:t>
      </w:r>
      <w:r w:rsidR="003B1B90" w:rsidRPr="00E2452F">
        <w:rPr>
          <w:b w:val="0"/>
          <w:sz w:val="28"/>
          <w:szCs w:val="28"/>
        </w:rPr>
        <w:t>-</w:t>
      </w:r>
      <w:r w:rsidRPr="00E2452F">
        <w:rPr>
          <w:b w:val="0"/>
          <w:sz w:val="28"/>
          <w:szCs w:val="28"/>
        </w:rPr>
        <w:t xml:space="preserve"> </w:t>
      </w:r>
      <w:r w:rsidR="009A20E8" w:rsidRPr="00E2452F">
        <w:rPr>
          <w:b w:val="0"/>
          <w:sz w:val="28"/>
          <w:szCs w:val="28"/>
        </w:rPr>
        <w:t>Nu este cazul</w:t>
      </w:r>
      <w:r w:rsidR="008D44AF" w:rsidRPr="00E2452F">
        <w:rPr>
          <w:b w:val="0"/>
          <w:sz w:val="28"/>
          <w:szCs w:val="28"/>
        </w:rPr>
        <w:t xml:space="preserve">. </w:t>
      </w:r>
      <w:r w:rsidR="00EB6D19" w:rsidRPr="00E2452F">
        <w:rPr>
          <w:sz w:val="28"/>
          <w:szCs w:val="28"/>
        </w:rPr>
        <w:t xml:space="preserve"> </w:t>
      </w:r>
    </w:p>
    <w:p w:rsidR="007C2253" w:rsidRDefault="007C2253" w:rsidP="008568C2">
      <w:pPr>
        <w:pStyle w:val="Heading1"/>
        <w:spacing w:line="240" w:lineRule="auto"/>
        <w:rPr>
          <w:rFonts w:ascii="Times New Roman" w:eastAsia="Times New Roman" w:hAnsi="Times New Roman" w:cs="Times New Roman"/>
          <w:b/>
          <w:color w:val="auto"/>
          <w:sz w:val="28"/>
          <w:szCs w:val="28"/>
          <w:lang w:val="ro-RO"/>
        </w:rPr>
      </w:pPr>
      <w:r w:rsidRPr="00E2452F">
        <w:rPr>
          <w:rFonts w:ascii="Times New Roman" w:eastAsia="Times New Roman" w:hAnsi="Times New Roman" w:cs="Times New Roman"/>
          <w:b/>
          <w:color w:val="auto"/>
          <w:sz w:val="28"/>
          <w:szCs w:val="28"/>
          <w:lang w:val="ro-RO"/>
        </w:rPr>
        <w:t>V. Modul de gospodărire a substanțelor și amestecurile periculoase</w:t>
      </w:r>
      <w:r w:rsidR="009A20E8" w:rsidRPr="00E2452F">
        <w:rPr>
          <w:rFonts w:ascii="Times New Roman" w:eastAsia="Times New Roman" w:hAnsi="Times New Roman" w:cs="Times New Roman"/>
          <w:b/>
          <w:color w:val="auto"/>
          <w:sz w:val="28"/>
          <w:szCs w:val="28"/>
          <w:lang w:val="ro-RO"/>
        </w:rPr>
        <w:t xml:space="preserve">: </w:t>
      </w:r>
    </w:p>
    <w:p w:rsidR="00584F2A" w:rsidRPr="00584F2A" w:rsidRDefault="00584F2A" w:rsidP="00584F2A">
      <w:pPr>
        <w:spacing w:after="0"/>
        <w:rPr>
          <w:lang w:val="ro-RO"/>
        </w:rPr>
      </w:pPr>
    </w:p>
    <w:p w:rsidR="00584F2A" w:rsidRPr="00584F2A" w:rsidRDefault="00584F2A" w:rsidP="00584F2A">
      <w:pPr>
        <w:spacing w:after="0"/>
        <w:ind w:firstLine="360"/>
        <w:jc w:val="both"/>
        <w:rPr>
          <w:rFonts w:ascii="Times New Roman" w:hAnsi="Times New Roman" w:cs="Times New Roman"/>
          <w:b/>
          <w:bCs/>
          <w:sz w:val="28"/>
          <w:szCs w:val="28"/>
          <w:lang w:val="ro-RO"/>
        </w:rPr>
      </w:pPr>
      <w:r w:rsidRPr="00584F2A">
        <w:rPr>
          <w:rFonts w:ascii="Times New Roman" w:hAnsi="Times New Roman" w:cs="Times New Roman"/>
          <w:b/>
          <w:bCs/>
          <w:sz w:val="28"/>
          <w:szCs w:val="28"/>
          <w:lang w:val="ro-RO"/>
        </w:rPr>
        <w:t xml:space="preserve">1. </w:t>
      </w:r>
      <w:proofErr w:type="spellStart"/>
      <w:r w:rsidRPr="00584F2A">
        <w:rPr>
          <w:rFonts w:ascii="Times New Roman" w:hAnsi="Times New Roman" w:cs="Times New Roman"/>
          <w:b/>
          <w:bCs/>
          <w:sz w:val="28"/>
          <w:szCs w:val="28"/>
          <w:lang w:val="ro-RO"/>
        </w:rPr>
        <w:t>Substanţele</w:t>
      </w:r>
      <w:proofErr w:type="spellEnd"/>
      <w:r w:rsidRPr="00584F2A">
        <w:rPr>
          <w:rFonts w:ascii="Times New Roman" w:hAnsi="Times New Roman" w:cs="Times New Roman"/>
          <w:b/>
          <w:bCs/>
          <w:sz w:val="28"/>
          <w:szCs w:val="28"/>
          <w:lang w:val="ro-RO"/>
        </w:rPr>
        <w:t xml:space="preserve"> și amestecurile periculoase folosite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2567"/>
        <w:gridCol w:w="1170"/>
        <w:gridCol w:w="990"/>
        <w:gridCol w:w="1800"/>
        <w:gridCol w:w="1979"/>
      </w:tblGrid>
      <w:tr w:rsidR="009643E7" w:rsidRPr="00E2452F" w:rsidTr="0026749D">
        <w:tc>
          <w:tcPr>
            <w:tcW w:w="1501" w:type="dxa"/>
            <w:shd w:val="clear" w:color="auto" w:fill="C0C0C0"/>
            <w:vAlign w:val="center"/>
          </w:tcPr>
          <w:p w:rsidR="009643E7" w:rsidRPr="00E2452F" w:rsidRDefault="009643E7" w:rsidP="0026749D">
            <w:pPr>
              <w:snapToGrid w:val="0"/>
              <w:spacing w:before="40"/>
              <w:jc w:val="center"/>
              <w:rPr>
                <w:rFonts w:ascii="Times New Roman" w:hAnsi="Times New Roman" w:cs="Times New Roman"/>
                <w:b/>
                <w:szCs w:val="28"/>
                <w:lang w:val="ro-RO"/>
              </w:rPr>
            </w:pPr>
            <w:r w:rsidRPr="00E2452F">
              <w:rPr>
                <w:rFonts w:ascii="Times New Roman" w:hAnsi="Times New Roman" w:cs="Times New Roman"/>
                <w:b/>
                <w:szCs w:val="28"/>
                <w:lang w:val="ro-RO"/>
              </w:rPr>
              <w:t>Tip</w:t>
            </w:r>
          </w:p>
        </w:tc>
        <w:tc>
          <w:tcPr>
            <w:tcW w:w="2567" w:type="dxa"/>
            <w:shd w:val="clear" w:color="auto" w:fill="C0C0C0"/>
            <w:vAlign w:val="center"/>
          </w:tcPr>
          <w:p w:rsidR="009643E7" w:rsidRPr="00E2452F" w:rsidRDefault="009643E7" w:rsidP="0026749D">
            <w:pPr>
              <w:snapToGrid w:val="0"/>
              <w:spacing w:before="40"/>
              <w:jc w:val="center"/>
              <w:rPr>
                <w:rFonts w:ascii="Times New Roman" w:hAnsi="Times New Roman" w:cs="Times New Roman"/>
                <w:b/>
                <w:szCs w:val="28"/>
                <w:lang w:val="ro-RO"/>
              </w:rPr>
            </w:pPr>
            <w:r w:rsidRPr="00E2452F">
              <w:rPr>
                <w:rFonts w:ascii="Times New Roman" w:hAnsi="Times New Roman" w:cs="Times New Roman"/>
                <w:b/>
                <w:szCs w:val="28"/>
                <w:lang w:val="ro-RO"/>
              </w:rPr>
              <w:t>Substanță chimică periculoasă/ Categorie de amestec</w:t>
            </w:r>
          </w:p>
        </w:tc>
        <w:tc>
          <w:tcPr>
            <w:tcW w:w="1170" w:type="dxa"/>
            <w:shd w:val="clear" w:color="auto" w:fill="C0C0C0"/>
            <w:vAlign w:val="center"/>
          </w:tcPr>
          <w:p w:rsidR="009643E7" w:rsidRPr="00E2452F" w:rsidRDefault="009643E7" w:rsidP="0026749D">
            <w:pPr>
              <w:snapToGrid w:val="0"/>
              <w:spacing w:before="40"/>
              <w:jc w:val="center"/>
              <w:rPr>
                <w:rFonts w:ascii="Times New Roman" w:hAnsi="Times New Roman" w:cs="Times New Roman"/>
                <w:b/>
                <w:szCs w:val="28"/>
                <w:lang w:val="ro-RO"/>
              </w:rPr>
            </w:pPr>
            <w:r w:rsidRPr="00E2452F">
              <w:rPr>
                <w:rFonts w:ascii="Times New Roman" w:hAnsi="Times New Roman" w:cs="Times New Roman"/>
                <w:b/>
                <w:szCs w:val="28"/>
                <w:lang w:val="ro-RO"/>
              </w:rPr>
              <w:t>Cantitate</w:t>
            </w:r>
          </w:p>
        </w:tc>
        <w:tc>
          <w:tcPr>
            <w:tcW w:w="990" w:type="dxa"/>
            <w:shd w:val="clear" w:color="auto" w:fill="C0C0C0"/>
            <w:vAlign w:val="center"/>
          </w:tcPr>
          <w:p w:rsidR="009643E7" w:rsidRPr="00E2452F" w:rsidRDefault="009643E7" w:rsidP="0026749D">
            <w:pPr>
              <w:snapToGrid w:val="0"/>
              <w:spacing w:before="40"/>
              <w:jc w:val="center"/>
              <w:rPr>
                <w:rFonts w:ascii="Times New Roman" w:hAnsi="Times New Roman" w:cs="Times New Roman"/>
                <w:b/>
                <w:szCs w:val="28"/>
                <w:lang w:val="ro-RO"/>
              </w:rPr>
            </w:pPr>
            <w:r w:rsidRPr="00E2452F">
              <w:rPr>
                <w:rFonts w:ascii="Times New Roman" w:hAnsi="Times New Roman" w:cs="Times New Roman"/>
                <w:b/>
                <w:szCs w:val="28"/>
                <w:lang w:val="ro-RO"/>
              </w:rPr>
              <w:t>UM</w:t>
            </w:r>
          </w:p>
        </w:tc>
        <w:tc>
          <w:tcPr>
            <w:tcW w:w="1800" w:type="dxa"/>
            <w:shd w:val="clear" w:color="auto" w:fill="C0C0C0"/>
            <w:vAlign w:val="center"/>
          </w:tcPr>
          <w:p w:rsidR="009643E7" w:rsidRPr="00E2452F" w:rsidRDefault="009643E7" w:rsidP="0026749D">
            <w:pPr>
              <w:snapToGrid w:val="0"/>
              <w:spacing w:before="40"/>
              <w:jc w:val="center"/>
              <w:rPr>
                <w:rFonts w:ascii="Times New Roman" w:hAnsi="Times New Roman" w:cs="Times New Roman"/>
                <w:b/>
                <w:szCs w:val="28"/>
                <w:lang w:val="ro-RO"/>
              </w:rPr>
            </w:pPr>
            <w:r w:rsidRPr="00E2452F">
              <w:rPr>
                <w:rFonts w:ascii="Times New Roman" w:hAnsi="Times New Roman" w:cs="Times New Roman"/>
                <w:b/>
                <w:szCs w:val="28"/>
                <w:lang w:val="ro-RO"/>
              </w:rPr>
              <w:t>Categoria - Fraza de risc</w:t>
            </w:r>
          </w:p>
        </w:tc>
        <w:tc>
          <w:tcPr>
            <w:tcW w:w="1979" w:type="dxa"/>
            <w:shd w:val="clear" w:color="auto" w:fill="C0C0C0"/>
            <w:vAlign w:val="center"/>
          </w:tcPr>
          <w:p w:rsidR="009643E7" w:rsidRPr="00E2452F" w:rsidRDefault="009643E7" w:rsidP="0026749D">
            <w:pPr>
              <w:snapToGrid w:val="0"/>
              <w:spacing w:before="40"/>
              <w:jc w:val="center"/>
              <w:rPr>
                <w:rFonts w:ascii="Times New Roman" w:hAnsi="Times New Roman" w:cs="Times New Roman"/>
                <w:b/>
                <w:szCs w:val="28"/>
                <w:lang w:val="ro-RO"/>
              </w:rPr>
            </w:pPr>
            <w:r w:rsidRPr="00E2452F">
              <w:rPr>
                <w:rFonts w:ascii="Times New Roman" w:hAnsi="Times New Roman" w:cs="Times New Roman"/>
                <w:b/>
                <w:szCs w:val="28"/>
                <w:lang w:val="ro-RO"/>
              </w:rPr>
              <w:t>Fraza de pericol</w:t>
            </w:r>
          </w:p>
        </w:tc>
      </w:tr>
      <w:tr w:rsidR="009643E7" w:rsidRPr="00E2452F" w:rsidTr="0026749D">
        <w:tc>
          <w:tcPr>
            <w:tcW w:w="1501" w:type="dxa"/>
            <w:shd w:val="clear" w:color="auto" w:fill="auto"/>
          </w:tcPr>
          <w:p w:rsidR="009643E7" w:rsidRPr="00E2452F" w:rsidRDefault="009643E7" w:rsidP="0026749D">
            <w:pPr>
              <w:tabs>
                <w:tab w:val="left" w:pos="1319"/>
              </w:tabs>
              <w:snapToGrid w:val="0"/>
              <w:spacing w:before="40"/>
              <w:rPr>
                <w:rFonts w:ascii="Times New Roman" w:hAnsi="Times New Roman" w:cs="Times New Roman"/>
                <w:color w:val="FF0000"/>
                <w:szCs w:val="28"/>
                <w:lang w:val="ro-RO"/>
              </w:rPr>
            </w:pPr>
            <w:r w:rsidRPr="00E2452F">
              <w:rPr>
                <w:rFonts w:ascii="Times New Roman" w:hAnsi="Times New Roman" w:cs="Times New Roman"/>
                <w:szCs w:val="28"/>
                <w:lang w:val="ro-RO"/>
              </w:rPr>
              <w:t>Amestec</w:t>
            </w:r>
          </w:p>
        </w:tc>
        <w:tc>
          <w:tcPr>
            <w:tcW w:w="2567" w:type="dxa"/>
            <w:shd w:val="clear" w:color="auto" w:fill="auto"/>
          </w:tcPr>
          <w:p w:rsidR="009643E7" w:rsidRPr="00E2452F" w:rsidRDefault="00D25EBE" w:rsidP="0026749D">
            <w:pPr>
              <w:snapToGrid w:val="0"/>
              <w:spacing w:before="40"/>
              <w:rPr>
                <w:rFonts w:ascii="Times New Roman" w:hAnsi="Times New Roman" w:cs="Times New Roman"/>
                <w:szCs w:val="28"/>
                <w:lang w:val="ro-RO"/>
              </w:rPr>
            </w:pPr>
            <w:proofErr w:type="spellStart"/>
            <w:r>
              <w:rPr>
                <w:rFonts w:ascii="Times New Roman" w:hAnsi="Times New Roman" w:cs="Times New Roman"/>
                <w:szCs w:val="28"/>
                <w:lang w:val="ro-RO"/>
              </w:rPr>
              <w:t>Filler</w:t>
            </w:r>
            <w:proofErr w:type="spellEnd"/>
            <w:r>
              <w:rPr>
                <w:rFonts w:ascii="Times New Roman" w:hAnsi="Times New Roman" w:cs="Times New Roman"/>
                <w:szCs w:val="28"/>
                <w:lang w:val="ro-RO"/>
              </w:rPr>
              <w:t xml:space="preserve"> </w:t>
            </w:r>
            <w:proofErr w:type="spellStart"/>
            <w:r>
              <w:rPr>
                <w:rFonts w:ascii="Times New Roman" w:hAnsi="Times New Roman" w:cs="Times New Roman"/>
                <w:szCs w:val="28"/>
                <w:lang w:val="ro-RO"/>
              </w:rPr>
              <w:t>Light</w:t>
            </w:r>
            <w:proofErr w:type="spellEnd"/>
            <w:r>
              <w:rPr>
                <w:rFonts w:ascii="Times New Roman" w:hAnsi="Times New Roman" w:cs="Times New Roman"/>
                <w:szCs w:val="28"/>
                <w:lang w:val="ro-RO"/>
              </w:rPr>
              <w:t xml:space="preserve"> Grey</w:t>
            </w:r>
          </w:p>
        </w:tc>
        <w:tc>
          <w:tcPr>
            <w:tcW w:w="1170" w:type="dxa"/>
            <w:shd w:val="clear" w:color="auto" w:fill="auto"/>
          </w:tcPr>
          <w:p w:rsidR="009643E7" w:rsidRPr="00E2452F" w:rsidRDefault="00D87EC4" w:rsidP="0026749D">
            <w:pPr>
              <w:snapToGrid w:val="0"/>
              <w:spacing w:before="40"/>
              <w:rPr>
                <w:rFonts w:ascii="Times New Roman" w:hAnsi="Times New Roman" w:cs="Times New Roman"/>
                <w:szCs w:val="28"/>
                <w:lang w:val="ro-RO"/>
              </w:rPr>
            </w:pPr>
            <w:r>
              <w:rPr>
                <w:rFonts w:ascii="Times New Roman" w:hAnsi="Times New Roman" w:cs="Times New Roman"/>
                <w:szCs w:val="28"/>
                <w:lang w:val="ro-RO"/>
              </w:rPr>
              <w:t>20</w:t>
            </w:r>
            <w:r w:rsidR="009643E7" w:rsidRPr="00E2452F">
              <w:rPr>
                <w:rFonts w:ascii="Times New Roman" w:hAnsi="Times New Roman" w:cs="Times New Roman"/>
                <w:szCs w:val="28"/>
                <w:lang w:val="ro-RO"/>
              </w:rPr>
              <w:t>,00</w:t>
            </w:r>
          </w:p>
        </w:tc>
        <w:tc>
          <w:tcPr>
            <w:tcW w:w="990" w:type="dxa"/>
            <w:shd w:val="clear" w:color="auto" w:fill="auto"/>
          </w:tcPr>
          <w:p w:rsidR="009643E7" w:rsidRPr="00E2452F" w:rsidRDefault="009643E7" w:rsidP="0026749D">
            <w:pPr>
              <w:snapToGrid w:val="0"/>
              <w:spacing w:before="40"/>
              <w:jc w:val="center"/>
              <w:rPr>
                <w:rFonts w:ascii="Times New Roman" w:hAnsi="Times New Roman" w:cs="Times New Roman"/>
                <w:szCs w:val="28"/>
                <w:lang w:val="ro-RO"/>
              </w:rPr>
            </w:pPr>
            <w:r w:rsidRPr="00E2452F">
              <w:rPr>
                <w:rFonts w:ascii="Times New Roman" w:hAnsi="Times New Roman" w:cs="Times New Roman"/>
                <w:szCs w:val="28"/>
                <w:lang w:val="ro-RO"/>
              </w:rPr>
              <w:t>l/lună</w:t>
            </w:r>
          </w:p>
        </w:tc>
        <w:tc>
          <w:tcPr>
            <w:tcW w:w="1800" w:type="dxa"/>
            <w:shd w:val="clear" w:color="auto" w:fill="auto"/>
          </w:tcPr>
          <w:p w:rsidR="009643E7" w:rsidRPr="00E2452F" w:rsidRDefault="009643E7" w:rsidP="0026749D">
            <w:pPr>
              <w:snapToGrid w:val="0"/>
              <w:spacing w:before="40"/>
              <w:rPr>
                <w:rFonts w:ascii="Times New Roman" w:hAnsi="Times New Roman" w:cs="Times New Roman"/>
                <w:szCs w:val="28"/>
                <w:lang w:val="ro-RO"/>
              </w:rPr>
            </w:pPr>
            <w:r w:rsidRPr="00E2452F">
              <w:rPr>
                <w:rFonts w:ascii="Times New Roman" w:hAnsi="Times New Roman" w:cs="Times New Roman"/>
                <w:szCs w:val="28"/>
                <w:lang w:val="ro-RO"/>
              </w:rPr>
              <w:t xml:space="preserve"> R</w:t>
            </w:r>
            <w:r w:rsidR="00D25EBE">
              <w:rPr>
                <w:rFonts w:ascii="Times New Roman" w:hAnsi="Times New Roman" w:cs="Times New Roman"/>
                <w:szCs w:val="28"/>
                <w:lang w:val="ro-RO"/>
              </w:rPr>
              <w:t>38,R</w:t>
            </w:r>
            <w:r w:rsidR="00A17779">
              <w:rPr>
                <w:rFonts w:ascii="Times New Roman" w:hAnsi="Times New Roman" w:cs="Times New Roman"/>
                <w:szCs w:val="28"/>
                <w:lang w:val="ro-RO"/>
              </w:rPr>
              <w:t>65,R</w:t>
            </w:r>
            <w:r w:rsidR="00A16851">
              <w:rPr>
                <w:rFonts w:ascii="Times New Roman" w:hAnsi="Times New Roman" w:cs="Times New Roman"/>
                <w:szCs w:val="28"/>
                <w:lang w:val="ro-RO"/>
              </w:rPr>
              <w:t>21,R38,R36,R20,</w:t>
            </w:r>
            <w:r w:rsidR="00577471">
              <w:rPr>
                <w:rFonts w:ascii="Times New Roman" w:hAnsi="Times New Roman" w:cs="Times New Roman"/>
                <w:szCs w:val="28"/>
                <w:lang w:val="ro-RO"/>
              </w:rPr>
              <w:t>R37,R50-53,R50-53,R52-53</w:t>
            </w:r>
          </w:p>
        </w:tc>
        <w:tc>
          <w:tcPr>
            <w:tcW w:w="1979" w:type="dxa"/>
            <w:shd w:val="clear" w:color="auto" w:fill="auto"/>
          </w:tcPr>
          <w:p w:rsidR="009643E7" w:rsidRPr="00E2452F" w:rsidRDefault="005A0B60" w:rsidP="0026749D">
            <w:pPr>
              <w:snapToGrid w:val="0"/>
              <w:spacing w:before="40"/>
              <w:jc w:val="center"/>
              <w:rPr>
                <w:rFonts w:ascii="Times New Roman" w:hAnsi="Times New Roman" w:cs="Times New Roman"/>
                <w:szCs w:val="28"/>
                <w:lang w:val="ro-RO"/>
              </w:rPr>
            </w:pPr>
            <w:r>
              <w:rPr>
                <w:rFonts w:ascii="Times New Roman" w:hAnsi="Times New Roman" w:cs="Times New Roman"/>
                <w:szCs w:val="28"/>
                <w:lang w:val="ro-RO"/>
              </w:rPr>
              <w:t>H304,H312,</w:t>
            </w:r>
            <w:r w:rsidR="00D25EBE">
              <w:rPr>
                <w:rFonts w:ascii="Times New Roman" w:hAnsi="Times New Roman" w:cs="Times New Roman"/>
                <w:szCs w:val="28"/>
                <w:lang w:val="ro-RO"/>
              </w:rPr>
              <w:t>H315, H319</w:t>
            </w:r>
            <w:r w:rsidR="006236F7" w:rsidRPr="00E2452F">
              <w:rPr>
                <w:rFonts w:ascii="Times New Roman" w:hAnsi="Times New Roman" w:cs="Times New Roman"/>
                <w:szCs w:val="28"/>
                <w:lang w:val="ro-RO"/>
              </w:rPr>
              <w:t>,</w:t>
            </w:r>
            <w:r>
              <w:rPr>
                <w:rFonts w:ascii="Times New Roman" w:hAnsi="Times New Roman" w:cs="Times New Roman"/>
                <w:szCs w:val="28"/>
                <w:lang w:val="ro-RO"/>
              </w:rPr>
              <w:t>H332,H335,H400, H410,H412</w:t>
            </w:r>
          </w:p>
          <w:p w:rsidR="009643E7" w:rsidRPr="00E2452F" w:rsidRDefault="009643E7" w:rsidP="0026749D">
            <w:pPr>
              <w:snapToGrid w:val="0"/>
              <w:spacing w:before="40"/>
              <w:jc w:val="center"/>
              <w:rPr>
                <w:rFonts w:ascii="Times New Roman" w:hAnsi="Times New Roman" w:cs="Times New Roman"/>
                <w:szCs w:val="28"/>
                <w:lang w:val="ro-RO"/>
              </w:rPr>
            </w:pPr>
            <w:r w:rsidRPr="00E2452F">
              <w:rPr>
                <w:rFonts w:ascii="Times New Roman" w:hAnsi="Times New Roman" w:cs="Times New Roman"/>
                <w:szCs w:val="28"/>
                <w:lang w:val="ro-RO"/>
              </w:rPr>
              <w:t xml:space="preserve"> </w:t>
            </w:r>
          </w:p>
        </w:tc>
      </w:tr>
      <w:tr w:rsidR="009643E7" w:rsidRPr="00E2452F" w:rsidTr="0026749D">
        <w:tc>
          <w:tcPr>
            <w:tcW w:w="1501" w:type="dxa"/>
            <w:shd w:val="clear" w:color="auto" w:fill="auto"/>
          </w:tcPr>
          <w:p w:rsidR="009643E7" w:rsidRPr="00E2452F" w:rsidRDefault="009643E7" w:rsidP="0026749D">
            <w:pPr>
              <w:tabs>
                <w:tab w:val="left" w:pos="1319"/>
              </w:tabs>
              <w:snapToGrid w:val="0"/>
              <w:spacing w:before="40"/>
              <w:rPr>
                <w:rFonts w:ascii="Times New Roman" w:hAnsi="Times New Roman" w:cs="Times New Roman"/>
                <w:szCs w:val="28"/>
                <w:lang w:val="ro-RO"/>
              </w:rPr>
            </w:pPr>
            <w:r w:rsidRPr="00E2452F">
              <w:rPr>
                <w:rFonts w:ascii="Times New Roman" w:hAnsi="Times New Roman" w:cs="Times New Roman"/>
                <w:szCs w:val="28"/>
                <w:lang w:val="ro-RO"/>
              </w:rPr>
              <w:t>Amestec</w:t>
            </w:r>
          </w:p>
        </w:tc>
        <w:tc>
          <w:tcPr>
            <w:tcW w:w="2567" w:type="dxa"/>
            <w:shd w:val="clear" w:color="auto" w:fill="auto"/>
          </w:tcPr>
          <w:p w:rsidR="009643E7" w:rsidRPr="00E2452F" w:rsidRDefault="005A0B60" w:rsidP="0026749D">
            <w:pPr>
              <w:snapToGrid w:val="0"/>
              <w:spacing w:before="40"/>
              <w:rPr>
                <w:rFonts w:ascii="Times New Roman" w:hAnsi="Times New Roman" w:cs="Times New Roman"/>
                <w:szCs w:val="28"/>
                <w:lang w:val="ro-RO"/>
              </w:rPr>
            </w:pPr>
            <w:r>
              <w:rPr>
                <w:rFonts w:ascii="Times New Roman" w:hAnsi="Times New Roman" w:cs="Times New Roman"/>
                <w:szCs w:val="28"/>
                <w:lang w:val="ro-RO"/>
              </w:rPr>
              <w:t xml:space="preserve"> Standard </w:t>
            </w:r>
            <w:proofErr w:type="spellStart"/>
            <w:r>
              <w:rPr>
                <w:rFonts w:ascii="Times New Roman" w:hAnsi="Times New Roman" w:cs="Times New Roman"/>
                <w:szCs w:val="28"/>
                <w:lang w:val="ro-RO"/>
              </w:rPr>
              <w:t>Acryl</w:t>
            </w:r>
            <w:proofErr w:type="spellEnd"/>
            <w:r>
              <w:rPr>
                <w:rFonts w:ascii="Times New Roman" w:hAnsi="Times New Roman" w:cs="Times New Roman"/>
                <w:szCs w:val="28"/>
                <w:lang w:val="ro-RO"/>
              </w:rPr>
              <w:t xml:space="preserve"> </w:t>
            </w:r>
            <w:proofErr w:type="spellStart"/>
            <w:r>
              <w:rPr>
                <w:rFonts w:ascii="Times New Roman" w:hAnsi="Times New Roman" w:cs="Times New Roman"/>
                <w:szCs w:val="28"/>
                <w:lang w:val="ro-RO"/>
              </w:rPr>
              <w:t>Thinner</w:t>
            </w:r>
            <w:proofErr w:type="spellEnd"/>
          </w:p>
        </w:tc>
        <w:tc>
          <w:tcPr>
            <w:tcW w:w="1170" w:type="dxa"/>
            <w:shd w:val="clear" w:color="auto" w:fill="auto"/>
          </w:tcPr>
          <w:p w:rsidR="009643E7" w:rsidRPr="00E2452F" w:rsidRDefault="00D87EC4" w:rsidP="009643E7">
            <w:pPr>
              <w:snapToGrid w:val="0"/>
              <w:spacing w:before="40"/>
              <w:rPr>
                <w:rFonts w:ascii="Times New Roman" w:hAnsi="Times New Roman" w:cs="Times New Roman"/>
                <w:szCs w:val="28"/>
                <w:lang w:val="ro-RO"/>
              </w:rPr>
            </w:pPr>
            <w:r>
              <w:rPr>
                <w:rFonts w:ascii="Times New Roman" w:hAnsi="Times New Roman" w:cs="Times New Roman"/>
                <w:szCs w:val="28"/>
                <w:lang w:val="ro-RO"/>
              </w:rPr>
              <w:t>20</w:t>
            </w:r>
            <w:r w:rsidR="009643E7" w:rsidRPr="00E2452F">
              <w:rPr>
                <w:rFonts w:ascii="Times New Roman" w:hAnsi="Times New Roman" w:cs="Times New Roman"/>
                <w:szCs w:val="28"/>
                <w:lang w:val="ro-RO"/>
              </w:rPr>
              <w:t>,00</w:t>
            </w:r>
          </w:p>
        </w:tc>
        <w:tc>
          <w:tcPr>
            <w:tcW w:w="990" w:type="dxa"/>
            <w:shd w:val="clear" w:color="auto" w:fill="auto"/>
          </w:tcPr>
          <w:p w:rsidR="009643E7" w:rsidRPr="00E2452F" w:rsidRDefault="009643E7" w:rsidP="0026749D">
            <w:pPr>
              <w:snapToGrid w:val="0"/>
              <w:spacing w:before="40"/>
              <w:jc w:val="center"/>
              <w:rPr>
                <w:rFonts w:ascii="Times New Roman" w:hAnsi="Times New Roman" w:cs="Times New Roman"/>
                <w:szCs w:val="28"/>
                <w:lang w:val="ro-RO"/>
              </w:rPr>
            </w:pPr>
            <w:r w:rsidRPr="00E2452F">
              <w:rPr>
                <w:rFonts w:ascii="Times New Roman" w:hAnsi="Times New Roman" w:cs="Times New Roman"/>
                <w:szCs w:val="28"/>
                <w:lang w:val="ro-RO"/>
              </w:rPr>
              <w:t>l/lună</w:t>
            </w:r>
          </w:p>
        </w:tc>
        <w:tc>
          <w:tcPr>
            <w:tcW w:w="1800" w:type="dxa"/>
            <w:shd w:val="clear" w:color="auto" w:fill="auto"/>
          </w:tcPr>
          <w:p w:rsidR="009643E7" w:rsidRPr="00E2452F" w:rsidRDefault="003F6F2E" w:rsidP="009643E7">
            <w:pPr>
              <w:snapToGrid w:val="0"/>
              <w:spacing w:before="40"/>
              <w:rPr>
                <w:rFonts w:ascii="Times New Roman" w:hAnsi="Times New Roman" w:cs="Times New Roman"/>
                <w:szCs w:val="28"/>
                <w:lang w:val="ro-RO"/>
              </w:rPr>
            </w:pPr>
            <w:r>
              <w:rPr>
                <w:rFonts w:ascii="Times New Roman" w:hAnsi="Times New Roman" w:cs="Times New Roman"/>
                <w:szCs w:val="28"/>
                <w:lang w:val="ro-RO"/>
              </w:rPr>
              <w:t>R</w:t>
            </w:r>
            <w:r w:rsidR="00577471">
              <w:rPr>
                <w:rFonts w:ascii="Times New Roman" w:hAnsi="Times New Roman" w:cs="Times New Roman"/>
                <w:szCs w:val="28"/>
                <w:lang w:val="ro-RO"/>
              </w:rPr>
              <w:t>38,</w:t>
            </w:r>
            <w:r w:rsidR="004D3CF0">
              <w:rPr>
                <w:rFonts w:ascii="Times New Roman" w:hAnsi="Times New Roman" w:cs="Times New Roman"/>
                <w:szCs w:val="28"/>
                <w:lang w:val="ro-RO"/>
              </w:rPr>
              <w:t>R20,R36,R37,R52-53</w:t>
            </w:r>
          </w:p>
        </w:tc>
        <w:tc>
          <w:tcPr>
            <w:tcW w:w="1979" w:type="dxa"/>
            <w:shd w:val="clear" w:color="auto" w:fill="auto"/>
          </w:tcPr>
          <w:p w:rsidR="009643E7" w:rsidRPr="00E2452F" w:rsidRDefault="005A0B60" w:rsidP="0026749D">
            <w:pPr>
              <w:snapToGrid w:val="0"/>
              <w:spacing w:before="40"/>
              <w:jc w:val="center"/>
              <w:rPr>
                <w:rFonts w:ascii="Times New Roman" w:hAnsi="Times New Roman" w:cs="Times New Roman"/>
                <w:szCs w:val="28"/>
                <w:lang w:val="ro-RO"/>
              </w:rPr>
            </w:pPr>
            <w:r>
              <w:rPr>
                <w:rFonts w:ascii="Times New Roman" w:hAnsi="Times New Roman" w:cs="Times New Roman"/>
                <w:szCs w:val="28"/>
                <w:lang w:val="ro-RO"/>
              </w:rPr>
              <w:t>H304,H332,H319,H335</w:t>
            </w:r>
            <w:r w:rsidR="003F6F2E">
              <w:rPr>
                <w:rFonts w:ascii="Times New Roman" w:hAnsi="Times New Roman" w:cs="Times New Roman"/>
                <w:szCs w:val="28"/>
                <w:lang w:val="ro-RO"/>
              </w:rPr>
              <w:t>, H412</w:t>
            </w:r>
            <w:r>
              <w:rPr>
                <w:rFonts w:ascii="Times New Roman" w:hAnsi="Times New Roman" w:cs="Times New Roman"/>
                <w:szCs w:val="28"/>
                <w:lang w:val="ro-RO"/>
              </w:rPr>
              <w:t>,</w:t>
            </w:r>
          </w:p>
        </w:tc>
      </w:tr>
      <w:tr w:rsidR="003F6F2E" w:rsidRPr="00E2452F" w:rsidTr="0026749D">
        <w:tc>
          <w:tcPr>
            <w:tcW w:w="1501" w:type="dxa"/>
            <w:shd w:val="clear" w:color="auto" w:fill="auto"/>
          </w:tcPr>
          <w:p w:rsidR="003F6F2E" w:rsidRPr="00E2452F" w:rsidRDefault="003F6F2E" w:rsidP="0026749D">
            <w:pPr>
              <w:tabs>
                <w:tab w:val="left" w:pos="1319"/>
              </w:tabs>
              <w:snapToGrid w:val="0"/>
              <w:spacing w:before="40"/>
              <w:rPr>
                <w:rFonts w:ascii="Times New Roman" w:hAnsi="Times New Roman" w:cs="Times New Roman"/>
                <w:szCs w:val="28"/>
                <w:lang w:val="ro-RO"/>
              </w:rPr>
            </w:pPr>
            <w:r>
              <w:rPr>
                <w:rFonts w:ascii="Times New Roman" w:hAnsi="Times New Roman" w:cs="Times New Roman"/>
                <w:szCs w:val="28"/>
                <w:lang w:val="ro-RO"/>
              </w:rPr>
              <w:lastRenderedPageBreak/>
              <w:t>Amestec</w:t>
            </w:r>
          </w:p>
        </w:tc>
        <w:tc>
          <w:tcPr>
            <w:tcW w:w="2567" w:type="dxa"/>
            <w:shd w:val="clear" w:color="auto" w:fill="auto"/>
          </w:tcPr>
          <w:p w:rsidR="003F6F2E" w:rsidRDefault="00AA7A1B" w:rsidP="0026749D">
            <w:pPr>
              <w:snapToGrid w:val="0"/>
              <w:spacing w:before="40"/>
              <w:rPr>
                <w:rFonts w:ascii="Times New Roman" w:hAnsi="Times New Roman" w:cs="Times New Roman"/>
                <w:szCs w:val="28"/>
                <w:lang w:val="ro-RO"/>
              </w:rPr>
            </w:pPr>
            <w:r>
              <w:rPr>
                <w:rFonts w:ascii="Times New Roman" w:hAnsi="Times New Roman" w:cs="Times New Roman"/>
                <w:szCs w:val="28"/>
                <w:lang w:val="ro-RO"/>
              </w:rPr>
              <w:t>Lac HS</w:t>
            </w:r>
          </w:p>
        </w:tc>
        <w:tc>
          <w:tcPr>
            <w:tcW w:w="1170" w:type="dxa"/>
            <w:shd w:val="clear" w:color="auto" w:fill="auto"/>
          </w:tcPr>
          <w:p w:rsidR="003F6F2E" w:rsidRPr="00E2452F" w:rsidRDefault="00D87EC4" w:rsidP="009643E7">
            <w:pPr>
              <w:snapToGrid w:val="0"/>
              <w:spacing w:before="40"/>
              <w:rPr>
                <w:rFonts w:ascii="Times New Roman" w:hAnsi="Times New Roman" w:cs="Times New Roman"/>
                <w:szCs w:val="28"/>
                <w:lang w:val="ro-RO"/>
              </w:rPr>
            </w:pPr>
            <w:r>
              <w:rPr>
                <w:rFonts w:ascii="Times New Roman" w:hAnsi="Times New Roman" w:cs="Times New Roman"/>
                <w:szCs w:val="28"/>
                <w:lang w:val="ro-RO"/>
              </w:rPr>
              <w:t>20,00</w:t>
            </w:r>
          </w:p>
        </w:tc>
        <w:tc>
          <w:tcPr>
            <w:tcW w:w="990" w:type="dxa"/>
            <w:shd w:val="clear" w:color="auto" w:fill="auto"/>
          </w:tcPr>
          <w:p w:rsidR="003F6F2E" w:rsidRPr="00E2452F" w:rsidRDefault="00D87EC4" w:rsidP="0026749D">
            <w:pPr>
              <w:snapToGrid w:val="0"/>
              <w:spacing w:before="40"/>
              <w:jc w:val="center"/>
              <w:rPr>
                <w:rFonts w:ascii="Times New Roman" w:hAnsi="Times New Roman" w:cs="Times New Roman"/>
                <w:szCs w:val="28"/>
                <w:lang w:val="ro-RO"/>
              </w:rPr>
            </w:pPr>
            <w:r w:rsidRPr="00E2452F">
              <w:rPr>
                <w:rFonts w:ascii="Times New Roman" w:hAnsi="Times New Roman" w:cs="Times New Roman"/>
                <w:szCs w:val="28"/>
                <w:lang w:val="ro-RO"/>
              </w:rPr>
              <w:t>l/lună</w:t>
            </w:r>
          </w:p>
        </w:tc>
        <w:tc>
          <w:tcPr>
            <w:tcW w:w="1800" w:type="dxa"/>
            <w:shd w:val="clear" w:color="auto" w:fill="auto"/>
          </w:tcPr>
          <w:p w:rsidR="003F6F2E" w:rsidRDefault="0097059A" w:rsidP="009643E7">
            <w:pPr>
              <w:snapToGrid w:val="0"/>
              <w:spacing w:before="40"/>
              <w:rPr>
                <w:rFonts w:ascii="Times New Roman" w:hAnsi="Times New Roman" w:cs="Times New Roman"/>
                <w:szCs w:val="28"/>
                <w:lang w:val="ro-RO"/>
              </w:rPr>
            </w:pPr>
            <w:r>
              <w:rPr>
                <w:rFonts w:ascii="Times New Roman" w:hAnsi="Times New Roman" w:cs="Times New Roman"/>
                <w:szCs w:val="28"/>
                <w:lang w:val="ro-RO"/>
              </w:rPr>
              <w:t>R38,</w:t>
            </w:r>
            <w:bookmarkStart w:id="0" w:name="_GoBack"/>
            <w:bookmarkEnd w:id="0"/>
            <w:r w:rsidR="004E41DB">
              <w:rPr>
                <w:rFonts w:ascii="Times New Roman" w:hAnsi="Times New Roman" w:cs="Times New Roman"/>
                <w:szCs w:val="28"/>
                <w:lang w:val="ro-RO"/>
              </w:rPr>
              <w:t>R65,R20,R50,R50-53</w:t>
            </w:r>
          </w:p>
        </w:tc>
        <w:tc>
          <w:tcPr>
            <w:tcW w:w="1979" w:type="dxa"/>
            <w:shd w:val="clear" w:color="auto" w:fill="auto"/>
          </w:tcPr>
          <w:p w:rsidR="003F6F2E" w:rsidRPr="00786AA0" w:rsidRDefault="00786AA0" w:rsidP="0026749D">
            <w:pPr>
              <w:snapToGrid w:val="0"/>
              <w:spacing w:before="40"/>
              <w:jc w:val="center"/>
              <w:rPr>
                <w:rFonts w:ascii="Times New Roman" w:hAnsi="Times New Roman" w:cs="Times New Roman"/>
                <w:szCs w:val="28"/>
              </w:rPr>
            </w:pPr>
            <w:r>
              <w:rPr>
                <w:rFonts w:ascii="Times New Roman" w:hAnsi="Times New Roman" w:cs="Times New Roman"/>
                <w:szCs w:val="28"/>
                <w:lang w:val="hu-HU"/>
              </w:rPr>
              <w:t>H312,</w:t>
            </w:r>
            <w:r w:rsidR="009B2A1F">
              <w:rPr>
                <w:rFonts w:ascii="Times New Roman" w:hAnsi="Times New Roman" w:cs="Times New Roman"/>
                <w:szCs w:val="28"/>
                <w:lang w:val="hu-HU"/>
              </w:rPr>
              <w:t xml:space="preserve"> </w:t>
            </w:r>
            <w:r>
              <w:rPr>
                <w:rFonts w:ascii="Times New Roman" w:hAnsi="Times New Roman" w:cs="Times New Roman"/>
                <w:szCs w:val="28"/>
                <w:lang w:val="hu-HU"/>
              </w:rPr>
              <w:t>H315</w:t>
            </w:r>
            <w:proofErr w:type="gramStart"/>
            <w:r>
              <w:rPr>
                <w:rFonts w:ascii="Times New Roman" w:hAnsi="Times New Roman" w:cs="Times New Roman"/>
                <w:szCs w:val="28"/>
                <w:lang w:val="hu-HU"/>
              </w:rPr>
              <w:t>,</w:t>
            </w:r>
            <w:r>
              <w:rPr>
                <w:rFonts w:ascii="Times New Roman" w:hAnsi="Times New Roman" w:cs="Times New Roman"/>
                <w:szCs w:val="28"/>
              </w:rPr>
              <w:t>H332</w:t>
            </w:r>
            <w:proofErr w:type="gramEnd"/>
            <w:r>
              <w:rPr>
                <w:rFonts w:ascii="Times New Roman" w:hAnsi="Times New Roman" w:cs="Times New Roman"/>
                <w:szCs w:val="28"/>
              </w:rPr>
              <w:t>,H400,H410</w:t>
            </w:r>
          </w:p>
        </w:tc>
      </w:tr>
    </w:tbl>
    <w:p w:rsidR="009643E7" w:rsidRPr="00584F2A" w:rsidRDefault="009643E7" w:rsidP="00584F2A">
      <w:pPr>
        <w:keepNext/>
        <w:spacing w:after="0"/>
        <w:ind w:left="360"/>
        <w:jc w:val="both"/>
        <w:outlineLvl w:val="1"/>
        <w:rPr>
          <w:rFonts w:ascii="Times New Roman" w:hAnsi="Times New Roman" w:cs="Times New Roman"/>
          <w:b/>
          <w:bCs/>
          <w:sz w:val="28"/>
          <w:szCs w:val="28"/>
          <w:lang w:val="ro-RO" w:eastAsia="ro-RO"/>
        </w:rPr>
      </w:pPr>
      <w:r w:rsidRPr="00584F2A">
        <w:rPr>
          <w:rFonts w:ascii="Times New Roman" w:hAnsi="Times New Roman" w:cs="Times New Roman"/>
          <w:b/>
          <w:bCs/>
          <w:sz w:val="28"/>
          <w:szCs w:val="28"/>
          <w:lang w:val="ro-RO" w:eastAsia="ro-RO"/>
        </w:rPr>
        <w:t>2. Modul de gospodărire</w:t>
      </w:r>
    </w:p>
    <w:p w:rsidR="009643E7" w:rsidRPr="00584F2A" w:rsidRDefault="009643E7" w:rsidP="009643E7">
      <w:pPr>
        <w:numPr>
          <w:ilvl w:val="1"/>
          <w:numId w:val="17"/>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proofErr w:type="spellStart"/>
      <w:r w:rsidRPr="00584F2A">
        <w:rPr>
          <w:rFonts w:ascii="Times New Roman" w:hAnsi="Times New Roman" w:cs="Times New Roman"/>
          <w:b/>
          <w:sz w:val="28"/>
          <w:szCs w:val="28"/>
          <w:lang w:val="ro-RO" w:eastAsia="ar-SA"/>
        </w:rPr>
        <w:t>ambalare:</w:t>
      </w:r>
      <w:r w:rsidRPr="00584F2A">
        <w:rPr>
          <w:rFonts w:ascii="Times New Roman" w:hAnsi="Times New Roman" w:cs="Times New Roman"/>
          <w:sz w:val="28"/>
          <w:szCs w:val="28"/>
          <w:lang w:val="ro-RO" w:eastAsia="ar-SA"/>
        </w:rPr>
        <w:t>Produsele</w:t>
      </w:r>
      <w:proofErr w:type="spellEnd"/>
      <w:r w:rsidRPr="00584F2A">
        <w:rPr>
          <w:rFonts w:ascii="Times New Roman" w:hAnsi="Times New Roman" w:cs="Times New Roman"/>
          <w:sz w:val="28"/>
          <w:szCs w:val="28"/>
          <w:lang w:val="ro-RO" w:eastAsia="ar-SA"/>
        </w:rPr>
        <w:t xml:space="preserve"> cu componente periculoase utilizate sunt transportate, manipulate, depozitate și utilizate în conformitate cu cele specificate în fișele tehnice de securitate.</w:t>
      </w:r>
    </w:p>
    <w:p w:rsidR="009643E7" w:rsidRPr="00584F2A" w:rsidRDefault="009643E7" w:rsidP="009643E7">
      <w:pPr>
        <w:numPr>
          <w:ilvl w:val="1"/>
          <w:numId w:val="17"/>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584F2A">
        <w:rPr>
          <w:rFonts w:ascii="Times New Roman" w:hAnsi="Times New Roman" w:cs="Times New Roman"/>
          <w:b/>
          <w:sz w:val="28"/>
          <w:szCs w:val="28"/>
          <w:lang w:val="ro-RO" w:eastAsia="ar-SA"/>
        </w:rPr>
        <w:t xml:space="preserve">transport: </w:t>
      </w:r>
      <w:r w:rsidRPr="00584F2A">
        <w:rPr>
          <w:rFonts w:ascii="Times New Roman" w:hAnsi="Times New Roman" w:cs="Times New Roman"/>
          <w:sz w:val="28"/>
          <w:szCs w:val="28"/>
          <w:lang w:val="ro-RO" w:eastAsia="ar-SA"/>
        </w:rPr>
        <w:t>este asigurat de către furnizori</w:t>
      </w:r>
    </w:p>
    <w:p w:rsidR="009643E7" w:rsidRPr="00584F2A" w:rsidRDefault="009643E7" w:rsidP="009643E7">
      <w:pPr>
        <w:numPr>
          <w:ilvl w:val="1"/>
          <w:numId w:val="17"/>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584F2A">
        <w:rPr>
          <w:rFonts w:ascii="Times New Roman" w:hAnsi="Times New Roman" w:cs="Times New Roman"/>
          <w:b/>
          <w:sz w:val="28"/>
          <w:szCs w:val="28"/>
          <w:lang w:val="ro-RO" w:eastAsia="ar-SA"/>
        </w:rPr>
        <w:t xml:space="preserve">depozitare: </w:t>
      </w:r>
      <w:r w:rsidRPr="00584F2A">
        <w:rPr>
          <w:rFonts w:ascii="Times New Roman" w:hAnsi="Times New Roman" w:cs="Times New Roman"/>
          <w:sz w:val="28"/>
          <w:szCs w:val="28"/>
          <w:lang w:val="ro-RO" w:eastAsia="ar-SA"/>
        </w:rPr>
        <w:t xml:space="preserve">magazie cu pardoseală acoperită </w:t>
      </w:r>
    </w:p>
    <w:p w:rsidR="009643E7" w:rsidRPr="00584F2A" w:rsidRDefault="009643E7" w:rsidP="009643E7">
      <w:pPr>
        <w:numPr>
          <w:ilvl w:val="1"/>
          <w:numId w:val="17"/>
        </w:numPr>
        <w:tabs>
          <w:tab w:val="clear" w:pos="1440"/>
          <w:tab w:val="num" w:pos="1070"/>
        </w:tabs>
        <w:suppressAutoHyphens/>
        <w:snapToGrid w:val="0"/>
        <w:spacing w:line="256" w:lineRule="auto"/>
        <w:ind w:left="1070"/>
        <w:contextualSpacing/>
        <w:jc w:val="both"/>
        <w:rPr>
          <w:rFonts w:ascii="Times New Roman" w:hAnsi="Times New Roman" w:cs="Times New Roman"/>
          <w:b/>
          <w:sz w:val="28"/>
          <w:szCs w:val="28"/>
          <w:lang w:val="ro-RO" w:eastAsia="ar-SA"/>
        </w:rPr>
      </w:pPr>
      <w:r w:rsidRPr="00584F2A">
        <w:rPr>
          <w:rFonts w:ascii="Times New Roman" w:hAnsi="Times New Roman" w:cs="Times New Roman"/>
          <w:b/>
          <w:sz w:val="28"/>
          <w:szCs w:val="28"/>
          <w:lang w:val="ro-RO" w:eastAsia="ar-SA"/>
        </w:rPr>
        <w:t xml:space="preserve">folosire/comercializare: </w:t>
      </w:r>
      <w:r w:rsidRPr="00584F2A">
        <w:rPr>
          <w:rFonts w:ascii="Times New Roman" w:hAnsi="Times New Roman" w:cs="Times New Roman"/>
          <w:sz w:val="28"/>
          <w:szCs w:val="28"/>
          <w:lang w:val="ro-RO" w:eastAsia="ar-SA"/>
        </w:rPr>
        <w:t xml:space="preserve">sunt utilizate </w:t>
      </w:r>
      <w:r w:rsidRPr="00584F2A">
        <w:rPr>
          <w:rFonts w:ascii="Times New Roman" w:eastAsia="Calibri" w:hAnsi="Times New Roman" w:cs="Times New Roman"/>
          <w:sz w:val="28"/>
          <w:szCs w:val="28"/>
          <w:lang w:val="ro-RO" w:eastAsia="ar-SA"/>
        </w:rPr>
        <w:t xml:space="preserve">în conformitate cu cele specificate în </w:t>
      </w:r>
      <w:proofErr w:type="spellStart"/>
      <w:r w:rsidRPr="00584F2A">
        <w:rPr>
          <w:rFonts w:ascii="Times New Roman" w:eastAsia="Calibri" w:hAnsi="Times New Roman" w:cs="Times New Roman"/>
          <w:sz w:val="28"/>
          <w:szCs w:val="28"/>
          <w:lang w:val="ro-RO" w:eastAsia="ar-SA"/>
        </w:rPr>
        <w:t>fişele</w:t>
      </w:r>
      <w:proofErr w:type="spellEnd"/>
      <w:r w:rsidRPr="00584F2A">
        <w:rPr>
          <w:rFonts w:ascii="Times New Roman" w:eastAsia="Calibri" w:hAnsi="Times New Roman" w:cs="Times New Roman"/>
          <w:sz w:val="28"/>
          <w:szCs w:val="28"/>
          <w:lang w:val="ro-RO" w:eastAsia="ar-SA"/>
        </w:rPr>
        <w:t xml:space="preserve"> tehnice de securitate</w:t>
      </w:r>
    </w:p>
    <w:p w:rsidR="009643E7" w:rsidRPr="00584F2A" w:rsidRDefault="009643E7" w:rsidP="00584F2A">
      <w:pPr>
        <w:keepNext/>
        <w:spacing w:after="0"/>
        <w:ind w:left="360"/>
        <w:jc w:val="both"/>
        <w:outlineLvl w:val="1"/>
        <w:rPr>
          <w:rFonts w:ascii="Times New Roman" w:hAnsi="Times New Roman" w:cs="Times New Roman"/>
          <w:b/>
          <w:bCs/>
          <w:sz w:val="28"/>
          <w:szCs w:val="28"/>
          <w:lang w:val="ro-RO" w:eastAsia="ro-RO"/>
        </w:rPr>
      </w:pPr>
      <w:r w:rsidRPr="00584F2A">
        <w:rPr>
          <w:rFonts w:ascii="Times New Roman" w:hAnsi="Times New Roman" w:cs="Times New Roman"/>
          <w:b/>
          <w:bCs/>
          <w:sz w:val="28"/>
          <w:szCs w:val="28"/>
          <w:lang w:val="ro-RO" w:eastAsia="ro-RO"/>
        </w:rPr>
        <w:t>3. Modul de gospodărire a ambalajelor folosite la substanțele și amestecurile periculoase</w:t>
      </w:r>
    </w:p>
    <w:p w:rsidR="009643E7" w:rsidRPr="00584F2A" w:rsidRDefault="009643E7" w:rsidP="009643E7">
      <w:pPr>
        <w:ind w:left="1080"/>
        <w:jc w:val="both"/>
        <w:rPr>
          <w:rFonts w:ascii="Times New Roman" w:hAnsi="Times New Roman" w:cs="Times New Roman"/>
          <w:sz w:val="28"/>
          <w:szCs w:val="28"/>
          <w:lang w:val="ro-RO"/>
        </w:rPr>
      </w:pPr>
      <w:r w:rsidRPr="00584F2A">
        <w:rPr>
          <w:rFonts w:ascii="Times New Roman" w:hAnsi="Times New Roman" w:cs="Times New Roman"/>
          <w:sz w:val="28"/>
          <w:szCs w:val="28"/>
          <w:lang w:val="ro-RO"/>
        </w:rPr>
        <w:t>Ambalajele de la aceste produse sunt predate la operatori economici autorizate.</w:t>
      </w:r>
    </w:p>
    <w:p w:rsidR="009643E7" w:rsidRPr="00584F2A" w:rsidRDefault="009643E7" w:rsidP="009643E7">
      <w:pPr>
        <w:keepNext/>
        <w:ind w:left="360"/>
        <w:jc w:val="both"/>
        <w:outlineLvl w:val="1"/>
        <w:rPr>
          <w:rFonts w:ascii="Times New Roman" w:hAnsi="Times New Roman" w:cs="Times New Roman"/>
          <w:b/>
          <w:bCs/>
          <w:sz w:val="28"/>
          <w:szCs w:val="28"/>
          <w:lang w:val="ro-RO" w:eastAsia="ro-RO"/>
        </w:rPr>
      </w:pPr>
      <w:r w:rsidRPr="00584F2A">
        <w:rPr>
          <w:rFonts w:ascii="Times New Roman" w:hAnsi="Times New Roman" w:cs="Times New Roman"/>
          <w:b/>
          <w:bCs/>
          <w:sz w:val="28"/>
          <w:szCs w:val="28"/>
          <w:lang w:val="ro-RO" w:eastAsia="ro-RO"/>
        </w:rPr>
        <w:t xml:space="preserve">4. Instalațiile, amenajările, dotările și măsurile pentru protecția factorilor de mediu și pentru intervenție în caz de </w:t>
      </w:r>
      <w:proofErr w:type="spellStart"/>
      <w:r w:rsidRPr="00584F2A">
        <w:rPr>
          <w:rFonts w:ascii="Times New Roman" w:hAnsi="Times New Roman" w:cs="Times New Roman"/>
          <w:b/>
          <w:bCs/>
          <w:sz w:val="28"/>
          <w:szCs w:val="28"/>
          <w:lang w:val="ro-RO" w:eastAsia="ro-RO"/>
        </w:rPr>
        <w:t>accident:</w:t>
      </w:r>
      <w:r w:rsidRPr="00584F2A">
        <w:rPr>
          <w:rFonts w:ascii="Times New Roman" w:eastAsia="Calibri" w:hAnsi="Times New Roman" w:cs="Times New Roman"/>
          <w:b/>
          <w:sz w:val="28"/>
          <w:szCs w:val="28"/>
          <w:lang w:val="ro-RO"/>
        </w:rPr>
        <w:t>Instalația</w:t>
      </w:r>
      <w:proofErr w:type="spellEnd"/>
      <w:r w:rsidRPr="00584F2A">
        <w:rPr>
          <w:rFonts w:ascii="Times New Roman" w:eastAsia="Calibri" w:hAnsi="Times New Roman" w:cs="Times New Roman"/>
          <w:b/>
          <w:sz w:val="28"/>
          <w:szCs w:val="28"/>
          <w:lang w:val="ro-RO"/>
        </w:rPr>
        <w:t xml:space="preserve"> nu intră sub incidența Directivei SEVESO </w:t>
      </w:r>
    </w:p>
    <w:p w:rsidR="00BF271B" w:rsidRPr="00E2452F" w:rsidRDefault="007C2253" w:rsidP="00B63AF8">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E2452F">
        <w:rPr>
          <w:rFonts w:ascii="Times New Roman" w:eastAsia="Times New Roman" w:hAnsi="Times New Roman" w:cs="Times New Roman"/>
          <w:b/>
          <w:sz w:val="28"/>
          <w:szCs w:val="28"/>
          <w:lang w:val="ro-RO"/>
        </w:rPr>
        <w:t>VI. Programul de conformare - măsuri pentru reducerea efectelor prezente și viitoare ale activităților</w:t>
      </w:r>
      <w:r w:rsidR="00195A5A" w:rsidRPr="00E2452F">
        <w:rPr>
          <w:rFonts w:ascii="Times New Roman" w:eastAsia="Times New Roman" w:hAnsi="Times New Roman" w:cs="Times New Roman"/>
          <w:b/>
          <w:sz w:val="28"/>
          <w:szCs w:val="28"/>
          <w:lang w:val="ro-RO"/>
        </w:rPr>
        <w:t xml:space="preserve">: </w:t>
      </w:r>
      <w:r w:rsidR="009E28F2" w:rsidRPr="00E2452F">
        <w:rPr>
          <w:rFonts w:ascii="Times New Roman" w:eastAsia="Times New Roman" w:hAnsi="Times New Roman" w:cs="Times New Roman"/>
          <w:sz w:val="28"/>
          <w:szCs w:val="28"/>
          <w:lang w:val="ro-RO"/>
        </w:rPr>
        <w:t>- Nu este cazul</w:t>
      </w:r>
    </w:p>
    <w:p w:rsidR="007C2253" w:rsidRPr="00E2452F" w:rsidRDefault="007C2253" w:rsidP="00BA4816">
      <w:pPr>
        <w:spacing w:after="0" w:line="360" w:lineRule="auto"/>
        <w:jc w:val="both"/>
        <w:rPr>
          <w:rFonts w:ascii="Times New Roman" w:eastAsia="Times New Roman" w:hAnsi="Times New Roman" w:cs="Times New Roman"/>
          <w:b/>
          <w:bCs/>
          <w:color w:val="000000" w:themeColor="text1"/>
          <w:sz w:val="28"/>
          <w:szCs w:val="28"/>
          <w:lang w:val="ro-RO" w:eastAsia="ro-RO"/>
        </w:rPr>
      </w:pPr>
      <w:r w:rsidRPr="00E2452F">
        <w:rPr>
          <w:rFonts w:ascii="Times New Roman" w:eastAsia="Times New Roman" w:hAnsi="Times New Roman" w:cs="Times New Roman"/>
          <w:b/>
          <w:bCs/>
          <w:color w:val="000000" w:themeColor="text1"/>
          <w:sz w:val="28"/>
          <w:szCs w:val="28"/>
          <w:lang w:val="ro-RO" w:eastAsia="ro-RO"/>
        </w:rPr>
        <w:t>VII. Datele ce vor fi raportate autorității pentru protecția mediului și periodicitatea</w:t>
      </w:r>
    </w:p>
    <w:p w:rsidR="001E7DEF" w:rsidRPr="00E2452F" w:rsidRDefault="001E7DEF" w:rsidP="00501151">
      <w:pPr>
        <w:pStyle w:val="ListParagraph"/>
        <w:numPr>
          <w:ilvl w:val="0"/>
          <w:numId w:val="14"/>
        </w:numPr>
        <w:spacing w:after="0" w:line="240" w:lineRule="auto"/>
        <w:ind w:left="0" w:firstLine="360"/>
        <w:jc w:val="both"/>
        <w:rPr>
          <w:rFonts w:ascii="Times New Roman" w:eastAsia="Times New Roman" w:hAnsi="Times New Roman" w:cs="Times New Roman"/>
          <w:b/>
          <w:bCs/>
          <w:color w:val="FF0000"/>
          <w:sz w:val="28"/>
          <w:szCs w:val="28"/>
          <w:lang w:val="ro-RO" w:eastAsia="ro-RO"/>
        </w:rPr>
      </w:pPr>
      <w:proofErr w:type="spellStart"/>
      <w:r w:rsidRPr="00E2452F">
        <w:rPr>
          <w:rFonts w:ascii="Times New Roman" w:hAnsi="Times New Roman" w:cs="Times New Roman"/>
          <w:color w:val="000000" w:themeColor="text1"/>
          <w:sz w:val="28"/>
          <w:szCs w:val="28"/>
          <w:lang w:val="ro-RO"/>
        </w:rPr>
        <w:t>Evidenţa</w:t>
      </w:r>
      <w:proofErr w:type="spellEnd"/>
      <w:r w:rsidRPr="00E2452F">
        <w:rPr>
          <w:rFonts w:ascii="Times New Roman" w:hAnsi="Times New Roman" w:cs="Times New Roman"/>
          <w:color w:val="000000" w:themeColor="text1"/>
          <w:sz w:val="28"/>
          <w:szCs w:val="28"/>
          <w:lang w:val="ro-RO"/>
        </w:rPr>
        <w:t xml:space="preserve"> gestiunii </w:t>
      </w:r>
      <w:proofErr w:type="spellStart"/>
      <w:r w:rsidRPr="00E2452F">
        <w:rPr>
          <w:rFonts w:ascii="Times New Roman" w:hAnsi="Times New Roman" w:cs="Times New Roman"/>
          <w:color w:val="000000" w:themeColor="text1"/>
          <w:sz w:val="28"/>
          <w:szCs w:val="28"/>
          <w:lang w:val="ro-RO"/>
        </w:rPr>
        <w:t>deşeurilor</w:t>
      </w:r>
      <w:proofErr w:type="spellEnd"/>
      <w:r w:rsidRPr="00E2452F">
        <w:rPr>
          <w:rFonts w:ascii="Times New Roman" w:hAnsi="Times New Roman" w:cs="Times New Roman"/>
          <w:color w:val="000000" w:themeColor="text1"/>
          <w:sz w:val="28"/>
          <w:szCs w:val="28"/>
          <w:lang w:val="ro-RO"/>
        </w:rPr>
        <w:t xml:space="preserve"> rezultate în urma </w:t>
      </w:r>
      <w:proofErr w:type="spellStart"/>
      <w:r w:rsidRPr="00E2452F">
        <w:rPr>
          <w:rFonts w:ascii="Times New Roman" w:hAnsi="Times New Roman" w:cs="Times New Roman"/>
          <w:color w:val="000000" w:themeColor="text1"/>
          <w:sz w:val="28"/>
          <w:szCs w:val="28"/>
          <w:lang w:val="ro-RO"/>
        </w:rPr>
        <w:t>activităţii</w:t>
      </w:r>
      <w:proofErr w:type="spellEnd"/>
      <w:r w:rsidRPr="00E2452F">
        <w:rPr>
          <w:rFonts w:ascii="Times New Roman" w:hAnsi="Times New Roman" w:cs="Times New Roman"/>
          <w:color w:val="000000" w:themeColor="text1"/>
          <w:sz w:val="28"/>
          <w:szCs w:val="28"/>
          <w:lang w:val="ro-RO"/>
        </w:rPr>
        <w:t xml:space="preserve"> </w:t>
      </w:r>
      <w:proofErr w:type="spellStart"/>
      <w:r w:rsidRPr="00E2452F">
        <w:rPr>
          <w:rFonts w:ascii="Times New Roman" w:hAnsi="Times New Roman" w:cs="Times New Roman"/>
          <w:color w:val="000000" w:themeColor="text1"/>
          <w:sz w:val="28"/>
          <w:szCs w:val="28"/>
          <w:lang w:val="ro-RO"/>
        </w:rPr>
        <w:t>desfăşurate</w:t>
      </w:r>
      <w:proofErr w:type="spellEnd"/>
      <w:r w:rsidRPr="00E2452F">
        <w:rPr>
          <w:rFonts w:ascii="Times New Roman" w:hAnsi="Times New Roman" w:cs="Times New Roman"/>
          <w:color w:val="000000" w:themeColor="text1"/>
          <w:sz w:val="28"/>
          <w:szCs w:val="28"/>
          <w:lang w:val="ro-RO"/>
        </w:rPr>
        <w:t xml:space="preserve">, </w:t>
      </w:r>
      <w:proofErr w:type="spellStart"/>
      <w:r w:rsidRPr="00E2452F">
        <w:rPr>
          <w:rFonts w:ascii="Times New Roman" w:hAnsi="Times New Roman" w:cs="Times New Roman"/>
          <w:color w:val="000000" w:themeColor="text1"/>
          <w:sz w:val="28"/>
          <w:szCs w:val="28"/>
          <w:lang w:val="ro-RO"/>
        </w:rPr>
        <w:t>ţinută</w:t>
      </w:r>
      <w:proofErr w:type="spellEnd"/>
      <w:r w:rsidRPr="00E2452F">
        <w:rPr>
          <w:rFonts w:ascii="Times New Roman" w:hAnsi="Times New Roman" w:cs="Times New Roman"/>
          <w:color w:val="000000" w:themeColor="text1"/>
          <w:sz w:val="28"/>
          <w:szCs w:val="28"/>
          <w:lang w:val="ro-RO"/>
        </w:rPr>
        <w:t xml:space="preserve"> conform modelului </w:t>
      </w:r>
      <w:r w:rsidRPr="00E2452F">
        <w:rPr>
          <w:rFonts w:ascii="Times New Roman" w:hAnsi="Times New Roman" w:cs="Times New Roman"/>
          <w:sz w:val="28"/>
          <w:szCs w:val="28"/>
          <w:lang w:val="ro-RO"/>
        </w:rPr>
        <w:t xml:space="preserve">prezentat în Anexa nr.1 a H.G. nr.856/2002, conform </w:t>
      </w:r>
      <w:r w:rsidR="00FA4D94" w:rsidRPr="00E2452F">
        <w:rPr>
          <w:rFonts w:ascii="Times New Roman" w:hAnsi="Times New Roman" w:cs="Times New Roman"/>
          <w:sz w:val="28"/>
          <w:szCs w:val="28"/>
          <w:lang w:val="ro-RO"/>
        </w:rPr>
        <w:t>O.U.G.</w:t>
      </w:r>
      <w:r w:rsidRPr="00E2452F">
        <w:rPr>
          <w:rFonts w:ascii="Times New Roman" w:hAnsi="Times New Roman" w:cs="Times New Roman"/>
          <w:sz w:val="28"/>
          <w:szCs w:val="28"/>
          <w:lang w:val="ro-RO"/>
        </w:rPr>
        <w:t xml:space="preserve"> nr.</w:t>
      </w:r>
      <w:r w:rsidR="00FA4D94" w:rsidRPr="00E2452F">
        <w:rPr>
          <w:rFonts w:ascii="Times New Roman" w:hAnsi="Times New Roman" w:cs="Times New Roman"/>
          <w:sz w:val="28"/>
          <w:szCs w:val="28"/>
          <w:lang w:val="ro-RO"/>
        </w:rPr>
        <w:t>92/2021</w:t>
      </w:r>
      <w:r w:rsidRPr="00E2452F">
        <w:rPr>
          <w:rFonts w:ascii="Times New Roman" w:hAnsi="Times New Roman" w:cs="Times New Roman"/>
          <w:sz w:val="28"/>
          <w:szCs w:val="28"/>
          <w:lang w:val="ro-RO"/>
        </w:rPr>
        <w:t xml:space="preserve"> privind regimul deș</w:t>
      </w:r>
      <w:r w:rsidR="00932BCE" w:rsidRPr="00E2452F">
        <w:rPr>
          <w:rFonts w:ascii="Times New Roman" w:hAnsi="Times New Roman" w:cs="Times New Roman"/>
          <w:sz w:val="28"/>
          <w:szCs w:val="28"/>
          <w:lang w:val="ro-RO"/>
        </w:rPr>
        <w:t xml:space="preserve">eurilor, </w:t>
      </w:r>
      <w:r w:rsidR="001B34FF" w:rsidRPr="00E2452F">
        <w:rPr>
          <w:rFonts w:ascii="Times New Roman" w:hAnsi="Times New Roman" w:cs="Times New Roman"/>
          <w:color w:val="000000" w:themeColor="text1"/>
          <w:sz w:val="28"/>
          <w:szCs w:val="28"/>
          <w:lang w:val="ro-RO"/>
        </w:rPr>
        <w:t xml:space="preserve">va fi transmisă în format </w:t>
      </w:r>
      <w:proofErr w:type="spellStart"/>
      <w:r w:rsidR="001B34FF" w:rsidRPr="00E2452F">
        <w:rPr>
          <w:rFonts w:ascii="Times New Roman" w:hAnsi="Times New Roman" w:cs="Times New Roman"/>
          <w:color w:val="000000" w:themeColor="text1"/>
          <w:sz w:val="28"/>
          <w:szCs w:val="28"/>
          <w:lang w:val="ro-RO"/>
        </w:rPr>
        <w:t>letric</w:t>
      </w:r>
      <w:proofErr w:type="spellEnd"/>
      <w:r w:rsidR="001B34FF" w:rsidRPr="00E2452F">
        <w:rPr>
          <w:rFonts w:ascii="Times New Roman" w:hAnsi="Times New Roman" w:cs="Times New Roman"/>
          <w:color w:val="000000" w:themeColor="text1"/>
          <w:sz w:val="28"/>
          <w:szCs w:val="28"/>
          <w:lang w:val="ro-RO"/>
        </w:rPr>
        <w:t xml:space="preserve"> </w:t>
      </w:r>
      <w:r w:rsidR="00584F2A">
        <w:rPr>
          <w:rFonts w:ascii="Times New Roman" w:hAnsi="Times New Roman" w:cs="Times New Roman"/>
          <w:color w:val="000000" w:themeColor="text1"/>
          <w:sz w:val="28"/>
          <w:szCs w:val="28"/>
          <w:lang w:val="ro-RO"/>
        </w:rPr>
        <w:t>-</w:t>
      </w:r>
      <w:r w:rsidR="001B34FF" w:rsidRPr="00E2452F">
        <w:rPr>
          <w:rFonts w:ascii="Times New Roman" w:hAnsi="Times New Roman" w:cs="Times New Roman"/>
          <w:color w:val="000000" w:themeColor="text1"/>
          <w:sz w:val="28"/>
          <w:szCs w:val="28"/>
          <w:lang w:val="ro-RO"/>
        </w:rPr>
        <w:t>la solicitare</w:t>
      </w:r>
      <w:r w:rsidR="001B34FF" w:rsidRPr="00E2452F">
        <w:rPr>
          <w:rFonts w:ascii="Times New Roman" w:hAnsi="Times New Roman" w:cs="Times New Roman"/>
          <w:color w:val="FF0000"/>
          <w:sz w:val="28"/>
          <w:szCs w:val="28"/>
          <w:lang w:val="ro-RO"/>
        </w:rPr>
        <w:t xml:space="preserve"> </w:t>
      </w:r>
    </w:p>
    <w:p w:rsidR="00467613" w:rsidRPr="00584F2A" w:rsidRDefault="00467613" w:rsidP="00501151">
      <w:pPr>
        <w:pStyle w:val="ListParagraph"/>
        <w:numPr>
          <w:ilvl w:val="0"/>
          <w:numId w:val="14"/>
        </w:numPr>
        <w:spacing w:after="0" w:line="240" w:lineRule="auto"/>
        <w:ind w:left="0" w:firstLine="360"/>
        <w:jc w:val="both"/>
        <w:rPr>
          <w:rFonts w:ascii="Times New Roman" w:eastAsia="Times New Roman" w:hAnsi="Times New Roman" w:cs="Times New Roman"/>
          <w:b/>
          <w:bCs/>
          <w:sz w:val="28"/>
          <w:szCs w:val="28"/>
          <w:lang w:val="ro-RO" w:eastAsia="ro-RO"/>
        </w:rPr>
      </w:pPr>
      <w:r w:rsidRPr="00E2452F">
        <w:rPr>
          <w:rFonts w:ascii="Times New Roman" w:hAnsi="Times New Roman" w:cs="Times New Roman"/>
          <w:sz w:val="28"/>
          <w:szCs w:val="28"/>
          <w:lang w:val="ro-RO"/>
        </w:rPr>
        <w:t xml:space="preserve">Raport anual cu privire la </w:t>
      </w:r>
      <w:r w:rsidRPr="00E2452F">
        <w:rPr>
          <w:rFonts w:ascii="Times New Roman" w:hAnsi="Times New Roman" w:cs="Times New Roman"/>
          <w:sz w:val="28"/>
          <w:szCs w:val="28"/>
          <w:u w:val="single"/>
          <w:lang w:val="ro-RO"/>
        </w:rPr>
        <w:t>cantitatea de apă uzată vidanjată</w:t>
      </w:r>
      <w:r w:rsidRPr="00E2452F">
        <w:rPr>
          <w:rFonts w:ascii="Times New Roman" w:hAnsi="Times New Roman" w:cs="Times New Roman"/>
          <w:sz w:val="28"/>
          <w:szCs w:val="28"/>
          <w:lang w:val="ro-RO"/>
        </w:rPr>
        <w:t xml:space="preserve"> și transportată la o stație de epurare autorizată, </w:t>
      </w:r>
      <w:r w:rsidR="00117ED0" w:rsidRPr="00E2452F">
        <w:rPr>
          <w:rFonts w:ascii="Times New Roman" w:hAnsi="Times New Roman" w:cs="Times New Roman"/>
          <w:sz w:val="28"/>
          <w:szCs w:val="28"/>
          <w:lang w:val="ro-RO"/>
        </w:rPr>
        <w:t>-</w:t>
      </w:r>
      <w:r w:rsidRPr="00E2452F">
        <w:rPr>
          <w:rFonts w:ascii="Times New Roman" w:hAnsi="Times New Roman" w:cs="Times New Roman"/>
          <w:sz w:val="28"/>
          <w:szCs w:val="28"/>
          <w:lang w:val="ro-RO"/>
        </w:rPr>
        <w:t>până cel târziu la data de 31/03 a fiecărui an pentru anul precedent</w:t>
      </w:r>
    </w:p>
    <w:p w:rsidR="00584F2A" w:rsidRPr="00584F2A" w:rsidRDefault="00584F2A" w:rsidP="00584F2A">
      <w:pPr>
        <w:pStyle w:val="ListParagraph"/>
        <w:numPr>
          <w:ilvl w:val="0"/>
          <w:numId w:val="14"/>
        </w:numPr>
        <w:ind w:left="0" w:firstLine="360"/>
        <w:jc w:val="both"/>
        <w:rPr>
          <w:rFonts w:ascii="Times New Roman" w:hAnsi="Times New Roman" w:cs="Times New Roman"/>
          <w:color w:val="000000"/>
          <w:sz w:val="28"/>
          <w:szCs w:val="28"/>
          <w:shd w:val="clear" w:color="auto" w:fill="FFFFFF"/>
          <w:lang w:val="hu-HU"/>
        </w:rPr>
      </w:pPr>
      <w:r w:rsidRPr="00584F2A">
        <w:rPr>
          <w:rFonts w:ascii="Times New Roman" w:hAnsi="Times New Roman" w:cs="Times New Roman"/>
          <w:color w:val="000000"/>
          <w:sz w:val="28"/>
          <w:szCs w:val="28"/>
          <w:shd w:val="clear" w:color="auto" w:fill="FFFFFF"/>
          <w:lang w:val="hu-HU"/>
        </w:rPr>
        <w:t xml:space="preserve">Programul de </w:t>
      </w:r>
      <w:proofErr w:type="spellStart"/>
      <w:r w:rsidRPr="00584F2A">
        <w:rPr>
          <w:rFonts w:ascii="Times New Roman" w:hAnsi="Times New Roman" w:cs="Times New Roman"/>
          <w:color w:val="000000"/>
          <w:sz w:val="28"/>
          <w:szCs w:val="28"/>
          <w:shd w:val="clear" w:color="auto" w:fill="FFFFFF"/>
          <w:lang w:val="hu-HU"/>
        </w:rPr>
        <w:t>prevenire</w:t>
      </w:r>
      <w:proofErr w:type="spellEnd"/>
      <w:r w:rsidRPr="00584F2A">
        <w:rPr>
          <w:rFonts w:ascii="Times New Roman" w:hAnsi="Times New Roman" w:cs="Times New Roman"/>
          <w:color w:val="000000"/>
          <w:sz w:val="28"/>
          <w:szCs w:val="28"/>
          <w:shd w:val="clear" w:color="auto" w:fill="FFFFFF"/>
          <w:lang w:val="hu-HU"/>
        </w:rPr>
        <w:t xml:space="preserve"> </w:t>
      </w:r>
      <w:proofErr w:type="spellStart"/>
      <w:r w:rsidRPr="00584F2A">
        <w:rPr>
          <w:rFonts w:ascii="Times New Roman" w:hAnsi="Times New Roman" w:cs="Times New Roman"/>
          <w:color w:val="000000"/>
          <w:sz w:val="28"/>
          <w:szCs w:val="28"/>
          <w:shd w:val="clear" w:color="auto" w:fill="FFFFFF"/>
          <w:lang w:val="hu-HU"/>
        </w:rPr>
        <w:t>şi</w:t>
      </w:r>
      <w:proofErr w:type="spellEnd"/>
      <w:r w:rsidRPr="00584F2A">
        <w:rPr>
          <w:rFonts w:ascii="Times New Roman" w:hAnsi="Times New Roman" w:cs="Times New Roman"/>
          <w:color w:val="000000"/>
          <w:sz w:val="28"/>
          <w:szCs w:val="28"/>
          <w:shd w:val="clear" w:color="auto" w:fill="FFFFFF"/>
          <w:lang w:val="hu-HU"/>
        </w:rPr>
        <w:t xml:space="preserve"> </w:t>
      </w:r>
      <w:proofErr w:type="spellStart"/>
      <w:r w:rsidRPr="00584F2A">
        <w:rPr>
          <w:rFonts w:ascii="Times New Roman" w:hAnsi="Times New Roman" w:cs="Times New Roman"/>
          <w:color w:val="000000"/>
          <w:sz w:val="28"/>
          <w:szCs w:val="28"/>
          <w:shd w:val="clear" w:color="auto" w:fill="FFFFFF"/>
          <w:lang w:val="hu-HU"/>
        </w:rPr>
        <w:t>reducere</w:t>
      </w:r>
      <w:proofErr w:type="spellEnd"/>
      <w:r w:rsidRPr="00584F2A">
        <w:rPr>
          <w:rFonts w:ascii="Times New Roman" w:hAnsi="Times New Roman" w:cs="Times New Roman"/>
          <w:color w:val="000000"/>
          <w:sz w:val="28"/>
          <w:szCs w:val="28"/>
          <w:shd w:val="clear" w:color="auto" w:fill="FFFFFF"/>
          <w:lang w:val="hu-HU"/>
        </w:rPr>
        <w:t xml:space="preserve"> a </w:t>
      </w:r>
      <w:proofErr w:type="spellStart"/>
      <w:r w:rsidRPr="00584F2A">
        <w:rPr>
          <w:rFonts w:ascii="Times New Roman" w:hAnsi="Times New Roman" w:cs="Times New Roman"/>
          <w:color w:val="000000"/>
          <w:sz w:val="28"/>
          <w:szCs w:val="28"/>
          <w:shd w:val="clear" w:color="auto" w:fill="FFFFFF"/>
          <w:lang w:val="hu-HU"/>
        </w:rPr>
        <w:t>cantităţilor</w:t>
      </w:r>
      <w:proofErr w:type="spellEnd"/>
      <w:r w:rsidRPr="00584F2A">
        <w:rPr>
          <w:rFonts w:ascii="Times New Roman" w:hAnsi="Times New Roman" w:cs="Times New Roman"/>
          <w:color w:val="000000"/>
          <w:sz w:val="28"/>
          <w:szCs w:val="28"/>
          <w:shd w:val="clear" w:color="auto" w:fill="FFFFFF"/>
          <w:lang w:val="hu-HU"/>
        </w:rPr>
        <w:t xml:space="preserve"> de </w:t>
      </w:r>
      <w:proofErr w:type="spellStart"/>
      <w:r w:rsidRPr="00584F2A">
        <w:rPr>
          <w:rFonts w:ascii="Times New Roman" w:hAnsi="Times New Roman" w:cs="Times New Roman"/>
          <w:color w:val="000000"/>
          <w:sz w:val="28"/>
          <w:szCs w:val="28"/>
          <w:shd w:val="clear" w:color="auto" w:fill="FFFFFF"/>
          <w:lang w:val="hu-HU"/>
        </w:rPr>
        <w:t>deşeuri</w:t>
      </w:r>
      <w:proofErr w:type="spellEnd"/>
      <w:r w:rsidRPr="00584F2A">
        <w:rPr>
          <w:rFonts w:ascii="Times New Roman" w:hAnsi="Times New Roman" w:cs="Times New Roman"/>
          <w:color w:val="000000"/>
          <w:sz w:val="28"/>
          <w:szCs w:val="28"/>
          <w:shd w:val="clear" w:color="auto" w:fill="FFFFFF"/>
          <w:lang w:val="hu-HU"/>
        </w:rPr>
        <w:t xml:space="preserve"> </w:t>
      </w:r>
      <w:proofErr w:type="spellStart"/>
      <w:r w:rsidRPr="00584F2A">
        <w:rPr>
          <w:rFonts w:ascii="Times New Roman" w:hAnsi="Times New Roman" w:cs="Times New Roman"/>
          <w:color w:val="000000"/>
          <w:sz w:val="28"/>
          <w:szCs w:val="28"/>
          <w:shd w:val="clear" w:color="auto" w:fill="FFFFFF"/>
          <w:lang w:val="hu-HU"/>
        </w:rPr>
        <w:t>generate</w:t>
      </w:r>
      <w:proofErr w:type="spellEnd"/>
      <w:r w:rsidRPr="00584F2A">
        <w:rPr>
          <w:rFonts w:ascii="Times New Roman" w:hAnsi="Times New Roman" w:cs="Times New Roman"/>
          <w:color w:val="000000"/>
          <w:sz w:val="28"/>
          <w:szCs w:val="28"/>
          <w:shd w:val="clear" w:color="auto" w:fill="FFFFFF"/>
          <w:lang w:val="hu-HU"/>
        </w:rPr>
        <w:t xml:space="preserve"> din </w:t>
      </w:r>
      <w:proofErr w:type="spellStart"/>
      <w:r w:rsidRPr="00584F2A">
        <w:rPr>
          <w:rFonts w:ascii="Times New Roman" w:hAnsi="Times New Roman" w:cs="Times New Roman"/>
          <w:color w:val="000000"/>
          <w:sz w:val="28"/>
          <w:szCs w:val="28"/>
          <w:shd w:val="clear" w:color="auto" w:fill="FFFFFF"/>
          <w:lang w:val="hu-HU"/>
        </w:rPr>
        <w:t>activitatea</w:t>
      </w:r>
      <w:proofErr w:type="spellEnd"/>
      <w:r w:rsidRPr="00584F2A">
        <w:rPr>
          <w:rFonts w:ascii="Times New Roman" w:hAnsi="Times New Roman" w:cs="Times New Roman"/>
          <w:color w:val="000000"/>
          <w:sz w:val="28"/>
          <w:szCs w:val="28"/>
          <w:shd w:val="clear" w:color="auto" w:fill="FFFFFF"/>
          <w:lang w:val="hu-HU"/>
        </w:rPr>
        <w:t xml:space="preserve"> </w:t>
      </w:r>
      <w:proofErr w:type="spellStart"/>
      <w:r w:rsidRPr="00584F2A">
        <w:rPr>
          <w:rFonts w:ascii="Times New Roman" w:hAnsi="Times New Roman" w:cs="Times New Roman"/>
          <w:color w:val="000000"/>
          <w:sz w:val="28"/>
          <w:szCs w:val="28"/>
          <w:shd w:val="clear" w:color="auto" w:fill="FFFFFF"/>
          <w:lang w:val="hu-HU"/>
        </w:rPr>
        <w:t>proprie</w:t>
      </w:r>
      <w:proofErr w:type="spellEnd"/>
      <w:r w:rsidRPr="00584F2A">
        <w:rPr>
          <w:rFonts w:ascii="Times New Roman" w:hAnsi="Times New Roman" w:cs="Times New Roman"/>
          <w:color w:val="000000"/>
          <w:sz w:val="28"/>
          <w:szCs w:val="28"/>
          <w:shd w:val="clear" w:color="auto" w:fill="FFFFFF"/>
          <w:lang w:val="hu-HU"/>
        </w:rPr>
        <w:t xml:space="preserve"> se </w:t>
      </w:r>
      <w:proofErr w:type="spellStart"/>
      <w:r w:rsidRPr="00584F2A">
        <w:rPr>
          <w:rFonts w:ascii="Times New Roman" w:hAnsi="Times New Roman" w:cs="Times New Roman"/>
          <w:color w:val="000000"/>
          <w:sz w:val="28"/>
          <w:szCs w:val="28"/>
          <w:shd w:val="clear" w:color="auto" w:fill="FFFFFF"/>
          <w:lang w:val="hu-HU"/>
        </w:rPr>
        <w:t>transmite</w:t>
      </w:r>
      <w:proofErr w:type="spellEnd"/>
      <w:r w:rsidRPr="00584F2A">
        <w:rPr>
          <w:rFonts w:ascii="Times New Roman" w:hAnsi="Times New Roman" w:cs="Times New Roman"/>
          <w:color w:val="000000"/>
          <w:sz w:val="28"/>
          <w:szCs w:val="28"/>
          <w:shd w:val="clear" w:color="auto" w:fill="FFFFFF"/>
          <w:lang w:val="hu-HU"/>
        </w:rPr>
        <w:t xml:space="preserve"> </w:t>
      </w:r>
      <w:proofErr w:type="spellStart"/>
      <w:r w:rsidRPr="00584F2A">
        <w:rPr>
          <w:rFonts w:ascii="Times New Roman" w:hAnsi="Times New Roman" w:cs="Times New Roman"/>
          <w:color w:val="000000"/>
          <w:sz w:val="28"/>
          <w:szCs w:val="28"/>
          <w:shd w:val="clear" w:color="auto" w:fill="FFFFFF"/>
          <w:lang w:val="hu-HU"/>
        </w:rPr>
        <w:t>anual</w:t>
      </w:r>
      <w:proofErr w:type="spellEnd"/>
      <w:r w:rsidRPr="00584F2A">
        <w:rPr>
          <w:rFonts w:ascii="Times New Roman" w:hAnsi="Times New Roman" w:cs="Times New Roman"/>
          <w:color w:val="000000"/>
          <w:sz w:val="28"/>
          <w:szCs w:val="28"/>
          <w:shd w:val="clear" w:color="auto" w:fill="FFFFFF"/>
          <w:lang w:val="hu-HU"/>
        </w:rPr>
        <w:t xml:space="preserve"> la APM Harghita, </w:t>
      </w:r>
      <w:proofErr w:type="spellStart"/>
      <w:r w:rsidRPr="00584F2A">
        <w:rPr>
          <w:rFonts w:ascii="Times New Roman" w:hAnsi="Times New Roman" w:cs="Times New Roman"/>
          <w:b/>
          <w:bCs/>
          <w:i/>
          <w:iCs/>
          <w:color w:val="000000"/>
          <w:sz w:val="28"/>
          <w:szCs w:val="28"/>
          <w:shd w:val="clear" w:color="auto" w:fill="FFFFFF"/>
          <w:lang w:val="hu-HU"/>
        </w:rPr>
        <w:t>inclusiv</w:t>
      </w:r>
      <w:proofErr w:type="spellEnd"/>
      <w:r w:rsidRPr="00584F2A">
        <w:rPr>
          <w:rFonts w:ascii="Times New Roman" w:hAnsi="Times New Roman" w:cs="Times New Roman"/>
          <w:b/>
          <w:bCs/>
          <w:i/>
          <w:iCs/>
          <w:color w:val="000000"/>
          <w:sz w:val="28"/>
          <w:szCs w:val="28"/>
          <w:shd w:val="clear" w:color="auto" w:fill="FFFFFF"/>
          <w:lang w:val="hu-HU"/>
        </w:rPr>
        <w:t xml:space="preserve"> </w:t>
      </w:r>
      <w:proofErr w:type="spellStart"/>
      <w:r w:rsidRPr="00584F2A">
        <w:rPr>
          <w:rFonts w:ascii="Times New Roman" w:hAnsi="Times New Roman" w:cs="Times New Roman"/>
          <w:b/>
          <w:bCs/>
          <w:i/>
          <w:iCs/>
          <w:color w:val="000000"/>
          <w:sz w:val="28"/>
          <w:szCs w:val="28"/>
          <w:shd w:val="clear" w:color="auto" w:fill="FFFFFF"/>
          <w:lang w:val="hu-HU"/>
        </w:rPr>
        <w:t>progresul</w:t>
      </w:r>
      <w:proofErr w:type="spellEnd"/>
      <w:r w:rsidRPr="00584F2A">
        <w:rPr>
          <w:rFonts w:ascii="Times New Roman" w:hAnsi="Times New Roman" w:cs="Times New Roman"/>
          <w:b/>
          <w:bCs/>
          <w:i/>
          <w:iCs/>
          <w:color w:val="000000"/>
          <w:sz w:val="28"/>
          <w:szCs w:val="28"/>
          <w:shd w:val="clear" w:color="auto" w:fill="FFFFFF"/>
          <w:lang w:val="hu-HU"/>
        </w:rPr>
        <w:t xml:space="preserve"> </w:t>
      </w:r>
      <w:proofErr w:type="spellStart"/>
      <w:r w:rsidRPr="00584F2A">
        <w:rPr>
          <w:rFonts w:ascii="Times New Roman" w:hAnsi="Times New Roman" w:cs="Times New Roman"/>
          <w:b/>
          <w:bCs/>
          <w:i/>
          <w:iCs/>
          <w:color w:val="000000"/>
          <w:sz w:val="28"/>
          <w:szCs w:val="28"/>
          <w:shd w:val="clear" w:color="auto" w:fill="FFFFFF"/>
          <w:lang w:val="hu-HU"/>
        </w:rPr>
        <w:t>înregistrat</w:t>
      </w:r>
      <w:proofErr w:type="spellEnd"/>
      <w:r w:rsidRPr="00584F2A">
        <w:rPr>
          <w:rFonts w:ascii="Times New Roman" w:hAnsi="Times New Roman" w:cs="Times New Roman"/>
          <w:color w:val="000000"/>
          <w:sz w:val="28"/>
          <w:szCs w:val="28"/>
          <w:shd w:val="clear" w:color="auto" w:fill="FFFFFF"/>
          <w:lang w:val="hu-HU"/>
        </w:rPr>
        <w:t xml:space="preserve">, </w:t>
      </w:r>
      <w:proofErr w:type="spellStart"/>
      <w:r w:rsidRPr="00584F2A">
        <w:rPr>
          <w:rFonts w:ascii="Times New Roman" w:hAnsi="Times New Roman" w:cs="Times New Roman"/>
          <w:color w:val="000000"/>
          <w:sz w:val="28"/>
          <w:szCs w:val="28"/>
          <w:shd w:val="clear" w:color="auto" w:fill="FFFFFF"/>
          <w:lang w:val="hu-HU"/>
        </w:rPr>
        <w:t>până</w:t>
      </w:r>
      <w:proofErr w:type="spellEnd"/>
      <w:r w:rsidRPr="00584F2A">
        <w:rPr>
          <w:rFonts w:ascii="Times New Roman" w:hAnsi="Times New Roman" w:cs="Times New Roman"/>
          <w:color w:val="000000"/>
          <w:sz w:val="28"/>
          <w:szCs w:val="28"/>
          <w:shd w:val="clear" w:color="auto" w:fill="FFFFFF"/>
          <w:lang w:val="hu-HU"/>
        </w:rPr>
        <w:t xml:space="preserve"> </w:t>
      </w:r>
      <w:proofErr w:type="gramStart"/>
      <w:r w:rsidRPr="00584F2A">
        <w:rPr>
          <w:rFonts w:ascii="Times New Roman" w:hAnsi="Times New Roman" w:cs="Times New Roman"/>
          <w:color w:val="000000"/>
          <w:sz w:val="28"/>
          <w:szCs w:val="28"/>
          <w:shd w:val="clear" w:color="auto" w:fill="FFFFFF"/>
          <w:lang w:val="hu-HU"/>
        </w:rPr>
        <w:t>la</w:t>
      </w:r>
      <w:proofErr w:type="gramEnd"/>
      <w:r w:rsidRPr="00584F2A">
        <w:rPr>
          <w:rFonts w:ascii="Times New Roman" w:hAnsi="Times New Roman" w:cs="Times New Roman"/>
          <w:color w:val="000000"/>
          <w:sz w:val="28"/>
          <w:szCs w:val="28"/>
          <w:shd w:val="clear" w:color="auto" w:fill="FFFFFF"/>
          <w:lang w:val="hu-HU"/>
        </w:rPr>
        <w:t xml:space="preserve"> 31 mai a </w:t>
      </w:r>
      <w:proofErr w:type="spellStart"/>
      <w:r w:rsidRPr="00584F2A">
        <w:rPr>
          <w:rFonts w:ascii="Times New Roman" w:hAnsi="Times New Roman" w:cs="Times New Roman"/>
          <w:color w:val="000000"/>
          <w:sz w:val="28"/>
          <w:szCs w:val="28"/>
          <w:shd w:val="clear" w:color="auto" w:fill="FFFFFF"/>
          <w:lang w:val="hu-HU"/>
        </w:rPr>
        <w:t>fiecărui</w:t>
      </w:r>
      <w:proofErr w:type="spellEnd"/>
      <w:r w:rsidRPr="00584F2A">
        <w:rPr>
          <w:rFonts w:ascii="Times New Roman" w:hAnsi="Times New Roman" w:cs="Times New Roman"/>
          <w:color w:val="000000"/>
          <w:sz w:val="28"/>
          <w:szCs w:val="28"/>
          <w:shd w:val="clear" w:color="auto" w:fill="FFFFFF"/>
          <w:lang w:val="hu-HU"/>
        </w:rPr>
        <w:t xml:space="preserve"> an </w:t>
      </w:r>
      <w:proofErr w:type="spellStart"/>
      <w:r w:rsidRPr="00584F2A">
        <w:rPr>
          <w:rFonts w:ascii="Times New Roman" w:hAnsi="Times New Roman" w:cs="Times New Roman"/>
          <w:color w:val="000000"/>
          <w:sz w:val="28"/>
          <w:szCs w:val="28"/>
          <w:shd w:val="clear" w:color="auto" w:fill="FFFFFF"/>
          <w:lang w:val="hu-HU"/>
        </w:rPr>
        <w:t>pentru</w:t>
      </w:r>
      <w:proofErr w:type="spellEnd"/>
      <w:r w:rsidRPr="00584F2A">
        <w:rPr>
          <w:rFonts w:ascii="Times New Roman" w:hAnsi="Times New Roman" w:cs="Times New Roman"/>
          <w:color w:val="000000"/>
          <w:sz w:val="28"/>
          <w:szCs w:val="28"/>
          <w:shd w:val="clear" w:color="auto" w:fill="FFFFFF"/>
          <w:lang w:val="hu-HU"/>
        </w:rPr>
        <w:t xml:space="preserve"> anul </w:t>
      </w:r>
      <w:proofErr w:type="spellStart"/>
      <w:r w:rsidRPr="00584F2A">
        <w:rPr>
          <w:rFonts w:ascii="Times New Roman" w:hAnsi="Times New Roman" w:cs="Times New Roman"/>
          <w:color w:val="000000"/>
          <w:sz w:val="28"/>
          <w:szCs w:val="28"/>
          <w:shd w:val="clear" w:color="auto" w:fill="FFFFFF"/>
          <w:lang w:val="hu-HU"/>
        </w:rPr>
        <w:t>precedent</w:t>
      </w:r>
      <w:proofErr w:type="spellEnd"/>
    </w:p>
    <w:p w:rsidR="001E7DEF" w:rsidRPr="00E2452F" w:rsidRDefault="00501151" w:rsidP="00A14AE9">
      <w:pPr>
        <w:pStyle w:val="ListParagraph"/>
        <w:numPr>
          <w:ilvl w:val="0"/>
          <w:numId w:val="14"/>
        </w:numPr>
        <w:spacing w:after="0" w:line="360" w:lineRule="auto"/>
        <w:ind w:left="0" w:firstLine="360"/>
        <w:jc w:val="both"/>
        <w:rPr>
          <w:rFonts w:ascii="Times New Roman" w:eastAsia="Times New Roman" w:hAnsi="Times New Roman" w:cs="Times New Roman"/>
          <w:b/>
          <w:bCs/>
          <w:sz w:val="28"/>
          <w:szCs w:val="28"/>
          <w:lang w:val="ro-RO" w:eastAsia="ro-RO"/>
        </w:rPr>
      </w:pPr>
      <w:r w:rsidRPr="00E2452F">
        <w:rPr>
          <w:rFonts w:ascii="Times New Roman" w:hAnsi="Times New Roman" w:cs="Times New Roman"/>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6A4D41" w:rsidTr="00514806">
        <w:tc>
          <w:tcPr>
            <w:tcW w:w="667" w:type="dxa"/>
            <w:shd w:val="clear" w:color="auto" w:fill="C0C0C0"/>
            <w:vAlign w:val="center"/>
          </w:tcPr>
          <w:p w:rsidR="007C2253" w:rsidRPr="006A4D41" w:rsidRDefault="007C2253" w:rsidP="008568C2">
            <w:pPr>
              <w:spacing w:before="40" w:after="0" w:line="240" w:lineRule="auto"/>
              <w:jc w:val="center"/>
              <w:rPr>
                <w:rFonts w:ascii="Times New Roman" w:eastAsia="Times New Roman" w:hAnsi="Times New Roman" w:cs="Times New Roman"/>
                <w:b/>
                <w:bCs/>
                <w:sz w:val="24"/>
                <w:szCs w:val="28"/>
                <w:lang w:val="ro-RO" w:eastAsia="ro-RO"/>
              </w:rPr>
            </w:pPr>
            <w:r w:rsidRPr="006A4D41">
              <w:rPr>
                <w:rFonts w:ascii="Times New Roman" w:eastAsia="Times New Roman" w:hAnsi="Times New Roman" w:cs="Times New Roman"/>
                <w:b/>
                <w:bCs/>
                <w:sz w:val="24"/>
                <w:szCs w:val="28"/>
                <w:lang w:val="ro-RO" w:eastAsia="ro-RO"/>
              </w:rPr>
              <w:t>Nr. Crt.</w:t>
            </w:r>
          </w:p>
        </w:tc>
        <w:tc>
          <w:tcPr>
            <w:tcW w:w="3335" w:type="dxa"/>
            <w:shd w:val="clear" w:color="auto" w:fill="C0C0C0"/>
            <w:vAlign w:val="center"/>
          </w:tcPr>
          <w:p w:rsidR="007C2253" w:rsidRPr="006A4D41" w:rsidRDefault="007C2253" w:rsidP="008568C2">
            <w:pPr>
              <w:spacing w:before="40" w:after="0" w:line="240" w:lineRule="auto"/>
              <w:jc w:val="center"/>
              <w:rPr>
                <w:rFonts w:ascii="Times New Roman" w:eastAsia="Times New Roman" w:hAnsi="Times New Roman" w:cs="Times New Roman"/>
                <w:b/>
                <w:bCs/>
                <w:sz w:val="24"/>
                <w:szCs w:val="28"/>
                <w:lang w:val="ro-RO" w:eastAsia="ro-RO"/>
              </w:rPr>
            </w:pPr>
            <w:r w:rsidRPr="006A4D41">
              <w:rPr>
                <w:rFonts w:ascii="Times New Roman" w:eastAsia="Times New Roman" w:hAnsi="Times New Roman" w:cs="Times New Roman"/>
                <w:b/>
                <w:bCs/>
                <w:sz w:val="24"/>
                <w:szCs w:val="28"/>
                <w:lang w:val="ro-RO" w:eastAsia="ro-RO"/>
              </w:rPr>
              <w:t>Denumire raport</w:t>
            </w:r>
          </w:p>
        </w:tc>
        <w:tc>
          <w:tcPr>
            <w:tcW w:w="1334" w:type="dxa"/>
            <w:shd w:val="clear" w:color="auto" w:fill="C0C0C0"/>
            <w:vAlign w:val="center"/>
          </w:tcPr>
          <w:p w:rsidR="007C2253" w:rsidRPr="006A4D41" w:rsidRDefault="007C2253" w:rsidP="008568C2">
            <w:pPr>
              <w:spacing w:before="40" w:after="0" w:line="240" w:lineRule="auto"/>
              <w:jc w:val="center"/>
              <w:rPr>
                <w:rFonts w:ascii="Times New Roman" w:eastAsia="Times New Roman" w:hAnsi="Times New Roman" w:cs="Times New Roman"/>
                <w:b/>
                <w:bCs/>
                <w:sz w:val="24"/>
                <w:szCs w:val="28"/>
                <w:lang w:val="ro-RO" w:eastAsia="ro-RO"/>
              </w:rPr>
            </w:pPr>
            <w:r w:rsidRPr="006A4D41">
              <w:rPr>
                <w:rFonts w:ascii="Times New Roman" w:eastAsia="Times New Roman" w:hAnsi="Times New Roman" w:cs="Times New Roman"/>
                <w:b/>
                <w:bCs/>
                <w:sz w:val="24"/>
                <w:szCs w:val="28"/>
                <w:lang w:val="ro-RO" w:eastAsia="ro-RO"/>
              </w:rPr>
              <w:t>Frecvență de raportare</w:t>
            </w:r>
          </w:p>
        </w:tc>
        <w:tc>
          <w:tcPr>
            <w:tcW w:w="2001" w:type="dxa"/>
            <w:shd w:val="clear" w:color="auto" w:fill="C0C0C0"/>
            <w:vAlign w:val="center"/>
          </w:tcPr>
          <w:p w:rsidR="007C2253" w:rsidRPr="006A4D41" w:rsidRDefault="007C2253" w:rsidP="008568C2">
            <w:pPr>
              <w:spacing w:before="40" w:after="0" w:line="240" w:lineRule="auto"/>
              <w:jc w:val="center"/>
              <w:rPr>
                <w:rFonts w:ascii="Times New Roman" w:eastAsia="Times New Roman" w:hAnsi="Times New Roman" w:cs="Times New Roman"/>
                <w:b/>
                <w:bCs/>
                <w:sz w:val="24"/>
                <w:szCs w:val="28"/>
                <w:lang w:val="ro-RO" w:eastAsia="ro-RO"/>
              </w:rPr>
            </w:pPr>
            <w:r w:rsidRPr="006A4D41">
              <w:rPr>
                <w:rFonts w:ascii="Times New Roman" w:eastAsia="Times New Roman" w:hAnsi="Times New Roman" w:cs="Times New Roman"/>
                <w:b/>
                <w:bCs/>
                <w:sz w:val="24"/>
                <w:szCs w:val="28"/>
                <w:lang w:val="ro-RO" w:eastAsia="ro-RO"/>
              </w:rPr>
              <w:t>Perioada depunerii raportului</w:t>
            </w:r>
          </w:p>
        </w:tc>
        <w:tc>
          <w:tcPr>
            <w:tcW w:w="2668" w:type="dxa"/>
            <w:shd w:val="clear" w:color="auto" w:fill="C0C0C0"/>
            <w:vAlign w:val="center"/>
          </w:tcPr>
          <w:p w:rsidR="007C2253" w:rsidRPr="006A4D41" w:rsidRDefault="007C2253" w:rsidP="008568C2">
            <w:pPr>
              <w:spacing w:before="40" w:after="0" w:line="240" w:lineRule="auto"/>
              <w:jc w:val="center"/>
              <w:rPr>
                <w:rFonts w:ascii="Times New Roman" w:eastAsia="Times New Roman" w:hAnsi="Times New Roman" w:cs="Times New Roman"/>
                <w:b/>
                <w:bCs/>
                <w:sz w:val="24"/>
                <w:szCs w:val="28"/>
                <w:lang w:val="ro-RO" w:eastAsia="ro-RO"/>
              </w:rPr>
            </w:pPr>
            <w:r w:rsidRPr="006A4D41">
              <w:rPr>
                <w:rFonts w:ascii="Times New Roman" w:eastAsia="Times New Roman" w:hAnsi="Times New Roman" w:cs="Times New Roman"/>
                <w:b/>
                <w:bCs/>
                <w:sz w:val="24"/>
                <w:szCs w:val="28"/>
                <w:lang w:val="ro-RO" w:eastAsia="ro-RO"/>
              </w:rPr>
              <w:t>Acces aplicații SIM</w:t>
            </w:r>
          </w:p>
        </w:tc>
      </w:tr>
      <w:tr w:rsidR="007C2253" w:rsidRPr="006A4D41" w:rsidTr="00514806">
        <w:tc>
          <w:tcPr>
            <w:tcW w:w="667" w:type="dxa"/>
            <w:shd w:val="clear" w:color="auto" w:fill="auto"/>
          </w:tcPr>
          <w:p w:rsidR="007C2253" w:rsidRPr="006A4D41" w:rsidRDefault="00DE5744" w:rsidP="00514806">
            <w:pPr>
              <w:spacing w:before="40" w:after="0" w:line="240" w:lineRule="auto"/>
              <w:jc w:val="center"/>
              <w:rPr>
                <w:rFonts w:ascii="Times New Roman" w:eastAsia="Times New Roman" w:hAnsi="Times New Roman" w:cs="Times New Roman"/>
                <w:bCs/>
                <w:sz w:val="24"/>
                <w:szCs w:val="28"/>
                <w:lang w:val="ro-RO" w:eastAsia="ro-RO"/>
              </w:rPr>
            </w:pPr>
            <w:r w:rsidRPr="006A4D41">
              <w:rPr>
                <w:rFonts w:ascii="Times New Roman" w:eastAsia="Times New Roman" w:hAnsi="Times New Roman" w:cs="Times New Roman"/>
                <w:bCs/>
                <w:sz w:val="24"/>
                <w:szCs w:val="28"/>
                <w:lang w:val="ro-RO" w:eastAsia="ro-RO"/>
              </w:rPr>
              <w:t>1</w:t>
            </w:r>
          </w:p>
        </w:tc>
        <w:tc>
          <w:tcPr>
            <w:tcW w:w="3335" w:type="dxa"/>
            <w:shd w:val="clear" w:color="auto" w:fill="auto"/>
          </w:tcPr>
          <w:p w:rsidR="007C2253" w:rsidRPr="006A4D41" w:rsidRDefault="00EB1639" w:rsidP="00514806">
            <w:pPr>
              <w:spacing w:before="40" w:after="0" w:line="240" w:lineRule="auto"/>
              <w:jc w:val="center"/>
              <w:rPr>
                <w:rFonts w:ascii="Times New Roman" w:eastAsia="Times New Roman" w:hAnsi="Times New Roman" w:cs="Times New Roman"/>
                <w:bCs/>
                <w:sz w:val="24"/>
                <w:szCs w:val="28"/>
                <w:lang w:val="ro-RO" w:eastAsia="ro-RO"/>
              </w:rPr>
            </w:pPr>
            <w:r w:rsidRPr="006A4D41">
              <w:rPr>
                <w:rFonts w:ascii="Times New Roman" w:eastAsia="Times New Roman" w:hAnsi="Times New Roman" w:cs="Times New Roman"/>
                <w:bCs/>
                <w:sz w:val="24"/>
                <w:szCs w:val="28"/>
                <w:lang w:val="ro-RO" w:eastAsia="ro-RO"/>
              </w:rPr>
              <w:t>Statistica deș</w:t>
            </w:r>
            <w:r w:rsidR="00DE5744" w:rsidRPr="006A4D41">
              <w:rPr>
                <w:rFonts w:ascii="Times New Roman" w:eastAsia="Times New Roman" w:hAnsi="Times New Roman" w:cs="Times New Roman"/>
                <w:bCs/>
                <w:sz w:val="24"/>
                <w:szCs w:val="28"/>
                <w:lang w:val="ro-RO" w:eastAsia="ro-RO"/>
              </w:rPr>
              <w:t xml:space="preserve">eurilor: Chestionar 4: PRODDES – </w:t>
            </w:r>
            <w:r w:rsidRPr="006A4D41">
              <w:rPr>
                <w:rFonts w:ascii="Times New Roman" w:eastAsia="Times New Roman" w:hAnsi="Times New Roman" w:cs="Times New Roman"/>
                <w:bCs/>
                <w:sz w:val="24"/>
                <w:szCs w:val="28"/>
                <w:lang w:val="ro-RO" w:eastAsia="ro-RO"/>
              </w:rPr>
              <w:t>completat de producătorii de deș</w:t>
            </w:r>
            <w:r w:rsidR="00DE5744" w:rsidRPr="006A4D41">
              <w:rPr>
                <w:rFonts w:ascii="Times New Roman" w:eastAsia="Times New Roman" w:hAnsi="Times New Roman" w:cs="Times New Roman"/>
                <w:bCs/>
                <w:sz w:val="24"/>
                <w:szCs w:val="28"/>
                <w:lang w:val="ro-RO" w:eastAsia="ro-RO"/>
              </w:rPr>
              <w:t>euri.</w:t>
            </w:r>
          </w:p>
        </w:tc>
        <w:tc>
          <w:tcPr>
            <w:tcW w:w="1334" w:type="dxa"/>
            <w:shd w:val="clear" w:color="auto" w:fill="auto"/>
          </w:tcPr>
          <w:p w:rsidR="007C2253" w:rsidRPr="006A4D41" w:rsidRDefault="00DE5744" w:rsidP="00514806">
            <w:pPr>
              <w:spacing w:before="40" w:after="0" w:line="240" w:lineRule="auto"/>
              <w:jc w:val="center"/>
              <w:rPr>
                <w:rFonts w:ascii="Times New Roman" w:eastAsia="Times New Roman" w:hAnsi="Times New Roman" w:cs="Times New Roman"/>
                <w:bCs/>
                <w:sz w:val="24"/>
                <w:szCs w:val="28"/>
                <w:lang w:val="ro-RO" w:eastAsia="ro-RO"/>
              </w:rPr>
            </w:pPr>
            <w:r w:rsidRPr="006A4D41">
              <w:rPr>
                <w:rFonts w:ascii="Times New Roman" w:eastAsia="Times New Roman" w:hAnsi="Times New Roman" w:cs="Times New Roman"/>
                <w:bCs/>
                <w:sz w:val="24"/>
                <w:szCs w:val="28"/>
                <w:lang w:val="ro-RO" w:eastAsia="ro-RO"/>
              </w:rPr>
              <w:t>anual</w:t>
            </w:r>
          </w:p>
        </w:tc>
        <w:tc>
          <w:tcPr>
            <w:tcW w:w="2001" w:type="dxa"/>
            <w:shd w:val="clear" w:color="auto" w:fill="auto"/>
          </w:tcPr>
          <w:p w:rsidR="007C2253" w:rsidRPr="006A4D41" w:rsidRDefault="00DE5744" w:rsidP="001B34FF">
            <w:pPr>
              <w:spacing w:before="40" w:after="0" w:line="240" w:lineRule="auto"/>
              <w:jc w:val="center"/>
              <w:rPr>
                <w:rFonts w:ascii="Times New Roman" w:eastAsia="Times New Roman" w:hAnsi="Times New Roman" w:cs="Times New Roman"/>
                <w:bCs/>
                <w:sz w:val="24"/>
                <w:szCs w:val="28"/>
                <w:lang w:val="ro-RO" w:eastAsia="ro-RO"/>
              </w:rPr>
            </w:pPr>
            <w:r w:rsidRPr="006A4D41">
              <w:rPr>
                <w:rFonts w:ascii="Times New Roman" w:eastAsia="Times New Roman" w:hAnsi="Times New Roman" w:cs="Times New Roman"/>
                <w:bCs/>
                <w:sz w:val="24"/>
                <w:szCs w:val="28"/>
                <w:lang w:val="ro-RO" w:eastAsia="ro-RO"/>
              </w:rPr>
              <w:t xml:space="preserve">1 februarie - 15 </w:t>
            </w:r>
            <w:r w:rsidR="001B34FF" w:rsidRPr="006A4D41">
              <w:rPr>
                <w:rFonts w:ascii="Times New Roman" w:eastAsia="Times New Roman" w:hAnsi="Times New Roman" w:cs="Times New Roman"/>
                <w:bCs/>
                <w:sz w:val="24"/>
                <w:szCs w:val="28"/>
                <w:lang w:val="ro-RO" w:eastAsia="ro-RO"/>
              </w:rPr>
              <w:t>martie</w:t>
            </w:r>
          </w:p>
        </w:tc>
        <w:tc>
          <w:tcPr>
            <w:tcW w:w="2668" w:type="dxa"/>
            <w:shd w:val="clear" w:color="auto" w:fill="auto"/>
          </w:tcPr>
          <w:p w:rsidR="007C2253" w:rsidRPr="006A4D41" w:rsidRDefault="00DE5744" w:rsidP="00514806">
            <w:pPr>
              <w:spacing w:before="40" w:after="0" w:line="240" w:lineRule="auto"/>
              <w:jc w:val="center"/>
              <w:rPr>
                <w:rFonts w:ascii="Times New Roman" w:eastAsia="Times New Roman" w:hAnsi="Times New Roman" w:cs="Times New Roman"/>
                <w:bCs/>
                <w:sz w:val="24"/>
                <w:szCs w:val="28"/>
                <w:lang w:val="ro-RO" w:eastAsia="ro-RO"/>
              </w:rPr>
            </w:pPr>
            <w:r w:rsidRPr="006A4D41">
              <w:rPr>
                <w:rFonts w:ascii="Times New Roman" w:eastAsia="Times New Roman" w:hAnsi="Times New Roman" w:cs="Times New Roman"/>
                <w:bCs/>
                <w:sz w:val="24"/>
                <w:szCs w:val="28"/>
                <w:lang w:val="ro-RO" w:eastAsia="ro-RO"/>
              </w:rPr>
              <w:t>Chestionar 4</w:t>
            </w:r>
            <w:r w:rsidR="00EB1639" w:rsidRPr="006A4D41">
              <w:rPr>
                <w:rFonts w:ascii="Times New Roman" w:eastAsia="Times New Roman" w:hAnsi="Times New Roman" w:cs="Times New Roman"/>
                <w:bCs/>
                <w:sz w:val="24"/>
                <w:szCs w:val="28"/>
                <w:lang w:val="ro-RO" w:eastAsia="ro-RO"/>
              </w:rPr>
              <w:t>: PRODDES – completat de producătorii de deș</w:t>
            </w:r>
            <w:r w:rsidRPr="006A4D41">
              <w:rPr>
                <w:rFonts w:ascii="Times New Roman" w:eastAsia="Times New Roman" w:hAnsi="Times New Roman" w:cs="Times New Roman"/>
                <w:bCs/>
                <w:sz w:val="24"/>
                <w:szCs w:val="28"/>
                <w:lang w:val="ro-RO" w:eastAsia="ro-RO"/>
              </w:rPr>
              <w:t>euri.</w:t>
            </w:r>
          </w:p>
        </w:tc>
      </w:tr>
    </w:tbl>
    <w:p w:rsidR="00501151" w:rsidRPr="00E2452F" w:rsidRDefault="00501151" w:rsidP="00501151">
      <w:pPr>
        <w:pStyle w:val="ListParagraph"/>
        <w:numPr>
          <w:ilvl w:val="0"/>
          <w:numId w:val="14"/>
        </w:numPr>
        <w:spacing w:after="0"/>
        <w:jc w:val="both"/>
        <w:rPr>
          <w:rFonts w:ascii="Times New Roman" w:hAnsi="Times New Roman" w:cs="Times New Roman"/>
          <w:sz w:val="28"/>
          <w:szCs w:val="28"/>
          <w:lang w:val="ro-RO"/>
        </w:rPr>
      </w:pPr>
      <w:r w:rsidRPr="00E2452F">
        <w:rPr>
          <w:rFonts w:ascii="Times New Roman" w:hAnsi="Times New Roman" w:cs="Times New Roman"/>
          <w:i/>
          <w:sz w:val="28"/>
          <w:szCs w:val="28"/>
          <w:lang w:val="ro-RO"/>
        </w:rPr>
        <w:lastRenderedPageBreak/>
        <w:t xml:space="preserve">Va fi raportat orice </w:t>
      </w:r>
      <w:proofErr w:type="spellStart"/>
      <w:r w:rsidRPr="00E2452F">
        <w:rPr>
          <w:rFonts w:ascii="Times New Roman" w:hAnsi="Times New Roman" w:cs="Times New Roman"/>
          <w:i/>
          <w:sz w:val="28"/>
          <w:szCs w:val="28"/>
          <w:lang w:val="ro-RO"/>
        </w:rPr>
        <w:t>disfuncţiune</w:t>
      </w:r>
      <w:proofErr w:type="spellEnd"/>
      <w:r w:rsidRPr="00E2452F">
        <w:rPr>
          <w:rFonts w:ascii="Times New Roman" w:hAnsi="Times New Roman" w:cs="Times New Roman"/>
          <w:i/>
          <w:sz w:val="28"/>
          <w:szCs w:val="28"/>
          <w:lang w:val="ro-RO"/>
        </w:rPr>
        <w:t xml:space="preserve">, avarie a </w:t>
      </w:r>
      <w:proofErr w:type="spellStart"/>
      <w:r w:rsidRPr="00E2452F">
        <w:rPr>
          <w:rFonts w:ascii="Times New Roman" w:hAnsi="Times New Roman" w:cs="Times New Roman"/>
          <w:i/>
          <w:sz w:val="28"/>
          <w:szCs w:val="28"/>
          <w:lang w:val="ro-RO"/>
        </w:rPr>
        <w:t>instalaţiilor</w:t>
      </w:r>
      <w:proofErr w:type="spellEnd"/>
      <w:r w:rsidRPr="00E2452F">
        <w:rPr>
          <w:rFonts w:ascii="Times New Roman" w:hAnsi="Times New Roman" w:cs="Times New Roman"/>
          <w:i/>
          <w:sz w:val="28"/>
          <w:szCs w:val="28"/>
          <w:lang w:val="ro-RO"/>
        </w:rPr>
        <w:t xml:space="preserve"> sau </w:t>
      </w:r>
      <w:proofErr w:type="spellStart"/>
      <w:r w:rsidRPr="00E2452F">
        <w:rPr>
          <w:rFonts w:ascii="Times New Roman" w:hAnsi="Times New Roman" w:cs="Times New Roman"/>
          <w:i/>
          <w:sz w:val="28"/>
          <w:szCs w:val="28"/>
          <w:lang w:val="ro-RO"/>
        </w:rPr>
        <w:t>activităţilor</w:t>
      </w:r>
      <w:proofErr w:type="spellEnd"/>
      <w:r w:rsidRPr="00E2452F">
        <w:rPr>
          <w:rFonts w:ascii="Times New Roman" w:hAnsi="Times New Roman" w:cs="Times New Roman"/>
          <w:i/>
          <w:sz w:val="28"/>
          <w:szCs w:val="28"/>
          <w:lang w:val="ro-RO"/>
        </w:rPr>
        <w:t xml:space="preserve">, care au cauzat sau pot cauza poluarea mediului </w:t>
      </w:r>
      <w:proofErr w:type="spellStart"/>
      <w:r w:rsidRPr="00E2452F">
        <w:rPr>
          <w:rFonts w:ascii="Times New Roman" w:hAnsi="Times New Roman" w:cs="Times New Roman"/>
          <w:i/>
          <w:sz w:val="28"/>
          <w:szCs w:val="28"/>
          <w:lang w:val="ro-RO"/>
        </w:rPr>
        <w:t>şi</w:t>
      </w:r>
      <w:proofErr w:type="spellEnd"/>
      <w:r w:rsidRPr="00E2452F">
        <w:rPr>
          <w:rFonts w:ascii="Times New Roman" w:hAnsi="Times New Roman" w:cs="Times New Roman"/>
          <w:i/>
          <w:sz w:val="28"/>
          <w:szCs w:val="28"/>
          <w:lang w:val="ro-RO"/>
        </w:rPr>
        <w:t xml:space="preserve"> orice accident care a cauzat sau poate cauza poluarea mediului</w:t>
      </w:r>
      <w:r w:rsidRPr="00E2452F">
        <w:rPr>
          <w:rFonts w:ascii="Times New Roman" w:hAnsi="Times New Roman" w:cs="Times New Roman"/>
          <w:sz w:val="28"/>
          <w:szCs w:val="28"/>
          <w:lang w:val="ro-RO"/>
        </w:rPr>
        <w:t xml:space="preserve"> prin transmiterea în termen de maxim 2 ore de la constatare la APM Harghita a Raportului de informare cu următoarele </w:t>
      </w:r>
      <w:proofErr w:type="spellStart"/>
      <w:r w:rsidRPr="00E2452F">
        <w:rPr>
          <w:rFonts w:ascii="Times New Roman" w:hAnsi="Times New Roman" w:cs="Times New Roman"/>
          <w:sz w:val="28"/>
          <w:szCs w:val="28"/>
          <w:lang w:val="ro-RO"/>
        </w:rPr>
        <w:t>informaţii</w:t>
      </w:r>
      <w:proofErr w:type="spellEnd"/>
      <w:r w:rsidRPr="00E2452F">
        <w:rPr>
          <w:rFonts w:ascii="Times New Roman" w:hAnsi="Times New Roman" w:cs="Times New Roman"/>
          <w:sz w:val="28"/>
          <w:szCs w:val="28"/>
          <w:lang w:val="ro-RO"/>
        </w:rPr>
        <w:t>:</w:t>
      </w:r>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Date de localizare exactă a poluării accidentale ( anul, luna, ziua, ora, locul)</w:t>
      </w:r>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Cauza producerii poluării accidentale</w:t>
      </w:r>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Elemente de mediu afectate</w:t>
      </w:r>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Modul de manifestare a fenomenului</w:t>
      </w:r>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Rezultatele analizelor (dacă s-a efectuat)</w:t>
      </w:r>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proofErr w:type="spellStart"/>
      <w:r w:rsidRPr="00E2452F">
        <w:rPr>
          <w:rFonts w:ascii="Times New Roman" w:hAnsi="Times New Roman" w:cs="Times New Roman"/>
          <w:sz w:val="28"/>
          <w:szCs w:val="28"/>
          <w:lang w:val="ro-RO"/>
        </w:rPr>
        <w:t>Tendinţa</w:t>
      </w:r>
      <w:proofErr w:type="spellEnd"/>
      <w:r w:rsidRPr="00E2452F">
        <w:rPr>
          <w:rFonts w:ascii="Times New Roman" w:hAnsi="Times New Roman" w:cs="Times New Roman"/>
          <w:sz w:val="28"/>
          <w:szCs w:val="28"/>
          <w:lang w:val="ro-RO"/>
        </w:rPr>
        <w:t xml:space="preserve"> </w:t>
      </w:r>
      <w:proofErr w:type="spellStart"/>
      <w:r w:rsidRPr="00E2452F">
        <w:rPr>
          <w:rFonts w:ascii="Times New Roman" w:hAnsi="Times New Roman" w:cs="Times New Roman"/>
          <w:sz w:val="28"/>
          <w:szCs w:val="28"/>
          <w:lang w:val="ro-RO"/>
        </w:rPr>
        <w:t>evoluţiei</w:t>
      </w:r>
      <w:proofErr w:type="spellEnd"/>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Măsuri luate (la sursă, respectiv pentru reducerea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/sau eliminarea efectelor)</w:t>
      </w:r>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Alte </w:t>
      </w:r>
      <w:proofErr w:type="spellStart"/>
      <w:r w:rsidRPr="00E2452F">
        <w:rPr>
          <w:rFonts w:ascii="Times New Roman" w:hAnsi="Times New Roman" w:cs="Times New Roman"/>
          <w:sz w:val="28"/>
          <w:szCs w:val="28"/>
          <w:lang w:val="ro-RO"/>
        </w:rPr>
        <w:t>informaţii</w:t>
      </w:r>
      <w:proofErr w:type="spellEnd"/>
    </w:p>
    <w:p w:rsidR="00501151" w:rsidRPr="00E2452F"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Numele, prenumele, </w:t>
      </w:r>
      <w:proofErr w:type="spellStart"/>
      <w:r w:rsidRPr="00E2452F">
        <w:rPr>
          <w:rFonts w:ascii="Times New Roman" w:hAnsi="Times New Roman" w:cs="Times New Roman"/>
          <w:sz w:val="28"/>
          <w:szCs w:val="28"/>
          <w:lang w:val="ro-RO"/>
        </w:rPr>
        <w:t>funcţia</w:t>
      </w:r>
      <w:proofErr w:type="spellEnd"/>
      <w:r w:rsidRPr="00E2452F">
        <w:rPr>
          <w:rFonts w:ascii="Times New Roman" w:hAnsi="Times New Roman" w:cs="Times New Roman"/>
          <w:sz w:val="28"/>
          <w:szCs w:val="28"/>
          <w:lang w:val="ro-RO"/>
        </w:rPr>
        <w:t xml:space="preserve">, data informării, semnătura, </w:t>
      </w:r>
      <w:proofErr w:type="spellStart"/>
      <w:r w:rsidRPr="00E2452F">
        <w:rPr>
          <w:rFonts w:ascii="Times New Roman" w:hAnsi="Times New Roman" w:cs="Times New Roman"/>
          <w:sz w:val="28"/>
          <w:szCs w:val="28"/>
          <w:lang w:val="ro-RO"/>
        </w:rPr>
        <w:t>ştampila</w:t>
      </w:r>
      <w:proofErr w:type="spellEnd"/>
      <w:r w:rsidRPr="00E2452F">
        <w:rPr>
          <w:rFonts w:ascii="Times New Roman" w:hAnsi="Times New Roman" w:cs="Times New Roman"/>
          <w:sz w:val="28"/>
          <w:szCs w:val="28"/>
          <w:lang w:val="ro-RO"/>
        </w:rPr>
        <w:t xml:space="preserve">, a comunicatorului de </w:t>
      </w:r>
      <w:proofErr w:type="spellStart"/>
      <w:r w:rsidRPr="00E2452F">
        <w:rPr>
          <w:rFonts w:ascii="Times New Roman" w:hAnsi="Times New Roman" w:cs="Times New Roman"/>
          <w:sz w:val="28"/>
          <w:szCs w:val="28"/>
          <w:lang w:val="ro-RO"/>
        </w:rPr>
        <w:t>informaţii</w:t>
      </w:r>
      <w:proofErr w:type="spellEnd"/>
    </w:p>
    <w:p w:rsidR="007C2253" w:rsidRPr="00E2452F" w:rsidRDefault="00501151" w:rsidP="00501151">
      <w:pPr>
        <w:spacing w:after="0"/>
        <w:jc w:val="both"/>
        <w:rPr>
          <w:rFonts w:ascii="Times New Roman" w:hAnsi="Times New Roman" w:cs="Times New Roman"/>
          <w:sz w:val="28"/>
          <w:szCs w:val="28"/>
          <w:lang w:val="ro-RO"/>
        </w:rPr>
      </w:pPr>
      <w:r w:rsidRPr="00E2452F">
        <w:rPr>
          <w:rFonts w:ascii="Times New Roman" w:hAnsi="Times New Roman" w:cs="Times New Roman"/>
          <w:sz w:val="28"/>
          <w:szCs w:val="28"/>
          <w:lang w:val="ro-RO"/>
        </w:rPr>
        <w:tab/>
        <w:t xml:space="preserve">De asemenea, titularul </w:t>
      </w:r>
      <w:proofErr w:type="spellStart"/>
      <w:r w:rsidRPr="00E2452F">
        <w:rPr>
          <w:rFonts w:ascii="Times New Roman" w:hAnsi="Times New Roman" w:cs="Times New Roman"/>
          <w:sz w:val="28"/>
          <w:szCs w:val="28"/>
          <w:lang w:val="ro-RO"/>
        </w:rPr>
        <w:t>activităţii</w:t>
      </w:r>
      <w:proofErr w:type="spellEnd"/>
      <w:r w:rsidRPr="00E2452F">
        <w:rPr>
          <w:rFonts w:ascii="Times New Roman" w:hAnsi="Times New Roman" w:cs="Times New Roman"/>
          <w:sz w:val="28"/>
          <w:szCs w:val="28"/>
          <w:lang w:val="ro-RO"/>
        </w:rPr>
        <w:t xml:space="preserve"> are </w:t>
      </w:r>
      <w:proofErr w:type="spellStart"/>
      <w:r w:rsidRPr="00E2452F">
        <w:rPr>
          <w:rFonts w:ascii="Times New Roman" w:hAnsi="Times New Roman" w:cs="Times New Roman"/>
          <w:sz w:val="28"/>
          <w:szCs w:val="28"/>
          <w:lang w:val="ro-RO"/>
        </w:rPr>
        <w:t>obligaţia</w:t>
      </w:r>
      <w:proofErr w:type="spellEnd"/>
      <w:r w:rsidRPr="00E2452F">
        <w:rPr>
          <w:rFonts w:ascii="Times New Roman" w:hAnsi="Times New Roman" w:cs="Times New Roman"/>
          <w:sz w:val="28"/>
          <w:szCs w:val="28"/>
          <w:lang w:val="ro-RO"/>
        </w:rPr>
        <w:t xml:space="preserve"> de a întocmi dosarul de obiectiv care </w:t>
      </w:r>
      <w:proofErr w:type="spellStart"/>
      <w:r w:rsidRPr="00E2452F">
        <w:rPr>
          <w:rFonts w:ascii="Times New Roman" w:hAnsi="Times New Roman" w:cs="Times New Roman"/>
          <w:sz w:val="28"/>
          <w:szCs w:val="28"/>
          <w:lang w:val="ro-RO"/>
        </w:rPr>
        <w:t>conţine</w:t>
      </w:r>
      <w:proofErr w:type="spellEnd"/>
      <w:r w:rsidRPr="00E2452F">
        <w:rPr>
          <w:rFonts w:ascii="Times New Roman" w:hAnsi="Times New Roman" w:cs="Times New Roman"/>
          <w:sz w:val="28"/>
          <w:szCs w:val="28"/>
          <w:lang w:val="ro-RO"/>
        </w:rPr>
        <w:t xml:space="preserve"> </w:t>
      </w:r>
      <w:proofErr w:type="spellStart"/>
      <w:r w:rsidRPr="00E2452F">
        <w:rPr>
          <w:rFonts w:ascii="Times New Roman" w:hAnsi="Times New Roman" w:cs="Times New Roman"/>
          <w:sz w:val="28"/>
          <w:szCs w:val="28"/>
          <w:lang w:val="ro-RO"/>
        </w:rPr>
        <w:t>documentaţia</w:t>
      </w:r>
      <w:proofErr w:type="spellEnd"/>
      <w:r w:rsidRPr="00E2452F">
        <w:rPr>
          <w:rFonts w:ascii="Times New Roman" w:hAnsi="Times New Roman" w:cs="Times New Roman"/>
          <w:sz w:val="28"/>
          <w:szCs w:val="28"/>
          <w:lang w:val="ro-RO"/>
        </w:rPr>
        <w:t xml:space="preserve"> tehnică, </w:t>
      </w:r>
      <w:proofErr w:type="spellStart"/>
      <w:r w:rsidRPr="00E2452F">
        <w:rPr>
          <w:rFonts w:ascii="Times New Roman" w:hAnsi="Times New Roman" w:cs="Times New Roman"/>
          <w:sz w:val="28"/>
          <w:szCs w:val="28"/>
          <w:lang w:val="ro-RO"/>
        </w:rPr>
        <w:t>autorizaţia</w:t>
      </w:r>
      <w:proofErr w:type="spellEnd"/>
      <w:r w:rsidRPr="00E2452F">
        <w:rPr>
          <w:rFonts w:ascii="Times New Roman" w:hAnsi="Times New Roman" w:cs="Times New Roman"/>
          <w:sz w:val="28"/>
          <w:szCs w:val="28"/>
          <w:lang w:val="ro-RO"/>
        </w:rPr>
        <w:t xml:space="preserve"> de mediu, procesele verbale de constatare, rapoartele de încercare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 xml:space="preserve"> care va fi prezentat delegatului </w:t>
      </w:r>
      <w:proofErr w:type="spellStart"/>
      <w:r w:rsidRPr="00E2452F">
        <w:rPr>
          <w:rFonts w:ascii="Times New Roman" w:hAnsi="Times New Roman" w:cs="Times New Roman"/>
          <w:sz w:val="28"/>
          <w:szCs w:val="28"/>
          <w:lang w:val="ro-RO"/>
        </w:rPr>
        <w:t>Agenţiei</w:t>
      </w:r>
      <w:proofErr w:type="spellEnd"/>
      <w:r w:rsidRPr="00E2452F">
        <w:rPr>
          <w:rFonts w:ascii="Times New Roman" w:hAnsi="Times New Roman" w:cs="Times New Roman"/>
          <w:sz w:val="28"/>
          <w:szCs w:val="28"/>
          <w:lang w:val="ro-RO"/>
        </w:rPr>
        <w:t xml:space="preserve"> pentru </w:t>
      </w:r>
      <w:proofErr w:type="spellStart"/>
      <w:r w:rsidRPr="00E2452F">
        <w:rPr>
          <w:rFonts w:ascii="Times New Roman" w:hAnsi="Times New Roman" w:cs="Times New Roman"/>
          <w:sz w:val="28"/>
          <w:szCs w:val="28"/>
          <w:lang w:val="ro-RO"/>
        </w:rPr>
        <w:t>Protecţia</w:t>
      </w:r>
      <w:proofErr w:type="spellEnd"/>
      <w:r w:rsidRPr="00E2452F">
        <w:rPr>
          <w:rFonts w:ascii="Times New Roman" w:hAnsi="Times New Roman" w:cs="Times New Roman"/>
          <w:sz w:val="28"/>
          <w:szCs w:val="28"/>
          <w:lang w:val="ro-RO"/>
        </w:rPr>
        <w:t xml:space="preserve"> Mediului Harghita </w:t>
      </w:r>
      <w:proofErr w:type="spellStart"/>
      <w:r w:rsidRPr="00E2452F">
        <w:rPr>
          <w:rFonts w:ascii="Times New Roman" w:hAnsi="Times New Roman" w:cs="Times New Roman"/>
          <w:sz w:val="28"/>
          <w:szCs w:val="28"/>
          <w:lang w:val="ro-RO"/>
        </w:rPr>
        <w:t>şi</w:t>
      </w:r>
      <w:proofErr w:type="spellEnd"/>
      <w:r w:rsidRPr="00E2452F">
        <w:rPr>
          <w:rFonts w:ascii="Times New Roman" w:hAnsi="Times New Roman" w:cs="Times New Roman"/>
          <w:sz w:val="28"/>
          <w:szCs w:val="28"/>
          <w:lang w:val="ro-RO"/>
        </w:rPr>
        <w:t xml:space="preserve"> altor organe de control, la solicitare.</w:t>
      </w:r>
    </w:p>
    <w:p w:rsidR="007364B4" w:rsidRPr="00E2452F" w:rsidRDefault="007364B4" w:rsidP="00514806">
      <w:pPr>
        <w:spacing w:after="0" w:line="240" w:lineRule="auto"/>
        <w:jc w:val="both"/>
        <w:rPr>
          <w:rFonts w:ascii="Times New Roman" w:eastAsia="Times New Roman" w:hAnsi="Times New Roman" w:cs="Times New Roman"/>
          <w:b/>
          <w:bCs/>
          <w:sz w:val="28"/>
          <w:szCs w:val="28"/>
          <w:lang w:val="ro-RO" w:eastAsia="ro-RO"/>
        </w:rPr>
      </w:pPr>
    </w:p>
    <w:p w:rsidR="00C52636" w:rsidRPr="00E2452F" w:rsidRDefault="00C52636" w:rsidP="00C52636">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E2452F">
        <w:rPr>
          <w:rFonts w:ascii="Times New Roman" w:eastAsia="Times New Roman" w:hAnsi="Times New Roman" w:cs="Times New Roman"/>
          <w:b/>
          <w:sz w:val="28"/>
          <w:szCs w:val="28"/>
          <w:lang w:val="ro-RO"/>
        </w:rPr>
        <w:t xml:space="preserve">Prezenta autorizație de mediu conține </w:t>
      </w:r>
      <w:r w:rsidR="009B2A1F">
        <w:rPr>
          <w:rFonts w:ascii="Times New Roman" w:eastAsia="Times New Roman" w:hAnsi="Times New Roman" w:cs="Times New Roman"/>
          <w:b/>
          <w:sz w:val="28"/>
          <w:szCs w:val="28"/>
          <w:lang w:val="ro-RO"/>
        </w:rPr>
        <w:t>un</w:t>
      </w:r>
      <w:r w:rsidR="00932BCE" w:rsidRPr="00E2452F">
        <w:rPr>
          <w:rFonts w:ascii="Times New Roman" w:eastAsia="Times New Roman" w:hAnsi="Times New Roman" w:cs="Times New Roman"/>
          <w:b/>
          <w:sz w:val="28"/>
          <w:szCs w:val="28"/>
          <w:lang w:val="ro-RO"/>
        </w:rPr>
        <w:t>spre</w:t>
      </w:r>
      <w:r w:rsidRPr="00E2452F">
        <w:rPr>
          <w:rFonts w:ascii="Times New Roman" w:eastAsia="Times New Roman" w:hAnsi="Times New Roman" w:cs="Times New Roman"/>
          <w:b/>
          <w:sz w:val="28"/>
          <w:szCs w:val="28"/>
          <w:lang w:val="ro-RO"/>
        </w:rPr>
        <w:t>zece (1</w:t>
      </w:r>
      <w:r w:rsidR="009B2A1F">
        <w:rPr>
          <w:rFonts w:ascii="Times New Roman" w:eastAsia="Times New Roman" w:hAnsi="Times New Roman" w:cs="Times New Roman"/>
          <w:b/>
          <w:sz w:val="28"/>
          <w:szCs w:val="28"/>
          <w:lang w:val="ro-RO"/>
        </w:rPr>
        <w:t>1</w:t>
      </w:r>
      <w:r w:rsidRPr="00E2452F">
        <w:rPr>
          <w:rFonts w:ascii="Times New Roman" w:eastAsia="Times New Roman" w:hAnsi="Times New Roman" w:cs="Times New Roman"/>
          <w:b/>
          <w:sz w:val="28"/>
          <w:szCs w:val="28"/>
          <w:lang w:val="ro-RO"/>
        </w:rPr>
        <w:t>) pagini și a fost eliberată în trei (3) exemplare.</w:t>
      </w:r>
    </w:p>
    <w:p w:rsidR="003827F3" w:rsidRPr="00E2452F" w:rsidRDefault="003827F3" w:rsidP="00514806">
      <w:pPr>
        <w:spacing w:after="0" w:line="240" w:lineRule="auto"/>
        <w:jc w:val="center"/>
        <w:rPr>
          <w:rFonts w:ascii="Times New Roman" w:hAnsi="Times New Roman" w:cs="Times New Roman"/>
          <w:sz w:val="28"/>
          <w:szCs w:val="28"/>
          <w:lang w:val="ro-RO"/>
        </w:rPr>
      </w:pPr>
    </w:p>
    <w:p w:rsidR="00DE5744" w:rsidRPr="00E2452F" w:rsidRDefault="00A81DD4" w:rsidP="00DE5744">
      <w:pPr>
        <w:spacing w:after="0"/>
        <w:jc w:val="both"/>
        <w:rPr>
          <w:rFonts w:ascii="Times New Roman" w:hAnsi="Times New Roman" w:cs="Times New Roman"/>
          <w:b/>
          <w:sz w:val="28"/>
          <w:szCs w:val="28"/>
          <w:lang w:val="ro-RO"/>
        </w:rPr>
      </w:pPr>
      <w:r w:rsidRPr="00E2452F">
        <w:rPr>
          <w:rFonts w:ascii="Times New Roman" w:hAnsi="Times New Roman" w:cs="Times New Roman"/>
          <w:i/>
          <w:color w:val="808080"/>
          <w:sz w:val="28"/>
          <w:szCs w:val="28"/>
          <w:lang w:val="ro-RO"/>
        </w:rPr>
        <w:t xml:space="preserve"> </w:t>
      </w:r>
      <w:r w:rsidR="00DE5744" w:rsidRPr="00E2452F">
        <w:rPr>
          <w:rFonts w:ascii="Times New Roman" w:hAnsi="Times New Roman" w:cs="Times New Roman"/>
          <w:b/>
          <w:sz w:val="28"/>
          <w:szCs w:val="28"/>
          <w:lang w:val="ro-RO"/>
        </w:rPr>
        <w:t xml:space="preserve">DIRECTOR EXECUTIV,                      </w:t>
      </w:r>
      <w:r w:rsidR="001D6195" w:rsidRPr="00E2452F">
        <w:rPr>
          <w:rFonts w:ascii="Times New Roman" w:hAnsi="Times New Roman" w:cs="Times New Roman"/>
          <w:b/>
          <w:sz w:val="28"/>
          <w:szCs w:val="28"/>
          <w:lang w:val="ro-RO"/>
        </w:rPr>
        <w:t xml:space="preserve">                       </w:t>
      </w:r>
      <w:r w:rsidR="00F6535B" w:rsidRPr="00E2452F">
        <w:rPr>
          <w:rFonts w:ascii="Times New Roman" w:hAnsi="Times New Roman" w:cs="Times New Roman"/>
          <w:b/>
          <w:sz w:val="28"/>
          <w:szCs w:val="28"/>
          <w:lang w:val="ro-RO"/>
        </w:rPr>
        <w:t xml:space="preserve"> </w:t>
      </w:r>
      <w:r w:rsidR="00DE5744" w:rsidRPr="00E2452F">
        <w:rPr>
          <w:rFonts w:ascii="Times New Roman" w:hAnsi="Times New Roman" w:cs="Times New Roman"/>
          <w:b/>
          <w:sz w:val="28"/>
          <w:szCs w:val="28"/>
          <w:lang w:val="ro-RO"/>
        </w:rPr>
        <w:t>ŞEF SERVICIU AAA</w:t>
      </w:r>
    </w:p>
    <w:p w:rsidR="00DE5744" w:rsidRPr="00E2452F" w:rsidRDefault="00DE5744" w:rsidP="00DE5744">
      <w:pPr>
        <w:autoSpaceDE w:val="0"/>
        <w:autoSpaceDN w:val="0"/>
        <w:adjustRightInd w:val="0"/>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DOMOKOS László József  </w:t>
      </w:r>
      <w:r w:rsidRPr="00E2452F">
        <w:rPr>
          <w:rFonts w:ascii="Times New Roman" w:hAnsi="Times New Roman" w:cs="Times New Roman"/>
          <w:sz w:val="28"/>
          <w:szCs w:val="28"/>
          <w:lang w:val="ro-RO"/>
        </w:rPr>
        <w:tab/>
      </w:r>
      <w:r w:rsidRPr="00E2452F">
        <w:rPr>
          <w:rFonts w:ascii="Times New Roman" w:hAnsi="Times New Roman" w:cs="Times New Roman"/>
          <w:sz w:val="28"/>
          <w:szCs w:val="28"/>
          <w:lang w:val="ro-RO"/>
        </w:rPr>
        <w:tab/>
      </w:r>
      <w:r w:rsidRPr="00E2452F">
        <w:rPr>
          <w:rFonts w:ascii="Times New Roman" w:hAnsi="Times New Roman" w:cs="Times New Roman"/>
          <w:sz w:val="28"/>
          <w:szCs w:val="28"/>
          <w:lang w:val="ro-RO"/>
        </w:rPr>
        <w:tab/>
      </w:r>
      <w:r w:rsidRPr="00E2452F">
        <w:rPr>
          <w:rFonts w:ascii="Times New Roman" w:hAnsi="Times New Roman" w:cs="Times New Roman"/>
          <w:sz w:val="28"/>
          <w:szCs w:val="28"/>
          <w:lang w:val="ro-RO"/>
        </w:rPr>
        <w:tab/>
      </w:r>
      <w:r w:rsidRPr="00E2452F">
        <w:rPr>
          <w:rFonts w:ascii="Times New Roman" w:hAnsi="Times New Roman" w:cs="Times New Roman"/>
          <w:sz w:val="28"/>
          <w:szCs w:val="28"/>
          <w:lang w:val="ro-RO"/>
        </w:rPr>
        <w:tab/>
      </w:r>
      <w:r w:rsidR="00F6535B" w:rsidRPr="00E2452F">
        <w:rPr>
          <w:rFonts w:ascii="Times New Roman" w:hAnsi="Times New Roman" w:cs="Times New Roman"/>
          <w:sz w:val="28"/>
          <w:szCs w:val="28"/>
          <w:lang w:val="ro-RO"/>
        </w:rPr>
        <w:t xml:space="preserve">   </w:t>
      </w:r>
      <w:r w:rsidR="00532340" w:rsidRPr="00E2452F">
        <w:rPr>
          <w:rFonts w:ascii="Times New Roman" w:hAnsi="Times New Roman" w:cs="Times New Roman"/>
          <w:sz w:val="28"/>
          <w:szCs w:val="28"/>
          <w:lang w:val="ro-RO"/>
        </w:rPr>
        <w:t xml:space="preserve">     </w:t>
      </w:r>
      <w:r w:rsidR="001D6195" w:rsidRPr="00E2452F">
        <w:rPr>
          <w:rFonts w:ascii="Times New Roman" w:hAnsi="Times New Roman" w:cs="Times New Roman"/>
          <w:sz w:val="28"/>
          <w:szCs w:val="28"/>
          <w:lang w:val="ro-RO"/>
        </w:rPr>
        <w:t xml:space="preserve"> </w:t>
      </w:r>
      <w:r w:rsidRPr="00E2452F">
        <w:rPr>
          <w:rFonts w:ascii="Times New Roman" w:hAnsi="Times New Roman" w:cs="Times New Roman"/>
          <w:sz w:val="28"/>
          <w:szCs w:val="28"/>
          <w:lang w:val="ro-RO"/>
        </w:rPr>
        <w:t xml:space="preserve">ing. </w:t>
      </w:r>
      <w:r w:rsidR="00F6535B" w:rsidRPr="00E2452F">
        <w:rPr>
          <w:rFonts w:ascii="Times New Roman" w:hAnsi="Times New Roman" w:cs="Times New Roman"/>
          <w:sz w:val="28"/>
          <w:szCs w:val="28"/>
          <w:lang w:val="ro-RO"/>
        </w:rPr>
        <w:t>BOTH</w:t>
      </w:r>
      <w:r w:rsidRPr="00E2452F">
        <w:rPr>
          <w:rFonts w:ascii="Times New Roman" w:hAnsi="Times New Roman" w:cs="Times New Roman"/>
          <w:sz w:val="28"/>
          <w:szCs w:val="28"/>
          <w:lang w:val="ro-RO"/>
        </w:rPr>
        <w:t xml:space="preserve"> </w:t>
      </w:r>
      <w:proofErr w:type="spellStart"/>
      <w:r w:rsidR="00F6535B" w:rsidRPr="00E2452F">
        <w:rPr>
          <w:rFonts w:ascii="Times New Roman" w:hAnsi="Times New Roman" w:cs="Times New Roman"/>
          <w:sz w:val="28"/>
          <w:szCs w:val="28"/>
          <w:lang w:val="ro-RO"/>
        </w:rPr>
        <w:t>Enikő</w:t>
      </w:r>
      <w:proofErr w:type="spellEnd"/>
    </w:p>
    <w:p w:rsidR="00EB1639" w:rsidRPr="00E2452F" w:rsidRDefault="00EB1639" w:rsidP="00DE5744">
      <w:pPr>
        <w:autoSpaceDE w:val="0"/>
        <w:autoSpaceDN w:val="0"/>
        <w:adjustRightInd w:val="0"/>
        <w:spacing w:after="0"/>
        <w:ind w:left="6480"/>
        <w:rPr>
          <w:rFonts w:ascii="Times New Roman" w:hAnsi="Times New Roman" w:cs="Times New Roman"/>
          <w:sz w:val="28"/>
          <w:szCs w:val="28"/>
          <w:lang w:val="ro-RO"/>
        </w:rPr>
      </w:pPr>
    </w:p>
    <w:p w:rsidR="00532340" w:rsidRPr="00E2452F" w:rsidRDefault="00F17515" w:rsidP="00F17515">
      <w:pPr>
        <w:autoSpaceDE w:val="0"/>
        <w:autoSpaceDN w:val="0"/>
        <w:adjustRightInd w:val="0"/>
        <w:spacing w:after="0"/>
        <w:ind w:left="6480"/>
        <w:rPr>
          <w:rFonts w:ascii="Times New Roman" w:hAnsi="Times New Roman" w:cs="Times New Roman"/>
          <w:b/>
          <w:sz w:val="28"/>
          <w:szCs w:val="28"/>
          <w:lang w:val="ro-RO"/>
        </w:rPr>
      </w:pPr>
      <w:r w:rsidRPr="00E2452F">
        <w:rPr>
          <w:rFonts w:ascii="Times New Roman" w:hAnsi="Times New Roman" w:cs="Times New Roman"/>
          <w:b/>
          <w:sz w:val="28"/>
          <w:szCs w:val="28"/>
          <w:lang w:val="ro-RO"/>
        </w:rPr>
        <w:t xml:space="preserve">   </w:t>
      </w:r>
    </w:p>
    <w:p w:rsidR="00532340" w:rsidRPr="00E2452F" w:rsidRDefault="00532340" w:rsidP="00DE5744">
      <w:pPr>
        <w:autoSpaceDE w:val="0"/>
        <w:autoSpaceDN w:val="0"/>
        <w:adjustRightInd w:val="0"/>
        <w:spacing w:after="0"/>
        <w:ind w:left="6480"/>
        <w:rPr>
          <w:rFonts w:ascii="Times New Roman" w:hAnsi="Times New Roman" w:cs="Times New Roman"/>
          <w:b/>
          <w:sz w:val="28"/>
          <w:szCs w:val="28"/>
          <w:lang w:val="ro-RO"/>
        </w:rPr>
      </w:pPr>
    </w:p>
    <w:p w:rsidR="00DE5744" w:rsidRPr="00E2452F" w:rsidRDefault="00532340" w:rsidP="00DE5744">
      <w:pPr>
        <w:autoSpaceDE w:val="0"/>
        <w:autoSpaceDN w:val="0"/>
        <w:adjustRightInd w:val="0"/>
        <w:spacing w:after="0"/>
        <w:ind w:left="6480"/>
        <w:rPr>
          <w:rFonts w:ascii="Times New Roman" w:hAnsi="Times New Roman" w:cs="Times New Roman"/>
          <w:b/>
          <w:sz w:val="28"/>
          <w:szCs w:val="28"/>
          <w:lang w:val="ro-RO"/>
        </w:rPr>
      </w:pPr>
      <w:r w:rsidRPr="00E2452F">
        <w:rPr>
          <w:rFonts w:ascii="Times New Roman" w:hAnsi="Times New Roman" w:cs="Times New Roman"/>
          <w:b/>
          <w:sz w:val="28"/>
          <w:szCs w:val="28"/>
          <w:lang w:val="ro-RO"/>
        </w:rPr>
        <w:t xml:space="preserve">          </w:t>
      </w:r>
      <w:r w:rsidR="00AA2E7D" w:rsidRPr="00E2452F">
        <w:rPr>
          <w:rFonts w:ascii="Times New Roman" w:hAnsi="Times New Roman" w:cs="Times New Roman"/>
          <w:b/>
          <w:sz w:val="28"/>
          <w:szCs w:val="28"/>
          <w:lang w:val="ro-RO"/>
        </w:rPr>
        <w:t xml:space="preserve"> </w:t>
      </w:r>
      <w:r w:rsidR="00DE5744" w:rsidRPr="00E2452F">
        <w:rPr>
          <w:rFonts w:ascii="Times New Roman" w:hAnsi="Times New Roman" w:cs="Times New Roman"/>
          <w:b/>
          <w:sz w:val="28"/>
          <w:szCs w:val="28"/>
          <w:lang w:val="ro-RO"/>
        </w:rPr>
        <w:t>ÎNTOCMIT,</w:t>
      </w:r>
    </w:p>
    <w:p w:rsidR="00DE5744" w:rsidRPr="00E2452F" w:rsidRDefault="00AA2E7D" w:rsidP="00DE5744">
      <w:pPr>
        <w:autoSpaceDE w:val="0"/>
        <w:autoSpaceDN w:val="0"/>
        <w:adjustRightInd w:val="0"/>
        <w:ind w:left="5760" w:firstLine="720"/>
        <w:rPr>
          <w:rFonts w:ascii="Times New Roman" w:hAnsi="Times New Roman" w:cs="Times New Roman"/>
          <w:sz w:val="28"/>
          <w:szCs w:val="28"/>
          <w:lang w:val="ro-RO"/>
        </w:rPr>
      </w:pPr>
      <w:r w:rsidRPr="00E2452F">
        <w:rPr>
          <w:rFonts w:ascii="Times New Roman" w:hAnsi="Times New Roman" w:cs="Times New Roman"/>
          <w:sz w:val="28"/>
          <w:szCs w:val="28"/>
          <w:lang w:val="ro-RO"/>
        </w:rPr>
        <w:t xml:space="preserve">          </w:t>
      </w:r>
      <w:r w:rsidR="005B77FD" w:rsidRPr="00E2452F">
        <w:rPr>
          <w:rFonts w:ascii="Times New Roman" w:hAnsi="Times New Roman" w:cs="Times New Roman"/>
          <w:sz w:val="28"/>
          <w:szCs w:val="28"/>
          <w:lang w:val="ro-RO"/>
        </w:rPr>
        <w:t xml:space="preserve">JÁNOSI </w:t>
      </w:r>
      <w:proofErr w:type="spellStart"/>
      <w:r w:rsidR="005B77FD" w:rsidRPr="00E2452F">
        <w:rPr>
          <w:rFonts w:ascii="Times New Roman" w:hAnsi="Times New Roman" w:cs="Times New Roman"/>
          <w:sz w:val="28"/>
          <w:szCs w:val="28"/>
          <w:lang w:val="ro-RO"/>
        </w:rPr>
        <w:t>Teréz</w:t>
      </w:r>
      <w:proofErr w:type="spellEnd"/>
      <w:r w:rsidR="005B77FD" w:rsidRPr="00E2452F">
        <w:rPr>
          <w:rFonts w:ascii="Times New Roman" w:hAnsi="Times New Roman" w:cs="Times New Roman"/>
          <w:sz w:val="28"/>
          <w:szCs w:val="28"/>
          <w:lang w:val="ro-RO"/>
        </w:rPr>
        <w:t xml:space="preserve"> </w:t>
      </w:r>
      <w:proofErr w:type="spellStart"/>
      <w:r w:rsidR="005B77FD" w:rsidRPr="00E2452F">
        <w:rPr>
          <w:rFonts w:ascii="Times New Roman" w:hAnsi="Times New Roman" w:cs="Times New Roman"/>
          <w:sz w:val="28"/>
          <w:szCs w:val="28"/>
          <w:lang w:val="ro-RO"/>
        </w:rPr>
        <w:t>Rozália</w:t>
      </w:r>
      <w:proofErr w:type="spellEnd"/>
    </w:p>
    <w:sectPr w:rsidR="00DE5744" w:rsidRPr="00E2452F" w:rsidSect="00E2452F">
      <w:footerReference w:type="default" r:id="rId8"/>
      <w:headerReference w:type="first" r:id="rId9"/>
      <w:footerReference w:type="first" r:id="rId10"/>
      <w:pgSz w:w="12240" w:h="15840"/>
      <w:pgMar w:top="1077" w:right="794" w:bottom="1021" w:left="1440"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1D" w:rsidRDefault="0034701D">
      <w:pPr>
        <w:spacing w:after="0" w:line="240" w:lineRule="auto"/>
      </w:pPr>
      <w:r>
        <w:separator/>
      </w:r>
    </w:p>
  </w:endnote>
  <w:endnote w:type="continuationSeparator" w:id="0">
    <w:p w:rsidR="0034701D" w:rsidRDefault="003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26749D" w:rsidRDefault="0034701D" w:rsidP="00514806">
        <w:pPr>
          <w:pStyle w:val="Header"/>
          <w:jc w:val="center"/>
        </w:pPr>
        <w:sdt>
          <w:sdtPr>
            <w:alias w:val="Câmp editabil text"/>
            <w:tag w:val="CampEditabil"/>
            <w:id w:val="-330212911"/>
            <w:showingPlcHdr/>
          </w:sdtPr>
          <w:sdtEndPr/>
          <w:sdtContent>
            <w:r w:rsidR="0026749D">
              <w:t xml:space="preserve">     </w:t>
            </w:r>
          </w:sdtContent>
        </w:sdt>
        <w:r w:rsidR="0026749D" w:rsidRPr="00C92CE1">
          <w:t xml:space="preserve"> </w:t>
        </w:r>
      </w:p>
      <w:sdt>
        <w:sdtPr>
          <w:id w:val="-910850703"/>
          <w:docPartObj>
            <w:docPartGallery w:val="Page Numbers (Bottom of Page)"/>
            <w:docPartUnique/>
          </w:docPartObj>
        </w:sdtPr>
        <w:sdtEndPr>
          <w:rPr>
            <w:noProof/>
          </w:rPr>
        </w:sdtEndPr>
        <w:sdtContent>
          <w:p w:rsidR="0026749D" w:rsidRDefault="0026749D" w:rsidP="00EC3474">
            <w:pPr>
              <w:pStyle w:val="Footer"/>
              <w:jc w:val="right"/>
            </w:pPr>
            <w:r>
              <w:fldChar w:fldCharType="begin"/>
            </w:r>
            <w:r>
              <w:instrText xml:space="preserve"> PAGE   \* MERGEFORMAT </w:instrText>
            </w:r>
            <w:r>
              <w:fldChar w:fldCharType="separate"/>
            </w:r>
            <w:r w:rsidR="00F471D3">
              <w:rPr>
                <w:noProof/>
              </w:rPr>
              <w:t>2</w:t>
            </w:r>
            <w:r>
              <w:rPr>
                <w:noProof/>
              </w:rPr>
              <w:fldChar w:fldCharType="end"/>
            </w:r>
          </w:p>
        </w:sdtContent>
      </w:sdt>
      <w:p w:rsidR="0026749D" w:rsidRPr="00967E2D" w:rsidRDefault="0034701D" w:rsidP="00EC347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42880">
              <v:imagedata r:id="rId1" o:title=""/>
            </v:shape>
            <o:OLEObject Type="Embed" ProgID="CorelDRAW.Graphic.13" ShapeID="_x0000_s2057" DrawAspect="Content" ObjectID="_1759228938" r:id="rId2"/>
          </w:object>
        </w:r>
        <w:r w:rsidR="0026749D">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7529F6E8" wp14:editId="65F22687">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7868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6749D" w:rsidRPr="00967E2D">
          <w:rPr>
            <w:rFonts w:ascii="Times New Roman" w:eastAsia="Calibri" w:hAnsi="Times New Roman" w:cs="Times New Roman"/>
            <w:b/>
            <w:sz w:val="24"/>
            <w:szCs w:val="24"/>
            <w:lang w:val="it-IT"/>
          </w:rPr>
          <w:t>AGEN</w:t>
        </w:r>
        <w:r w:rsidR="0026749D" w:rsidRPr="00967E2D">
          <w:rPr>
            <w:rFonts w:ascii="Times New Roman" w:eastAsia="Calibri" w:hAnsi="Times New Roman" w:cs="Times New Roman"/>
            <w:b/>
            <w:sz w:val="24"/>
            <w:szCs w:val="24"/>
            <w:lang w:val="ro-RO"/>
          </w:rPr>
          <w:t>ŢIA PENTRU PROTECŢIA MEDIULUI HARGHITA</w:t>
        </w:r>
      </w:p>
      <w:p w:rsidR="0026749D" w:rsidRPr="00967E2D" w:rsidRDefault="0026749D" w:rsidP="00EC3474">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Miercurea Ciuc, str. </w:t>
        </w:r>
        <w:r w:rsidRPr="00967E2D">
          <w:rPr>
            <w:rFonts w:ascii="Times New Roman" w:eastAsia="Calibri" w:hAnsi="Times New Roman" w:cs="Times New Roman"/>
            <w:sz w:val="24"/>
            <w:szCs w:val="24"/>
            <w:lang w:val="hu-HU"/>
          </w:rPr>
          <w:t xml:space="preserve">Márton Áron, </w:t>
        </w:r>
        <w:proofErr w:type="spellStart"/>
        <w:r w:rsidRPr="00967E2D">
          <w:rPr>
            <w:rFonts w:ascii="Times New Roman" w:eastAsia="Calibri" w:hAnsi="Times New Roman" w:cs="Times New Roman"/>
            <w:sz w:val="24"/>
            <w:szCs w:val="24"/>
            <w:lang w:val="hu-HU"/>
          </w:rPr>
          <w:t>nr</w:t>
        </w:r>
        <w:proofErr w:type="spellEnd"/>
        <w:r w:rsidRPr="00967E2D">
          <w:rPr>
            <w:rFonts w:ascii="Times New Roman" w:eastAsia="Calibri" w:hAnsi="Times New Roman" w:cs="Times New Roman"/>
            <w:sz w:val="24"/>
            <w:szCs w:val="24"/>
            <w:lang w:val="hu-HU"/>
          </w:rPr>
          <w:t>. 43</w:t>
        </w:r>
        <w:r w:rsidRPr="00967E2D">
          <w:rPr>
            <w:rFonts w:ascii="Times New Roman" w:eastAsia="Calibri" w:hAnsi="Times New Roman" w:cs="Times New Roman"/>
            <w:sz w:val="24"/>
            <w:szCs w:val="24"/>
            <w:lang w:val="ro-RO"/>
          </w:rPr>
          <w:t xml:space="preserve">, </w:t>
        </w:r>
        <w:proofErr w:type="spellStart"/>
        <w:r w:rsidRPr="00967E2D">
          <w:rPr>
            <w:rFonts w:ascii="Times New Roman" w:eastAsia="Calibri" w:hAnsi="Times New Roman" w:cs="Times New Roman"/>
            <w:sz w:val="24"/>
            <w:szCs w:val="24"/>
            <w:lang w:val="ro-RO"/>
          </w:rPr>
          <w:t>judeţul</w:t>
        </w:r>
        <w:proofErr w:type="spellEnd"/>
        <w:r w:rsidRPr="00967E2D">
          <w:rPr>
            <w:rFonts w:ascii="Times New Roman" w:eastAsia="Calibri" w:hAnsi="Times New Roman" w:cs="Times New Roman"/>
            <w:sz w:val="24"/>
            <w:szCs w:val="24"/>
            <w:lang w:val="ro-RO"/>
          </w:rPr>
          <w:t xml:space="preserve"> Harghita, Cod 530211</w:t>
        </w:r>
      </w:p>
      <w:p w:rsidR="0026749D" w:rsidRPr="00967E2D" w:rsidRDefault="0026749D" w:rsidP="00EC3474">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E-mail: </w:t>
        </w:r>
        <w:hyperlink r:id="rId3" w:history="1">
          <w:r w:rsidRPr="00967E2D">
            <w:rPr>
              <w:rFonts w:ascii="Times New Roman" w:eastAsia="Calibri" w:hAnsi="Times New Roman" w:cs="Times New Roman"/>
              <w:color w:val="0000FF"/>
              <w:sz w:val="24"/>
              <w:szCs w:val="24"/>
              <w:u w:val="single"/>
              <w:lang w:val="ro-RO"/>
            </w:rPr>
            <w:t>office@apmhr.anpm.ro</w:t>
          </w:r>
        </w:hyperlink>
        <w:r w:rsidRPr="00967E2D">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6749D" w:rsidRPr="00967E2D" w:rsidTr="00993457">
          <w:trPr>
            <w:trHeight w:val="260"/>
          </w:trPr>
          <w:tc>
            <w:tcPr>
              <w:tcW w:w="8008" w:type="dxa"/>
            </w:tcPr>
            <w:p w:rsidR="0026749D" w:rsidRPr="00967E2D" w:rsidRDefault="0026749D" w:rsidP="00993457">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967E2D">
                <w:rPr>
                  <w:rFonts w:ascii="Times New Roman" w:eastAsia="Calibri" w:hAnsi="Times New Roman" w:cs="Times New Roman"/>
                  <w:i/>
                  <w:iCs/>
                  <w:color w:val="000000"/>
                  <w:sz w:val="24"/>
                  <w:szCs w:val="24"/>
                  <w:lang w:val="ro-RO"/>
                </w:rPr>
                <w:t>Operator de date cu caracter personal, conform Regulamentului (UE) 2016/679</w:t>
              </w:r>
            </w:p>
          </w:tc>
        </w:tr>
      </w:tbl>
      <w:p w:rsidR="0026749D" w:rsidRDefault="0034701D" w:rsidP="00EC3474">
        <w:pPr>
          <w:pStyle w:val="Head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791172"/>
      <w:docPartObj>
        <w:docPartGallery w:val="Page Numbers (Bottom of Page)"/>
        <w:docPartUnique/>
      </w:docPartObj>
    </w:sdtPr>
    <w:sdtEndPr>
      <w:rPr>
        <w:noProof/>
      </w:rPr>
    </w:sdtEndPr>
    <w:sdtContent>
      <w:p w:rsidR="0026749D" w:rsidRDefault="0026749D">
        <w:pPr>
          <w:pStyle w:val="Footer"/>
          <w:jc w:val="right"/>
        </w:pPr>
        <w:r>
          <w:fldChar w:fldCharType="begin"/>
        </w:r>
        <w:r>
          <w:instrText xml:space="preserve"> PAGE   \* MERGEFORMAT </w:instrText>
        </w:r>
        <w:r>
          <w:fldChar w:fldCharType="separate"/>
        </w:r>
        <w:r w:rsidR="00F471D3">
          <w:rPr>
            <w:noProof/>
          </w:rPr>
          <w:t>1</w:t>
        </w:r>
        <w:r>
          <w:rPr>
            <w:noProof/>
          </w:rPr>
          <w:fldChar w:fldCharType="end"/>
        </w:r>
      </w:p>
    </w:sdtContent>
  </w:sdt>
  <w:p w:rsidR="0026749D" w:rsidRPr="00967E2D" w:rsidRDefault="0034701D" w:rsidP="00967E2D">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5952">
          <v:imagedata r:id="rId1" o:title=""/>
        </v:shape>
        <o:OLEObject Type="Embed" ProgID="CorelDRAW.Graphic.13" ShapeID="_x0000_s2055" DrawAspect="Content" ObjectID="_1759228940" r:id="rId2"/>
      </w:object>
    </w:r>
    <w:r w:rsidR="0026749D">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14:anchorId="5B6C1CDC" wp14:editId="5D9C180F">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DE525"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26749D" w:rsidRPr="00967E2D">
      <w:rPr>
        <w:rFonts w:ascii="Times New Roman" w:eastAsia="Calibri" w:hAnsi="Times New Roman" w:cs="Times New Roman"/>
        <w:b/>
        <w:sz w:val="24"/>
        <w:szCs w:val="24"/>
        <w:lang w:val="it-IT"/>
      </w:rPr>
      <w:t>AGEN</w:t>
    </w:r>
    <w:r w:rsidR="0026749D" w:rsidRPr="00967E2D">
      <w:rPr>
        <w:rFonts w:ascii="Times New Roman" w:eastAsia="Calibri" w:hAnsi="Times New Roman" w:cs="Times New Roman"/>
        <w:b/>
        <w:sz w:val="24"/>
        <w:szCs w:val="24"/>
        <w:lang w:val="ro-RO"/>
      </w:rPr>
      <w:t>ŢIA PENTRU PROTECŢIA MEDIULUI HARGHITA</w:t>
    </w:r>
  </w:p>
  <w:p w:rsidR="0026749D" w:rsidRPr="00967E2D" w:rsidRDefault="0026749D" w:rsidP="00967E2D">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Miercurea Ciuc, str. </w:t>
    </w:r>
    <w:r w:rsidRPr="00967E2D">
      <w:rPr>
        <w:rFonts w:ascii="Times New Roman" w:eastAsia="Calibri" w:hAnsi="Times New Roman" w:cs="Times New Roman"/>
        <w:sz w:val="24"/>
        <w:szCs w:val="24"/>
        <w:lang w:val="hu-HU"/>
      </w:rPr>
      <w:t xml:space="preserve">Márton Áron, </w:t>
    </w:r>
    <w:proofErr w:type="spellStart"/>
    <w:r w:rsidRPr="00967E2D">
      <w:rPr>
        <w:rFonts w:ascii="Times New Roman" w:eastAsia="Calibri" w:hAnsi="Times New Roman" w:cs="Times New Roman"/>
        <w:sz w:val="24"/>
        <w:szCs w:val="24"/>
        <w:lang w:val="hu-HU"/>
      </w:rPr>
      <w:t>nr</w:t>
    </w:r>
    <w:proofErr w:type="spellEnd"/>
    <w:r w:rsidRPr="00967E2D">
      <w:rPr>
        <w:rFonts w:ascii="Times New Roman" w:eastAsia="Calibri" w:hAnsi="Times New Roman" w:cs="Times New Roman"/>
        <w:sz w:val="24"/>
        <w:szCs w:val="24"/>
        <w:lang w:val="hu-HU"/>
      </w:rPr>
      <w:t>. 43</w:t>
    </w:r>
    <w:r w:rsidRPr="00967E2D">
      <w:rPr>
        <w:rFonts w:ascii="Times New Roman" w:eastAsia="Calibri" w:hAnsi="Times New Roman" w:cs="Times New Roman"/>
        <w:sz w:val="24"/>
        <w:szCs w:val="24"/>
        <w:lang w:val="ro-RO"/>
      </w:rPr>
      <w:t xml:space="preserve">, </w:t>
    </w:r>
    <w:proofErr w:type="spellStart"/>
    <w:r w:rsidRPr="00967E2D">
      <w:rPr>
        <w:rFonts w:ascii="Times New Roman" w:eastAsia="Calibri" w:hAnsi="Times New Roman" w:cs="Times New Roman"/>
        <w:sz w:val="24"/>
        <w:szCs w:val="24"/>
        <w:lang w:val="ro-RO"/>
      </w:rPr>
      <w:t>judeţul</w:t>
    </w:r>
    <w:proofErr w:type="spellEnd"/>
    <w:r w:rsidRPr="00967E2D">
      <w:rPr>
        <w:rFonts w:ascii="Times New Roman" w:eastAsia="Calibri" w:hAnsi="Times New Roman" w:cs="Times New Roman"/>
        <w:sz w:val="24"/>
        <w:szCs w:val="24"/>
        <w:lang w:val="ro-RO"/>
      </w:rPr>
      <w:t xml:space="preserve"> Harghita, Cod 530211</w:t>
    </w:r>
  </w:p>
  <w:p w:rsidR="0026749D" w:rsidRPr="00967E2D" w:rsidRDefault="0026749D" w:rsidP="00967E2D">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E-mail: </w:t>
    </w:r>
    <w:hyperlink r:id="rId3" w:history="1">
      <w:r w:rsidRPr="00967E2D">
        <w:rPr>
          <w:rFonts w:ascii="Times New Roman" w:eastAsia="Calibri" w:hAnsi="Times New Roman" w:cs="Times New Roman"/>
          <w:color w:val="0000FF"/>
          <w:sz w:val="24"/>
          <w:szCs w:val="24"/>
          <w:u w:val="single"/>
          <w:lang w:val="ro-RO"/>
        </w:rPr>
        <w:t>office@apmhr.anpm.ro</w:t>
      </w:r>
    </w:hyperlink>
    <w:r w:rsidRPr="00967E2D">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6749D" w:rsidRPr="00967E2D" w:rsidTr="00FA41AE">
      <w:trPr>
        <w:trHeight w:val="260"/>
      </w:trPr>
      <w:tc>
        <w:tcPr>
          <w:tcW w:w="8008" w:type="dxa"/>
        </w:tcPr>
        <w:p w:rsidR="0026749D" w:rsidRPr="00967E2D" w:rsidRDefault="0026749D" w:rsidP="00967E2D">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967E2D">
            <w:rPr>
              <w:rFonts w:ascii="Times New Roman" w:eastAsia="Calibri" w:hAnsi="Times New Roman" w:cs="Times New Roman"/>
              <w:i/>
              <w:iCs/>
              <w:color w:val="000000"/>
              <w:sz w:val="24"/>
              <w:szCs w:val="24"/>
              <w:lang w:val="ro-RO"/>
            </w:rPr>
            <w:t>Operator de date cu caracter personal, conform Regulamentului (UE) 2016/679</w:t>
          </w:r>
        </w:p>
      </w:tc>
    </w:tr>
  </w:tbl>
  <w:p w:rsidR="0026749D" w:rsidRPr="00C92CE1" w:rsidRDefault="0026749D" w:rsidP="0095143D">
    <w:pPr>
      <w:pStyle w:val="Foote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1D" w:rsidRDefault="0034701D">
      <w:pPr>
        <w:spacing w:after="0" w:line="240" w:lineRule="auto"/>
      </w:pPr>
      <w:r>
        <w:separator/>
      </w:r>
    </w:p>
  </w:footnote>
  <w:footnote w:type="continuationSeparator" w:id="0">
    <w:p w:rsidR="0034701D" w:rsidRDefault="0034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9D" w:rsidRPr="001B6BE9" w:rsidRDefault="0034701D" w:rsidP="001B6BE9">
    <w:pPr>
      <w:tabs>
        <w:tab w:val="left" w:pos="9000"/>
      </w:tabs>
      <w:spacing w:after="0" w:line="240" w:lineRule="auto"/>
      <w:rPr>
        <w:rFonts w:ascii="Calibri" w:eastAsia="Calibri" w:hAnsi="Calibri" w:cs="Times New Roman"/>
        <w:lang w:val="it-IT"/>
      </w:rPr>
    </w:pPr>
    <w:r>
      <w:rPr>
        <w:rFonts w:ascii="Times New Roman" w:eastAsia="Calibri" w:hAnsi="Times New Roman"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3.25pt;margin-top:5.35pt;width:81.4pt;height:65.45pt;z-index:-251648000">
          <v:imagedata r:id="rId1" o:title=""/>
        </v:shape>
        <o:OLEObject Type="Embed" ProgID="CorelDRAW.Graphic.13" ShapeID="_x0000_s2052" DrawAspect="Content" ObjectID="_1759228939" r:id="rId2"/>
      </w:object>
    </w:r>
    <w:r w:rsidR="0026749D">
      <w:rPr>
        <w:rFonts w:ascii="Calibri" w:eastAsia="Calibri" w:hAnsi="Calibri" w:cs="Times New Roman"/>
        <w:noProof/>
      </w:rPr>
      <w:drawing>
        <wp:anchor distT="0" distB="0" distL="114300" distR="114300" simplePos="0" relativeHeight="251656192" behindDoc="0" locked="0" layoutInCell="1" allowOverlap="1" wp14:anchorId="15BCF9D0" wp14:editId="0DC86234">
          <wp:simplePos x="0" y="0"/>
          <wp:positionH relativeFrom="column">
            <wp:posOffset>-62865</wp:posOffset>
          </wp:positionH>
          <wp:positionV relativeFrom="paragraph">
            <wp:posOffset>-73660</wp:posOffset>
          </wp:positionV>
          <wp:extent cx="859155" cy="850265"/>
          <wp:effectExtent l="0" t="0" r="0" b="6985"/>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49D" w:rsidRPr="001B6BE9">
      <w:rPr>
        <w:rFonts w:ascii="Calibri" w:eastAsia="Calibri" w:hAnsi="Calibri" w:cs="Times New Roman"/>
        <w:lang w:val="it-IT"/>
      </w:rPr>
      <w:t xml:space="preserve">                     </w:t>
    </w:r>
  </w:p>
  <w:p w:rsidR="0026749D" w:rsidRDefault="0026749D" w:rsidP="001B6BE9">
    <w:pPr>
      <w:tabs>
        <w:tab w:val="left" w:pos="9000"/>
      </w:tabs>
      <w:spacing w:after="0" w:line="240" w:lineRule="auto"/>
      <w:jc w:val="center"/>
      <w:rPr>
        <w:rFonts w:ascii="Times New Roman" w:eastAsia="Calibri" w:hAnsi="Times New Roman" w:cs="Times New Roman"/>
        <w:b/>
        <w:sz w:val="28"/>
        <w:szCs w:val="28"/>
        <w:lang w:val="it-IT"/>
      </w:rPr>
    </w:pPr>
  </w:p>
  <w:p w:rsidR="0026749D" w:rsidRPr="001B6BE9" w:rsidRDefault="0026749D" w:rsidP="001B6BE9">
    <w:pPr>
      <w:tabs>
        <w:tab w:val="left" w:pos="9000"/>
      </w:tabs>
      <w:spacing w:after="0" w:line="240" w:lineRule="auto"/>
      <w:jc w:val="center"/>
      <w:rPr>
        <w:rFonts w:ascii="Times New Roman" w:eastAsia="Calibri" w:hAnsi="Times New Roman" w:cs="Times New Roman"/>
        <w:b/>
        <w:sz w:val="28"/>
        <w:szCs w:val="28"/>
        <w:lang w:val="it-IT"/>
      </w:rPr>
    </w:pPr>
    <w:r w:rsidRPr="001B6BE9">
      <w:rPr>
        <w:rFonts w:ascii="Times New Roman" w:eastAsia="Calibri" w:hAnsi="Times New Roman" w:cs="Times New Roman"/>
        <w:b/>
        <w:sz w:val="28"/>
        <w:szCs w:val="28"/>
        <w:lang w:val="it-IT"/>
      </w:rPr>
      <w:t>Ministerul Mediului</w:t>
    </w:r>
    <w:r>
      <w:rPr>
        <w:rFonts w:ascii="Times New Roman" w:eastAsia="Calibri" w:hAnsi="Times New Roman" w:cs="Times New Roman"/>
        <w:b/>
        <w:sz w:val="28"/>
        <w:szCs w:val="28"/>
        <w:lang w:val="it-IT"/>
      </w:rPr>
      <w:t>, Apelor și Pădurilor</w:t>
    </w:r>
  </w:p>
  <w:p w:rsidR="0026749D" w:rsidRPr="001B6BE9" w:rsidRDefault="0026749D" w:rsidP="001B6BE9">
    <w:pPr>
      <w:tabs>
        <w:tab w:val="left" w:pos="9000"/>
      </w:tabs>
      <w:spacing w:after="0" w:line="240" w:lineRule="auto"/>
      <w:jc w:val="center"/>
      <w:rPr>
        <w:rFonts w:ascii="Times New Roman" w:eastAsia="Calibri" w:hAnsi="Times New Roman" w:cs="Times New Roman"/>
        <w:b/>
        <w:sz w:val="32"/>
        <w:szCs w:val="32"/>
        <w:lang w:val="it-IT"/>
      </w:rPr>
    </w:pPr>
    <w:r w:rsidRPr="001B6BE9">
      <w:rPr>
        <w:rFonts w:ascii="Times New Roman" w:eastAsia="Calibri" w:hAnsi="Times New Roman" w:cs="Times New Roman"/>
        <w:b/>
        <w:sz w:val="32"/>
        <w:szCs w:val="32"/>
        <w:lang w:val="it-IT"/>
      </w:rPr>
      <w:t>Agen</w:t>
    </w:r>
    <w:proofErr w:type="spellStart"/>
    <w:r>
      <w:rPr>
        <w:rFonts w:ascii="Times New Roman" w:eastAsia="Calibri" w:hAnsi="Times New Roman" w:cs="Times New Roman"/>
        <w:b/>
        <w:sz w:val="32"/>
        <w:szCs w:val="32"/>
        <w:lang w:val="ro-RO"/>
      </w:rPr>
      <w:t>ț</w:t>
    </w:r>
    <w:r w:rsidRPr="001B6BE9">
      <w:rPr>
        <w:rFonts w:ascii="Times New Roman" w:eastAsia="Calibri" w:hAnsi="Times New Roman" w:cs="Times New Roman"/>
        <w:b/>
        <w:sz w:val="32"/>
        <w:szCs w:val="32"/>
        <w:lang w:val="ro-RO"/>
      </w:rPr>
      <w:t>ia</w:t>
    </w:r>
    <w:proofErr w:type="spellEnd"/>
    <w:r w:rsidRPr="001B6BE9">
      <w:rPr>
        <w:rFonts w:ascii="Times New Roman" w:eastAsia="Calibri" w:hAnsi="Times New Roman" w:cs="Times New Roman"/>
        <w:b/>
        <w:sz w:val="32"/>
        <w:szCs w:val="32"/>
        <w:lang w:val="ro-RO"/>
      </w:rPr>
      <w:t xml:space="preserve"> </w:t>
    </w:r>
    <w:proofErr w:type="spellStart"/>
    <w:r w:rsidRPr="001B6BE9">
      <w:rPr>
        <w:rFonts w:ascii="Times New Roman" w:eastAsia="Calibri" w:hAnsi="Times New Roman" w:cs="Times New Roman"/>
        <w:b/>
        <w:sz w:val="32"/>
        <w:szCs w:val="32"/>
        <w:lang w:val="ro-RO"/>
      </w:rPr>
      <w:t>Naţională</w:t>
    </w:r>
    <w:proofErr w:type="spellEnd"/>
    <w:r w:rsidRPr="001B6BE9">
      <w:rPr>
        <w:rFonts w:ascii="Times New Roman" w:eastAsia="Calibri" w:hAnsi="Times New Roman" w:cs="Times New Roman"/>
        <w:b/>
        <w:sz w:val="32"/>
        <w:szCs w:val="32"/>
        <w:lang w:val="ro-RO"/>
      </w:rPr>
      <w:t xml:space="preserve"> pentru </w:t>
    </w:r>
    <w:proofErr w:type="spellStart"/>
    <w:r w:rsidRPr="001B6BE9">
      <w:rPr>
        <w:rFonts w:ascii="Times New Roman" w:eastAsia="Calibri" w:hAnsi="Times New Roman" w:cs="Times New Roman"/>
        <w:b/>
        <w:sz w:val="32"/>
        <w:szCs w:val="32"/>
        <w:lang w:val="ro-RO"/>
      </w:rPr>
      <w:t>Protecţia</w:t>
    </w:r>
    <w:proofErr w:type="spellEnd"/>
    <w:r w:rsidRPr="001B6BE9">
      <w:rPr>
        <w:rFonts w:ascii="Times New Roman" w:eastAsia="Calibri" w:hAnsi="Times New Roman" w:cs="Times New Roman"/>
        <w:b/>
        <w:sz w:val="32"/>
        <w:szCs w:val="32"/>
        <w:lang w:val="ro-RO"/>
      </w:rPr>
      <w:t xml:space="preserve">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6749D" w:rsidRPr="001B6BE9" w:rsidTr="00FA41AE">
      <w:trPr>
        <w:trHeight w:val="692"/>
      </w:trPr>
      <w:tc>
        <w:tcPr>
          <w:tcW w:w="10031" w:type="dxa"/>
          <w:tcBorders>
            <w:top w:val="single" w:sz="8" w:space="0" w:color="000000"/>
            <w:bottom w:val="single" w:sz="8" w:space="0" w:color="000000"/>
          </w:tcBorders>
          <w:shd w:val="clear" w:color="auto" w:fill="auto"/>
          <w:vAlign w:val="center"/>
        </w:tcPr>
        <w:p w:rsidR="0026749D" w:rsidRPr="001B6BE9" w:rsidRDefault="0026749D" w:rsidP="001B6BE9">
          <w:pPr>
            <w:spacing w:after="0" w:line="276" w:lineRule="auto"/>
            <w:jc w:val="center"/>
            <w:rPr>
              <w:rFonts w:ascii="Times New Roman" w:eastAsia="Calibri" w:hAnsi="Times New Roman" w:cs="Times New Roman"/>
              <w:b/>
              <w:bCs/>
              <w:color w:val="FFFFFF"/>
              <w:sz w:val="24"/>
              <w:szCs w:val="24"/>
              <w:lang w:val="fr-FR"/>
            </w:rPr>
          </w:pPr>
          <w:r w:rsidRPr="001B6BE9">
            <w:rPr>
              <w:rFonts w:ascii="Times New Roman" w:eastAsia="Calibri" w:hAnsi="Times New Roman" w:cs="Times New Roman"/>
              <w:b/>
              <w:bCs/>
              <w:sz w:val="28"/>
              <w:szCs w:val="28"/>
              <w:lang w:val="fr-FR"/>
            </w:rPr>
            <w:t>AGENŢIA PENTRU PROTECŢIA MEDIULUI HARGHITA</w:t>
          </w:r>
        </w:p>
      </w:tc>
    </w:tr>
  </w:tbl>
  <w:p w:rsidR="0026749D" w:rsidRPr="001B6BE9" w:rsidRDefault="0026749D" w:rsidP="001B6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3BAB"/>
    <w:multiLevelType w:val="hybridMultilevel"/>
    <w:tmpl w:val="79541056"/>
    <w:lvl w:ilvl="0" w:tplc="2FF8A954">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2C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CE3E70"/>
    <w:multiLevelType w:val="hybridMultilevel"/>
    <w:tmpl w:val="091E1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93465"/>
    <w:multiLevelType w:val="hybridMultilevel"/>
    <w:tmpl w:val="D4963120"/>
    <w:lvl w:ilvl="0" w:tplc="8D30D0D8">
      <w:start w:val="5"/>
      <w:numFmt w:val="bullet"/>
      <w:lvlText w:val="-"/>
      <w:lvlJc w:val="left"/>
      <w:pPr>
        <w:ind w:left="810" w:hanging="360"/>
      </w:pPr>
      <w:rPr>
        <w:rFonts w:ascii="Garamond" w:eastAsia="Times New Roman" w:hAnsi="Garamond"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12F4651"/>
    <w:multiLevelType w:val="singleLevel"/>
    <w:tmpl w:val="20501FDA"/>
    <w:lvl w:ilvl="0">
      <w:numFmt w:val="bullet"/>
      <w:lvlText w:val="-"/>
      <w:lvlJc w:val="left"/>
      <w:pPr>
        <w:tabs>
          <w:tab w:val="num" w:pos="360"/>
        </w:tabs>
        <w:ind w:left="360" w:hanging="360"/>
      </w:pPr>
      <w:rPr>
        <w:rFonts w:hint="default"/>
        <w:b/>
        <w:bCs/>
      </w:rPr>
    </w:lvl>
  </w:abstractNum>
  <w:abstractNum w:abstractNumId="8" w15:restartNumberingAfterBreak="0">
    <w:nsid w:val="2852791A"/>
    <w:multiLevelType w:val="hybridMultilevel"/>
    <w:tmpl w:val="7786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E1C8C"/>
    <w:multiLevelType w:val="hybridMultilevel"/>
    <w:tmpl w:val="34A62ED0"/>
    <w:lvl w:ilvl="0" w:tplc="549C5A7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3F96"/>
    <w:multiLevelType w:val="hybridMultilevel"/>
    <w:tmpl w:val="FC8ACDB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7A00"/>
    <w:multiLevelType w:val="hybridMultilevel"/>
    <w:tmpl w:val="CDAE262A"/>
    <w:lvl w:ilvl="0" w:tplc="E0F6C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B4438"/>
    <w:multiLevelType w:val="hybridMultilevel"/>
    <w:tmpl w:val="3AD46822"/>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5524A12C">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AB6F71"/>
    <w:multiLevelType w:val="hybridMultilevel"/>
    <w:tmpl w:val="13C8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CA243A"/>
    <w:multiLevelType w:val="singleLevel"/>
    <w:tmpl w:val="2FF8A954"/>
    <w:lvl w:ilvl="0">
      <w:start w:val="3"/>
      <w:numFmt w:val="bullet"/>
      <w:lvlText w:val="-"/>
      <w:lvlJc w:val="left"/>
      <w:pPr>
        <w:tabs>
          <w:tab w:val="num" w:pos="1080"/>
        </w:tabs>
        <w:ind w:left="1080" w:hanging="360"/>
      </w:pPr>
      <w:rPr>
        <w:rFonts w:hint="default"/>
      </w:rPr>
    </w:lvl>
  </w:abstractNum>
  <w:abstractNum w:abstractNumId="17" w15:restartNumberingAfterBreak="0">
    <w:nsid w:val="722D7592"/>
    <w:multiLevelType w:val="singleLevel"/>
    <w:tmpl w:val="86305AF8"/>
    <w:lvl w:ilvl="0">
      <w:start w:val="5"/>
      <w:numFmt w:val="bullet"/>
      <w:lvlText w:val="-"/>
      <w:lvlJc w:val="left"/>
      <w:pPr>
        <w:tabs>
          <w:tab w:val="num" w:pos="900"/>
        </w:tabs>
        <w:ind w:left="900" w:hanging="360"/>
      </w:pPr>
      <w:rPr>
        <w:rFonts w:hint="default"/>
      </w:rPr>
    </w:lvl>
  </w:abstractNum>
  <w:abstractNum w:abstractNumId="18" w15:restartNumberingAfterBreak="0">
    <w:nsid w:val="72574652"/>
    <w:multiLevelType w:val="hybridMultilevel"/>
    <w:tmpl w:val="CC38060E"/>
    <w:lvl w:ilvl="0" w:tplc="8FF426F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40D22"/>
    <w:multiLevelType w:val="hybridMultilevel"/>
    <w:tmpl w:val="F908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4"/>
  </w:num>
  <w:num w:numId="5">
    <w:abstractNumId w:val="0"/>
  </w:num>
  <w:num w:numId="6">
    <w:abstractNumId w:val="11"/>
  </w:num>
  <w:num w:numId="7">
    <w:abstractNumId w:val="9"/>
  </w:num>
  <w:num w:numId="8">
    <w:abstractNumId w:val="17"/>
  </w:num>
  <w:num w:numId="9">
    <w:abstractNumId w:val="12"/>
  </w:num>
  <w:num w:numId="10">
    <w:abstractNumId w:val="16"/>
  </w:num>
  <w:num w:numId="11">
    <w:abstractNumId w:val="7"/>
  </w:num>
  <w:num w:numId="12">
    <w:abstractNumId w:val="2"/>
  </w:num>
  <w:num w:numId="13">
    <w:abstractNumId w:val="13"/>
  </w:num>
  <w:num w:numId="14">
    <w:abstractNumId w:val="18"/>
  </w:num>
  <w:num w:numId="15">
    <w:abstractNumId w:val="8"/>
  </w:num>
  <w:num w:numId="16">
    <w:abstractNumId w:val="6"/>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3"/>
    <w:rsid w:val="000001F6"/>
    <w:rsid w:val="00001D6E"/>
    <w:rsid w:val="0000338C"/>
    <w:rsid w:val="00003EC1"/>
    <w:rsid w:val="00004015"/>
    <w:rsid w:val="0000638C"/>
    <w:rsid w:val="00012113"/>
    <w:rsid w:val="00012816"/>
    <w:rsid w:val="00013458"/>
    <w:rsid w:val="00015664"/>
    <w:rsid w:val="00016DAE"/>
    <w:rsid w:val="00017385"/>
    <w:rsid w:val="0001744D"/>
    <w:rsid w:val="00020F86"/>
    <w:rsid w:val="00022A2F"/>
    <w:rsid w:val="00023008"/>
    <w:rsid w:val="000260C2"/>
    <w:rsid w:val="00041A86"/>
    <w:rsid w:val="000424E1"/>
    <w:rsid w:val="00042924"/>
    <w:rsid w:val="000471D8"/>
    <w:rsid w:val="00051B81"/>
    <w:rsid w:val="000565C4"/>
    <w:rsid w:val="00061E18"/>
    <w:rsid w:val="00062920"/>
    <w:rsid w:val="00065FBA"/>
    <w:rsid w:val="00066E38"/>
    <w:rsid w:val="000739DE"/>
    <w:rsid w:val="00073E49"/>
    <w:rsid w:val="00075846"/>
    <w:rsid w:val="00075EB4"/>
    <w:rsid w:val="000762DD"/>
    <w:rsid w:val="00080861"/>
    <w:rsid w:val="00086439"/>
    <w:rsid w:val="0008753F"/>
    <w:rsid w:val="00091899"/>
    <w:rsid w:val="00092170"/>
    <w:rsid w:val="00094545"/>
    <w:rsid w:val="000945E6"/>
    <w:rsid w:val="000A06A0"/>
    <w:rsid w:val="000A428D"/>
    <w:rsid w:val="000B0EA0"/>
    <w:rsid w:val="000B0F44"/>
    <w:rsid w:val="000B11AA"/>
    <w:rsid w:val="000B7A90"/>
    <w:rsid w:val="000C0139"/>
    <w:rsid w:val="000C1075"/>
    <w:rsid w:val="000C20E6"/>
    <w:rsid w:val="000C517A"/>
    <w:rsid w:val="000C5E54"/>
    <w:rsid w:val="000D1014"/>
    <w:rsid w:val="000D5293"/>
    <w:rsid w:val="000D594A"/>
    <w:rsid w:val="000D5B3C"/>
    <w:rsid w:val="000E0764"/>
    <w:rsid w:val="000E1A01"/>
    <w:rsid w:val="000E2BDC"/>
    <w:rsid w:val="000E37CB"/>
    <w:rsid w:val="000E5ED3"/>
    <w:rsid w:val="000F0829"/>
    <w:rsid w:val="000F08A9"/>
    <w:rsid w:val="000F0CF9"/>
    <w:rsid w:val="000F287A"/>
    <w:rsid w:val="000F4E61"/>
    <w:rsid w:val="000F799D"/>
    <w:rsid w:val="000F79BA"/>
    <w:rsid w:val="000F7FB7"/>
    <w:rsid w:val="00100006"/>
    <w:rsid w:val="001007CC"/>
    <w:rsid w:val="00107814"/>
    <w:rsid w:val="00110D2F"/>
    <w:rsid w:val="00112C8C"/>
    <w:rsid w:val="001131FA"/>
    <w:rsid w:val="00117A4A"/>
    <w:rsid w:val="00117ED0"/>
    <w:rsid w:val="0012054A"/>
    <w:rsid w:val="00123B11"/>
    <w:rsid w:val="001311F2"/>
    <w:rsid w:val="00137BAB"/>
    <w:rsid w:val="001431CD"/>
    <w:rsid w:val="0014436D"/>
    <w:rsid w:val="00144C18"/>
    <w:rsid w:val="00145AB1"/>
    <w:rsid w:val="001476FA"/>
    <w:rsid w:val="001508BD"/>
    <w:rsid w:val="00151167"/>
    <w:rsid w:val="00152DBB"/>
    <w:rsid w:val="0015368B"/>
    <w:rsid w:val="00154760"/>
    <w:rsid w:val="001553E8"/>
    <w:rsid w:val="00155CE4"/>
    <w:rsid w:val="0015690E"/>
    <w:rsid w:val="00157300"/>
    <w:rsid w:val="00160D50"/>
    <w:rsid w:val="001640CA"/>
    <w:rsid w:val="00166616"/>
    <w:rsid w:val="00166671"/>
    <w:rsid w:val="0017292A"/>
    <w:rsid w:val="001732AD"/>
    <w:rsid w:val="00174E73"/>
    <w:rsid w:val="00175820"/>
    <w:rsid w:val="00181327"/>
    <w:rsid w:val="001832A4"/>
    <w:rsid w:val="00184E65"/>
    <w:rsid w:val="00187F33"/>
    <w:rsid w:val="00192B73"/>
    <w:rsid w:val="00193873"/>
    <w:rsid w:val="00195A5A"/>
    <w:rsid w:val="001A2152"/>
    <w:rsid w:val="001A3812"/>
    <w:rsid w:val="001A5C30"/>
    <w:rsid w:val="001B0919"/>
    <w:rsid w:val="001B130F"/>
    <w:rsid w:val="001B2C3A"/>
    <w:rsid w:val="001B2FA0"/>
    <w:rsid w:val="001B34FF"/>
    <w:rsid w:val="001B5C40"/>
    <w:rsid w:val="001B6BE9"/>
    <w:rsid w:val="001B6D72"/>
    <w:rsid w:val="001B7BDF"/>
    <w:rsid w:val="001C0543"/>
    <w:rsid w:val="001C08A6"/>
    <w:rsid w:val="001C2052"/>
    <w:rsid w:val="001C37AC"/>
    <w:rsid w:val="001C3A67"/>
    <w:rsid w:val="001C6A6E"/>
    <w:rsid w:val="001D2126"/>
    <w:rsid w:val="001D2705"/>
    <w:rsid w:val="001D2773"/>
    <w:rsid w:val="001D4E35"/>
    <w:rsid w:val="001D5D59"/>
    <w:rsid w:val="001D6195"/>
    <w:rsid w:val="001D6795"/>
    <w:rsid w:val="001E266A"/>
    <w:rsid w:val="001E321D"/>
    <w:rsid w:val="001E332C"/>
    <w:rsid w:val="001E3F96"/>
    <w:rsid w:val="001E422C"/>
    <w:rsid w:val="001E4E39"/>
    <w:rsid w:val="001E7DEF"/>
    <w:rsid w:val="001F11E2"/>
    <w:rsid w:val="001F1285"/>
    <w:rsid w:val="001F4B79"/>
    <w:rsid w:val="001F79EC"/>
    <w:rsid w:val="002015F4"/>
    <w:rsid w:val="00202ECC"/>
    <w:rsid w:val="00203743"/>
    <w:rsid w:val="00204FD5"/>
    <w:rsid w:val="0021288D"/>
    <w:rsid w:val="00212D51"/>
    <w:rsid w:val="002142C3"/>
    <w:rsid w:val="0021606A"/>
    <w:rsid w:val="00216356"/>
    <w:rsid w:val="00216524"/>
    <w:rsid w:val="002210EE"/>
    <w:rsid w:val="00222C5A"/>
    <w:rsid w:val="00222CB2"/>
    <w:rsid w:val="00223725"/>
    <w:rsid w:val="00231F18"/>
    <w:rsid w:val="0023273C"/>
    <w:rsid w:val="00233CE0"/>
    <w:rsid w:val="00234F65"/>
    <w:rsid w:val="00236766"/>
    <w:rsid w:val="00236802"/>
    <w:rsid w:val="00242BCF"/>
    <w:rsid w:val="002443A7"/>
    <w:rsid w:val="00245049"/>
    <w:rsid w:val="002520EB"/>
    <w:rsid w:val="00260C1C"/>
    <w:rsid w:val="00265361"/>
    <w:rsid w:val="00265756"/>
    <w:rsid w:val="00266958"/>
    <w:rsid w:val="0026749D"/>
    <w:rsid w:val="00272213"/>
    <w:rsid w:val="00273C91"/>
    <w:rsid w:val="002779D2"/>
    <w:rsid w:val="0028165F"/>
    <w:rsid w:val="00282C19"/>
    <w:rsid w:val="00284F07"/>
    <w:rsid w:val="00287DCA"/>
    <w:rsid w:val="00291C8E"/>
    <w:rsid w:val="00291CE5"/>
    <w:rsid w:val="002920AB"/>
    <w:rsid w:val="002A401C"/>
    <w:rsid w:val="002A5F29"/>
    <w:rsid w:val="002B2A22"/>
    <w:rsid w:val="002B54D3"/>
    <w:rsid w:val="002B65F1"/>
    <w:rsid w:val="002B7887"/>
    <w:rsid w:val="002C1F95"/>
    <w:rsid w:val="002C4230"/>
    <w:rsid w:val="002C4AD3"/>
    <w:rsid w:val="002C6FC6"/>
    <w:rsid w:val="002D0ABF"/>
    <w:rsid w:val="002D2C8A"/>
    <w:rsid w:val="002D406F"/>
    <w:rsid w:val="002E0C53"/>
    <w:rsid w:val="002E2D6B"/>
    <w:rsid w:val="002E3FF7"/>
    <w:rsid w:val="002E4224"/>
    <w:rsid w:val="002E4CF8"/>
    <w:rsid w:val="002E6270"/>
    <w:rsid w:val="002F0D65"/>
    <w:rsid w:val="002F11EA"/>
    <w:rsid w:val="002F1C9A"/>
    <w:rsid w:val="002F2286"/>
    <w:rsid w:val="002F29EF"/>
    <w:rsid w:val="002F327E"/>
    <w:rsid w:val="002F5BF5"/>
    <w:rsid w:val="002F7D1B"/>
    <w:rsid w:val="00300640"/>
    <w:rsid w:val="00303E3A"/>
    <w:rsid w:val="00310DB6"/>
    <w:rsid w:val="00310EA3"/>
    <w:rsid w:val="003120E7"/>
    <w:rsid w:val="003146FF"/>
    <w:rsid w:val="00316007"/>
    <w:rsid w:val="0032363F"/>
    <w:rsid w:val="00323A67"/>
    <w:rsid w:val="00324A6D"/>
    <w:rsid w:val="00325440"/>
    <w:rsid w:val="003267AD"/>
    <w:rsid w:val="0033218A"/>
    <w:rsid w:val="003339A4"/>
    <w:rsid w:val="00333C0D"/>
    <w:rsid w:val="00334DAC"/>
    <w:rsid w:val="00341504"/>
    <w:rsid w:val="00343876"/>
    <w:rsid w:val="0034461B"/>
    <w:rsid w:val="00345A10"/>
    <w:rsid w:val="0034701D"/>
    <w:rsid w:val="00347719"/>
    <w:rsid w:val="00350812"/>
    <w:rsid w:val="003510D9"/>
    <w:rsid w:val="00351D7E"/>
    <w:rsid w:val="00351EE7"/>
    <w:rsid w:val="00360D8C"/>
    <w:rsid w:val="00360F0F"/>
    <w:rsid w:val="003635D4"/>
    <w:rsid w:val="00363CD0"/>
    <w:rsid w:val="003667C8"/>
    <w:rsid w:val="00370380"/>
    <w:rsid w:val="00371E87"/>
    <w:rsid w:val="003721EA"/>
    <w:rsid w:val="00372A5A"/>
    <w:rsid w:val="00375344"/>
    <w:rsid w:val="00381B73"/>
    <w:rsid w:val="0038255F"/>
    <w:rsid w:val="0038274F"/>
    <w:rsid w:val="003827F3"/>
    <w:rsid w:val="003838F9"/>
    <w:rsid w:val="00384A1F"/>
    <w:rsid w:val="00385E16"/>
    <w:rsid w:val="00387AF8"/>
    <w:rsid w:val="00393310"/>
    <w:rsid w:val="00396B7C"/>
    <w:rsid w:val="00397DDD"/>
    <w:rsid w:val="003A3C4F"/>
    <w:rsid w:val="003A70BE"/>
    <w:rsid w:val="003B0F17"/>
    <w:rsid w:val="003B1B90"/>
    <w:rsid w:val="003B561B"/>
    <w:rsid w:val="003B5ACF"/>
    <w:rsid w:val="003B6BD7"/>
    <w:rsid w:val="003B77A6"/>
    <w:rsid w:val="003B7898"/>
    <w:rsid w:val="003C006C"/>
    <w:rsid w:val="003C1AB5"/>
    <w:rsid w:val="003C3394"/>
    <w:rsid w:val="003C5D3B"/>
    <w:rsid w:val="003C625C"/>
    <w:rsid w:val="003C6933"/>
    <w:rsid w:val="003C7FFB"/>
    <w:rsid w:val="003D0181"/>
    <w:rsid w:val="003D5460"/>
    <w:rsid w:val="003D635A"/>
    <w:rsid w:val="003E0361"/>
    <w:rsid w:val="003E3649"/>
    <w:rsid w:val="003E3C02"/>
    <w:rsid w:val="003E642A"/>
    <w:rsid w:val="003F58C7"/>
    <w:rsid w:val="003F6F2E"/>
    <w:rsid w:val="00401632"/>
    <w:rsid w:val="004024AB"/>
    <w:rsid w:val="00410883"/>
    <w:rsid w:val="00410F8F"/>
    <w:rsid w:val="0041610E"/>
    <w:rsid w:val="00417559"/>
    <w:rsid w:val="00424FFB"/>
    <w:rsid w:val="00426609"/>
    <w:rsid w:val="00426B2C"/>
    <w:rsid w:val="0042720A"/>
    <w:rsid w:val="004278B8"/>
    <w:rsid w:val="00431212"/>
    <w:rsid w:val="00432D12"/>
    <w:rsid w:val="00433D0F"/>
    <w:rsid w:val="004348BA"/>
    <w:rsid w:val="00442B0C"/>
    <w:rsid w:val="00444153"/>
    <w:rsid w:val="0045088A"/>
    <w:rsid w:val="004509A7"/>
    <w:rsid w:val="00450C78"/>
    <w:rsid w:val="00453407"/>
    <w:rsid w:val="00453470"/>
    <w:rsid w:val="00454158"/>
    <w:rsid w:val="0045521C"/>
    <w:rsid w:val="0045549B"/>
    <w:rsid w:val="00455D9E"/>
    <w:rsid w:val="00460CCE"/>
    <w:rsid w:val="00465A10"/>
    <w:rsid w:val="00465C5A"/>
    <w:rsid w:val="00467613"/>
    <w:rsid w:val="004705B1"/>
    <w:rsid w:val="004817BD"/>
    <w:rsid w:val="004820D7"/>
    <w:rsid w:val="0048271F"/>
    <w:rsid w:val="00484307"/>
    <w:rsid w:val="0048529F"/>
    <w:rsid w:val="00486F67"/>
    <w:rsid w:val="0049464D"/>
    <w:rsid w:val="00495521"/>
    <w:rsid w:val="00495612"/>
    <w:rsid w:val="004A01A0"/>
    <w:rsid w:val="004A2451"/>
    <w:rsid w:val="004A319D"/>
    <w:rsid w:val="004A4854"/>
    <w:rsid w:val="004B0CC2"/>
    <w:rsid w:val="004B0F83"/>
    <w:rsid w:val="004B1013"/>
    <w:rsid w:val="004B3402"/>
    <w:rsid w:val="004B38F1"/>
    <w:rsid w:val="004B4525"/>
    <w:rsid w:val="004C1A62"/>
    <w:rsid w:val="004D0A37"/>
    <w:rsid w:val="004D395D"/>
    <w:rsid w:val="004D3CF0"/>
    <w:rsid w:val="004D7E8F"/>
    <w:rsid w:val="004E20BC"/>
    <w:rsid w:val="004E222E"/>
    <w:rsid w:val="004E3415"/>
    <w:rsid w:val="004E41DB"/>
    <w:rsid w:val="004E5450"/>
    <w:rsid w:val="004E5A0A"/>
    <w:rsid w:val="004F020E"/>
    <w:rsid w:val="004F123D"/>
    <w:rsid w:val="004F3DDE"/>
    <w:rsid w:val="004F51F3"/>
    <w:rsid w:val="004F539C"/>
    <w:rsid w:val="004F630E"/>
    <w:rsid w:val="004F754D"/>
    <w:rsid w:val="0050089B"/>
    <w:rsid w:val="00501151"/>
    <w:rsid w:val="0050230E"/>
    <w:rsid w:val="00502B60"/>
    <w:rsid w:val="00510259"/>
    <w:rsid w:val="00514806"/>
    <w:rsid w:val="00516201"/>
    <w:rsid w:val="0051775B"/>
    <w:rsid w:val="00517D54"/>
    <w:rsid w:val="005213A1"/>
    <w:rsid w:val="00521E2E"/>
    <w:rsid w:val="00530875"/>
    <w:rsid w:val="00530D9F"/>
    <w:rsid w:val="005311A7"/>
    <w:rsid w:val="00532340"/>
    <w:rsid w:val="00532944"/>
    <w:rsid w:val="00532A0E"/>
    <w:rsid w:val="005345D9"/>
    <w:rsid w:val="005350FD"/>
    <w:rsid w:val="00535F48"/>
    <w:rsid w:val="00536432"/>
    <w:rsid w:val="00540413"/>
    <w:rsid w:val="00541CB2"/>
    <w:rsid w:val="0054607E"/>
    <w:rsid w:val="00547CB4"/>
    <w:rsid w:val="00553003"/>
    <w:rsid w:val="005533B1"/>
    <w:rsid w:val="00555791"/>
    <w:rsid w:val="005566C3"/>
    <w:rsid w:val="00556894"/>
    <w:rsid w:val="005609C0"/>
    <w:rsid w:val="0057020C"/>
    <w:rsid w:val="005724F3"/>
    <w:rsid w:val="005740F9"/>
    <w:rsid w:val="0057433A"/>
    <w:rsid w:val="00575688"/>
    <w:rsid w:val="00576AB4"/>
    <w:rsid w:val="00577471"/>
    <w:rsid w:val="00581493"/>
    <w:rsid w:val="005817B3"/>
    <w:rsid w:val="00584F2A"/>
    <w:rsid w:val="00586D76"/>
    <w:rsid w:val="005925F5"/>
    <w:rsid w:val="0059378B"/>
    <w:rsid w:val="005944DD"/>
    <w:rsid w:val="0059456E"/>
    <w:rsid w:val="00595CCA"/>
    <w:rsid w:val="005A05BF"/>
    <w:rsid w:val="005A0B60"/>
    <w:rsid w:val="005A145C"/>
    <w:rsid w:val="005A207E"/>
    <w:rsid w:val="005A3FCE"/>
    <w:rsid w:val="005B1CB8"/>
    <w:rsid w:val="005B28F3"/>
    <w:rsid w:val="005B4026"/>
    <w:rsid w:val="005B470D"/>
    <w:rsid w:val="005B77FD"/>
    <w:rsid w:val="005C26FD"/>
    <w:rsid w:val="005C2E6F"/>
    <w:rsid w:val="005C31D5"/>
    <w:rsid w:val="005C49B4"/>
    <w:rsid w:val="005C5274"/>
    <w:rsid w:val="005C7E06"/>
    <w:rsid w:val="005D019F"/>
    <w:rsid w:val="005D79A3"/>
    <w:rsid w:val="005E134C"/>
    <w:rsid w:val="005E541A"/>
    <w:rsid w:val="005F09DD"/>
    <w:rsid w:val="005F36EB"/>
    <w:rsid w:val="005F5F05"/>
    <w:rsid w:val="005F7182"/>
    <w:rsid w:val="0060298C"/>
    <w:rsid w:val="006033C1"/>
    <w:rsid w:val="0060394D"/>
    <w:rsid w:val="00604B60"/>
    <w:rsid w:val="006061BB"/>
    <w:rsid w:val="00606479"/>
    <w:rsid w:val="0060662E"/>
    <w:rsid w:val="00610210"/>
    <w:rsid w:val="00610490"/>
    <w:rsid w:val="00614B08"/>
    <w:rsid w:val="00614F64"/>
    <w:rsid w:val="00616BA1"/>
    <w:rsid w:val="006220E3"/>
    <w:rsid w:val="00622A1F"/>
    <w:rsid w:val="006236F7"/>
    <w:rsid w:val="00624CEB"/>
    <w:rsid w:val="00625550"/>
    <w:rsid w:val="00625ECF"/>
    <w:rsid w:val="00631410"/>
    <w:rsid w:val="006321BB"/>
    <w:rsid w:val="0063345A"/>
    <w:rsid w:val="006372C0"/>
    <w:rsid w:val="006417FB"/>
    <w:rsid w:val="0064385D"/>
    <w:rsid w:val="006479A1"/>
    <w:rsid w:val="006538C0"/>
    <w:rsid w:val="00655526"/>
    <w:rsid w:val="00666C76"/>
    <w:rsid w:val="00670DFB"/>
    <w:rsid w:val="0067299E"/>
    <w:rsid w:val="006732CE"/>
    <w:rsid w:val="00675A70"/>
    <w:rsid w:val="006771E8"/>
    <w:rsid w:val="00684AC3"/>
    <w:rsid w:val="00684AEE"/>
    <w:rsid w:val="00687E69"/>
    <w:rsid w:val="00690AB0"/>
    <w:rsid w:val="0069148C"/>
    <w:rsid w:val="00692E41"/>
    <w:rsid w:val="00694053"/>
    <w:rsid w:val="00697665"/>
    <w:rsid w:val="006A080F"/>
    <w:rsid w:val="006A1D04"/>
    <w:rsid w:val="006A1E52"/>
    <w:rsid w:val="006A4D41"/>
    <w:rsid w:val="006A637C"/>
    <w:rsid w:val="006A732A"/>
    <w:rsid w:val="006B20D2"/>
    <w:rsid w:val="006B70EA"/>
    <w:rsid w:val="006C0054"/>
    <w:rsid w:val="006C0DA7"/>
    <w:rsid w:val="006C200F"/>
    <w:rsid w:val="006C3212"/>
    <w:rsid w:val="006C47AC"/>
    <w:rsid w:val="006C4FAC"/>
    <w:rsid w:val="006C4FB2"/>
    <w:rsid w:val="006D04F0"/>
    <w:rsid w:val="006D416A"/>
    <w:rsid w:val="006D4B11"/>
    <w:rsid w:val="006D6CF0"/>
    <w:rsid w:val="006E1EEE"/>
    <w:rsid w:val="006E351E"/>
    <w:rsid w:val="006E3B02"/>
    <w:rsid w:val="006E4331"/>
    <w:rsid w:val="006E5F55"/>
    <w:rsid w:val="006E7502"/>
    <w:rsid w:val="006F0E83"/>
    <w:rsid w:val="006F6C2F"/>
    <w:rsid w:val="006F728F"/>
    <w:rsid w:val="00701114"/>
    <w:rsid w:val="007049CF"/>
    <w:rsid w:val="00706744"/>
    <w:rsid w:val="00707F7A"/>
    <w:rsid w:val="0071385A"/>
    <w:rsid w:val="00720249"/>
    <w:rsid w:val="00725A20"/>
    <w:rsid w:val="00726032"/>
    <w:rsid w:val="00730CCF"/>
    <w:rsid w:val="00735E69"/>
    <w:rsid w:val="007364B4"/>
    <w:rsid w:val="0073650C"/>
    <w:rsid w:val="00741DDB"/>
    <w:rsid w:val="00744469"/>
    <w:rsid w:val="00746563"/>
    <w:rsid w:val="00750F69"/>
    <w:rsid w:val="007512B0"/>
    <w:rsid w:val="00753909"/>
    <w:rsid w:val="007540CD"/>
    <w:rsid w:val="0076004E"/>
    <w:rsid w:val="00762622"/>
    <w:rsid w:val="00767A3E"/>
    <w:rsid w:val="00775889"/>
    <w:rsid w:val="00776616"/>
    <w:rsid w:val="00777C9E"/>
    <w:rsid w:val="00781600"/>
    <w:rsid w:val="00782826"/>
    <w:rsid w:val="00786397"/>
    <w:rsid w:val="00786AA0"/>
    <w:rsid w:val="007872E3"/>
    <w:rsid w:val="00790DC7"/>
    <w:rsid w:val="00796C6F"/>
    <w:rsid w:val="007A2023"/>
    <w:rsid w:val="007B4D90"/>
    <w:rsid w:val="007B5E3F"/>
    <w:rsid w:val="007B7B36"/>
    <w:rsid w:val="007C0ED2"/>
    <w:rsid w:val="007C212C"/>
    <w:rsid w:val="007C2253"/>
    <w:rsid w:val="007C4239"/>
    <w:rsid w:val="007C754D"/>
    <w:rsid w:val="007D2873"/>
    <w:rsid w:val="007D31CD"/>
    <w:rsid w:val="007D4D1E"/>
    <w:rsid w:val="007D740B"/>
    <w:rsid w:val="007E0A41"/>
    <w:rsid w:val="007E1F2E"/>
    <w:rsid w:val="007E36A1"/>
    <w:rsid w:val="007E43AC"/>
    <w:rsid w:val="007F1C41"/>
    <w:rsid w:val="007F5DDA"/>
    <w:rsid w:val="007F750A"/>
    <w:rsid w:val="007F7EE3"/>
    <w:rsid w:val="008039C2"/>
    <w:rsid w:val="0080416B"/>
    <w:rsid w:val="00804F99"/>
    <w:rsid w:val="008109EB"/>
    <w:rsid w:val="00814FC2"/>
    <w:rsid w:val="00815474"/>
    <w:rsid w:val="008154F1"/>
    <w:rsid w:val="00823279"/>
    <w:rsid w:val="00823518"/>
    <w:rsid w:val="008244C5"/>
    <w:rsid w:val="00832E96"/>
    <w:rsid w:val="008402C3"/>
    <w:rsid w:val="00840F13"/>
    <w:rsid w:val="0084701B"/>
    <w:rsid w:val="00847189"/>
    <w:rsid w:val="00851F8B"/>
    <w:rsid w:val="00853EE7"/>
    <w:rsid w:val="00854519"/>
    <w:rsid w:val="008562A9"/>
    <w:rsid w:val="008568C2"/>
    <w:rsid w:val="00862F32"/>
    <w:rsid w:val="00863237"/>
    <w:rsid w:val="00863491"/>
    <w:rsid w:val="00865C3F"/>
    <w:rsid w:val="00866DA4"/>
    <w:rsid w:val="00871DD1"/>
    <w:rsid w:val="00874297"/>
    <w:rsid w:val="00876995"/>
    <w:rsid w:val="008819B4"/>
    <w:rsid w:val="00882918"/>
    <w:rsid w:val="00896986"/>
    <w:rsid w:val="00896D02"/>
    <w:rsid w:val="00896E63"/>
    <w:rsid w:val="00897769"/>
    <w:rsid w:val="008A1DCA"/>
    <w:rsid w:val="008A4508"/>
    <w:rsid w:val="008B3678"/>
    <w:rsid w:val="008B45FD"/>
    <w:rsid w:val="008B6A5C"/>
    <w:rsid w:val="008C0540"/>
    <w:rsid w:val="008C585D"/>
    <w:rsid w:val="008D0803"/>
    <w:rsid w:val="008D0A1C"/>
    <w:rsid w:val="008D0B3B"/>
    <w:rsid w:val="008D1047"/>
    <w:rsid w:val="008D119C"/>
    <w:rsid w:val="008D4070"/>
    <w:rsid w:val="008D44AF"/>
    <w:rsid w:val="008D57D4"/>
    <w:rsid w:val="008D6FD1"/>
    <w:rsid w:val="008E50CB"/>
    <w:rsid w:val="008F01FC"/>
    <w:rsid w:val="008F08F4"/>
    <w:rsid w:val="008F0FC6"/>
    <w:rsid w:val="008F4C94"/>
    <w:rsid w:val="008F4D53"/>
    <w:rsid w:val="008F543D"/>
    <w:rsid w:val="008F62DC"/>
    <w:rsid w:val="008F6E7E"/>
    <w:rsid w:val="00900AD5"/>
    <w:rsid w:val="00902019"/>
    <w:rsid w:val="009030C9"/>
    <w:rsid w:val="009055AE"/>
    <w:rsid w:val="00911FD7"/>
    <w:rsid w:val="00913AA5"/>
    <w:rsid w:val="0092129E"/>
    <w:rsid w:val="00922815"/>
    <w:rsid w:val="00922895"/>
    <w:rsid w:val="00923B9D"/>
    <w:rsid w:val="00924758"/>
    <w:rsid w:val="0092630D"/>
    <w:rsid w:val="00927230"/>
    <w:rsid w:val="00930FC2"/>
    <w:rsid w:val="00931CE3"/>
    <w:rsid w:val="00931E5E"/>
    <w:rsid w:val="009329D0"/>
    <w:rsid w:val="00932BCE"/>
    <w:rsid w:val="009336C7"/>
    <w:rsid w:val="0093447C"/>
    <w:rsid w:val="00934696"/>
    <w:rsid w:val="0093685A"/>
    <w:rsid w:val="00937DF6"/>
    <w:rsid w:val="009402F2"/>
    <w:rsid w:val="00945045"/>
    <w:rsid w:val="00945E79"/>
    <w:rsid w:val="0094638C"/>
    <w:rsid w:val="0095143D"/>
    <w:rsid w:val="00952BDC"/>
    <w:rsid w:val="00953935"/>
    <w:rsid w:val="009544FB"/>
    <w:rsid w:val="0095739C"/>
    <w:rsid w:val="0096014A"/>
    <w:rsid w:val="0096069B"/>
    <w:rsid w:val="00962472"/>
    <w:rsid w:val="009643E7"/>
    <w:rsid w:val="0096734A"/>
    <w:rsid w:val="00967E2D"/>
    <w:rsid w:val="0097059A"/>
    <w:rsid w:val="00972669"/>
    <w:rsid w:val="0097283F"/>
    <w:rsid w:val="00972A1A"/>
    <w:rsid w:val="0097307F"/>
    <w:rsid w:val="00974C74"/>
    <w:rsid w:val="009819E6"/>
    <w:rsid w:val="009827A0"/>
    <w:rsid w:val="00983670"/>
    <w:rsid w:val="0098565E"/>
    <w:rsid w:val="00985D27"/>
    <w:rsid w:val="0098670D"/>
    <w:rsid w:val="0098762B"/>
    <w:rsid w:val="00990540"/>
    <w:rsid w:val="00990893"/>
    <w:rsid w:val="00993457"/>
    <w:rsid w:val="00994854"/>
    <w:rsid w:val="009948FE"/>
    <w:rsid w:val="00994BA4"/>
    <w:rsid w:val="00996563"/>
    <w:rsid w:val="009A20E8"/>
    <w:rsid w:val="009A3742"/>
    <w:rsid w:val="009B2A1F"/>
    <w:rsid w:val="009B6CA3"/>
    <w:rsid w:val="009C00C9"/>
    <w:rsid w:val="009C0819"/>
    <w:rsid w:val="009C3802"/>
    <w:rsid w:val="009C68E2"/>
    <w:rsid w:val="009C6FE2"/>
    <w:rsid w:val="009D21B2"/>
    <w:rsid w:val="009D308E"/>
    <w:rsid w:val="009D4099"/>
    <w:rsid w:val="009D4313"/>
    <w:rsid w:val="009E0338"/>
    <w:rsid w:val="009E15CA"/>
    <w:rsid w:val="009E28F2"/>
    <w:rsid w:val="009E572C"/>
    <w:rsid w:val="009E6B27"/>
    <w:rsid w:val="009E7B23"/>
    <w:rsid w:val="009F08A7"/>
    <w:rsid w:val="009F145D"/>
    <w:rsid w:val="009F2B34"/>
    <w:rsid w:val="009F3756"/>
    <w:rsid w:val="009F3774"/>
    <w:rsid w:val="00A00F13"/>
    <w:rsid w:val="00A0161E"/>
    <w:rsid w:val="00A01ADD"/>
    <w:rsid w:val="00A04B65"/>
    <w:rsid w:val="00A05CD7"/>
    <w:rsid w:val="00A11501"/>
    <w:rsid w:val="00A11716"/>
    <w:rsid w:val="00A14AE9"/>
    <w:rsid w:val="00A15CFF"/>
    <w:rsid w:val="00A16851"/>
    <w:rsid w:val="00A16A6B"/>
    <w:rsid w:val="00A17779"/>
    <w:rsid w:val="00A17BE8"/>
    <w:rsid w:val="00A23739"/>
    <w:rsid w:val="00A27A1A"/>
    <w:rsid w:val="00A32195"/>
    <w:rsid w:val="00A34289"/>
    <w:rsid w:val="00A36857"/>
    <w:rsid w:val="00A425EA"/>
    <w:rsid w:val="00A45BD5"/>
    <w:rsid w:val="00A46489"/>
    <w:rsid w:val="00A4742E"/>
    <w:rsid w:val="00A51101"/>
    <w:rsid w:val="00A55E94"/>
    <w:rsid w:val="00A56E9D"/>
    <w:rsid w:val="00A601EA"/>
    <w:rsid w:val="00A608CB"/>
    <w:rsid w:val="00A60C0A"/>
    <w:rsid w:val="00A6174B"/>
    <w:rsid w:val="00A6394F"/>
    <w:rsid w:val="00A6657E"/>
    <w:rsid w:val="00A669FE"/>
    <w:rsid w:val="00A715C3"/>
    <w:rsid w:val="00A73454"/>
    <w:rsid w:val="00A74C77"/>
    <w:rsid w:val="00A75302"/>
    <w:rsid w:val="00A76A49"/>
    <w:rsid w:val="00A81DD4"/>
    <w:rsid w:val="00A8323C"/>
    <w:rsid w:val="00A90656"/>
    <w:rsid w:val="00A921A8"/>
    <w:rsid w:val="00A95153"/>
    <w:rsid w:val="00A969EB"/>
    <w:rsid w:val="00A970FF"/>
    <w:rsid w:val="00AA2576"/>
    <w:rsid w:val="00AA2E7D"/>
    <w:rsid w:val="00AA3DEA"/>
    <w:rsid w:val="00AA3F43"/>
    <w:rsid w:val="00AA4582"/>
    <w:rsid w:val="00AA7A1B"/>
    <w:rsid w:val="00AB1616"/>
    <w:rsid w:val="00AB3537"/>
    <w:rsid w:val="00AB5574"/>
    <w:rsid w:val="00AC04E7"/>
    <w:rsid w:val="00AC0E9F"/>
    <w:rsid w:val="00AC27C9"/>
    <w:rsid w:val="00AC5CEE"/>
    <w:rsid w:val="00AC7782"/>
    <w:rsid w:val="00AD632C"/>
    <w:rsid w:val="00AE06D1"/>
    <w:rsid w:val="00AE0BAE"/>
    <w:rsid w:val="00AE39AE"/>
    <w:rsid w:val="00AE4874"/>
    <w:rsid w:val="00AE5200"/>
    <w:rsid w:val="00AF5A4C"/>
    <w:rsid w:val="00AF640E"/>
    <w:rsid w:val="00B02B5C"/>
    <w:rsid w:val="00B04E19"/>
    <w:rsid w:val="00B05005"/>
    <w:rsid w:val="00B05FE7"/>
    <w:rsid w:val="00B10A25"/>
    <w:rsid w:val="00B154B1"/>
    <w:rsid w:val="00B172E5"/>
    <w:rsid w:val="00B2070F"/>
    <w:rsid w:val="00B21D22"/>
    <w:rsid w:val="00B25253"/>
    <w:rsid w:val="00B2533E"/>
    <w:rsid w:val="00B2589F"/>
    <w:rsid w:val="00B3017D"/>
    <w:rsid w:val="00B341DE"/>
    <w:rsid w:val="00B3489F"/>
    <w:rsid w:val="00B348EF"/>
    <w:rsid w:val="00B35310"/>
    <w:rsid w:val="00B37AE6"/>
    <w:rsid w:val="00B37DAB"/>
    <w:rsid w:val="00B417AE"/>
    <w:rsid w:val="00B42153"/>
    <w:rsid w:val="00B4630D"/>
    <w:rsid w:val="00B52611"/>
    <w:rsid w:val="00B5447B"/>
    <w:rsid w:val="00B552BE"/>
    <w:rsid w:val="00B57980"/>
    <w:rsid w:val="00B6316E"/>
    <w:rsid w:val="00B63AF8"/>
    <w:rsid w:val="00B675E2"/>
    <w:rsid w:val="00B702D0"/>
    <w:rsid w:val="00B74BDD"/>
    <w:rsid w:val="00B80511"/>
    <w:rsid w:val="00B81B6F"/>
    <w:rsid w:val="00B82106"/>
    <w:rsid w:val="00B84A4C"/>
    <w:rsid w:val="00B84B5F"/>
    <w:rsid w:val="00B91BEF"/>
    <w:rsid w:val="00B942CD"/>
    <w:rsid w:val="00B950F6"/>
    <w:rsid w:val="00BA10F4"/>
    <w:rsid w:val="00BA34D5"/>
    <w:rsid w:val="00BA4816"/>
    <w:rsid w:val="00BA5F96"/>
    <w:rsid w:val="00BB5162"/>
    <w:rsid w:val="00BB5A63"/>
    <w:rsid w:val="00BC0504"/>
    <w:rsid w:val="00BC2995"/>
    <w:rsid w:val="00BC2D70"/>
    <w:rsid w:val="00BC3591"/>
    <w:rsid w:val="00BC7624"/>
    <w:rsid w:val="00BD01B1"/>
    <w:rsid w:val="00BD0E04"/>
    <w:rsid w:val="00BD1242"/>
    <w:rsid w:val="00BD3CB3"/>
    <w:rsid w:val="00BD58A9"/>
    <w:rsid w:val="00BD62BC"/>
    <w:rsid w:val="00BD6A51"/>
    <w:rsid w:val="00BD7EF3"/>
    <w:rsid w:val="00BD7F2B"/>
    <w:rsid w:val="00BE0425"/>
    <w:rsid w:val="00BE0525"/>
    <w:rsid w:val="00BE2893"/>
    <w:rsid w:val="00BE2ACE"/>
    <w:rsid w:val="00BE3D2D"/>
    <w:rsid w:val="00BE4B80"/>
    <w:rsid w:val="00BE5DA0"/>
    <w:rsid w:val="00BE6574"/>
    <w:rsid w:val="00BF09B8"/>
    <w:rsid w:val="00BF271B"/>
    <w:rsid w:val="00BF2B03"/>
    <w:rsid w:val="00BF4BF3"/>
    <w:rsid w:val="00BF651D"/>
    <w:rsid w:val="00C0116E"/>
    <w:rsid w:val="00C1093B"/>
    <w:rsid w:val="00C1123D"/>
    <w:rsid w:val="00C11EF4"/>
    <w:rsid w:val="00C130BB"/>
    <w:rsid w:val="00C137E5"/>
    <w:rsid w:val="00C16E72"/>
    <w:rsid w:val="00C20105"/>
    <w:rsid w:val="00C217FC"/>
    <w:rsid w:val="00C221AB"/>
    <w:rsid w:val="00C24908"/>
    <w:rsid w:val="00C2792B"/>
    <w:rsid w:val="00C30E35"/>
    <w:rsid w:val="00C3622F"/>
    <w:rsid w:val="00C37488"/>
    <w:rsid w:val="00C40CEC"/>
    <w:rsid w:val="00C41196"/>
    <w:rsid w:val="00C426A9"/>
    <w:rsid w:val="00C43574"/>
    <w:rsid w:val="00C43CB3"/>
    <w:rsid w:val="00C44114"/>
    <w:rsid w:val="00C441E0"/>
    <w:rsid w:val="00C45496"/>
    <w:rsid w:val="00C46014"/>
    <w:rsid w:val="00C46E66"/>
    <w:rsid w:val="00C500DA"/>
    <w:rsid w:val="00C52636"/>
    <w:rsid w:val="00C53AB9"/>
    <w:rsid w:val="00C6607E"/>
    <w:rsid w:val="00C66828"/>
    <w:rsid w:val="00C70134"/>
    <w:rsid w:val="00C709D4"/>
    <w:rsid w:val="00C75760"/>
    <w:rsid w:val="00C82F28"/>
    <w:rsid w:val="00C83AEC"/>
    <w:rsid w:val="00C84559"/>
    <w:rsid w:val="00C85E31"/>
    <w:rsid w:val="00C8689B"/>
    <w:rsid w:val="00C8730B"/>
    <w:rsid w:val="00C87611"/>
    <w:rsid w:val="00C87E07"/>
    <w:rsid w:val="00C94990"/>
    <w:rsid w:val="00C96888"/>
    <w:rsid w:val="00C96DAF"/>
    <w:rsid w:val="00C97A9E"/>
    <w:rsid w:val="00CA1EE5"/>
    <w:rsid w:val="00CA4549"/>
    <w:rsid w:val="00CA4EB9"/>
    <w:rsid w:val="00CA53CE"/>
    <w:rsid w:val="00CB2CD4"/>
    <w:rsid w:val="00CB531A"/>
    <w:rsid w:val="00CC6280"/>
    <w:rsid w:val="00CC7A1C"/>
    <w:rsid w:val="00CD2954"/>
    <w:rsid w:val="00CD5926"/>
    <w:rsid w:val="00CE0942"/>
    <w:rsid w:val="00CE157F"/>
    <w:rsid w:val="00CE2E74"/>
    <w:rsid w:val="00CE59BE"/>
    <w:rsid w:val="00CE5DFC"/>
    <w:rsid w:val="00CE6D9C"/>
    <w:rsid w:val="00CF5C3D"/>
    <w:rsid w:val="00CF5D72"/>
    <w:rsid w:val="00CF743E"/>
    <w:rsid w:val="00CF7F67"/>
    <w:rsid w:val="00D01B5E"/>
    <w:rsid w:val="00D02B58"/>
    <w:rsid w:val="00D03953"/>
    <w:rsid w:val="00D03ED1"/>
    <w:rsid w:val="00D04801"/>
    <w:rsid w:val="00D05224"/>
    <w:rsid w:val="00D11C34"/>
    <w:rsid w:val="00D12D89"/>
    <w:rsid w:val="00D15CD4"/>
    <w:rsid w:val="00D22D63"/>
    <w:rsid w:val="00D236F6"/>
    <w:rsid w:val="00D247B7"/>
    <w:rsid w:val="00D25EBE"/>
    <w:rsid w:val="00D27FD9"/>
    <w:rsid w:val="00D31CC1"/>
    <w:rsid w:val="00D33C96"/>
    <w:rsid w:val="00D35377"/>
    <w:rsid w:val="00D36F3A"/>
    <w:rsid w:val="00D370FF"/>
    <w:rsid w:val="00D373BA"/>
    <w:rsid w:val="00D37CF0"/>
    <w:rsid w:val="00D405D8"/>
    <w:rsid w:val="00D4626D"/>
    <w:rsid w:val="00D4776E"/>
    <w:rsid w:val="00D47F7B"/>
    <w:rsid w:val="00D51CA9"/>
    <w:rsid w:val="00D5210A"/>
    <w:rsid w:val="00D53ACE"/>
    <w:rsid w:val="00D565CF"/>
    <w:rsid w:val="00D56983"/>
    <w:rsid w:val="00D57B82"/>
    <w:rsid w:val="00D6040C"/>
    <w:rsid w:val="00D623E0"/>
    <w:rsid w:val="00D62CC9"/>
    <w:rsid w:val="00D65525"/>
    <w:rsid w:val="00D661E8"/>
    <w:rsid w:val="00D714BD"/>
    <w:rsid w:val="00D72FFB"/>
    <w:rsid w:val="00D74ACB"/>
    <w:rsid w:val="00D74F17"/>
    <w:rsid w:val="00D758AC"/>
    <w:rsid w:val="00D80C59"/>
    <w:rsid w:val="00D82AA3"/>
    <w:rsid w:val="00D83140"/>
    <w:rsid w:val="00D85F83"/>
    <w:rsid w:val="00D87EC4"/>
    <w:rsid w:val="00D87F8C"/>
    <w:rsid w:val="00DA00DC"/>
    <w:rsid w:val="00DA39E2"/>
    <w:rsid w:val="00DA4279"/>
    <w:rsid w:val="00DA4C22"/>
    <w:rsid w:val="00DA638E"/>
    <w:rsid w:val="00DB0DC1"/>
    <w:rsid w:val="00DB2091"/>
    <w:rsid w:val="00DB4C6E"/>
    <w:rsid w:val="00DB637F"/>
    <w:rsid w:val="00DC1A4C"/>
    <w:rsid w:val="00DC28E5"/>
    <w:rsid w:val="00DC46C7"/>
    <w:rsid w:val="00DC6955"/>
    <w:rsid w:val="00DC7D56"/>
    <w:rsid w:val="00DD140F"/>
    <w:rsid w:val="00DD2CAF"/>
    <w:rsid w:val="00DD3DCE"/>
    <w:rsid w:val="00DD7532"/>
    <w:rsid w:val="00DE12BF"/>
    <w:rsid w:val="00DE5744"/>
    <w:rsid w:val="00DE583E"/>
    <w:rsid w:val="00DE7A59"/>
    <w:rsid w:val="00DF0AF1"/>
    <w:rsid w:val="00DF1A60"/>
    <w:rsid w:val="00DF1BA1"/>
    <w:rsid w:val="00DF4353"/>
    <w:rsid w:val="00DF67DD"/>
    <w:rsid w:val="00E00563"/>
    <w:rsid w:val="00E00606"/>
    <w:rsid w:val="00E039F6"/>
    <w:rsid w:val="00E078E4"/>
    <w:rsid w:val="00E16496"/>
    <w:rsid w:val="00E179A9"/>
    <w:rsid w:val="00E2039C"/>
    <w:rsid w:val="00E2076F"/>
    <w:rsid w:val="00E20DA5"/>
    <w:rsid w:val="00E2163E"/>
    <w:rsid w:val="00E22C8C"/>
    <w:rsid w:val="00E23874"/>
    <w:rsid w:val="00E2452F"/>
    <w:rsid w:val="00E2508C"/>
    <w:rsid w:val="00E26287"/>
    <w:rsid w:val="00E27E9D"/>
    <w:rsid w:val="00E31C63"/>
    <w:rsid w:val="00E32ECB"/>
    <w:rsid w:val="00E34695"/>
    <w:rsid w:val="00E362AE"/>
    <w:rsid w:val="00E41C78"/>
    <w:rsid w:val="00E4727D"/>
    <w:rsid w:val="00E47383"/>
    <w:rsid w:val="00E47904"/>
    <w:rsid w:val="00E512F3"/>
    <w:rsid w:val="00E52511"/>
    <w:rsid w:val="00E52565"/>
    <w:rsid w:val="00E54A24"/>
    <w:rsid w:val="00E57022"/>
    <w:rsid w:val="00E60952"/>
    <w:rsid w:val="00E63507"/>
    <w:rsid w:val="00E63FCE"/>
    <w:rsid w:val="00E65553"/>
    <w:rsid w:val="00E65B6A"/>
    <w:rsid w:val="00E66E9A"/>
    <w:rsid w:val="00E67214"/>
    <w:rsid w:val="00E6750F"/>
    <w:rsid w:val="00E721D3"/>
    <w:rsid w:val="00E73E05"/>
    <w:rsid w:val="00E74D20"/>
    <w:rsid w:val="00E764F1"/>
    <w:rsid w:val="00E82C1A"/>
    <w:rsid w:val="00E83539"/>
    <w:rsid w:val="00E86653"/>
    <w:rsid w:val="00E9075B"/>
    <w:rsid w:val="00E90A03"/>
    <w:rsid w:val="00E94BB2"/>
    <w:rsid w:val="00E96C2F"/>
    <w:rsid w:val="00EA1F43"/>
    <w:rsid w:val="00EA2080"/>
    <w:rsid w:val="00EA7E2A"/>
    <w:rsid w:val="00EB1639"/>
    <w:rsid w:val="00EB2466"/>
    <w:rsid w:val="00EB2A81"/>
    <w:rsid w:val="00EB6D19"/>
    <w:rsid w:val="00EC04C9"/>
    <w:rsid w:val="00EC0A74"/>
    <w:rsid w:val="00EC3474"/>
    <w:rsid w:val="00EC3FBB"/>
    <w:rsid w:val="00EC7305"/>
    <w:rsid w:val="00ED18AF"/>
    <w:rsid w:val="00ED23B8"/>
    <w:rsid w:val="00ED2816"/>
    <w:rsid w:val="00ED2C45"/>
    <w:rsid w:val="00ED3735"/>
    <w:rsid w:val="00ED4700"/>
    <w:rsid w:val="00ED56A1"/>
    <w:rsid w:val="00ED65A3"/>
    <w:rsid w:val="00ED778D"/>
    <w:rsid w:val="00ED7900"/>
    <w:rsid w:val="00ED7C90"/>
    <w:rsid w:val="00EE14C7"/>
    <w:rsid w:val="00EE18C3"/>
    <w:rsid w:val="00EE4AFC"/>
    <w:rsid w:val="00EE5082"/>
    <w:rsid w:val="00EE5583"/>
    <w:rsid w:val="00EE75A1"/>
    <w:rsid w:val="00EF0A5F"/>
    <w:rsid w:val="00EF1BF6"/>
    <w:rsid w:val="00EF2DBD"/>
    <w:rsid w:val="00EF457E"/>
    <w:rsid w:val="00F0266C"/>
    <w:rsid w:val="00F045D5"/>
    <w:rsid w:val="00F04EDD"/>
    <w:rsid w:val="00F113FA"/>
    <w:rsid w:val="00F11436"/>
    <w:rsid w:val="00F1243E"/>
    <w:rsid w:val="00F1254A"/>
    <w:rsid w:val="00F137F6"/>
    <w:rsid w:val="00F17515"/>
    <w:rsid w:val="00F179CA"/>
    <w:rsid w:val="00F207E5"/>
    <w:rsid w:val="00F224C0"/>
    <w:rsid w:val="00F24578"/>
    <w:rsid w:val="00F27BA1"/>
    <w:rsid w:val="00F31336"/>
    <w:rsid w:val="00F33F3F"/>
    <w:rsid w:val="00F34D3F"/>
    <w:rsid w:val="00F35636"/>
    <w:rsid w:val="00F35C39"/>
    <w:rsid w:val="00F36D12"/>
    <w:rsid w:val="00F4212C"/>
    <w:rsid w:val="00F46535"/>
    <w:rsid w:val="00F46A8A"/>
    <w:rsid w:val="00F471D3"/>
    <w:rsid w:val="00F5201C"/>
    <w:rsid w:val="00F53D89"/>
    <w:rsid w:val="00F55F12"/>
    <w:rsid w:val="00F567F6"/>
    <w:rsid w:val="00F60D9E"/>
    <w:rsid w:val="00F62402"/>
    <w:rsid w:val="00F62721"/>
    <w:rsid w:val="00F63444"/>
    <w:rsid w:val="00F6388D"/>
    <w:rsid w:val="00F6535B"/>
    <w:rsid w:val="00F6541D"/>
    <w:rsid w:val="00F70317"/>
    <w:rsid w:val="00F7423D"/>
    <w:rsid w:val="00F80C29"/>
    <w:rsid w:val="00F8523F"/>
    <w:rsid w:val="00F85F11"/>
    <w:rsid w:val="00F86850"/>
    <w:rsid w:val="00F868BF"/>
    <w:rsid w:val="00F90C89"/>
    <w:rsid w:val="00F96C9A"/>
    <w:rsid w:val="00FA2218"/>
    <w:rsid w:val="00FA3FF4"/>
    <w:rsid w:val="00FA41AE"/>
    <w:rsid w:val="00FA4705"/>
    <w:rsid w:val="00FA4D94"/>
    <w:rsid w:val="00FB34DA"/>
    <w:rsid w:val="00FB3E38"/>
    <w:rsid w:val="00FB6587"/>
    <w:rsid w:val="00FB65E7"/>
    <w:rsid w:val="00FB688F"/>
    <w:rsid w:val="00FB6EB5"/>
    <w:rsid w:val="00FC1923"/>
    <w:rsid w:val="00FC1CE3"/>
    <w:rsid w:val="00FC2662"/>
    <w:rsid w:val="00FC4D26"/>
    <w:rsid w:val="00FD14E0"/>
    <w:rsid w:val="00FD3D8A"/>
    <w:rsid w:val="00FD62A8"/>
    <w:rsid w:val="00FD741A"/>
    <w:rsid w:val="00FD7ABA"/>
    <w:rsid w:val="00FE2498"/>
    <w:rsid w:val="00FE5B16"/>
    <w:rsid w:val="00FE5B68"/>
    <w:rsid w:val="00FF2935"/>
    <w:rsid w:val="00FF4FAF"/>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14B82F8"/>
  <w15:docId w15:val="{0121C770-31E8-4D4A-9A56-31643DB8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BF"/>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9643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85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22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57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13AA5"/>
    <w:pPr>
      <w:spacing w:after="120" w:line="480" w:lineRule="auto"/>
      <w:ind w:left="283"/>
    </w:pPr>
  </w:style>
  <w:style w:type="character" w:customStyle="1" w:styleId="BodyTextIndent2Char">
    <w:name w:val="Body Text Indent 2 Char"/>
    <w:basedOn w:val="DefaultParagraphFont"/>
    <w:link w:val="BodyTextIndent2"/>
    <w:uiPriority w:val="99"/>
    <w:semiHidden/>
    <w:rsid w:val="00913AA5"/>
  </w:style>
  <w:style w:type="paragraph" w:customStyle="1" w:styleId="BodyText21">
    <w:name w:val="Body Text 21"/>
    <w:basedOn w:val="Normal"/>
    <w:rsid w:val="001B34F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9643E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8725">
      <w:bodyDiv w:val="1"/>
      <w:marLeft w:val="0"/>
      <w:marRight w:val="0"/>
      <w:marTop w:val="0"/>
      <w:marBottom w:val="0"/>
      <w:divBdr>
        <w:top w:val="none" w:sz="0" w:space="0" w:color="auto"/>
        <w:left w:val="none" w:sz="0" w:space="0" w:color="auto"/>
        <w:bottom w:val="none" w:sz="0" w:space="0" w:color="auto"/>
        <w:right w:val="none" w:sz="0" w:space="0" w:color="auto"/>
      </w:divBdr>
    </w:div>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998996313">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1805735902">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67FC-37E5-4DB8-938B-D46263C2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 Zoltan</dc:creator>
  <cp:keywords/>
  <cp:lastModifiedBy>Janosi Terez-Rozalia</cp:lastModifiedBy>
  <cp:revision>5</cp:revision>
  <cp:lastPrinted>2021-11-10T12:36:00Z</cp:lastPrinted>
  <dcterms:created xsi:type="dcterms:W3CDTF">2023-10-17T06:58:00Z</dcterms:created>
  <dcterms:modified xsi:type="dcterms:W3CDTF">2023-10-19T10:56:00Z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