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334" w:rsidRPr="007C0977" w:rsidRDefault="00F01334" w:rsidP="00F01334">
      <w:pPr>
        <w:pStyle w:val="Header"/>
        <w:tabs>
          <w:tab w:val="clear" w:pos="4680"/>
          <w:tab w:val="clear" w:pos="9360"/>
          <w:tab w:val="left" w:pos="1575"/>
        </w:tabs>
        <w:rPr>
          <w:lang w:val="ro-RO"/>
        </w:rPr>
      </w:pPr>
      <w:bookmarkStart w:id="0" w:name="_GoBack"/>
      <w:bookmarkEnd w:id="0"/>
      <w:r w:rsidRPr="007C0977">
        <w:rPr>
          <w:noProof/>
        </w:rPr>
        <w:drawing>
          <wp:anchor distT="0" distB="0" distL="114300" distR="114300" simplePos="0" relativeHeight="251657216" behindDoc="0" locked="0" layoutInCell="1" allowOverlap="1" wp14:anchorId="58D16A91" wp14:editId="74F2299E">
            <wp:simplePos x="0" y="0"/>
            <wp:positionH relativeFrom="column">
              <wp:posOffset>-196850</wp:posOffset>
            </wp:positionH>
            <wp:positionV relativeFrom="paragraph">
              <wp:posOffset>50165</wp:posOffset>
            </wp:positionV>
            <wp:extent cx="859155" cy="850265"/>
            <wp:effectExtent l="0" t="0" r="0" b="698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8E1">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1pt;margin-top:-7.3pt;width:81.4pt;height:65.45pt;z-index:-251658240;mso-position-horizontal-relative:text;mso-position-vertical-relative:text">
            <v:imagedata r:id="rId10" o:title=""/>
          </v:shape>
          <o:OLEObject Type="Embed" ProgID="CorelDRAW.Graphic.13" ShapeID="_x0000_s1027" DrawAspect="Content" ObjectID="_1707812754" r:id="rId11"/>
        </w:pict>
      </w:r>
    </w:p>
    <w:p w:rsidR="00F01334" w:rsidRPr="007C0977" w:rsidRDefault="00F01334" w:rsidP="00F01334">
      <w:pPr>
        <w:pStyle w:val="Header"/>
        <w:tabs>
          <w:tab w:val="clear" w:pos="4680"/>
          <w:tab w:val="clear" w:pos="9360"/>
          <w:tab w:val="left" w:pos="9000"/>
        </w:tabs>
        <w:rPr>
          <w:rFonts w:ascii="Times New Roman" w:hAnsi="Times New Roman"/>
          <w:b/>
          <w:sz w:val="28"/>
          <w:szCs w:val="28"/>
          <w:lang w:val="ro-RO"/>
        </w:rPr>
      </w:pPr>
      <w:r w:rsidRPr="007C0977">
        <w:rPr>
          <w:rFonts w:ascii="Times New Roman" w:hAnsi="Times New Roman"/>
          <w:b/>
          <w:sz w:val="28"/>
          <w:szCs w:val="28"/>
          <w:lang w:val="ro-RO"/>
        </w:rPr>
        <w:t xml:space="preserve">                 Ministerul Mediului, Apelor și Pădurilor</w:t>
      </w:r>
    </w:p>
    <w:p w:rsidR="00F01334" w:rsidRPr="007C0977" w:rsidRDefault="00F01334" w:rsidP="00F01334">
      <w:pPr>
        <w:pStyle w:val="Header"/>
        <w:tabs>
          <w:tab w:val="clear" w:pos="4680"/>
          <w:tab w:val="clear" w:pos="9360"/>
          <w:tab w:val="left" w:pos="9000"/>
        </w:tabs>
        <w:rPr>
          <w:rFonts w:ascii="Times New Roman" w:hAnsi="Times New Roman"/>
          <w:b/>
          <w:sz w:val="32"/>
          <w:szCs w:val="32"/>
          <w:lang w:val="ro-RO"/>
        </w:rPr>
      </w:pPr>
      <w:r w:rsidRPr="007C0977">
        <w:rPr>
          <w:rFonts w:ascii="Times New Roman" w:hAnsi="Times New Roman"/>
          <w:b/>
          <w:sz w:val="32"/>
          <w:szCs w:val="32"/>
          <w:lang w:val="ro-RO"/>
        </w:rPr>
        <w:t xml:space="preserve">   Agenţia Naţională pentru Protecţia Mediului</w:t>
      </w:r>
    </w:p>
    <w:p w:rsidR="00F01334" w:rsidRPr="007C0977" w:rsidRDefault="00F01334" w:rsidP="00F0133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F01334" w:rsidRPr="007C0977" w:rsidTr="009B7034">
        <w:trPr>
          <w:trHeight w:val="692"/>
        </w:trPr>
        <w:tc>
          <w:tcPr>
            <w:tcW w:w="10031" w:type="dxa"/>
            <w:tcBorders>
              <w:top w:val="single" w:sz="8" w:space="0" w:color="000000"/>
              <w:bottom w:val="single" w:sz="8" w:space="0" w:color="000000"/>
            </w:tcBorders>
            <w:shd w:val="clear" w:color="auto" w:fill="auto"/>
            <w:vAlign w:val="center"/>
          </w:tcPr>
          <w:p w:rsidR="00F01334" w:rsidRPr="007C0977" w:rsidRDefault="00F01334" w:rsidP="009B7034">
            <w:pPr>
              <w:spacing w:after="0"/>
              <w:jc w:val="center"/>
              <w:rPr>
                <w:rFonts w:ascii="Times New Roman" w:hAnsi="Times New Roman"/>
                <w:b/>
                <w:bCs/>
                <w:color w:val="FFFFFF"/>
                <w:sz w:val="24"/>
                <w:szCs w:val="24"/>
                <w:lang w:val="ro-RO"/>
              </w:rPr>
            </w:pPr>
            <w:r w:rsidRPr="007C0977">
              <w:rPr>
                <w:rFonts w:ascii="Times New Roman" w:hAnsi="Times New Roman"/>
                <w:b/>
                <w:bCs/>
                <w:sz w:val="28"/>
                <w:szCs w:val="28"/>
                <w:lang w:val="ro-RO"/>
              </w:rPr>
              <w:t>AGENŢIA PENTRU PROTECŢIA MEDIULUI HARGHITA</w:t>
            </w:r>
          </w:p>
        </w:tc>
      </w:tr>
    </w:tbl>
    <w:p w:rsidR="00F01334" w:rsidRPr="007C0977" w:rsidRDefault="00F01334" w:rsidP="00F01334">
      <w:pPr>
        <w:spacing w:after="0" w:line="240" w:lineRule="auto"/>
        <w:jc w:val="center"/>
        <w:rPr>
          <w:rFonts w:ascii="Times New Roman" w:hAnsi="Times New Roman"/>
          <w:sz w:val="24"/>
          <w:szCs w:val="24"/>
          <w:lang w:val="ro-RO"/>
        </w:rPr>
      </w:pPr>
    </w:p>
    <w:p w:rsidR="00945D4B" w:rsidRPr="007C0977" w:rsidRDefault="00945D4B" w:rsidP="000C5EFE">
      <w:pPr>
        <w:spacing w:after="0"/>
        <w:rPr>
          <w:rFonts w:ascii="Garamond" w:hAnsi="Garamond" w:cs="Arial"/>
          <w:sz w:val="28"/>
          <w:szCs w:val="28"/>
          <w:lang w:val="ro-RO"/>
        </w:rPr>
      </w:pPr>
    </w:p>
    <w:p w:rsidR="00945D4B" w:rsidRPr="007C0977" w:rsidRDefault="00945D4B" w:rsidP="000C5EFE">
      <w:pPr>
        <w:spacing w:after="0" w:line="360" w:lineRule="auto"/>
        <w:jc w:val="center"/>
        <w:rPr>
          <w:rFonts w:ascii="Arial" w:hAnsi="Arial" w:cs="Arial"/>
          <w:b/>
          <w:noProof/>
          <w:sz w:val="24"/>
          <w:szCs w:val="24"/>
          <w:lang w:val="ro-RO"/>
        </w:rPr>
      </w:pPr>
      <w:r w:rsidRPr="007C0977">
        <w:rPr>
          <w:rFonts w:ascii="Arial" w:hAnsi="Arial" w:cs="Arial"/>
          <w:b/>
          <w:noProof/>
          <w:sz w:val="24"/>
          <w:szCs w:val="24"/>
          <w:lang w:val="ro-RO"/>
        </w:rPr>
        <w:t>AUTORIZAȚIE DE MEDIU</w:t>
      </w:r>
    </w:p>
    <w:p w:rsidR="00945D4B" w:rsidRPr="007C0977" w:rsidRDefault="00945D4B" w:rsidP="001F2E68">
      <w:pPr>
        <w:spacing w:after="0"/>
        <w:jc w:val="center"/>
        <w:rPr>
          <w:rFonts w:ascii="Arial" w:hAnsi="Arial" w:cs="Arial"/>
          <w:b/>
          <w:noProof/>
          <w:sz w:val="24"/>
          <w:szCs w:val="24"/>
          <w:lang w:val="ro-RO"/>
        </w:rPr>
      </w:pPr>
      <w:r w:rsidRPr="007C0977">
        <w:rPr>
          <w:rFonts w:ascii="Arial" w:hAnsi="Arial" w:cs="Arial"/>
          <w:b/>
          <w:noProof/>
          <w:sz w:val="24"/>
          <w:szCs w:val="24"/>
          <w:lang w:val="ro-RO"/>
        </w:rPr>
        <w:t xml:space="preserve">Nr. </w:t>
      </w:r>
      <w:r w:rsidR="0010274A" w:rsidRPr="007C0977">
        <w:rPr>
          <w:rFonts w:ascii="Arial" w:hAnsi="Arial" w:cs="Arial"/>
          <w:b/>
          <w:noProof/>
          <w:sz w:val="24"/>
          <w:szCs w:val="24"/>
          <w:lang w:val="ro-RO"/>
        </w:rPr>
        <w:t>DRAFT</w:t>
      </w:r>
      <w:r w:rsidR="001F2E68" w:rsidRPr="007C0977">
        <w:rPr>
          <w:rFonts w:ascii="Arial" w:hAnsi="Arial" w:cs="Arial"/>
          <w:b/>
          <w:noProof/>
          <w:sz w:val="24"/>
          <w:szCs w:val="24"/>
          <w:lang w:val="ro-RO"/>
        </w:rPr>
        <w:t xml:space="preserve"> </w:t>
      </w:r>
      <w:r w:rsidRPr="007C0977">
        <w:rPr>
          <w:rFonts w:ascii="Arial" w:hAnsi="Arial" w:cs="Arial"/>
          <w:b/>
          <w:noProof/>
          <w:sz w:val="24"/>
          <w:szCs w:val="24"/>
          <w:lang w:val="ro-RO"/>
        </w:rPr>
        <w:t xml:space="preserve">din </w:t>
      </w:r>
      <w:r w:rsidR="00762396" w:rsidRPr="007C0977">
        <w:rPr>
          <w:rFonts w:ascii="Arial" w:hAnsi="Arial" w:cs="Arial"/>
          <w:b/>
          <w:noProof/>
          <w:sz w:val="24"/>
          <w:szCs w:val="24"/>
          <w:lang w:val="ro-RO"/>
        </w:rPr>
        <w:t>xx.03</w:t>
      </w:r>
      <w:r w:rsidR="002E6206" w:rsidRPr="007C0977">
        <w:rPr>
          <w:rFonts w:ascii="Arial" w:hAnsi="Arial" w:cs="Arial"/>
          <w:b/>
          <w:noProof/>
          <w:sz w:val="24"/>
          <w:szCs w:val="24"/>
          <w:lang w:val="ro-RO"/>
        </w:rPr>
        <w:t>.2022</w:t>
      </w:r>
    </w:p>
    <w:p w:rsidR="00945D4B" w:rsidRPr="007C0977" w:rsidRDefault="00F01334" w:rsidP="00F01334">
      <w:pPr>
        <w:spacing w:after="120" w:line="240" w:lineRule="auto"/>
        <w:jc w:val="center"/>
        <w:rPr>
          <w:rFonts w:ascii="Arial" w:hAnsi="Arial" w:cs="Arial"/>
          <w:b/>
          <w:noProof/>
          <w:sz w:val="24"/>
          <w:szCs w:val="24"/>
          <w:lang w:val="ro-RO"/>
        </w:rPr>
      </w:pPr>
      <w:r w:rsidRPr="007C0977">
        <w:rPr>
          <w:rFonts w:ascii="Arial" w:hAnsi="Arial" w:cs="Arial"/>
          <w:b/>
          <w:noProof/>
          <w:sz w:val="24"/>
          <w:szCs w:val="24"/>
          <w:lang w:val="ro-RO"/>
        </w:rPr>
        <w:t xml:space="preserve"> </w:t>
      </w:r>
    </w:p>
    <w:p w:rsidR="00945D4B" w:rsidRPr="007C0977" w:rsidRDefault="00945D4B" w:rsidP="000C5EFE">
      <w:pPr>
        <w:spacing w:after="0"/>
        <w:rPr>
          <w:rFonts w:ascii="Arial" w:hAnsi="Arial" w:cs="Arial"/>
          <w:b/>
          <w:sz w:val="24"/>
          <w:szCs w:val="24"/>
          <w:lang w:val="ro-RO"/>
        </w:rPr>
      </w:pPr>
      <w:r w:rsidRPr="007C0977">
        <w:rPr>
          <w:rFonts w:ascii="Arial" w:hAnsi="Arial" w:cs="Arial"/>
          <w:b/>
          <w:sz w:val="24"/>
          <w:szCs w:val="24"/>
          <w:lang w:val="ro-RO"/>
        </w:rPr>
        <w:t>Titularul activității</w:t>
      </w:r>
      <w:r w:rsidR="006B76F8" w:rsidRPr="007C0977">
        <w:rPr>
          <w:rFonts w:ascii="Arial" w:hAnsi="Arial" w:cs="Arial"/>
          <w:b/>
          <w:sz w:val="24"/>
          <w:szCs w:val="24"/>
          <w:lang w:val="ro-RO"/>
        </w:rPr>
        <w:t>: COMUNA ULIEȘ</w:t>
      </w:r>
    </w:p>
    <w:p w:rsidR="00945D4B" w:rsidRPr="007C0977" w:rsidRDefault="00945D4B" w:rsidP="000C5EFE">
      <w:pPr>
        <w:tabs>
          <w:tab w:val="center" w:pos="5003"/>
        </w:tabs>
        <w:spacing w:after="0"/>
        <w:rPr>
          <w:rFonts w:ascii="Arial" w:hAnsi="Arial" w:cs="Arial"/>
          <w:b/>
          <w:sz w:val="24"/>
          <w:szCs w:val="24"/>
          <w:lang w:val="ro-RO"/>
        </w:rPr>
      </w:pPr>
      <w:r w:rsidRPr="007C0977">
        <w:rPr>
          <w:rFonts w:ascii="Arial" w:hAnsi="Arial" w:cs="Arial"/>
          <w:b/>
          <w:sz w:val="24"/>
          <w:szCs w:val="24"/>
          <w:lang w:val="ro-RO"/>
        </w:rPr>
        <w:t xml:space="preserve">Adresa: </w:t>
      </w:r>
      <w:r w:rsidR="00E33723" w:rsidRPr="007C0977">
        <w:rPr>
          <w:rFonts w:ascii="Arial" w:hAnsi="Arial" w:cs="Arial"/>
          <w:b/>
          <w:sz w:val="24"/>
          <w:szCs w:val="24"/>
          <w:lang w:val="ro-RO"/>
        </w:rPr>
        <w:t>c</w:t>
      </w:r>
      <w:r w:rsidR="006B76F8" w:rsidRPr="007C0977">
        <w:rPr>
          <w:rFonts w:ascii="Arial" w:hAnsi="Arial" w:cs="Arial"/>
          <w:b/>
          <w:sz w:val="24"/>
          <w:szCs w:val="24"/>
          <w:lang w:val="ro-RO"/>
        </w:rPr>
        <w:t>omuna ULIEȘ, sat ULIEȘ, str. Principală, nr.30</w:t>
      </w:r>
      <w:r w:rsidR="00D51672" w:rsidRPr="007C0977">
        <w:rPr>
          <w:rFonts w:ascii="Arial" w:hAnsi="Arial" w:cs="Arial"/>
          <w:b/>
          <w:sz w:val="24"/>
          <w:szCs w:val="24"/>
          <w:lang w:val="ro-RO"/>
        </w:rPr>
        <w:t>, Județ</w:t>
      </w:r>
      <w:r w:rsidRPr="007C0977">
        <w:rPr>
          <w:rFonts w:ascii="Arial" w:hAnsi="Arial" w:cs="Arial"/>
          <w:b/>
          <w:sz w:val="24"/>
          <w:szCs w:val="24"/>
          <w:lang w:val="ro-RO"/>
        </w:rPr>
        <w:t xml:space="preserve">ul Harghita </w:t>
      </w:r>
      <w:r w:rsidRPr="007C0977">
        <w:rPr>
          <w:rFonts w:ascii="Arial" w:hAnsi="Arial" w:cs="Arial"/>
          <w:b/>
          <w:sz w:val="24"/>
          <w:szCs w:val="24"/>
          <w:lang w:val="ro-RO"/>
        </w:rPr>
        <w:tab/>
      </w:r>
    </w:p>
    <w:p w:rsidR="000C5EFE" w:rsidRPr="007C0977" w:rsidRDefault="00945D4B" w:rsidP="000C5EFE">
      <w:pPr>
        <w:spacing w:after="0"/>
        <w:rPr>
          <w:rFonts w:ascii="Arial" w:hAnsi="Arial" w:cs="Arial"/>
          <w:b/>
          <w:sz w:val="24"/>
          <w:szCs w:val="24"/>
          <w:lang w:val="ro-RO"/>
        </w:rPr>
      </w:pPr>
      <w:r w:rsidRPr="007C0977">
        <w:rPr>
          <w:rFonts w:ascii="Arial" w:hAnsi="Arial" w:cs="Arial"/>
          <w:b/>
          <w:sz w:val="24"/>
          <w:szCs w:val="24"/>
          <w:lang w:val="ro-RO"/>
        </w:rPr>
        <w:t xml:space="preserve">Punct de lucru: </w:t>
      </w:r>
      <w:r w:rsidR="006B76F8" w:rsidRPr="007C0977">
        <w:rPr>
          <w:rFonts w:ascii="Arial" w:hAnsi="Arial" w:cs="Arial"/>
          <w:b/>
          <w:sz w:val="24"/>
          <w:szCs w:val="24"/>
          <w:lang w:val="ro-RO"/>
        </w:rPr>
        <w:t>COMUNA ULIEȘ</w:t>
      </w:r>
    </w:p>
    <w:p w:rsidR="00945D4B" w:rsidRPr="007C0977" w:rsidRDefault="00945D4B" w:rsidP="000C5EFE">
      <w:pPr>
        <w:spacing w:after="0"/>
        <w:rPr>
          <w:rFonts w:ascii="Arial" w:hAnsi="Arial" w:cs="Arial"/>
          <w:b/>
          <w:sz w:val="24"/>
          <w:szCs w:val="24"/>
          <w:lang w:val="ro-RO"/>
        </w:rPr>
      </w:pPr>
      <w:r w:rsidRPr="007C0977">
        <w:rPr>
          <w:rFonts w:ascii="Arial" w:hAnsi="Arial" w:cs="Arial"/>
          <w:b/>
          <w:sz w:val="24"/>
          <w:szCs w:val="24"/>
          <w:lang w:val="ro-RO"/>
        </w:rPr>
        <w:t xml:space="preserve">Locația activității: </w:t>
      </w:r>
      <w:r w:rsidR="009B7034" w:rsidRPr="007C0977">
        <w:rPr>
          <w:rFonts w:ascii="Arial" w:hAnsi="Arial" w:cs="Arial"/>
          <w:b/>
          <w:sz w:val="24"/>
          <w:szCs w:val="24"/>
          <w:lang w:val="ro-RO"/>
        </w:rPr>
        <w:t>pe teritoriul</w:t>
      </w:r>
      <w:r w:rsidR="00B677B5" w:rsidRPr="007C0977">
        <w:rPr>
          <w:rFonts w:ascii="Arial" w:hAnsi="Arial" w:cs="Arial"/>
          <w:b/>
          <w:sz w:val="24"/>
          <w:szCs w:val="24"/>
          <w:lang w:val="ro-RO"/>
        </w:rPr>
        <w:t xml:space="preserve"> a</w:t>
      </w:r>
      <w:r w:rsidR="006B76F8" w:rsidRPr="007C0977">
        <w:rPr>
          <w:rFonts w:ascii="Arial" w:hAnsi="Arial" w:cs="Arial"/>
          <w:b/>
          <w:sz w:val="24"/>
          <w:szCs w:val="24"/>
          <w:lang w:val="ro-RO"/>
        </w:rPr>
        <w:t>dministrativ al comunei Ulieș</w:t>
      </w:r>
    </w:p>
    <w:p w:rsidR="00945D4B" w:rsidRPr="007C0977" w:rsidRDefault="00945D4B" w:rsidP="000C5EFE">
      <w:pPr>
        <w:spacing w:after="0"/>
        <w:rPr>
          <w:rFonts w:ascii="Arial" w:hAnsi="Arial" w:cs="Arial"/>
          <w:b/>
          <w:sz w:val="24"/>
          <w:szCs w:val="24"/>
          <w:lang w:val="ro-RO"/>
        </w:rPr>
      </w:pPr>
      <w:r w:rsidRPr="007C0977">
        <w:rPr>
          <w:rFonts w:ascii="Arial" w:hAnsi="Arial" w:cs="Arial"/>
          <w:b/>
          <w:sz w:val="24"/>
          <w:szCs w:val="24"/>
          <w:lang w:val="ro-RO"/>
        </w:rPr>
        <w:t>Activitatea/Activitățile</w:t>
      </w:r>
      <w:r w:rsidRPr="007C0977">
        <w:rPr>
          <w:rFonts w:ascii="Arial" w:hAnsi="Arial" w:cs="Arial"/>
          <w:sz w:val="24"/>
          <w:szCs w:val="24"/>
          <w:lang w:val="ro-RO"/>
        </w:rPr>
        <w:t xml:space="preserve"> se încadrează în următoarele coduri:</w:t>
      </w:r>
    </w:p>
    <w:p w:rsidR="00945D4B" w:rsidRPr="007C0977" w:rsidRDefault="00945D4B" w:rsidP="000C5EFE">
      <w:pPr>
        <w:spacing w:after="0"/>
        <w:rPr>
          <w:rFonts w:ascii="Arial" w:hAnsi="Arial" w:cs="Arial"/>
          <w:sz w:val="24"/>
          <w:szCs w:val="24"/>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2460"/>
        <w:gridCol w:w="1258"/>
        <w:gridCol w:w="820"/>
        <w:gridCol w:w="2460"/>
        <w:gridCol w:w="1094"/>
        <w:gridCol w:w="1094"/>
      </w:tblGrid>
      <w:tr w:rsidR="00945D4B" w:rsidRPr="007C0977" w:rsidTr="000C5EFE">
        <w:tc>
          <w:tcPr>
            <w:tcW w:w="820"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rPr>
            </w:pPr>
            <w:r w:rsidRPr="007C0977">
              <w:rPr>
                <w:rFonts w:ascii="Arial" w:hAnsi="Arial" w:cs="Arial"/>
                <w:b/>
                <w:sz w:val="24"/>
                <w:szCs w:val="24"/>
                <w:lang w:val="ro-RO"/>
              </w:rPr>
              <w:t>Cod CAEN Rev.2</w:t>
            </w:r>
          </w:p>
        </w:tc>
        <w:tc>
          <w:tcPr>
            <w:tcW w:w="2460"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rPr>
            </w:pPr>
            <w:r w:rsidRPr="007C0977">
              <w:rPr>
                <w:rFonts w:ascii="Arial" w:hAnsi="Arial" w:cs="Arial"/>
                <w:b/>
                <w:sz w:val="24"/>
                <w:szCs w:val="24"/>
                <w:lang w:val="ro-RO"/>
              </w:rPr>
              <w:t>Denumire activitate CAEN Rev. 2</w:t>
            </w:r>
          </w:p>
        </w:tc>
        <w:tc>
          <w:tcPr>
            <w:tcW w:w="1258"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rPr>
            </w:pPr>
            <w:r w:rsidRPr="007C0977">
              <w:rPr>
                <w:rFonts w:ascii="Arial" w:hAnsi="Arial" w:cs="Arial"/>
                <w:b/>
                <w:sz w:val="24"/>
                <w:szCs w:val="24"/>
                <w:lang w:val="ro-RO"/>
              </w:rPr>
              <w:t>Poziţie Anexa 1 din OM 1798/2007</w:t>
            </w:r>
          </w:p>
        </w:tc>
        <w:tc>
          <w:tcPr>
            <w:tcW w:w="820"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rPr>
            </w:pPr>
            <w:r w:rsidRPr="007C0977">
              <w:rPr>
                <w:rFonts w:ascii="Arial" w:hAnsi="Arial" w:cs="Arial"/>
                <w:b/>
                <w:sz w:val="24"/>
                <w:szCs w:val="24"/>
                <w:lang w:val="ro-RO"/>
              </w:rPr>
              <w:t>Cod CAEN Rev.1</w:t>
            </w:r>
          </w:p>
        </w:tc>
        <w:tc>
          <w:tcPr>
            <w:tcW w:w="2460"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rPr>
            </w:pPr>
            <w:r w:rsidRPr="007C0977">
              <w:rPr>
                <w:rFonts w:ascii="Arial" w:hAnsi="Arial" w:cs="Arial"/>
                <w:b/>
                <w:sz w:val="24"/>
                <w:szCs w:val="24"/>
                <w:lang w:val="ro-RO"/>
              </w:rPr>
              <w:t>Denumire activitate CAEN Rev.1</w:t>
            </w:r>
          </w:p>
        </w:tc>
        <w:tc>
          <w:tcPr>
            <w:tcW w:w="1094"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rPr>
            </w:pPr>
            <w:r w:rsidRPr="007C0977">
              <w:rPr>
                <w:rFonts w:ascii="Arial" w:hAnsi="Arial" w:cs="Arial"/>
                <w:b/>
                <w:sz w:val="24"/>
                <w:szCs w:val="24"/>
                <w:lang w:val="ro-RO"/>
              </w:rPr>
              <w:t>NFR</w:t>
            </w:r>
          </w:p>
        </w:tc>
        <w:tc>
          <w:tcPr>
            <w:tcW w:w="1094"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rPr>
            </w:pPr>
            <w:r w:rsidRPr="007C0977">
              <w:rPr>
                <w:rFonts w:ascii="Arial" w:hAnsi="Arial" w:cs="Arial"/>
                <w:b/>
                <w:sz w:val="24"/>
                <w:szCs w:val="24"/>
                <w:lang w:val="ro-RO"/>
              </w:rPr>
              <w:t>SNAP</w:t>
            </w:r>
          </w:p>
        </w:tc>
      </w:tr>
      <w:tr w:rsidR="00945D4B" w:rsidRPr="007C0977" w:rsidTr="000C5EFE">
        <w:tc>
          <w:tcPr>
            <w:tcW w:w="820" w:type="dxa"/>
            <w:shd w:val="clear" w:color="auto" w:fill="auto"/>
          </w:tcPr>
          <w:p w:rsidR="00945D4B" w:rsidRPr="007C0977" w:rsidRDefault="00945D4B" w:rsidP="000C5EFE">
            <w:pPr>
              <w:spacing w:before="40" w:after="0" w:line="240" w:lineRule="auto"/>
              <w:jc w:val="center"/>
              <w:rPr>
                <w:rFonts w:ascii="Arial" w:hAnsi="Arial" w:cs="Arial"/>
                <w:sz w:val="24"/>
                <w:szCs w:val="24"/>
                <w:lang w:val="ro-RO"/>
              </w:rPr>
            </w:pPr>
            <w:r w:rsidRPr="007C0977">
              <w:rPr>
                <w:rFonts w:ascii="Arial" w:hAnsi="Arial" w:cs="Arial"/>
                <w:sz w:val="24"/>
                <w:szCs w:val="24"/>
                <w:lang w:val="ro-RO"/>
              </w:rPr>
              <w:t>3600</w:t>
            </w:r>
          </w:p>
        </w:tc>
        <w:tc>
          <w:tcPr>
            <w:tcW w:w="2460" w:type="dxa"/>
            <w:shd w:val="clear" w:color="auto" w:fill="auto"/>
          </w:tcPr>
          <w:p w:rsidR="00945D4B" w:rsidRPr="007C0977" w:rsidRDefault="00DD62C7" w:rsidP="000C5EFE">
            <w:pPr>
              <w:spacing w:before="40" w:after="0" w:line="240" w:lineRule="auto"/>
              <w:jc w:val="center"/>
              <w:rPr>
                <w:rFonts w:ascii="Arial" w:hAnsi="Arial" w:cs="Arial"/>
                <w:sz w:val="24"/>
                <w:szCs w:val="24"/>
                <w:lang w:val="ro-RO"/>
              </w:rPr>
            </w:pPr>
            <w:r w:rsidRPr="007C0977">
              <w:rPr>
                <w:rFonts w:ascii="Arial" w:hAnsi="Arial" w:cs="Arial"/>
                <w:sz w:val="24"/>
                <w:szCs w:val="24"/>
                <w:lang w:val="ro-RO"/>
              </w:rPr>
              <w:t>Captarea, tratarea si distribuț</w:t>
            </w:r>
            <w:r w:rsidR="00945D4B" w:rsidRPr="007C0977">
              <w:rPr>
                <w:rFonts w:ascii="Arial" w:hAnsi="Arial" w:cs="Arial"/>
                <w:sz w:val="24"/>
                <w:szCs w:val="24"/>
                <w:lang w:val="ro-RO"/>
              </w:rPr>
              <w:t>ia apei</w:t>
            </w:r>
          </w:p>
        </w:tc>
        <w:tc>
          <w:tcPr>
            <w:tcW w:w="1258" w:type="dxa"/>
            <w:shd w:val="clear" w:color="auto" w:fill="auto"/>
          </w:tcPr>
          <w:p w:rsidR="00945D4B" w:rsidRPr="007C0977" w:rsidRDefault="00945D4B" w:rsidP="000C5EFE">
            <w:pPr>
              <w:spacing w:before="40" w:after="0" w:line="240" w:lineRule="auto"/>
              <w:jc w:val="center"/>
              <w:rPr>
                <w:rFonts w:ascii="Arial" w:hAnsi="Arial" w:cs="Arial"/>
                <w:sz w:val="24"/>
                <w:szCs w:val="24"/>
                <w:lang w:val="ro-RO"/>
              </w:rPr>
            </w:pPr>
            <w:r w:rsidRPr="007C0977">
              <w:rPr>
                <w:rFonts w:ascii="Arial" w:hAnsi="Arial" w:cs="Arial"/>
                <w:sz w:val="24"/>
                <w:szCs w:val="24"/>
                <w:lang w:val="ro-RO"/>
              </w:rPr>
              <w:t>253</w:t>
            </w:r>
          </w:p>
        </w:tc>
        <w:tc>
          <w:tcPr>
            <w:tcW w:w="820" w:type="dxa"/>
            <w:shd w:val="clear" w:color="auto" w:fill="auto"/>
          </w:tcPr>
          <w:p w:rsidR="00945D4B" w:rsidRPr="007C0977" w:rsidRDefault="00945D4B" w:rsidP="000C5EFE">
            <w:pPr>
              <w:spacing w:before="40" w:after="0" w:line="240" w:lineRule="auto"/>
              <w:jc w:val="center"/>
              <w:rPr>
                <w:rFonts w:ascii="Arial" w:hAnsi="Arial" w:cs="Arial"/>
                <w:sz w:val="24"/>
                <w:szCs w:val="24"/>
                <w:lang w:val="ro-RO"/>
              </w:rPr>
            </w:pPr>
            <w:r w:rsidRPr="007C0977">
              <w:rPr>
                <w:rFonts w:ascii="Arial" w:hAnsi="Arial" w:cs="Arial"/>
                <w:sz w:val="24"/>
                <w:szCs w:val="24"/>
                <w:lang w:val="ro-RO"/>
              </w:rPr>
              <w:t>4100</w:t>
            </w:r>
          </w:p>
        </w:tc>
        <w:tc>
          <w:tcPr>
            <w:tcW w:w="2460" w:type="dxa"/>
            <w:shd w:val="clear" w:color="auto" w:fill="auto"/>
          </w:tcPr>
          <w:p w:rsidR="00945D4B" w:rsidRPr="007C0977" w:rsidRDefault="00945D4B" w:rsidP="000C5EFE">
            <w:pPr>
              <w:spacing w:before="40" w:after="0" w:line="240" w:lineRule="auto"/>
              <w:jc w:val="center"/>
              <w:rPr>
                <w:rFonts w:ascii="Arial" w:hAnsi="Arial" w:cs="Arial"/>
                <w:sz w:val="24"/>
                <w:szCs w:val="24"/>
                <w:lang w:val="ro-RO"/>
              </w:rPr>
            </w:pPr>
            <w:r w:rsidRPr="007C0977">
              <w:rPr>
                <w:rFonts w:ascii="Arial" w:hAnsi="Arial" w:cs="Arial"/>
                <w:sz w:val="24"/>
                <w:szCs w:val="24"/>
                <w:lang w:val="ro-RO"/>
              </w:rPr>
              <w:t>Captarea, tratarea şi distribuţia apei</w:t>
            </w:r>
          </w:p>
        </w:tc>
        <w:tc>
          <w:tcPr>
            <w:tcW w:w="1094" w:type="dxa"/>
            <w:shd w:val="clear" w:color="auto" w:fill="auto"/>
          </w:tcPr>
          <w:p w:rsidR="00945D4B" w:rsidRPr="007C0977" w:rsidRDefault="00945D4B" w:rsidP="000C5EFE">
            <w:pPr>
              <w:spacing w:before="40" w:after="0" w:line="240" w:lineRule="auto"/>
              <w:jc w:val="center"/>
              <w:rPr>
                <w:rFonts w:ascii="Arial" w:hAnsi="Arial" w:cs="Arial"/>
                <w:sz w:val="24"/>
                <w:szCs w:val="24"/>
                <w:lang w:val="ro-RO"/>
              </w:rPr>
            </w:pPr>
          </w:p>
        </w:tc>
        <w:tc>
          <w:tcPr>
            <w:tcW w:w="1094" w:type="dxa"/>
            <w:shd w:val="clear" w:color="auto" w:fill="auto"/>
          </w:tcPr>
          <w:p w:rsidR="00945D4B" w:rsidRPr="007C0977" w:rsidRDefault="00945D4B" w:rsidP="000C5EFE">
            <w:pPr>
              <w:spacing w:before="40" w:after="0" w:line="240" w:lineRule="auto"/>
              <w:jc w:val="center"/>
              <w:rPr>
                <w:rFonts w:ascii="Arial" w:hAnsi="Arial" w:cs="Arial"/>
                <w:sz w:val="24"/>
                <w:szCs w:val="24"/>
                <w:lang w:val="ro-RO"/>
              </w:rPr>
            </w:pPr>
          </w:p>
        </w:tc>
      </w:tr>
    </w:tbl>
    <w:p w:rsidR="00945D4B" w:rsidRPr="007C0977" w:rsidRDefault="00945D4B" w:rsidP="000C5EFE">
      <w:pPr>
        <w:spacing w:after="0" w:line="240" w:lineRule="auto"/>
        <w:rPr>
          <w:rFonts w:ascii="Arial" w:hAnsi="Arial" w:cs="Arial"/>
          <w:b/>
          <w:sz w:val="24"/>
          <w:szCs w:val="24"/>
          <w:lang w:val="ro-RO"/>
        </w:rPr>
      </w:pPr>
    </w:p>
    <w:p w:rsidR="00945D4B" w:rsidRPr="007C0977" w:rsidRDefault="00945D4B" w:rsidP="00E020AD">
      <w:pPr>
        <w:spacing w:after="0"/>
        <w:rPr>
          <w:rFonts w:ascii="Arial" w:hAnsi="Arial" w:cs="Arial"/>
          <w:b/>
          <w:sz w:val="24"/>
          <w:szCs w:val="24"/>
          <w:lang w:val="ro-RO"/>
        </w:rPr>
      </w:pPr>
      <w:r w:rsidRPr="007C0977">
        <w:rPr>
          <w:rFonts w:ascii="Arial" w:hAnsi="Arial" w:cs="Arial"/>
          <w:b/>
          <w:sz w:val="24"/>
          <w:szCs w:val="24"/>
          <w:lang w:val="ro-RO"/>
        </w:rPr>
        <w:t>Emisă de: APM Harghita</w:t>
      </w:r>
    </w:p>
    <w:p w:rsidR="00945D4B" w:rsidRPr="007C0977" w:rsidRDefault="00945D4B" w:rsidP="000C5EFE">
      <w:pPr>
        <w:spacing w:after="0" w:line="240" w:lineRule="auto"/>
        <w:rPr>
          <w:rFonts w:ascii="Arial" w:hAnsi="Arial" w:cs="Arial"/>
          <w:b/>
          <w:sz w:val="24"/>
          <w:szCs w:val="24"/>
          <w:lang w:val="ro-RO"/>
        </w:rPr>
      </w:pPr>
      <w:r w:rsidRPr="007C0977">
        <w:rPr>
          <w:rFonts w:ascii="Arial" w:hAnsi="Arial" w:cs="Arial"/>
          <w:b/>
          <w:sz w:val="24"/>
          <w:szCs w:val="24"/>
          <w:lang w:val="ro-RO"/>
        </w:rPr>
        <w:t xml:space="preserve">Data emiterii: </w:t>
      </w:r>
      <w:r w:rsidR="00762396" w:rsidRPr="007C0977">
        <w:rPr>
          <w:rFonts w:ascii="Arial" w:hAnsi="Arial" w:cs="Arial"/>
          <w:b/>
          <w:sz w:val="24"/>
          <w:szCs w:val="24"/>
          <w:lang w:val="ro-RO"/>
        </w:rPr>
        <w:t>xx.03</w:t>
      </w:r>
      <w:r w:rsidR="00B677B5" w:rsidRPr="007C0977">
        <w:rPr>
          <w:rFonts w:ascii="Arial" w:hAnsi="Arial" w:cs="Arial"/>
          <w:b/>
          <w:sz w:val="24"/>
          <w:szCs w:val="24"/>
          <w:lang w:val="ro-RO"/>
        </w:rPr>
        <w:t>.2022</w:t>
      </w:r>
    </w:p>
    <w:p w:rsidR="00945D4B" w:rsidRPr="007C0977" w:rsidRDefault="00E020AD" w:rsidP="00E504C3">
      <w:pPr>
        <w:jc w:val="both"/>
        <w:rPr>
          <w:rFonts w:ascii="Arial" w:hAnsi="Arial" w:cs="Arial"/>
          <w:b/>
          <w:sz w:val="24"/>
          <w:szCs w:val="24"/>
          <w:lang w:val="ro-RO"/>
        </w:rPr>
      </w:pPr>
      <w:r w:rsidRPr="007C0977">
        <w:rPr>
          <w:rFonts w:ascii="Arial" w:hAnsi="Arial" w:cs="Arial"/>
          <w:b/>
          <w:sz w:val="24"/>
          <w:szCs w:val="24"/>
          <w:lang w:val="ro-RO"/>
        </w:rPr>
        <w:t>Prezenta autorizație de mediu își păstrează valabilitatea pe toată perioada în care beneficiarului acesteia obține viza anuală</w:t>
      </w:r>
    </w:p>
    <w:p w:rsidR="00945D4B" w:rsidRPr="007C0977" w:rsidRDefault="00945D4B" w:rsidP="000C5EFE">
      <w:pPr>
        <w:spacing w:after="0" w:line="360" w:lineRule="auto"/>
        <w:rPr>
          <w:rFonts w:ascii="Arial" w:hAnsi="Arial" w:cs="Arial"/>
          <w:b/>
          <w:noProof/>
          <w:sz w:val="24"/>
          <w:szCs w:val="24"/>
          <w:lang w:val="ro-RO"/>
        </w:rPr>
      </w:pPr>
      <w:r w:rsidRPr="007C0977">
        <w:rPr>
          <w:rFonts w:ascii="Arial" w:hAnsi="Arial" w:cs="Arial"/>
          <w:b/>
          <w:noProof/>
          <w:sz w:val="24"/>
          <w:szCs w:val="24"/>
          <w:lang w:val="ro-RO"/>
        </w:rPr>
        <w:t>Temeiul legal</w:t>
      </w:r>
    </w:p>
    <w:p w:rsidR="00945D4B" w:rsidRPr="007C0977" w:rsidRDefault="00945D4B" w:rsidP="000C5EFE">
      <w:pPr>
        <w:spacing w:after="0" w:line="240" w:lineRule="auto"/>
        <w:jc w:val="both"/>
        <w:rPr>
          <w:rFonts w:ascii="Arial" w:hAnsi="Arial" w:cs="Arial"/>
          <w:noProof/>
          <w:sz w:val="24"/>
          <w:szCs w:val="24"/>
          <w:lang w:val="ro-RO"/>
        </w:rPr>
      </w:pPr>
      <w:r w:rsidRPr="007C0977">
        <w:rPr>
          <w:rFonts w:ascii="Arial" w:hAnsi="Arial" w:cs="Arial"/>
          <w:noProof/>
          <w:sz w:val="24"/>
          <w:szCs w:val="24"/>
          <w:lang w:val="ro-RO"/>
        </w:rPr>
        <w:t>Ca urmare a cererii adresate de</w:t>
      </w:r>
      <w:r w:rsidR="001F2E68" w:rsidRPr="007C0977">
        <w:rPr>
          <w:rFonts w:ascii="Arial" w:hAnsi="Arial" w:cs="Arial"/>
          <w:noProof/>
          <w:sz w:val="24"/>
          <w:szCs w:val="24"/>
          <w:lang w:val="ro-RO"/>
        </w:rPr>
        <w:t xml:space="preserve"> </w:t>
      </w:r>
      <w:r w:rsidR="006B76F8" w:rsidRPr="007C0977">
        <w:rPr>
          <w:rFonts w:ascii="Arial" w:hAnsi="Arial" w:cs="Arial"/>
          <w:b/>
          <w:noProof/>
          <w:sz w:val="24"/>
          <w:szCs w:val="24"/>
          <w:lang w:val="ro-RO"/>
        </w:rPr>
        <w:t>COMUNA ULIEȘ</w:t>
      </w:r>
      <w:r w:rsidRPr="007C0977">
        <w:rPr>
          <w:rFonts w:ascii="Arial" w:hAnsi="Arial" w:cs="Arial"/>
          <w:noProof/>
          <w:sz w:val="24"/>
          <w:szCs w:val="24"/>
          <w:lang w:val="ro-RO"/>
        </w:rPr>
        <w:t xml:space="preserve">, cu punctul de lucru din </w:t>
      </w:r>
      <w:r w:rsidR="00E020AD" w:rsidRPr="007C0977">
        <w:rPr>
          <w:rFonts w:ascii="Arial" w:hAnsi="Arial" w:cs="Arial"/>
          <w:noProof/>
          <w:sz w:val="24"/>
          <w:szCs w:val="24"/>
          <w:lang w:val="ro-RO"/>
        </w:rPr>
        <w:t>co</w:t>
      </w:r>
      <w:r w:rsidR="00B677B5" w:rsidRPr="007C0977">
        <w:rPr>
          <w:rFonts w:ascii="Arial" w:hAnsi="Arial" w:cs="Arial"/>
          <w:noProof/>
          <w:sz w:val="24"/>
          <w:szCs w:val="24"/>
          <w:lang w:val="ro-RO"/>
        </w:rPr>
        <w:t xml:space="preserve">muna </w:t>
      </w:r>
      <w:r w:rsidR="00674661" w:rsidRPr="007C0977">
        <w:rPr>
          <w:rFonts w:ascii="Arial" w:hAnsi="Arial" w:cs="Arial"/>
          <w:noProof/>
          <w:sz w:val="24"/>
          <w:szCs w:val="24"/>
          <w:lang w:val="ro-RO"/>
        </w:rPr>
        <w:t xml:space="preserve">( pe teritoriul </w:t>
      </w:r>
      <w:r w:rsidR="009B7034" w:rsidRPr="007C0977">
        <w:rPr>
          <w:rFonts w:ascii="Arial" w:hAnsi="Arial" w:cs="Arial"/>
          <w:noProof/>
          <w:sz w:val="24"/>
          <w:szCs w:val="24"/>
          <w:lang w:val="ro-RO"/>
        </w:rPr>
        <w:t>a</w:t>
      </w:r>
      <w:r w:rsidR="00674661" w:rsidRPr="007C0977">
        <w:rPr>
          <w:rFonts w:ascii="Arial" w:hAnsi="Arial" w:cs="Arial"/>
          <w:noProof/>
          <w:sz w:val="24"/>
          <w:szCs w:val="24"/>
          <w:lang w:val="ro-RO"/>
        </w:rPr>
        <w:t>dministrativ</w:t>
      </w:r>
      <w:r w:rsidR="009B7034" w:rsidRPr="007C0977">
        <w:rPr>
          <w:rFonts w:ascii="Arial" w:hAnsi="Arial" w:cs="Arial"/>
          <w:noProof/>
          <w:sz w:val="24"/>
          <w:szCs w:val="24"/>
          <w:lang w:val="ro-RO"/>
        </w:rPr>
        <w:t xml:space="preserve"> al comunei</w:t>
      </w:r>
      <w:r w:rsidR="006B76F8" w:rsidRPr="007C0977">
        <w:rPr>
          <w:rFonts w:ascii="Arial" w:hAnsi="Arial" w:cs="Arial"/>
          <w:noProof/>
          <w:sz w:val="24"/>
          <w:szCs w:val="24"/>
          <w:lang w:val="ro-RO"/>
        </w:rPr>
        <w:t xml:space="preserve"> ULIEȘ</w:t>
      </w:r>
      <w:r w:rsidR="00674661" w:rsidRPr="007C0977">
        <w:rPr>
          <w:rFonts w:ascii="Arial" w:hAnsi="Arial" w:cs="Arial"/>
          <w:noProof/>
          <w:sz w:val="24"/>
          <w:szCs w:val="24"/>
          <w:lang w:val="ro-RO"/>
        </w:rPr>
        <w:t>)</w:t>
      </w:r>
      <w:r w:rsidR="009B7034" w:rsidRPr="007C0977">
        <w:rPr>
          <w:rFonts w:ascii="Arial" w:hAnsi="Arial" w:cs="Arial"/>
          <w:noProof/>
          <w:sz w:val="24"/>
          <w:szCs w:val="24"/>
          <w:lang w:val="ro-RO"/>
        </w:rPr>
        <w:t>, Județ</w:t>
      </w:r>
      <w:r w:rsidRPr="007C0977">
        <w:rPr>
          <w:rFonts w:ascii="Arial" w:hAnsi="Arial" w:cs="Arial"/>
          <w:noProof/>
          <w:sz w:val="24"/>
          <w:szCs w:val="24"/>
          <w:lang w:val="ro-RO"/>
        </w:rPr>
        <w:t>ul Harghita, înregistrată la APM Harghita cu nr.</w:t>
      </w:r>
      <w:r w:rsidR="00E020AD" w:rsidRPr="007C0977">
        <w:rPr>
          <w:rFonts w:ascii="Arial" w:hAnsi="Arial" w:cs="Arial"/>
          <w:noProof/>
          <w:sz w:val="24"/>
          <w:szCs w:val="24"/>
          <w:lang w:val="ro-RO"/>
        </w:rPr>
        <w:t xml:space="preserve"> </w:t>
      </w:r>
      <w:r w:rsidR="006B76F8" w:rsidRPr="007C0977">
        <w:rPr>
          <w:rFonts w:ascii="Arial" w:hAnsi="Arial" w:cs="Arial"/>
          <w:b/>
          <w:noProof/>
          <w:sz w:val="24"/>
          <w:szCs w:val="24"/>
          <w:lang w:val="ro-RO"/>
        </w:rPr>
        <w:t>6701/28.08.2020</w:t>
      </w:r>
      <w:r w:rsidRPr="007C0977">
        <w:rPr>
          <w:rFonts w:ascii="Arial" w:hAnsi="Arial" w:cs="Arial"/>
          <w:noProof/>
          <w:sz w:val="24"/>
          <w:szCs w:val="24"/>
          <w:lang w:val="ro-RO"/>
        </w:rPr>
        <w:t xml:space="preserve"> , </w:t>
      </w:r>
      <w:r w:rsidRPr="007C0977">
        <w:rPr>
          <w:rFonts w:ascii="Arial" w:hAnsi="Arial" w:cs="Arial"/>
          <w:b/>
          <w:noProof/>
          <w:sz w:val="24"/>
          <w:szCs w:val="24"/>
          <w:lang w:val="ro-RO"/>
        </w:rPr>
        <w:t>completată</w:t>
      </w:r>
      <w:r w:rsidR="00D67CBC" w:rsidRPr="007C0977">
        <w:rPr>
          <w:rFonts w:ascii="Arial" w:hAnsi="Arial" w:cs="Arial"/>
          <w:b/>
          <w:noProof/>
          <w:sz w:val="24"/>
          <w:szCs w:val="24"/>
          <w:lang w:val="ro-RO"/>
        </w:rPr>
        <w:t xml:space="preserve"> la nr.</w:t>
      </w:r>
      <w:r w:rsidR="000130DA" w:rsidRPr="007C0977">
        <w:rPr>
          <w:rFonts w:ascii="Arial" w:hAnsi="Arial" w:cs="Arial"/>
          <w:b/>
          <w:noProof/>
          <w:sz w:val="24"/>
          <w:szCs w:val="24"/>
          <w:lang w:val="ro-RO"/>
        </w:rPr>
        <w:t xml:space="preserve"> </w:t>
      </w:r>
      <w:r w:rsidR="006B76F8" w:rsidRPr="007C0977">
        <w:rPr>
          <w:rFonts w:ascii="Arial" w:hAnsi="Arial" w:cs="Arial"/>
          <w:b/>
          <w:noProof/>
          <w:sz w:val="24"/>
          <w:szCs w:val="24"/>
          <w:lang w:val="ro-RO"/>
        </w:rPr>
        <w:t>6888/04.09.2020, 265/13.01.2021, 10138/13.12.2021</w:t>
      </w:r>
      <w:r w:rsidR="009B7034" w:rsidRPr="007C0977">
        <w:rPr>
          <w:rFonts w:ascii="Arial" w:hAnsi="Arial" w:cs="Arial"/>
          <w:noProof/>
          <w:sz w:val="24"/>
          <w:szCs w:val="24"/>
          <w:lang w:val="ro-RO"/>
        </w:rPr>
        <w:t xml:space="preserve">, </w:t>
      </w:r>
      <w:r w:rsidRPr="007C0977">
        <w:rPr>
          <w:rFonts w:ascii="Arial" w:hAnsi="Arial" w:cs="Arial"/>
          <w:noProof/>
          <w:sz w:val="24"/>
          <w:szCs w:val="24"/>
          <w:lang w:val="ro-RO"/>
        </w:rPr>
        <w:t xml:space="preserve">conform deciziei CAT din data de </w:t>
      </w:r>
      <w:r w:rsidR="00B677B5" w:rsidRPr="007C0977">
        <w:rPr>
          <w:rFonts w:ascii="Arial" w:hAnsi="Arial" w:cs="Arial"/>
          <w:b/>
          <w:noProof/>
          <w:sz w:val="24"/>
          <w:szCs w:val="24"/>
          <w:lang w:val="ro-RO"/>
        </w:rPr>
        <w:t>04.01.2022</w:t>
      </w:r>
      <w:r w:rsidR="00E020AD" w:rsidRPr="007C0977">
        <w:rPr>
          <w:rFonts w:ascii="Arial" w:hAnsi="Arial" w:cs="Arial"/>
          <w:b/>
          <w:noProof/>
          <w:sz w:val="24"/>
          <w:szCs w:val="24"/>
          <w:lang w:val="ro-RO"/>
        </w:rPr>
        <w:t xml:space="preserve"> </w:t>
      </w:r>
      <w:r w:rsidRPr="007C0977">
        <w:rPr>
          <w:rFonts w:ascii="Arial" w:hAnsi="Arial" w:cs="Arial"/>
          <w:noProof/>
          <w:sz w:val="24"/>
          <w:szCs w:val="24"/>
          <w:lang w:val="ro-RO"/>
        </w:rPr>
        <w:t>în urma analizării documentelor transmise şi a verificării,</w:t>
      </w:r>
      <w:r w:rsidR="00674661" w:rsidRPr="007C0977">
        <w:rPr>
          <w:rFonts w:ascii="Arial" w:hAnsi="Arial" w:cs="Arial"/>
          <w:noProof/>
          <w:sz w:val="24"/>
          <w:szCs w:val="24"/>
          <w:lang w:val="ro-RO"/>
        </w:rPr>
        <w:t xml:space="preserve"> de către Jánosi Teréz Rozália,</w:t>
      </w:r>
      <w:r w:rsidRPr="007C0977">
        <w:rPr>
          <w:rFonts w:ascii="Arial" w:hAnsi="Arial" w:cs="Arial"/>
          <w:noProof/>
          <w:sz w:val="24"/>
          <w:szCs w:val="24"/>
          <w:lang w:val="ro-RO"/>
        </w:rPr>
        <w:t xml:space="preserve"> </w:t>
      </w:r>
      <w:r w:rsidR="000C5EFE" w:rsidRPr="007C0977">
        <w:rPr>
          <w:rFonts w:ascii="Arial" w:hAnsi="Arial" w:cs="Arial"/>
          <w:noProof/>
          <w:sz w:val="24"/>
          <w:szCs w:val="24"/>
          <w:lang w:val="ro-RO"/>
        </w:rPr>
        <w:t xml:space="preserve">în .baza HG nr. </w:t>
      </w:r>
      <w:r w:rsidR="00674661" w:rsidRPr="007C0977">
        <w:rPr>
          <w:rFonts w:ascii="Arial" w:hAnsi="Arial" w:cs="Arial"/>
          <w:noProof/>
          <w:sz w:val="24"/>
          <w:szCs w:val="24"/>
          <w:lang w:val="ro-RO"/>
        </w:rPr>
        <w:t>43/2020</w:t>
      </w:r>
      <w:r w:rsidR="000C5EFE" w:rsidRPr="007C0977">
        <w:rPr>
          <w:rFonts w:ascii="Arial" w:hAnsi="Arial" w:cs="Arial"/>
          <w:noProof/>
          <w:sz w:val="24"/>
          <w:szCs w:val="24"/>
          <w:lang w:val="ro-RO"/>
        </w:rPr>
        <w:t xml:space="preserve"> </w:t>
      </w:r>
      <w:r w:rsidR="000C5EFE" w:rsidRPr="007C0977">
        <w:rPr>
          <w:rFonts w:ascii="Arial" w:eastAsia="Times New Roman" w:hAnsi="Arial" w:cs="Arial"/>
          <w:sz w:val="24"/>
          <w:szCs w:val="24"/>
          <w:lang w:val="ro-RO" w:eastAsia="ro-RO"/>
        </w:rPr>
        <w:t>privind organizarea și funcționarea Ministerului Mediului,</w:t>
      </w:r>
      <w:r w:rsidR="00674661" w:rsidRPr="007C0977">
        <w:rPr>
          <w:rFonts w:ascii="Arial" w:eastAsia="Times New Roman" w:hAnsi="Arial" w:cs="Arial"/>
          <w:sz w:val="24"/>
          <w:szCs w:val="24"/>
          <w:lang w:val="ro-RO" w:eastAsia="ro-RO"/>
        </w:rPr>
        <w:t xml:space="preserve"> Apelor și a Pădurilor,</w:t>
      </w:r>
      <w:r w:rsidR="000C5EFE" w:rsidRPr="007C0977">
        <w:rPr>
          <w:rFonts w:ascii="Arial" w:hAnsi="Arial" w:cs="Arial"/>
          <w:sz w:val="24"/>
          <w:szCs w:val="24"/>
          <w:lang w:val="ro-RO"/>
        </w:rPr>
        <w:t xml:space="preserve"> HG nr. 1000/2012 privind reorganizarea și funcționarea Agenției Naționale pentru Protecția Mediului și a instituțiilor publice aflate în subordinea acesteia,</w:t>
      </w:r>
      <w:r w:rsidR="000C5EFE" w:rsidRPr="007C0977">
        <w:rPr>
          <w:rFonts w:ascii="Arial" w:eastAsia="Times New Roman" w:hAnsi="Arial" w:cs="Arial"/>
          <w:sz w:val="24"/>
          <w:szCs w:val="24"/>
          <w:lang w:val="ro-RO" w:eastAsia="ro-RO"/>
        </w:rPr>
        <w:t xml:space="preserve"> a </w:t>
      </w:r>
      <w:r w:rsidR="000C5EFE" w:rsidRPr="007C0977">
        <w:rPr>
          <w:rFonts w:ascii="Arial" w:hAnsi="Arial" w:cs="Arial"/>
          <w:sz w:val="24"/>
          <w:szCs w:val="24"/>
          <w:lang w:val="ro-RO"/>
        </w:rPr>
        <w:t>OUG nr. 195/2005 privind protecția mediului, aprobată cu modificări și completări prin Legea nr. 265/2006, cu modificările şi completările ulterioare şi a</w:t>
      </w:r>
      <w:r w:rsidR="00674661" w:rsidRPr="007C0977">
        <w:rPr>
          <w:rFonts w:ascii="Arial" w:hAnsi="Arial" w:cs="Arial"/>
          <w:noProof/>
          <w:sz w:val="24"/>
          <w:szCs w:val="24"/>
          <w:lang w:val="ro-RO"/>
        </w:rPr>
        <w:t xml:space="preserve"> MMDD nr. 1798/2007</w:t>
      </w:r>
      <w:r w:rsidR="000C5EFE" w:rsidRPr="007C0977">
        <w:rPr>
          <w:rFonts w:ascii="Arial" w:hAnsi="Arial" w:cs="Arial"/>
          <w:noProof/>
          <w:sz w:val="24"/>
          <w:szCs w:val="24"/>
          <w:lang w:val="ro-RO"/>
        </w:rPr>
        <w:t xml:space="preserve"> cu modificările și completările ulterioare,</w:t>
      </w:r>
      <w:r w:rsidR="000C5EFE" w:rsidRPr="007C0977">
        <w:rPr>
          <w:rFonts w:ascii="Arial" w:hAnsi="Arial" w:cs="Arial"/>
          <w:sz w:val="24"/>
          <w:szCs w:val="24"/>
          <w:lang w:val="ro-RO"/>
        </w:rPr>
        <w:t xml:space="preserve"> </w:t>
      </w:r>
    </w:p>
    <w:p w:rsidR="00945D4B" w:rsidRPr="007C0977" w:rsidRDefault="00945D4B" w:rsidP="000C5EFE">
      <w:pPr>
        <w:pStyle w:val="Default"/>
        <w:jc w:val="both"/>
        <w:rPr>
          <w:rFonts w:ascii="Arial" w:eastAsia="Calibri" w:hAnsi="Arial" w:cs="Arial"/>
          <w:b/>
          <w:noProof/>
          <w:color w:val="auto"/>
          <w:lang w:val="ro-RO"/>
        </w:rPr>
      </w:pPr>
    </w:p>
    <w:p w:rsidR="00945D4B" w:rsidRPr="007C0977" w:rsidRDefault="00945D4B" w:rsidP="000C5EFE">
      <w:pPr>
        <w:pStyle w:val="Default"/>
        <w:jc w:val="both"/>
        <w:rPr>
          <w:rFonts w:ascii="Arial" w:eastAsia="Calibri" w:hAnsi="Arial" w:cs="Arial"/>
          <w:b/>
          <w:noProof/>
          <w:color w:val="auto"/>
          <w:lang w:val="ro-RO"/>
        </w:rPr>
      </w:pPr>
      <w:r w:rsidRPr="007C0977">
        <w:rPr>
          <w:rFonts w:ascii="Arial" w:eastAsia="Calibri" w:hAnsi="Arial" w:cs="Arial"/>
          <w:b/>
          <w:noProof/>
          <w:color w:val="auto"/>
          <w:lang w:val="ro-RO"/>
        </w:rPr>
        <w:t>se emite:</w:t>
      </w:r>
    </w:p>
    <w:p w:rsidR="00945D4B" w:rsidRPr="007C0977" w:rsidRDefault="00945D4B" w:rsidP="000C5EFE">
      <w:pPr>
        <w:pStyle w:val="Default"/>
        <w:jc w:val="center"/>
        <w:rPr>
          <w:rFonts w:ascii="Arial" w:eastAsia="Calibri" w:hAnsi="Arial" w:cs="Arial"/>
          <w:b/>
          <w:noProof/>
          <w:color w:val="auto"/>
          <w:lang w:val="ro-RO"/>
        </w:rPr>
      </w:pPr>
      <w:r w:rsidRPr="007C0977">
        <w:rPr>
          <w:rFonts w:ascii="Arial" w:eastAsia="Calibri" w:hAnsi="Arial" w:cs="Arial"/>
          <w:b/>
          <w:noProof/>
          <w:color w:val="auto"/>
          <w:lang w:val="ro-RO"/>
        </w:rPr>
        <w:lastRenderedPageBreak/>
        <w:t>AUTORIZAȚIA DE MEDIU</w:t>
      </w:r>
    </w:p>
    <w:p w:rsidR="00945D4B" w:rsidRPr="007C0977" w:rsidRDefault="00945D4B" w:rsidP="000C5EFE">
      <w:pPr>
        <w:pStyle w:val="Default"/>
        <w:jc w:val="both"/>
        <w:rPr>
          <w:rFonts w:ascii="Arial" w:eastAsia="Calibri" w:hAnsi="Arial" w:cs="Arial"/>
          <w:b/>
          <w:noProof/>
          <w:color w:val="auto"/>
          <w:lang w:val="ro-RO"/>
        </w:rPr>
      </w:pPr>
    </w:p>
    <w:p w:rsidR="00945D4B" w:rsidRPr="007C0977" w:rsidRDefault="00945D4B" w:rsidP="000C5EFE">
      <w:pPr>
        <w:pStyle w:val="Default"/>
        <w:jc w:val="both"/>
        <w:rPr>
          <w:rFonts w:ascii="Arial" w:eastAsia="Calibri" w:hAnsi="Arial" w:cs="Arial"/>
          <w:b/>
          <w:noProof/>
          <w:color w:val="auto"/>
          <w:lang w:val="ro-RO"/>
        </w:rPr>
      </w:pPr>
      <w:r w:rsidRPr="007C0977">
        <w:rPr>
          <w:rFonts w:ascii="Arial" w:eastAsia="Calibri" w:hAnsi="Arial" w:cs="Arial"/>
          <w:b/>
          <w:noProof/>
          <w:color w:val="auto"/>
          <w:lang w:val="ro-RO"/>
        </w:rPr>
        <w:t>Pentru</w:t>
      </w:r>
      <w:r w:rsidR="006B76F8" w:rsidRPr="007C0977">
        <w:rPr>
          <w:rFonts w:ascii="Arial" w:eastAsia="Calibri" w:hAnsi="Arial" w:cs="Arial"/>
          <w:b/>
          <w:noProof/>
          <w:color w:val="auto"/>
          <w:lang w:val="ro-RO"/>
        </w:rPr>
        <w:t xml:space="preserve"> COMUNA ULIEȘ</w:t>
      </w:r>
      <w:r w:rsidR="00B677B5" w:rsidRPr="007C0977">
        <w:rPr>
          <w:rFonts w:ascii="Arial" w:eastAsia="Calibri" w:hAnsi="Arial" w:cs="Arial"/>
          <w:b/>
          <w:noProof/>
          <w:color w:val="auto"/>
          <w:lang w:val="ro-RO"/>
        </w:rPr>
        <w:t xml:space="preserve"> </w:t>
      </w:r>
      <w:r w:rsidR="00773471" w:rsidRPr="007C0977">
        <w:rPr>
          <w:rFonts w:ascii="Arial" w:eastAsia="Calibri" w:hAnsi="Arial" w:cs="Arial"/>
          <w:b/>
          <w:noProof/>
          <w:color w:val="auto"/>
          <w:lang w:val="ro-RO"/>
        </w:rPr>
        <w:t xml:space="preserve">cu punctul de lucru </w:t>
      </w:r>
      <w:r w:rsidR="00773471" w:rsidRPr="007C0977">
        <w:rPr>
          <w:rFonts w:ascii="Arial" w:hAnsi="Arial" w:cs="Arial"/>
          <w:b/>
          <w:lang w:val="ro-RO"/>
        </w:rPr>
        <w:t>pe teritoriul adm</w:t>
      </w:r>
      <w:r w:rsidR="00E020AD" w:rsidRPr="007C0977">
        <w:rPr>
          <w:rFonts w:ascii="Arial" w:hAnsi="Arial" w:cs="Arial"/>
          <w:b/>
          <w:lang w:val="ro-RO"/>
        </w:rPr>
        <w:t>inistrativ al comunei</w:t>
      </w:r>
      <w:r w:rsidR="006B76F8" w:rsidRPr="007C0977">
        <w:rPr>
          <w:rFonts w:ascii="Arial" w:hAnsi="Arial" w:cs="Arial"/>
          <w:b/>
          <w:lang w:val="ro-RO"/>
        </w:rPr>
        <w:t xml:space="preserve"> ULIEȘ</w:t>
      </w:r>
      <w:r w:rsidR="00264AD2" w:rsidRPr="007C0977">
        <w:rPr>
          <w:rFonts w:ascii="Arial" w:eastAsia="Calibri" w:hAnsi="Arial" w:cs="Arial"/>
          <w:b/>
          <w:noProof/>
          <w:color w:val="auto"/>
          <w:lang w:val="ro-RO"/>
        </w:rPr>
        <w:t xml:space="preserve"> </w:t>
      </w:r>
      <w:r w:rsidRPr="007C0977">
        <w:rPr>
          <w:rFonts w:ascii="Arial" w:eastAsia="Calibri" w:hAnsi="Arial" w:cs="Arial"/>
          <w:b/>
          <w:noProof/>
          <w:color w:val="auto"/>
          <w:lang w:val="ro-RO"/>
        </w:rPr>
        <w:t>Jude</w:t>
      </w:r>
      <w:r w:rsidR="00D51672" w:rsidRPr="007C0977">
        <w:rPr>
          <w:rFonts w:ascii="Arial" w:eastAsia="Calibri" w:hAnsi="Arial" w:cs="Arial"/>
          <w:b/>
          <w:noProof/>
          <w:color w:val="auto"/>
          <w:lang w:val="ro-RO"/>
        </w:rPr>
        <w:t>ț</w:t>
      </w:r>
      <w:r w:rsidRPr="007C0977">
        <w:rPr>
          <w:rFonts w:ascii="Arial" w:eastAsia="Calibri" w:hAnsi="Arial" w:cs="Arial"/>
          <w:b/>
          <w:noProof/>
          <w:color w:val="auto"/>
          <w:lang w:val="ro-RO"/>
        </w:rPr>
        <w:t>ul Harghita,</w:t>
      </w:r>
    </w:p>
    <w:p w:rsidR="00945D4B" w:rsidRPr="007C0977" w:rsidRDefault="00945D4B" w:rsidP="000C5EFE">
      <w:pPr>
        <w:pStyle w:val="Default"/>
        <w:jc w:val="both"/>
        <w:rPr>
          <w:rFonts w:ascii="Arial" w:eastAsia="Calibri" w:hAnsi="Arial" w:cs="Arial"/>
          <w:b/>
          <w:noProof/>
          <w:color w:val="auto"/>
          <w:lang w:val="ro-RO"/>
        </w:rPr>
      </w:pPr>
    </w:p>
    <w:p w:rsidR="00945D4B" w:rsidRPr="007C0977" w:rsidRDefault="00945D4B" w:rsidP="000C5EFE">
      <w:pPr>
        <w:pStyle w:val="Default"/>
        <w:jc w:val="both"/>
        <w:rPr>
          <w:rFonts w:ascii="Arial" w:eastAsia="Calibri" w:hAnsi="Arial" w:cs="Arial"/>
          <w:b/>
          <w:noProof/>
          <w:color w:val="auto"/>
          <w:lang w:val="ro-RO"/>
        </w:rPr>
      </w:pPr>
      <w:r w:rsidRPr="007C0977">
        <w:rPr>
          <w:rFonts w:ascii="Arial" w:eastAsia="Calibri" w:hAnsi="Arial" w:cs="Arial"/>
          <w:b/>
          <w:noProof/>
          <w:color w:val="auto"/>
          <w:lang w:val="ro-RO"/>
        </w:rPr>
        <w:t>Documentația conține:</w:t>
      </w:r>
    </w:p>
    <w:p w:rsidR="000C5EFE" w:rsidRPr="007C0977" w:rsidRDefault="00D51672" w:rsidP="000C5EFE">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-Cerere</w:t>
      </w:r>
      <w:r w:rsidR="00945D4B" w:rsidRPr="007C0977">
        <w:rPr>
          <w:rFonts w:ascii="Arial" w:eastAsia="Calibri" w:hAnsi="Arial" w:cs="Arial"/>
          <w:noProof/>
          <w:color w:val="auto"/>
          <w:lang w:val="ro-RO"/>
        </w:rPr>
        <w:t xml:space="preserve"> de solicita</w:t>
      </w:r>
      <w:r w:rsidRPr="007C0977">
        <w:rPr>
          <w:rFonts w:ascii="Arial" w:eastAsia="Calibri" w:hAnsi="Arial" w:cs="Arial"/>
          <w:noProof/>
          <w:color w:val="auto"/>
          <w:lang w:val="ro-RO"/>
        </w:rPr>
        <w:t>r</w:t>
      </w:r>
      <w:r w:rsidR="00FE1087" w:rsidRPr="007C0977">
        <w:rPr>
          <w:rFonts w:ascii="Arial" w:eastAsia="Calibri" w:hAnsi="Arial" w:cs="Arial"/>
          <w:noProof/>
          <w:color w:val="auto"/>
          <w:lang w:val="ro-RO"/>
        </w:rPr>
        <w:t>e</w:t>
      </w:r>
      <w:r w:rsidR="000666AF" w:rsidRPr="007C0977">
        <w:rPr>
          <w:rFonts w:ascii="Arial" w:eastAsia="Calibri" w:hAnsi="Arial" w:cs="Arial"/>
          <w:noProof/>
          <w:color w:val="auto"/>
          <w:lang w:val="ro-RO"/>
        </w:rPr>
        <w:t xml:space="preserve"> COMUNA ULIEȘ</w:t>
      </w:r>
      <w:r w:rsidR="00FE1087" w:rsidRPr="007C0977">
        <w:rPr>
          <w:rFonts w:ascii="Arial" w:eastAsia="Calibri" w:hAnsi="Arial" w:cs="Arial"/>
          <w:noProof/>
          <w:color w:val="auto"/>
          <w:lang w:val="ro-RO"/>
        </w:rPr>
        <w:t>;</w:t>
      </w:r>
    </w:p>
    <w:p w:rsidR="00DC3F71" w:rsidRPr="007C0977" w:rsidRDefault="00945D4B" w:rsidP="000C5EFE">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-Fişă de prezentare</w:t>
      </w:r>
      <w:r w:rsidR="00264AD2" w:rsidRPr="007C0977">
        <w:rPr>
          <w:rFonts w:ascii="Arial" w:eastAsia="Calibri" w:hAnsi="Arial" w:cs="Arial"/>
          <w:noProof/>
          <w:color w:val="auto"/>
          <w:lang w:val="ro-RO"/>
        </w:rPr>
        <w:t xml:space="preserve"> şi decla</w:t>
      </w:r>
      <w:r w:rsidR="007C7869" w:rsidRPr="007C0977">
        <w:rPr>
          <w:rFonts w:ascii="Arial" w:eastAsia="Calibri" w:hAnsi="Arial" w:cs="Arial"/>
          <w:noProof/>
          <w:color w:val="auto"/>
          <w:lang w:val="ro-RO"/>
        </w:rPr>
        <w:t>raţie, întocmită de Total Proiect SRL –ing. Kassay Erzsebet</w:t>
      </w:r>
      <w:r w:rsidR="00FE1087" w:rsidRPr="007C0977">
        <w:rPr>
          <w:rFonts w:ascii="Arial" w:eastAsia="Calibri" w:hAnsi="Arial" w:cs="Arial"/>
          <w:noProof/>
          <w:color w:val="auto"/>
          <w:lang w:val="ro-RO"/>
        </w:rPr>
        <w:t>;</w:t>
      </w:r>
    </w:p>
    <w:p w:rsidR="00945D4B" w:rsidRPr="007C0977" w:rsidRDefault="00945D4B" w:rsidP="000C5EFE">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 xml:space="preserve">-Dovada achitării tarifului </w:t>
      </w:r>
      <w:r w:rsidR="000666AF" w:rsidRPr="007C0977">
        <w:rPr>
          <w:rFonts w:ascii="Arial" w:eastAsia="Calibri" w:hAnsi="Arial" w:cs="Arial"/>
          <w:noProof/>
          <w:color w:val="auto"/>
          <w:lang w:val="ro-RO"/>
        </w:rPr>
        <w:t>– OP nr. 377/04.09.2020</w:t>
      </w:r>
      <w:r w:rsidR="00540F0C" w:rsidRPr="007C0977">
        <w:rPr>
          <w:rFonts w:ascii="Arial" w:eastAsia="Calibri" w:hAnsi="Arial" w:cs="Arial"/>
          <w:noProof/>
          <w:color w:val="auto"/>
          <w:lang w:val="ro-RO"/>
        </w:rPr>
        <w:t>-</w:t>
      </w:r>
      <w:r w:rsidR="00341417" w:rsidRPr="007C0977">
        <w:rPr>
          <w:rFonts w:ascii="Arial" w:eastAsia="Calibri" w:hAnsi="Arial" w:cs="Arial"/>
          <w:noProof/>
          <w:color w:val="auto"/>
          <w:lang w:val="ro-RO"/>
        </w:rPr>
        <w:t>500RON;</w:t>
      </w:r>
    </w:p>
    <w:p w:rsidR="00DC3F71" w:rsidRPr="007C0977" w:rsidRDefault="00945D4B" w:rsidP="000C5EFE">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-Anunţ public apăru</w:t>
      </w:r>
      <w:r w:rsidR="00D91655" w:rsidRPr="007C0977">
        <w:rPr>
          <w:rFonts w:ascii="Arial" w:eastAsia="Calibri" w:hAnsi="Arial" w:cs="Arial"/>
          <w:noProof/>
          <w:color w:val="auto"/>
          <w:lang w:val="ro-RO"/>
        </w:rPr>
        <w:t xml:space="preserve">t în ziarul </w:t>
      </w:r>
      <w:r w:rsidR="000666AF" w:rsidRPr="007C0977">
        <w:rPr>
          <w:rFonts w:ascii="Arial" w:eastAsia="Calibri" w:hAnsi="Arial" w:cs="Arial"/>
          <w:noProof/>
          <w:color w:val="auto"/>
          <w:lang w:val="ro-RO"/>
        </w:rPr>
        <w:t>, Szekelyhon din 01.09.2020</w:t>
      </w:r>
      <w:r w:rsidR="009B7034" w:rsidRPr="007C0977">
        <w:rPr>
          <w:rFonts w:ascii="Arial" w:eastAsia="Calibri" w:hAnsi="Arial" w:cs="Arial"/>
          <w:noProof/>
          <w:color w:val="auto"/>
          <w:lang w:val="ro-RO"/>
        </w:rPr>
        <w:t xml:space="preserve"> și afișat la</w:t>
      </w:r>
      <w:r w:rsidR="00341417" w:rsidRPr="007C0977">
        <w:rPr>
          <w:rFonts w:ascii="Arial" w:eastAsia="Calibri" w:hAnsi="Arial" w:cs="Arial"/>
          <w:noProof/>
          <w:color w:val="auto"/>
          <w:lang w:val="ro-RO"/>
        </w:rPr>
        <w:t xml:space="preserve"> sedi</w:t>
      </w:r>
      <w:r w:rsidR="009B7034" w:rsidRPr="007C0977">
        <w:rPr>
          <w:rFonts w:ascii="Arial" w:eastAsia="Calibri" w:hAnsi="Arial" w:cs="Arial"/>
          <w:noProof/>
          <w:color w:val="auto"/>
          <w:lang w:val="ro-RO"/>
        </w:rPr>
        <w:t>ul Comunei</w:t>
      </w:r>
      <w:r w:rsidR="00D91655" w:rsidRPr="007C0977">
        <w:rPr>
          <w:rFonts w:ascii="Arial" w:eastAsia="Calibri" w:hAnsi="Arial" w:cs="Arial"/>
          <w:noProof/>
          <w:color w:val="auto"/>
          <w:lang w:val="ro-RO"/>
        </w:rPr>
        <w:t xml:space="preserve"> Ulieș</w:t>
      </w:r>
      <w:r w:rsidR="0037154A" w:rsidRPr="007C0977">
        <w:rPr>
          <w:rFonts w:ascii="Arial" w:eastAsia="Calibri" w:hAnsi="Arial" w:cs="Arial"/>
          <w:noProof/>
          <w:color w:val="auto"/>
          <w:lang w:val="ro-RO"/>
        </w:rPr>
        <w:t xml:space="preserve"> înreg.</w:t>
      </w:r>
      <w:r w:rsidR="009B7034" w:rsidRPr="007C0977">
        <w:rPr>
          <w:rFonts w:ascii="Arial" w:eastAsia="Calibri" w:hAnsi="Arial" w:cs="Arial"/>
          <w:noProof/>
          <w:color w:val="auto"/>
          <w:lang w:val="ro-RO"/>
        </w:rPr>
        <w:t xml:space="preserve">cu </w:t>
      </w:r>
      <w:r w:rsidR="00D91655" w:rsidRPr="007C0977">
        <w:rPr>
          <w:rFonts w:ascii="Arial" w:eastAsia="Calibri" w:hAnsi="Arial" w:cs="Arial"/>
          <w:noProof/>
          <w:color w:val="auto"/>
          <w:lang w:val="ro-RO"/>
        </w:rPr>
        <w:t>nr.1082/2020</w:t>
      </w:r>
      <w:r w:rsidR="00341417" w:rsidRPr="007C0977">
        <w:rPr>
          <w:rFonts w:ascii="Arial" w:eastAsia="Calibri" w:hAnsi="Arial" w:cs="Arial"/>
          <w:noProof/>
          <w:color w:val="auto"/>
          <w:lang w:val="ro-RO"/>
        </w:rPr>
        <w:t>;</w:t>
      </w:r>
    </w:p>
    <w:p w:rsidR="00655D55" w:rsidRPr="007C0977" w:rsidRDefault="00945D4B" w:rsidP="007C7869">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 xml:space="preserve">-Plan de situaţie şi de </w:t>
      </w:r>
      <w:r w:rsidR="00EA710D" w:rsidRPr="007C0977">
        <w:rPr>
          <w:rFonts w:ascii="Arial" w:eastAsia="Calibri" w:hAnsi="Arial" w:cs="Arial"/>
          <w:noProof/>
          <w:color w:val="auto"/>
          <w:lang w:val="ro-RO"/>
        </w:rPr>
        <w:t xml:space="preserve">Plan de </w:t>
      </w:r>
      <w:r w:rsidRPr="007C0977">
        <w:rPr>
          <w:rFonts w:ascii="Arial" w:eastAsia="Calibri" w:hAnsi="Arial" w:cs="Arial"/>
          <w:noProof/>
          <w:color w:val="auto"/>
          <w:lang w:val="ro-RO"/>
        </w:rPr>
        <w:t>încadrare</w:t>
      </w:r>
      <w:r w:rsidR="004E4F3A" w:rsidRPr="007C0977">
        <w:rPr>
          <w:rFonts w:ascii="Arial" w:eastAsia="Calibri" w:hAnsi="Arial" w:cs="Arial"/>
          <w:noProof/>
          <w:color w:val="auto"/>
          <w:lang w:val="ro-RO"/>
        </w:rPr>
        <w:t xml:space="preserve"> în zonă,</w:t>
      </w:r>
    </w:p>
    <w:p w:rsidR="006A423A" w:rsidRPr="007C0977" w:rsidRDefault="006A423A" w:rsidP="007C7869">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-Extras de Carte fun</w:t>
      </w:r>
      <w:r w:rsidR="00B766DB" w:rsidRPr="007C0977">
        <w:rPr>
          <w:rFonts w:ascii="Arial" w:eastAsia="Calibri" w:hAnsi="Arial" w:cs="Arial"/>
          <w:noProof/>
          <w:color w:val="auto"/>
          <w:lang w:val="ro-RO"/>
        </w:rPr>
        <w:t>ciară pentru informare nr. 53350, comuna Ulieș</w:t>
      </w:r>
      <w:r w:rsidRPr="007C0977">
        <w:rPr>
          <w:rFonts w:ascii="Arial" w:eastAsia="Calibri" w:hAnsi="Arial" w:cs="Arial"/>
          <w:noProof/>
          <w:color w:val="auto"/>
          <w:lang w:val="ro-RO"/>
        </w:rPr>
        <w:t>, emis de Oficiul de Cadastru și Publicitate Imobiliară Harghita, Biroul de Cadast</w:t>
      </w:r>
      <w:r w:rsidR="00B766DB" w:rsidRPr="007C0977">
        <w:rPr>
          <w:rFonts w:ascii="Arial" w:eastAsia="Calibri" w:hAnsi="Arial" w:cs="Arial"/>
          <w:noProof/>
          <w:color w:val="auto"/>
          <w:lang w:val="ro-RO"/>
        </w:rPr>
        <w:t>ru și Publicitate Imobiliară Odorheiu Secuiesc</w:t>
      </w:r>
      <w:r w:rsidRPr="007C0977">
        <w:rPr>
          <w:rFonts w:ascii="Arial" w:eastAsia="Calibri" w:hAnsi="Arial" w:cs="Arial"/>
          <w:noProof/>
          <w:color w:val="auto"/>
          <w:lang w:val="ro-RO"/>
        </w:rPr>
        <w:t>;</w:t>
      </w:r>
    </w:p>
    <w:p w:rsidR="00B766DB" w:rsidRPr="007C0977" w:rsidRDefault="00B766DB" w:rsidP="00B766DB">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-Extras de Carte funciară pentru informare nr. 53328, comuna Ulieș, emis de Oficiul de Cadastru și Publicitate Imobiliară Harghita, Biroul de Cadastru și Publicitate Imobiliară Odorheiu Secuiesc;</w:t>
      </w:r>
    </w:p>
    <w:p w:rsidR="00B766DB" w:rsidRPr="007C0977" w:rsidRDefault="00B766DB" w:rsidP="007C7869">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 Îndrumar nr. 6701/21.12.2020 emis de APM Harghita;</w:t>
      </w:r>
    </w:p>
    <w:p w:rsidR="00945D4B" w:rsidRPr="007C0977" w:rsidRDefault="00374C46" w:rsidP="000C5EFE">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w:t>
      </w:r>
      <w:r w:rsidR="001373D4" w:rsidRPr="007C0977">
        <w:rPr>
          <w:rFonts w:ascii="Arial" w:eastAsia="Calibri" w:hAnsi="Arial" w:cs="Arial"/>
          <w:noProof/>
          <w:color w:val="auto"/>
          <w:lang w:val="ro-RO"/>
        </w:rPr>
        <w:t xml:space="preserve">Proces verbal de verifcare a amplasamentului </w:t>
      </w:r>
      <w:r w:rsidR="000666AF" w:rsidRPr="007C0977">
        <w:rPr>
          <w:rFonts w:ascii="Arial" w:eastAsia="Calibri" w:hAnsi="Arial" w:cs="Arial"/>
          <w:noProof/>
          <w:color w:val="auto"/>
          <w:lang w:val="ro-RO"/>
        </w:rPr>
        <w:t>nr.6836/03.09.2020</w:t>
      </w:r>
      <w:r w:rsidR="001373D4" w:rsidRPr="007C0977">
        <w:rPr>
          <w:rFonts w:ascii="Arial" w:eastAsia="Calibri" w:hAnsi="Arial" w:cs="Arial"/>
          <w:noProof/>
          <w:color w:val="auto"/>
          <w:lang w:val="ro-RO"/>
        </w:rPr>
        <w:t>;</w:t>
      </w:r>
    </w:p>
    <w:p w:rsidR="005F24F9" w:rsidRPr="007C0977" w:rsidRDefault="00945D4B" w:rsidP="000C5EFE">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-Decizia de emitere a autorizaţiei de mediu nr.</w:t>
      </w:r>
      <w:r w:rsidR="00D91655" w:rsidRPr="007C0977">
        <w:rPr>
          <w:rFonts w:ascii="Arial" w:eastAsia="Calibri" w:hAnsi="Arial" w:cs="Arial"/>
          <w:noProof/>
          <w:color w:val="auto"/>
          <w:lang w:val="ro-RO"/>
        </w:rPr>
        <w:t>10138</w:t>
      </w:r>
      <w:r w:rsidR="007C7869" w:rsidRPr="007C0977">
        <w:rPr>
          <w:rFonts w:ascii="Arial" w:eastAsia="Calibri" w:hAnsi="Arial" w:cs="Arial"/>
          <w:noProof/>
          <w:color w:val="auto"/>
          <w:lang w:val="ro-RO"/>
        </w:rPr>
        <w:t>/04.01.2022</w:t>
      </w:r>
      <w:r w:rsidRPr="007C0977">
        <w:rPr>
          <w:rFonts w:ascii="Arial" w:eastAsia="Calibri" w:hAnsi="Arial" w:cs="Arial"/>
          <w:noProof/>
          <w:color w:val="auto"/>
          <w:lang w:val="ro-RO"/>
        </w:rPr>
        <w:t xml:space="preserve"> emisă de APM Harghita</w:t>
      </w:r>
      <w:r w:rsidR="00933477" w:rsidRPr="007C0977">
        <w:rPr>
          <w:rFonts w:ascii="Arial" w:eastAsia="Calibri" w:hAnsi="Arial" w:cs="Arial"/>
          <w:noProof/>
          <w:color w:val="auto"/>
          <w:lang w:val="ro-RO"/>
        </w:rPr>
        <w:t>;</w:t>
      </w:r>
    </w:p>
    <w:p w:rsidR="002F1BFB" w:rsidRPr="007C0977" w:rsidRDefault="007C7869" w:rsidP="000C5EFE">
      <w:pPr>
        <w:pStyle w:val="Default"/>
        <w:jc w:val="both"/>
        <w:rPr>
          <w:rFonts w:ascii="Arial" w:eastAsia="Calibri" w:hAnsi="Arial" w:cs="Arial"/>
          <w:noProof/>
          <w:color w:val="auto"/>
          <w:lang w:val="ro-RO"/>
        </w:rPr>
      </w:pPr>
      <w:r w:rsidRPr="007C0977">
        <w:rPr>
          <w:rFonts w:ascii="Arial" w:eastAsia="Calibri" w:hAnsi="Arial" w:cs="Arial"/>
          <w:i/>
          <w:noProof/>
          <w:color w:val="auto"/>
          <w:lang w:val="ro-RO"/>
        </w:rPr>
        <w:t>-</w:t>
      </w:r>
      <w:r w:rsidRPr="007C0977">
        <w:rPr>
          <w:rFonts w:ascii="Arial" w:eastAsia="Calibri" w:hAnsi="Arial" w:cs="Arial"/>
          <w:noProof/>
          <w:color w:val="auto"/>
          <w:lang w:val="ro-RO"/>
        </w:rPr>
        <w:t xml:space="preserve">Punct de vedere emis de Inspectoratul pentru Situații de Urgență, Inspectoratul pentru Situații de Urgență * OLTUL* al </w:t>
      </w:r>
      <w:r w:rsidR="00D91655" w:rsidRPr="007C0977">
        <w:rPr>
          <w:rFonts w:ascii="Arial" w:eastAsia="Calibri" w:hAnsi="Arial" w:cs="Arial"/>
          <w:noProof/>
          <w:color w:val="auto"/>
          <w:lang w:val="ro-RO"/>
        </w:rPr>
        <w:t>județului Harghita nr. 3.140.281</w:t>
      </w:r>
      <w:r w:rsidRPr="007C0977">
        <w:rPr>
          <w:rFonts w:ascii="Arial" w:eastAsia="Calibri" w:hAnsi="Arial" w:cs="Arial"/>
          <w:noProof/>
          <w:color w:val="auto"/>
          <w:lang w:val="ro-RO"/>
        </w:rPr>
        <w:t>/27.decembrie.2021pentru * A</w:t>
      </w:r>
      <w:r w:rsidR="00C47133" w:rsidRPr="007C0977">
        <w:rPr>
          <w:rFonts w:ascii="Arial" w:eastAsia="Calibri" w:hAnsi="Arial" w:cs="Arial"/>
          <w:noProof/>
          <w:color w:val="auto"/>
          <w:lang w:val="ro-RO"/>
        </w:rPr>
        <w:t xml:space="preserve">limentare cu </w:t>
      </w:r>
      <w:r w:rsidRPr="007C0977">
        <w:rPr>
          <w:rFonts w:ascii="Arial" w:eastAsia="Calibri" w:hAnsi="Arial" w:cs="Arial"/>
          <w:noProof/>
          <w:color w:val="auto"/>
          <w:lang w:val="ro-RO"/>
        </w:rPr>
        <w:t>apă*;</w:t>
      </w:r>
    </w:p>
    <w:p w:rsidR="00C47133" w:rsidRPr="007C0977" w:rsidRDefault="001B0200" w:rsidP="000C5EFE">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 Punct de vedere nr. 10567</w:t>
      </w:r>
      <w:r w:rsidR="00C47133" w:rsidRPr="007C0977">
        <w:rPr>
          <w:rFonts w:ascii="Arial" w:eastAsia="Calibri" w:hAnsi="Arial" w:cs="Arial"/>
          <w:noProof/>
          <w:color w:val="auto"/>
          <w:lang w:val="ro-RO"/>
        </w:rPr>
        <w:t>/24.12.2021 emis de Direcția de Sănătate Publică Harghita pentru Alimentare cu apă;</w:t>
      </w:r>
    </w:p>
    <w:p w:rsidR="00816319" w:rsidRPr="007C0977" w:rsidRDefault="00C47133" w:rsidP="004E2F74">
      <w:pPr>
        <w:pStyle w:val="Default"/>
        <w:jc w:val="both"/>
        <w:rPr>
          <w:rFonts w:ascii="Arial" w:eastAsia="Calibri" w:hAnsi="Arial" w:cs="Arial"/>
          <w:noProof/>
          <w:color w:val="auto"/>
          <w:lang w:val="ro-RO"/>
        </w:rPr>
      </w:pPr>
      <w:r w:rsidRPr="007C0977">
        <w:rPr>
          <w:rFonts w:ascii="Arial" w:eastAsia="Calibri" w:hAnsi="Arial" w:cs="Arial"/>
          <w:noProof/>
          <w:color w:val="auto"/>
          <w:lang w:val="ro-RO"/>
        </w:rPr>
        <w:t xml:space="preserve"> </w:t>
      </w:r>
      <w:r w:rsidR="006A423A" w:rsidRPr="007C0977">
        <w:rPr>
          <w:rFonts w:ascii="Arial" w:eastAsia="Calibri" w:hAnsi="Arial" w:cs="Arial"/>
          <w:noProof/>
          <w:color w:val="auto"/>
          <w:lang w:val="ro-RO"/>
        </w:rPr>
        <w:t>-</w:t>
      </w:r>
      <w:r w:rsidR="001B0200" w:rsidRPr="007C0977">
        <w:rPr>
          <w:rFonts w:ascii="Arial" w:eastAsia="Calibri" w:hAnsi="Arial" w:cs="Arial"/>
          <w:noProof/>
          <w:color w:val="auto"/>
          <w:lang w:val="ro-RO"/>
        </w:rPr>
        <w:t>Punct de vedere nr. 1868/SCJ.HR./23.12.2021 emis de Garda Națională de Mediu, Serviciul Comisariatul Județean Harghita pentru* Alimentare cu apă*;</w:t>
      </w:r>
    </w:p>
    <w:p w:rsidR="00945D4B" w:rsidRPr="007C0977" w:rsidRDefault="00945D4B" w:rsidP="00965F64">
      <w:pPr>
        <w:pStyle w:val="Default"/>
        <w:jc w:val="both"/>
        <w:rPr>
          <w:rFonts w:ascii="Arial" w:hAnsi="Arial" w:cs="Arial"/>
          <w:b/>
          <w:lang w:val="ro-RO"/>
        </w:rPr>
      </w:pPr>
      <w:r w:rsidRPr="007C0977">
        <w:rPr>
          <w:rFonts w:ascii="Arial" w:eastAsia="Calibri" w:hAnsi="Arial" w:cs="Arial"/>
          <w:b/>
          <w:noProof/>
          <w:color w:val="auto"/>
          <w:lang w:val="ro-RO"/>
        </w:rPr>
        <w:t xml:space="preserve">și următoarele acte de reglementare </w:t>
      </w:r>
      <w:r w:rsidRPr="007C0977">
        <w:rPr>
          <w:rFonts w:ascii="Arial" w:hAnsi="Arial" w:cs="Arial"/>
          <w:b/>
          <w:lang w:val="ro-RO"/>
        </w:rPr>
        <w:t>emise de alte autorități:</w:t>
      </w:r>
    </w:p>
    <w:p w:rsidR="00B467F8" w:rsidRPr="007C0977" w:rsidRDefault="007A4E56" w:rsidP="00965F64">
      <w:pPr>
        <w:pStyle w:val="Default"/>
        <w:jc w:val="both"/>
        <w:rPr>
          <w:rFonts w:ascii="Arial" w:hAnsi="Arial" w:cs="Arial"/>
          <w:lang w:val="ro-RO"/>
        </w:rPr>
      </w:pPr>
      <w:r w:rsidRPr="007C0977">
        <w:rPr>
          <w:rFonts w:ascii="Arial" w:hAnsi="Arial" w:cs="Arial"/>
          <w:lang w:val="ro-RO"/>
        </w:rPr>
        <w:t>-</w:t>
      </w:r>
      <w:r w:rsidR="00655D55" w:rsidRPr="007C0977">
        <w:rPr>
          <w:rFonts w:ascii="Arial" w:hAnsi="Arial" w:cs="Arial"/>
          <w:lang w:val="ro-RO"/>
        </w:rPr>
        <w:t xml:space="preserve"> </w:t>
      </w:r>
      <w:r w:rsidR="0047018E" w:rsidRPr="007C0977">
        <w:rPr>
          <w:rFonts w:ascii="Arial" w:hAnsi="Arial" w:cs="Arial"/>
          <w:lang w:val="ro-RO"/>
        </w:rPr>
        <w:t>Codul de înregistr</w:t>
      </w:r>
      <w:r w:rsidR="004E2F74" w:rsidRPr="007C0977">
        <w:rPr>
          <w:rFonts w:ascii="Arial" w:hAnsi="Arial" w:cs="Arial"/>
          <w:lang w:val="ro-RO"/>
        </w:rPr>
        <w:t>are fiscale nr.1005232847/03.08.2020</w:t>
      </w:r>
      <w:r w:rsidR="0047018E" w:rsidRPr="007C0977">
        <w:rPr>
          <w:rFonts w:ascii="Arial" w:hAnsi="Arial" w:cs="Arial"/>
          <w:lang w:val="ro-RO"/>
        </w:rPr>
        <w:t xml:space="preserve"> emis de  Agenția Națională de Administrare fiscală, Certificat de înregistrare fiscală</w:t>
      </w:r>
      <w:r w:rsidR="00F92899" w:rsidRPr="007C0977">
        <w:rPr>
          <w:rFonts w:ascii="Arial" w:hAnsi="Arial" w:cs="Arial"/>
          <w:lang w:val="ro-RO"/>
        </w:rPr>
        <w:t xml:space="preserve"> pentru Consiliul Local Ulieș</w:t>
      </w:r>
      <w:r w:rsidR="0047018E" w:rsidRPr="007C0977">
        <w:rPr>
          <w:rFonts w:ascii="Arial" w:hAnsi="Arial" w:cs="Arial"/>
          <w:lang w:val="ro-RO"/>
        </w:rPr>
        <w:t>;</w:t>
      </w:r>
    </w:p>
    <w:p w:rsidR="00374C46" w:rsidRPr="007C0977" w:rsidRDefault="007A4E56" w:rsidP="00965F64">
      <w:pPr>
        <w:pStyle w:val="Default"/>
        <w:jc w:val="both"/>
        <w:rPr>
          <w:rFonts w:ascii="Arial" w:hAnsi="Arial" w:cs="Arial"/>
          <w:lang w:val="ro-RO"/>
        </w:rPr>
      </w:pPr>
      <w:r w:rsidRPr="007C0977">
        <w:rPr>
          <w:rFonts w:ascii="Arial" w:hAnsi="Arial" w:cs="Arial"/>
          <w:lang w:val="ro-RO"/>
        </w:rPr>
        <w:t>-</w:t>
      </w:r>
      <w:r w:rsidR="00EF6FDF" w:rsidRPr="007C0977">
        <w:rPr>
          <w:rFonts w:ascii="Arial" w:hAnsi="Arial" w:cs="Arial"/>
          <w:lang w:val="ro-RO"/>
        </w:rPr>
        <w:t xml:space="preserve"> </w:t>
      </w:r>
      <w:r w:rsidR="00680CD5" w:rsidRPr="007C0977">
        <w:rPr>
          <w:rFonts w:ascii="Arial" w:hAnsi="Arial" w:cs="Arial"/>
          <w:lang w:val="ro-RO"/>
        </w:rPr>
        <w:t>Decizia etapei de încadrare nr. 135 din 16.10.2017  emis de APM Harghita;</w:t>
      </w:r>
    </w:p>
    <w:p w:rsidR="00680CD5" w:rsidRPr="007C0977" w:rsidRDefault="00680CD5" w:rsidP="00965F64">
      <w:pPr>
        <w:pStyle w:val="Default"/>
        <w:jc w:val="both"/>
        <w:rPr>
          <w:rFonts w:ascii="Arial" w:hAnsi="Arial" w:cs="Arial"/>
          <w:lang w:val="ro-RO"/>
        </w:rPr>
      </w:pPr>
      <w:r w:rsidRPr="007C0977">
        <w:rPr>
          <w:rFonts w:ascii="Arial" w:hAnsi="Arial" w:cs="Arial"/>
          <w:lang w:val="ro-RO"/>
        </w:rPr>
        <w:t>- Autorizație de construire nr. 19/07.02.2019 emis de Comuna Ulieș pentru construire*</w:t>
      </w:r>
      <w:r w:rsidR="009F6601" w:rsidRPr="007C0977">
        <w:rPr>
          <w:rFonts w:ascii="Arial" w:hAnsi="Arial" w:cs="Arial"/>
          <w:lang w:val="ro-RO"/>
        </w:rPr>
        <w:t xml:space="preserve"> Sistem de alimentare cu apă în</w:t>
      </w:r>
      <w:r w:rsidRPr="007C0977">
        <w:rPr>
          <w:rFonts w:ascii="Arial" w:hAnsi="Arial" w:cs="Arial"/>
          <w:lang w:val="ro-RO"/>
        </w:rPr>
        <w:t xml:space="preserve"> comuna Ulieș, satele Ulieș, Nicolești, Județul Harghita;</w:t>
      </w:r>
    </w:p>
    <w:p w:rsidR="00C47133" w:rsidRPr="007C0977" w:rsidRDefault="00C47133" w:rsidP="000C5EFE">
      <w:pPr>
        <w:pStyle w:val="Default"/>
        <w:jc w:val="both"/>
        <w:rPr>
          <w:rFonts w:ascii="Arial" w:eastAsia="Calibri" w:hAnsi="Arial" w:cs="Arial"/>
          <w:noProof/>
          <w:color w:val="auto"/>
          <w:lang w:val="ro-RO"/>
        </w:rPr>
      </w:pPr>
      <w:r w:rsidRPr="007C0977">
        <w:rPr>
          <w:rFonts w:ascii="Arial" w:eastAsia="Calibri" w:hAnsi="Arial" w:cs="Arial"/>
          <w:b/>
          <w:i/>
          <w:noProof/>
          <w:color w:val="auto"/>
          <w:lang w:val="ro-RO"/>
        </w:rPr>
        <w:t xml:space="preserve">- </w:t>
      </w:r>
      <w:r w:rsidRPr="007C0977">
        <w:rPr>
          <w:rFonts w:ascii="Arial" w:eastAsia="Calibri" w:hAnsi="Arial" w:cs="Arial"/>
          <w:noProof/>
          <w:color w:val="auto"/>
          <w:lang w:val="ro-RO"/>
        </w:rPr>
        <w:t>Autorizație de gospodă</w:t>
      </w:r>
      <w:r w:rsidR="00C67696" w:rsidRPr="007C0977">
        <w:rPr>
          <w:rFonts w:ascii="Arial" w:eastAsia="Calibri" w:hAnsi="Arial" w:cs="Arial"/>
          <w:noProof/>
          <w:color w:val="auto"/>
          <w:lang w:val="ro-RO"/>
        </w:rPr>
        <w:t>rire a apelor nr. 373/16.11.2021</w:t>
      </w:r>
      <w:r w:rsidRPr="007C0977">
        <w:rPr>
          <w:rFonts w:ascii="Arial" w:eastAsia="Calibri" w:hAnsi="Arial" w:cs="Arial"/>
          <w:noProof/>
          <w:color w:val="auto"/>
          <w:lang w:val="ro-RO"/>
        </w:rPr>
        <w:t xml:space="preserve"> emis de ABA Mureș pentru * Sistemul de alime</w:t>
      </w:r>
      <w:r w:rsidR="00C67696" w:rsidRPr="007C0977">
        <w:rPr>
          <w:rFonts w:ascii="Arial" w:eastAsia="Calibri" w:hAnsi="Arial" w:cs="Arial"/>
          <w:noProof/>
          <w:color w:val="auto"/>
          <w:lang w:val="ro-RO"/>
        </w:rPr>
        <w:t>ntare cu apă al comunei Ulieș, satele Ulieș și Nicolești</w:t>
      </w:r>
      <w:r w:rsidRPr="007C0977">
        <w:rPr>
          <w:rFonts w:ascii="Arial" w:eastAsia="Calibri" w:hAnsi="Arial" w:cs="Arial"/>
          <w:noProof/>
          <w:color w:val="auto"/>
          <w:lang w:val="ro-RO"/>
        </w:rPr>
        <w:t>, județul Harghita;</w:t>
      </w:r>
    </w:p>
    <w:p w:rsidR="006A423A" w:rsidRPr="007C0977" w:rsidRDefault="006A423A" w:rsidP="000C5EFE">
      <w:pPr>
        <w:pStyle w:val="Default"/>
        <w:jc w:val="both"/>
        <w:rPr>
          <w:rFonts w:ascii="Arial" w:eastAsia="Calibri" w:hAnsi="Arial" w:cs="Arial"/>
          <w:noProof/>
          <w:color w:val="auto"/>
          <w:lang w:val="ro-RO"/>
        </w:rPr>
      </w:pPr>
    </w:p>
    <w:p w:rsidR="00945D4B" w:rsidRPr="007C0977" w:rsidRDefault="00945D4B" w:rsidP="00374C46">
      <w:pPr>
        <w:pStyle w:val="Default"/>
        <w:jc w:val="both"/>
        <w:rPr>
          <w:rFonts w:ascii="Arial" w:hAnsi="Arial" w:cs="Arial"/>
          <w:b/>
          <w:noProof/>
          <w:lang w:val="ro-RO"/>
        </w:rPr>
      </w:pPr>
      <w:r w:rsidRPr="007C0977">
        <w:rPr>
          <w:rFonts w:ascii="Arial" w:hAnsi="Arial" w:cs="Arial"/>
          <w:b/>
          <w:noProof/>
          <w:lang w:val="ro-RO"/>
        </w:rPr>
        <w:t>Prezenta autorizație se emite cu următoarele condiții impuse:</w:t>
      </w:r>
    </w:p>
    <w:p w:rsidR="0016111B" w:rsidRPr="007C0977" w:rsidRDefault="00945D4B" w:rsidP="0016111B">
      <w:pPr>
        <w:spacing w:after="0" w:line="240" w:lineRule="auto"/>
        <w:ind w:right="-59"/>
        <w:rPr>
          <w:rFonts w:ascii="Arial" w:hAnsi="Arial" w:cs="Arial"/>
          <w:sz w:val="24"/>
          <w:szCs w:val="24"/>
          <w:lang w:val="ro-RO"/>
        </w:rPr>
      </w:pPr>
      <w:r w:rsidRPr="007C0977">
        <w:rPr>
          <w:rFonts w:ascii="Arial" w:eastAsia="Calibri" w:hAnsi="Arial" w:cs="Arial"/>
          <w:i/>
          <w:noProof/>
          <w:sz w:val="24"/>
          <w:szCs w:val="24"/>
          <w:lang w:val="ro-RO"/>
        </w:rPr>
        <w:t>-</w:t>
      </w:r>
      <w:r w:rsidRPr="007C0977">
        <w:rPr>
          <w:rFonts w:ascii="Arial" w:hAnsi="Arial" w:cs="Arial"/>
          <w:sz w:val="24"/>
          <w:szCs w:val="24"/>
          <w:lang w:val="ro-RO"/>
        </w:rPr>
        <w:t>Respectarea prevederilor Autorizaţiei de gospodărire a apelor</w:t>
      </w:r>
      <w:r w:rsidR="009F6601" w:rsidRPr="007C0977">
        <w:rPr>
          <w:rFonts w:ascii="Arial" w:hAnsi="Arial" w:cs="Arial"/>
          <w:sz w:val="24"/>
          <w:szCs w:val="24"/>
          <w:lang w:val="ro-RO"/>
        </w:rPr>
        <w:t xml:space="preserve"> nr.373/16.11.2021</w:t>
      </w:r>
      <w:r w:rsidRPr="007C0977">
        <w:rPr>
          <w:rFonts w:ascii="Arial" w:hAnsi="Arial" w:cs="Arial"/>
          <w:sz w:val="24"/>
          <w:szCs w:val="24"/>
          <w:lang w:val="ro-RO"/>
        </w:rPr>
        <w:t xml:space="preserve"> </w:t>
      </w:r>
      <w:r w:rsidR="00EF6FDF" w:rsidRPr="007C0977">
        <w:rPr>
          <w:rFonts w:ascii="Arial" w:hAnsi="Arial" w:cs="Arial"/>
          <w:sz w:val="24"/>
          <w:szCs w:val="24"/>
          <w:lang w:val="ro-RO"/>
        </w:rPr>
        <w:t>emisă de ABA Mureș</w:t>
      </w:r>
      <w:r w:rsidR="004E6B19" w:rsidRPr="007C0977">
        <w:rPr>
          <w:rFonts w:ascii="Arial" w:hAnsi="Arial" w:cs="Arial"/>
          <w:sz w:val="24"/>
          <w:szCs w:val="24"/>
          <w:lang w:val="ro-RO"/>
        </w:rPr>
        <w:t>;</w:t>
      </w:r>
    </w:p>
    <w:p w:rsidR="00945D4B" w:rsidRPr="007C0977" w:rsidRDefault="00945D4B" w:rsidP="0016111B">
      <w:pPr>
        <w:spacing w:after="0" w:line="240" w:lineRule="auto"/>
        <w:ind w:right="-59"/>
        <w:rPr>
          <w:rFonts w:ascii="Arial" w:hAnsi="Arial" w:cs="Arial"/>
          <w:sz w:val="24"/>
          <w:szCs w:val="24"/>
          <w:lang w:val="ro-RO"/>
        </w:rPr>
      </w:pPr>
      <w:r w:rsidRPr="007C0977">
        <w:rPr>
          <w:rFonts w:ascii="Arial" w:eastAsia="Calibri" w:hAnsi="Arial" w:cs="Arial"/>
          <w:i/>
          <w:noProof/>
          <w:sz w:val="24"/>
          <w:szCs w:val="24"/>
          <w:lang w:val="ro-RO"/>
        </w:rPr>
        <w:t>-</w:t>
      </w:r>
      <w:r w:rsidRPr="007C0977">
        <w:rPr>
          <w:rFonts w:ascii="Arial" w:hAnsi="Arial" w:cs="Arial"/>
          <w:sz w:val="24"/>
          <w:szCs w:val="24"/>
          <w:lang w:val="ro-RO"/>
        </w:rPr>
        <w:t>Să asigure buna funcţionare a reţelei de distribuţie, prin lucrări de întreţinere periodică a reţelei, a conductelor</w:t>
      </w:r>
      <w:r w:rsidR="001D385D" w:rsidRPr="007C0977">
        <w:rPr>
          <w:rFonts w:ascii="Arial" w:hAnsi="Arial" w:cs="Arial"/>
          <w:sz w:val="24"/>
          <w:szCs w:val="24"/>
          <w:lang w:val="ro-RO"/>
        </w:rPr>
        <w:t>,</w:t>
      </w:r>
      <w:r w:rsidRPr="007C0977">
        <w:rPr>
          <w:rFonts w:ascii="Arial" w:hAnsi="Arial" w:cs="Arial"/>
          <w:sz w:val="24"/>
          <w:szCs w:val="24"/>
          <w:lang w:val="ro-RO"/>
        </w:rPr>
        <w:t>a rezervoarelor.</w:t>
      </w:r>
    </w:p>
    <w:p w:rsidR="00F6560B" w:rsidRPr="007C0977" w:rsidRDefault="00F6560B" w:rsidP="00E504C3">
      <w:pPr>
        <w:pStyle w:val="BodyText3"/>
        <w:numPr>
          <w:ilvl w:val="0"/>
          <w:numId w:val="28"/>
        </w:numPr>
        <w:suppressAutoHyphens/>
        <w:spacing w:after="0" w:line="240" w:lineRule="auto"/>
        <w:ind w:left="90" w:firstLine="27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 xml:space="preserve">Titularul activității are obligația conform prevederilor art. 15 al Ordonanței de urgență a Guvernului nr.195/2005 privind protecția mediului, modificat și completat prin OUG 164/2008, de a notifica APM Harghita dacă intervin elemente noi, necunoscute la data emiterii prezentei, precum și asupra oricăror modificări ale condițiilor care au stat la baza emiterii autorizației de mediu, înainte de realizarea modificării. Pe baza notificării APM </w:t>
      </w:r>
      <w:r w:rsidRPr="007C0977">
        <w:rPr>
          <w:rFonts w:ascii="Arial" w:eastAsia="Times New Roman" w:hAnsi="Arial" w:cs="Arial"/>
          <w:sz w:val="24"/>
          <w:szCs w:val="24"/>
          <w:lang w:val="ro-RO" w:eastAsia="ar-SA"/>
        </w:rPr>
        <w:lastRenderedPageBreak/>
        <w:t>Harghita va lua decizia după caz, cu privire la menținerea autorizației de mediu sau la necesitatea revizuirii acestuia, informând titularul despre această decizie. Până la adoptarea acestei decizii de către APM Harghita este interzisă desfășurarea oricărui activități care ar rezulta în urma modificărilor care fac obiectul notificării.</w:t>
      </w:r>
    </w:p>
    <w:p w:rsidR="00F6560B" w:rsidRPr="007C0977" w:rsidRDefault="00F6560B" w:rsidP="00E504C3">
      <w:pPr>
        <w:numPr>
          <w:ilvl w:val="0"/>
          <w:numId w:val="28"/>
        </w:numPr>
        <w:suppressAutoHyphens/>
        <w:spacing w:after="0" w:line="240" w:lineRule="auto"/>
        <w:ind w:left="90" w:firstLine="27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Dispozițiile art.15 din OUG 195/2005 cu modificările și completările ulterioare  se aplică şi în cazul în care titularul activității urmează să deruleze sau să fie supuşi unei proceduri de vânzare a pachetului majoritar de acțiuni, vânzare de active, fuziune, divizare, concesionare ori în alte situații care implică schimbarea titularului activității, precum si in caz de dizolvare urmată de lichidare, faliment, încetarea activității, conform legii, în scopul stabilirii obligațiilor de mediu de către APM Harghita pe baza evaluărilor care au stat la baza emiterii autorizației de mediu.</w:t>
      </w:r>
    </w:p>
    <w:p w:rsidR="00F6560B" w:rsidRPr="007C0977" w:rsidRDefault="00F6560B" w:rsidP="00E504C3">
      <w:pPr>
        <w:numPr>
          <w:ilvl w:val="0"/>
          <w:numId w:val="28"/>
        </w:numPr>
        <w:suppressAutoHyphens/>
        <w:spacing w:after="0" w:line="240" w:lineRule="auto"/>
        <w:ind w:left="0" w:firstLine="360"/>
        <w:jc w:val="both"/>
        <w:rPr>
          <w:rFonts w:ascii="Arial" w:eastAsia="Times New Roman" w:hAnsi="Arial" w:cs="Arial"/>
          <w:b/>
          <w:sz w:val="24"/>
          <w:szCs w:val="24"/>
          <w:lang w:val="ro-RO" w:eastAsia="ar-SA"/>
        </w:rPr>
      </w:pPr>
      <w:r w:rsidRPr="007C0977">
        <w:rPr>
          <w:rFonts w:ascii="Arial" w:eastAsia="Times New Roman" w:hAnsi="Arial" w:cs="Arial"/>
          <w:sz w:val="24"/>
          <w:szCs w:val="24"/>
          <w:lang w:val="ro-RO" w:eastAsia="ar-SA"/>
        </w:rPr>
        <w:t>Solicitarea şi obținerea acordului de mediu sunt obligatorii pentru proiecte modificarea ori extinderea activităților existente, care pot avea impact semnificativ asupra mediului</w:t>
      </w:r>
      <w:r w:rsidRPr="007C0977">
        <w:rPr>
          <w:rFonts w:ascii="Arial" w:eastAsia="Times New Roman" w:hAnsi="Arial" w:cs="Arial"/>
          <w:b/>
          <w:sz w:val="24"/>
          <w:szCs w:val="24"/>
          <w:lang w:val="ro-RO" w:eastAsia="ar-SA"/>
        </w:rPr>
        <w:t>.</w:t>
      </w:r>
    </w:p>
    <w:p w:rsidR="00F6560B" w:rsidRPr="007C0977" w:rsidRDefault="00F6560B" w:rsidP="00F6560B">
      <w:pPr>
        <w:suppressAutoHyphens/>
        <w:spacing w:after="0" w:line="240" w:lineRule="auto"/>
        <w:jc w:val="both"/>
        <w:rPr>
          <w:rFonts w:ascii="Arial" w:eastAsia="Times New Roman" w:hAnsi="Arial" w:cs="Arial"/>
          <w:b/>
          <w:sz w:val="24"/>
          <w:szCs w:val="24"/>
          <w:lang w:val="ro-RO" w:eastAsia="ar-SA"/>
        </w:rPr>
      </w:pPr>
    </w:p>
    <w:p w:rsidR="00945D4B" w:rsidRPr="007C0977" w:rsidRDefault="00F6560B" w:rsidP="000C5EFE">
      <w:pPr>
        <w:pStyle w:val="Default"/>
        <w:jc w:val="both"/>
        <w:rPr>
          <w:rFonts w:ascii="Arial" w:hAnsi="Arial" w:cs="Arial"/>
          <w:b/>
          <w:noProof/>
          <w:lang w:val="ro-RO"/>
        </w:rPr>
      </w:pPr>
      <w:r w:rsidRPr="007C0977">
        <w:rPr>
          <w:rFonts w:ascii="Arial" w:hAnsi="Arial" w:cs="Arial"/>
          <w:b/>
          <w:noProof/>
          <w:lang w:val="ro-RO"/>
        </w:rPr>
        <w:t>Titul</w:t>
      </w:r>
      <w:r w:rsidR="00945D4B" w:rsidRPr="007C0977">
        <w:rPr>
          <w:rFonts w:ascii="Arial" w:hAnsi="Arial" w:cs="Arial"/>
          <w:b/>
          <w:noProof/>
          <w:lang w:val="ro-RO"/>
        </w:rPr>
        <w:t>arul de activitate este obligat să respecte în integralitate prevederile următoarelor acte normative:</w:t>
      </w:r>
    </w:p>
    <w:p w:rsidR="00570778" w:rsidRPr="007C0977" w:rsidRDefault="00570778" w:rsidP="00570778">
      <w:pPr>
        <w:numPr>
          <w:ilvl w:val="0"/>
          <w:numId w:val="36"/>
        </w:numPr>
        <w:tabs>
          <w:tab w:val="left" w:pos="426"/>
        </w:tabs>
        <w:spacing w:after="0" w:line="240" w:lineRule="auto"/>
        <w:ind w:right="-1"/>
        <w:jc w:val="both"/>
        <w:rPr>
          <w:rFonts w:ascii="Arial" w:hAnsi="Arial" w:cs="Arial"/>
          <w:sz w:val="24"/>
          <w:szCs w:val="24"/>
          <w:lang w:val="ro-RO"/>
        </w:rPr>
      </w:pPr>
      <w:r w:rsidRPr="007C0977">
        <w:rPr>
          <w:rFonts w:ascii="Arial" w:hAnsi="Arial" w:cs="Arial"/>
          <w:sz w:val="24"/>
          <w:szCs w:val="24"/>
          <w:lang w:val="ro-RO"/>
        </w:rPr>
        <w:t>O.U.G. nr. 195/2005 privind protecţia mediului, aprobată prin Legea nr. 265/2006, cu modificările şi completările ulterioare</w:t>
      </w:r>
    </w:p>
    <w:p w:rsidR="00570778" w:rsidRPr="007C0977" w:rsidRDefault="00570778" w:rsidP="00570778">
      <w:pPr>
        <w:pStyle w:val="WW-Default"/>
        <w:numPr>
          <w:ilvl w:val="0"/>
          <w:numId w:val="36"/>
        </w:numPr>
        <w:rPr>
          <w:lang w:val="ro-RO"/>
        </w:rPr>
      </w:pPr>
      <w:r w:rsidRPr="007C0977">
        <w:rPr>
          <w:lang w:val="ro-RO"/>
        </w:rPr>
        <w:t>Legea nr. 219/2019 pentru modificarea și completarea art. 16 din Ordonanța de Urgență a Guvernului nr. 195/2005 privind protecția mediului</w:t>
      </w:r>
    </w:p>
    <w:p w:rsidR="00945D4B" w:rsidRPr="007C0977" w:rsidRDefault="00945D4B" w:rsidP="00570778">
      <w:pPr>
        <w:pStyle w:val="WW-Default"/>
        <w:numPr>
          <w:ilvl w:val="0"/>
          <w:numId w:val="36"/>
        </w:numPr>
        <w:rPr>
          <w:lang w:val="ro-RO"/>
        </w:rPr>
      </w:pPr>
      <w:r w:rsidRPr="007C0977">
        <w:rPr>
          <w:lang w:val="ro-RO"/>
        </w:rPr>
        <w:t>Leg</w:t>
      </w:r>
      <w:r w:rsidR="00F40804" w:rsidRPr="007C0977">
        <w:rPr>
          <w:lang w:val="ro-RO"/>
        </w:rPr>
        <w:t>ea</w:t>
      </w:r>
      <w:r w:rsidRPr="007C0977">
        <w:rPr>
          <w:lang w:val="ro-RO"/>
        </w:rPr>
        <w:t xml:space="preserve"> apelor nr. 107/1996 cu completările şi modificările ulterioare.</w:t>
      </w:r>
    </w:p>
    <w:p w:rsidR="00F6560B" w:rsidRPr="007C0977" w:rsidRDefault="00F6560B" w:rsidP="00570778">
      <w:pPr>
        <w:pStyle w:val="WW-Default"/>
        <w:numPr>
          <w:ilvl w:val="0"/>
          <w:numId w:val="36"/>
        </w:numPr>
        <w:rPr>
          <w:lang w:val="ro-RO"/>
        </w:rPr>
      </w:pPr>
      <w:r w:rsidRPr="007C0977">
        <w:rPr>
          <w:rFonts w:eastAsia="Times New Roman"/>
          <w:lang w:val="ro-RO"/>
        </w:rPr>
        <w:t>HG nr.188/2002, modificată și completată prin HG nr. 352/2005, privind condițiile de descărcare a apelor uzate în mediul acvatic;</w:t>
      </w:r>
    </w:p>
    <w:p w:rsidR="00945D4B" w:rsidRPr="007C0977" w:rsidRDefault="00945D4B" w:rsidP="00570778">
      <w:pPr>
        <w:pStyle w:val="WW-Default"/>
        <w:numPr>
          <w:ilvl w:val="0"/>
          <w:numId w:val="36"/>
        </w:numPr>
        <w:rPr>
          <w:lang w:val="ro-RO"/>
        </w:rPr>
      </w:pPr>
      <w:r w:rsidRPr="007C0977">
        <w:rPr>
          <w:lang w:val="ro-RO"/>
        </w:rPr>
        <w:t>Hotărâ</w:t>
      </w:r>
      <w:r w:rsidR="00F40804" w:rsidRPr="007C0977">
        <w:rPr>
          <w:lang w:val="ro-RO"/>
        </w:rPr>
        <w:t>rea</w:t>
      </w:r>
      <w:r w:rsidRPr="007C0977">
        <w:rPr>
          <w:lang w:val="ro-RO"/>
        </w:rPr>
        <w:t xml:space="preserve"> Guvernului nr. 930 din 11 august 2005 pentru aprobarea Normelor speciale privind caracterul si mărimea zonelor de protecţie sanitară şi hidrogeologică</w:t>
      </w:r>
    </w:p>
    <w:p w:rsidR="00945D4B" w:rsidRPr="007C0977" w:rsidRDefault="00F40804" w:rsidP="00570778">
      <w:pPr>
        <w:pStyle w:val="WW-Default"/>
        <w:numPr>
          <w:ilvl w:val="0"/>
          <w:numId w:val="36"/>
        </w:numPr>
        <w:rPr>
          <w:lang w:val="ro-RO"/>
        </w:rPr>
      </w:pPr>
      <w:r w:rsidRPr="007C0977">
        <w:rPr>
          <w:lang w:val="ro-RO"/>
        </w:rPr>
        <w:t>Ordinul</w:t>
      </w:r>
      <w:r w:rsidR="00945D4B" w:rsidRPr="007C0977">
        <w:rPr>
          <w:lang w:val="ro-RO"/>
        </w:rPr>
        <w:t xml:space="preserve"> M.S.nr.119/2014, privind Normele de igienă şi recomandările privind mediul de viaţă al populaţiei</w:t>
      </w:r>
    </w:p>
    <w:p w:rsidR="00F40804" w:rsidRPr="007C0977" w:rsidRDefault="00F40804" w:rsidP="00570778">
      <w:pPr>
        <w:pStyle w:val="WW-Default"/>
        <w:numPr>
          <w:ilvl w:val="0"/>
          <w:numId w:val="36"/>
        </w:numPr>
        <w:rPr>
          <w:lang w:val="ro-RO"/>
        </w:rPr>
      </w:pPr>
      <w:r w:rsidRPr="007C0977">
        <w:rPr>
          <w:lang w:val="ro-RO"/>
        </w:rPr>
        <w:t xml:space="preserve">Regulamentul CE nr.1272/2008 privind clasificarea, etichetarea şi ambalarea substanţelor şi a amestecurilor, de modificare şi de abrogare a </w:t>
      </w:r>
      <w:r w:rsidRPr="007C0977">
        <w:rPr>
          <w:color w:val="008000"/>
          <w:u w:val="single"/>
          <w:lang w:val="ro-RO"/>
        </w:rPr>
        <w:t>Directivelor 67/548/CEE</w:t>
      </w:r>
      <w:r w:rsidRPr="007C0977">
        <w:rPr>
          <w:lang w:val="ro-RO"/>
        </w:rPr>
        <w:t xml:space="preserve"> şi 1.999/45/CE, precum şi de modificare a </w:t>
      </w:r>
      <w:r w:rsidRPr="007C0977">
        <w:rPr>
          <w:color w:val="008000"/>
          <w:u w:val="single"/>
          <w:lang w:val="ro-RO"/>
        </w:rPr>
        <w:t>Regulamentului (CE) nr. 1.907/2006</w:t>
      </w:r>
      <w:r w:rsidRPr="007C0977">
        <w:rPr>
          <w:lang w:val="ro-RO"/>
        </w:rPr>
        <w:t xml:space="preserve"> </w:t>
      </w:r>
    </w:p>
    <w:p w:rsidR="00945D4B" w:rsidRPr="007C0977" w:rsidRDefault="00945D4B" w:rsidP="00570778">
      <w:pPr>
        <w:pStyle w:val="WW-Default"/>
        <w:numPr>
          <w:ilvl w:val="0"/>
          <w:numId w:val="36"/>
        </w:numPr>
        <w:rPr>
          <w:lang w:val="ro-RO"/>
        </w:rPr>
      </w:pPr>
      <w:r w:rsidRPr="007C0977">
        <w:rPr>
          <w:lang w:val="ro-RO"/>
        </w:rPr>
        <w:t>Leg</w:t>
      </w:r>
      <w:r w:rsidR="00F40804" w:rsidRPr="007C0977">
        <w:rPr>
          <w:lang w:val="ro-RO"/>
        </w:rPr>
        <w:t>ea</w:t>
      </w:r>
      <w:r w:rsidRPr="007C0977">
        <w:rPr>
          <w:lang w:val="ro-RO"/>
        </w:rPr>
        <w:t xml:space="preserve"> nr. 458/2002, privind calitatea apei potabile produse şi distribuite, </w:t>
      </w:r>
      <w:r w:rsidR="00F40804" w:rsidRPr="007C0977">
        <w:rPr>
          <w:lang w:val="ro-RO"/>
        </w:rPr>
        <w:t xml:space="preserve">republicată </w:t>
      </w:r>
      <w:r w:rsidRPr="007C0977">
        <w:rPr>
          <w:lang w:val="ro-RO"/>
        </w:rPr>
        <w:t>şi modificată</w:t>
      </w:r>
    </w:p>
    <w:p w:rsidR="00945D4B" w:rsidRPr="007C0977" w:rsidRDefault="00F40804" w:rsidP="00570778">
      <w:pPr>
        <w:pStyle w:val="WW-Default"/>
        <w:numPr>
          <w:ilvl w:val="0"/>
          <w:numId w:val="36"/>
        </w:numPr>
        <w:rPr>
          <w:lang w:val="ro-RO"/>
        </w:rPr>
      </w:pPr>
      <w:r w:rsidRPr="007C0977">
        <w:rPr>
          <w:lang w:val="ro-RO"/>
        </w:rPr>
        <w:t>Legea</w:t>
      </w:r>
      <w:r w:rsidR="00945D4B" w:rsidRPr="007C0977">
        <w:rPr>
          <w:lang w:val="ro-RO"/>
        </w:rPr>
        <w:t xml:space="preserve"> nr. 241/2006 privind serviciul de alime</w:t>
      </w:r>
      <w:r w:rsidRPr="007C0977">
        <w:rPr>
          <w:lang w:val="ro-RO"/>
        </w:rPr>
        <w:t>ntare cu apă şi de canalizare, republicată în</w:t>
      </w:r>
      <w:r w:rsidR="00BF37CE" w:rsidRPr="007C0977">
        <w:rPr>
          <w:lang w:val="ro-RO"/>
        </w:rPr>
        <w:t xml:space="preserve"> 07.09.</w:t>
      </w:r>
      <w:r w:rsidRPr="007C0977">
        <w:rPr>
          <w:lang w:val="ro-RO"/>
        </w:rPr>
        <w:t>2015</w:t>
      </w:r>
    </w:p>
    <w:p w:rsidR="00945D4B" w:rsidRPr="007C0977" w:rsidRDefault="00945D4B" w:rsidP="00570778">
      <w:pPr>
        <w:pStyle w:val="WW-Default"/>
        <w:numPr>
          <w:ilvl w:val="0"/>
          <w:numId w:val="36"/>
        </w:numPr>
        <w:rPr>
          <w:lang w:val="ro-RO"/>
        </w:rPr>
      </w:pPr>
      <w:r w:rsidRPr="007C0977">
        <w:rPr>
          <w:lang w:val="ro-RO"/>
        </w:rPr>
        <w:t>OUG nr. 68/2007 privind răspunderea de mediu cu referire la prevenirea şi repararea prejudiciului asupra mediului, aprobată prin Legea nr. 19/2008, cu modificările şi completările ulterioare</w:t>
      </w:r>
    </w:p>
    <w:p w:rsidR="00F6560B" w:rsidRPr="007C0977" w:rsidRDefault="00F6560B" w:rsidP="00570778">
      <w:pPr>
        <w:pStyle w:val="WW-Default"/>
        <w:numPr>
          <w:ilvl w:val="0"/>
          <w:numId w:val="36"/>
        </w:numPr>
        <w:rPr>
          <w:lang w:val="ro-RO"/>
        </w:rPr>
      </w:pPr>
      <w:r w:rsidRPr="007C0977">
        <w:rPr>
          <w:lang w:val="ro-RO"/>
        </w:rPr>
        <w:t>Ordinului M.M.G.A. şi M.A.P.D.R. nr. 344/2004, pentru aprobarea Normelor tehnice privind protecția mediului şi în special a solurilor, când se utilizează nămolurile de epurare în agricultură;</w:t>
      </w:r>
    </w:p>
    <w:p w:rsidR="00F6560B" w:rsidRPr="007C0977" w:rsidRDefault="007C7869" w:rsidP="00570778">
      <w:pPr>
        <w:pStyle w:val="WW-Default"/>
        <w:numPr>
          <w:ilvl w:val="0"/>
          <w:numId w:val="36"/>
        </w:numPr>
        <w:rPr>
          <w:lang w:val="ro-RO"/>
        </w:rPr>
      </w:pPr>
      <w:r w:rsidRPr="007C0977">
        <w:rPr>
          <w:lang w:val="ro-RO"/>
        </w:rPr>
        <w:t>O.G. 92/2021</w:t>
      </w:r>
      <w:r w:rsidR="00F6560B" w:rsidRPr="007C0977">
        <w:rPr>
          <w:lang w:val="ro-RO"/>
        </w:rPr>
        <w:t xml:space="preserve"> privind regimul deşeurilor </w:t>
      </w:r>
    </w:p>
    <w:p w:rsidR="00F6560B" w:rsidRPr="007C0977" w:rsidRDefault="00F6560B" w:rsidP="00570778">
      <w:pPr>
        <w:pStyle w:val="WW-Default"/>
        <w:numPr>
          <w:ilvl w:val="0"/>
          <w:numId w:val="36"/>
        </w:numPr>
        <w:rPr>
          <w:lang w:val="ro-RO"/>
        </w:rPr>
      </w:pPr>
      <w:r w:rsidRPr="007C0977">
        <w:rPr>
          <w:lang w:val="ro-RO"/>
        </w:rPr>
        <w:t xml:space="preserve">HG nr. 856/2002 privind evidența gestiunii deşeurilor şi pentru aprobarea listei cuprinzând deşeurile, inclusiv deşeurile periculoase; </w:t>
      </w:r>
    </w:p>
    <w:p w:rsidR="00D51672" w:rsidRPr="007C0977" w:rsidRDefault="00D51672" w:rsidP="00F01334">
      <w:pPr>
        <w:pStyle w:val="Default"/>
        <w:jc w:val="both"/>
        <w:rPr>
          <w:rFonts w:ascii="Arial" w:eastAsia="Calibri" w:hAnsi="Arial" w:cs="Arial"/>
          <w:noProof/>
          <w:color w:val="auto"/>
          <w:lang w:val="ro-RO"/>
        </w:rPr>
      </w:pPr>
    </w:p>
    <w:p w:rsidR="00D51672" w:rsidRPr="007C0977" w:rsidRDefault="00D51672" w:rsidP="00D51672">
      <w:pPr>
        <w:pStyle w:val="Default"/>
        <w:jc w:val="both"/>
        <w:rPr>
          <w:rFonts w:ascii="Arial" w:hAnsi="Arial" w:cs="Arial"/>
          <w:b/>
          <w:iCs/>
          <w:lang w:val="ro-RO"/>
        </w:rPr>
      </w:pPr>
      <w:r w:rsidRPr="007C0977">
        <w:rPr>
          <w:rFonts w:ascii="Arial" w:hAnsi="Arial" w:cs="Arial"/>
          <w:b/>
          <w:noProof/>
          <w:lang w:val="ro-RO"/>
        </w:rPr>
        <w:t>Nerespectarea prevederilor prezentei autorizații de mediu se sancţionează conform prevederilor legale în vigoare</w:t>
      </w:r>
      <w:r w:rsidRPr="007C0977">
        <w:rPr>
          <w:rFonts w:ascii="Arial" w:hAnsi="Arial" w:cs="Arial"/>
          <w:b/>
          <w:iCs/>
          <w:lang w:val="ro-RO"/>
        </w:rPr>
        <w:t>.</w:t>
      </w:r>
    </w:p>
    <w:p w:rsidR="00D51672" w:rsidRPr="007C0977" w:rsidRDefault="00D51672" w:rsidP="00D51672">
      <w:pPr>
        <w:pStyle w:val="Default"/>
        <w:jc w:val="both"/>
        <w:rPr>
          <w:rFonts w:ascii="Arial" w:hAnsi="Arial" w:cs="Arial"/>
          <w:b/>
          <w:lang w:val="ro-RO" w:eastAsia="ro-RO"/>
        </w:rPr>
      </w:pPr>
    </w:p>
    <w:p w:rsidR="00D51672" w:rsidRPr="007C0977" w:rsidRDefault="00D51672" w:rsidP="00D51672">
      <w:pPr>
        <w:pStyle w:val="Default"/>
        <w:jc w:val="both"/>
        <w:rPr>
          <w:rFonts w:ascii="Arial" w:hAnsi="Arial" w:cs="Arial"/>
          <w:b/>
          <w:lang w:val="ro-RO" w:eastAsia="ro-RO"/>
        </w:rPr>
      </w:pPr>
      <w:r w:rsidRPr="007C0977">
        <w:rPr>
          <w:rFonts w:ascii="Arial" w:hAnsi="Arial" w:cs="Arial"/>
          <w:b/>
          <w:lang w:val="ro-RO" w:eastAsia="ro-RO"/>
        </w:rPr>
        <w:t>Răspunderea pentru corectitudinea informațiilor puse la dispoziția autorității competente pentru protecția mediului și a publicului revine în întregime titularului activității.</w:t>
      </w:r>
    </w:p>
    <w:p w:rsidR="00945D4B" w:rsidRPr="007C0977" w:rsidRDefault="00945D4B" w:rsidP="000C5EFE">
      <w:pPr>
        <w:pStyle w:val="Default"/>
        <w:jc w:val="both"/>
        <w:rPr>
          <w:rFonts w:ascii="Arial" w:eastAsia="Calibri" w:hAnsi="Arial" w:cs="Arial"/>
          <w:noProof/>
          <w:color w:val="auto"/>
          <w:lang w:val="ro-RO"/>
        </w:rPr>
      </w:pPr>
    </w:p>
    <w:p w:rsidR="00945D4B" w:rsidRPr="007C0977" w:rsidRDefault="00945D4B" w:rsidP="000C5EFE">
      <w:pPr>
        <w:pStyle w:val="Heading1"/>
        <w:rPr>
          <w:rFonts w:ascii="Arial" w:hAnsi="Arial" w:cs="Arial"/>
          <w:b/>
          <w:noProof/>
          <w:color w:val="auto"/>
          <w:sz w:val="24"/>
          <w:szCs w:val="24"/>
          <w:lang w:val="ro-RO"/>
        </w:rPr>
      </w:pPr>
      <w:r w:rsidRPr="007C0977">
        <w:rPr>
          <w:rFonts w:ascii="Arial" w:eastAsia="Times New Roman" w:hAnsi="Arial" w:cs="Arial"/>
          <w:b/>
          <w:color w:val="auto"/>
          <w:sz w:val="24"/>
          <w:szCs w:val="24"/>
          <w:lang w:val="ro-RO"/>
        </w:rPr>
        <w:t>I. Activitatea autorizată</w:t>
      </w:r>
    </w:p>
    <w:p w:rsidR="00945D4B" w:rsidRPr="007C0977" w:rsidRDefault="00945D4B" w:rsidP="000C5EFE">
      <w:pPr>
        <w:spacing w:after="0" w:line="240" w:lineRule="auto"/>
        <w:jc w:val="both"/>
        <w:rPr>
          <w:rFonts w:ascii="Arial" w:hAnsi="Arial" w:cs="Arial"/>
          <w:noProof/>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4347"/>
        <w:gridCol w:w="2520"/>
        <w:gridCol w:w="1887"/>
      </w:tblGrid>
      <w:tr w:rsidR="00945D4B" w:rsidRPr="007C0977" w:rsidTr="00E504C3">
        <w:tc>
          <w:tcPr>
            <w:tcW w:w="1251" w:type="dxa"/>
            <w:shd w:val="clear" w:color="auto" w:fill="C0C0C0"/>
            <w:vAlign w:val="center"/>
          </w:tcPr>
          <w:p w:rsidR="00945D4B" w:rsidRPr="007C0977" w:rsidRDefault="00945D4B" w:rsidP="000C5EFE">
            <w:pPr>
              <w:spacing w:before="40" w:after="0" w:line="240" w:lineRule="auto"/>
              <w:jc w:val="center"/>
              <w:rPr>
                <w:rFonts w:ascii="Arial" w:hAnsi="Arial" w:cs="Arial"/>
                <w:b/>
                <w:noProof/>
                <w:sz w:val="24"/>
                <w:szCs w:val="24"/>
                <w:lang w:val="ro-RO"/>
              </w:rPr>
            </w:pPr>
            <w:r w:rsidRPr="007C0977">
              <w:rPr>
                <w:rFonts w:ascii="Arial" w:hAnsi="Arial" w:cs="Arial"/>
                <w:b/>
                <w:noProof/>
                <w:sz w:val="24"/>
                <w:szCs w:val="24"/>
                <w:lang w:val="ro-RO"/>
              </w:rPr>
              <w:t>Cod CAEN Rev.2</w:t>
            </w:r>
          </w:p>
        </w:tc>
        <w:tc>
          <w:tcPr>
            <w:tcW w:w="4347" w:type="dxa"/>
            <w:shd w:val="clear" w:color="auto" w:fill="C0C0C0"/>
            <w:vAlign w:val="center"/>
          </w:tcPr>
          <w:p w:rsidR="00945D4B" w:rsidRPr="007C0977" w:rsidRDefault="00945D4B" w:rsidP="000C5EFE">
            <w:pPr>
              <w:spacing w:before="40" w:after="0" w:line="240" w:lineRule="auto"/>
              <w:jc w:val="center"/>
              <w:rPr>
                <w:rFonts w:ascii="Arial" w:hAnsi="Arial" w:cs="Arial"/>
                <w:b/>
                <w:noProof/>
                <w:sz w:val="24"/>
                <w:szCs w:val="24"/>
                <w:lang w:val="ro-RO"/>
              </w:rPr>
            </w:pPr>
            <w:r w:rsidRPr="007C0977">
              <w:rPr>
                <w:rFonts w:ascii="Arial" w:hAnsi="Arial" w:cs="Arial"/>
                <w:b/>
                <w:noProof/>
                <w:sz w:val="24"/>
                <w:szCs w:val="24"/>
                <w:lang w:val="ro-RO"/>
              </w:rPr>
              <w:t>Activitate</w:t>
            </w:r>
          </w:p>
        </w:tc>
        <w:tc>
          <w:tcPr>
            <w:tcW w:w="2520" w:type="dxa"/>
            <w:shd w:val="clear" w:color="auto" w:fill="C0C0C0"/>
            <w:vAlign w:val="center"/>
          </w:tcPr>
          <w:p w:rsidR="00945D4B" w:rsidRPr="007C0977" w:rsidRDefault="00945D4B" w:rsidP="000C5EFE">
            <w:pPr>
              <w:spacing w:before="40" w:after="0" w:line="240" w:lineRule="auto"/>
              <w:jc w:val="center"/>
              <w:rPr>
                <w:rFonts w:ascii="Arial" w:hAnsi="Arial" w:cs="Arial"/>
                <w:b/>
                <w:noProof/>
                <w:sz w:val="24"/>
                <w:szCs w:val="24"/>
                <w:lang w:val="ro-RO"/>
              </w:rPr>
            </w:pPr>
            <w:r w:rsidRPr="007C0977">
              <w:rPr>
                <w:rFonts w:ascii="Arial" w:hAnsi="Arial" w:cs="Arial"/>
                <w:b/>
                <w:noProof/>
                <w:sz w:val="24"/>
                <w:szCs w:val="24"/>
                <w:lang w:val="ro-RO"/>
              </w:rPr>
              <w:t>Capacitate maximă proiectată</w:t>
            </w:r>
          </w:p>
        </w:tc>
        <w:tc>
          <w:tcPr>
            <w:tcW w:w="1887" w:type="dxa"/>
            <w:shd w:val="clear" w:color="auto" w:fill="C0C0C0"/>
            <w:vAlign w:val="center"/>
          </w:tcPr>
          <w:p w:rsidR="00945D4B" w:rsidRPr="007C0977" w:rsidRDefault="00945D4B" w:rsidP="000C5EFE">
            <w:pPr>
              <w:spacing w:before="40" w:after="0" w:line="240" w:lineRule="auto"/>
              <w:jc w:val="center"/>
              <w:rPr>
                <w:rFonts w:ascii="Arial" w:hAnsi="Arial" w:cs="Arial"/>
                <w:b/>
                <w:noProof/>
                <w:sz w:val="24"/>
                <w:szCs w:val="24"/>
                <w:lang w:val="ro-RO"/>
              </w:rPr>
            </w:pPr>
            <w:r w:rsidRPr="007C0977">
              <w:rPr>
                <w:rFonts w:ascii="Arial" w:hAnsi="Arial" w:cs="Arial"/>
                <w:b/>
                <w:noProof/>
                <w:sz w:val="24"/>
                <w:szCs w:val="24"/>
                <w:lang w:val="ro-RO"/>
              </w:rPr>
              <w:t>UM</w:t>
            </w:r>
          </w:p>
        </w:tc>
      </w:tr>
      <w:tr w:rsidR="00945D4B" w:rsidRPr="007C0977" w:rsidTr="00E504C3">
        <w:tc>
          <w:tcPr>
            <w:tcW w:w="1251" w:type="dxa"/>
            <w:shd w:val="clear" w:color="auto" w:fill="auto"/>
          </w:tcPr>
          <w:p w:rsidR="00945D4B" w:rsidRPr="007C0977" w:rsidRDefault="00945D4B" w:rsidP="000C5EFE">
            <w:pPr>
              <w:spacing w:before="40" w:after="0" w:line="240" w:lineRule="auto"/>
              <w:jc w:val="center"/>
              <w:rPr>
                <w:rFonts w:ascii="Arial" w:hAnsi="Arial" w:cs="Arial"/>
                <w:noProof/>
                <w:sz w:val="24"/>
                <w:szCs w:val="24"/>
                <w:lang w:val="ro-RO"/>
              </w:rPr>
            </w:pPr>
            <w:r w:rsidRPr="007C0977">
              <w:rPr>
                <w:rFonts w:ascii="Arial" w:hAnsi="Arial" w:cs="Arial"/>
                <w:noProof/>
                <w:sz w:val="24"/>
                <w:szCs w:val="24"/>
                <w:lang w:val="ro-RO"/>
              </w:rPr>
              <w:t>3600</w:t>
            </w:r>
          </w:p>
        </w:tc>
        <w:tc>
          <w:tcPr>
            <w:tcW w:w="4347" w:type="dxa"/>
            <w:shd w:val="clear" w:color="auto" w:fill="auto"/>
          </w:tcPr>
          <w:p w:rsidR="00945D4B" w:rsidRPr="007C0977" w:rsidRDefault="00945D4B" w:rsidP="000C5EFE">
            <w:pPr>
              <w:spacing w:before="40" w:after="0" w:line="240" w:lineRule="auto"/>
              <w:jc w:val="center"/>
              <w:rPr>
                <w:rFonts w:ascii="Arial" w:hAnsi="Arial" w:cs="Arial"/>
                <w:noProof/>
                <w:sz w:val="24"/>
                <w:szCs w:val="24"/>
                <w:lang w:val="ro-RO"/>
              </w:rPr>
            </w:pPr>
            <w:r w:rsidRPr="007C0977">
              <w:rPr>
                <w:rFonts w:ascii="Arial" w:hAnsi="Arial" w:cs="Arial"/>
                <w:noProof/>
                <w:sz w:val="24"/>
                <w:szCs w:val="24"/>
                <w:lang w:val="ro-RO"/>
              </w:rPr>
              <w:t>Captarea, tratarea şi distribuţia apei</w:t>
            </w:r>
          </w:p>
        </w:tc>
        <w:tc>
          <w:tcPr>
            <w:tcW w:w="2520" w:type="dxa"/>
            <w:shd w:val="clear" w:color="auto" w:fill="auto"/>
          </w:tcPr>
          <w:p w:rsidR="00945D4B" w:rsidRPr="007C0977" w:rsidRDefault="00F92899" w:rsidP="000C5EFE">
            <w:pPr>
              <w:spacing w:before="40" w:after="0" w:line="240" w:lineRule="auto"/>
              <w:jc w:val="center"/>
              <w:rPr>
                <w:rFonts w:ascii="Arial" w:hAnsi="Arial" w:cs="Arial"/>
                <w:noProof/>
                <w:sz w:val="24"/>
                <w:szCs w:val="24"/>
                <w:lang w:val="ro-RO"/>
              </w:rPr>
            </w:pPr>
            <w:r w:rsidRPr="007C0977">
              <w:rPr>
                <w:rFonts w:ascii="Arial" w:hAnsi="Arial" w:cs="Arial"/>
                <w:noProof/>
                <w:sz w:val="24"/>
                <w:szCs w:val="24"/>
                <w:lang w:val="ro-RO"/>
              </w:rPr>
              <w:t>58</w:t>
            </w:r>
            <w:r w:rsidR="00353E4D" w:rsidRPr="007C0977">
              <w:rPr>
                <w:rFonts w:ascii="Arial" w:hAnsi="Arial" w:cs="Arial"/>
                <w:noProof/>
                <w:sz w:val="24"/>
                <w:szCs w:val="24"/>
                <w:lang w:val="ro-RO"/>
              </w:rPr>
              <w:t>,00</w:t>
            </w:r>
          </w:p>
        </w:tc>
        <w:tc>
          <w:tcPr>
            <w:tcW w:w="1887" w:type="dxa"/>
            <w:shd w:val="clear" w:color="auto" w:fill="auto"/>
          </w:tcPr>
          <w:p w:rsidR="00945D4B" w:rsidRPr="007C0977" w:rsidRDefault="00EF6FDF" w:rsidP="000C5EFE">
            <w:pPr>
              <w:spacing w:before="40" w:after="0" w:line="240" w:lineRule="auto"/>
              <w:jc w:val="center"/>
              <w:rPr>
                <w:rFonts w:ascii="Arial" w:hAnsi="Arial" w:cs="Arial"/>
                <w:noProof/>
                <w:sz w:val="24"/>
                <w:szCs w:val="24"/>
                <w:lang w:val="ro-RO"/>
              </w:rPr>
            </w:pPr>
            <w:r w:rsidRPr="007C0977">
              <w:rPr>
                <w:rFonts w:ascii="Arial" w:hAnsi="Arial" w:cs="Arial"/>
                <w:noProof/>
                <w:sz w:val="24"/>
                <w:szCs w:val="24"/>
                <w:lang w:val="ro-RO"/>
              </w:rPr>
              <w:t>Mc/zi</w:t>
            </w:r>
          </w:p>
        </w:tc>
      </w:tr>
    </w:tbl>
    <w:p w:rsidR="00945D4B" w:rsidRPr="007C0977" w:rsidRDefault="00945D4B" w:rsidP="00D51672">
      <w:pPr>
        <w:pStyle w:val="Heading2"/>
        <w:rPr>
          <w:rFonts w:ascii="Arial" w:hAnsi="Arial" w:cs="Arial"/>
        </w:rPr>
      </w:pPr>
      <w:r w:rsidRPr="007C0977">
        <w:rPr>
          <w:rFonts w:ascii="Arial" w:hAnsi="Arial" w:cs="Arial"/>
        </w:rPr>
        <w:t>1. Dotări (instalații, utilaje, mijloace de transport utilizate în activitate)</w:t>
      </w:r>
    </w:p>
    <w:p w:rsidR="00124A6D" w:rsidRPr="007C0977" w:rsidRDefault="00124A6D" w:rsidP="00773471">
      <w:pPr>
        <w:spacing w:after="0" w:line="240" w:lineRule="auto"/>
        <w:jc w:val="both"/>
        <w:rPr>
          <w:rFonts w:ascii="Arial" w:eastAsia="Times New Roman" w:hAnsi="Arial" w:cs="Arial"/>
          <w:b/>
          <w:sz w:val="24"/>
          <w:szCs w:val="24"/>
          <w:lang w:val="ro-RO"/>
        </w:rPr>
      </w:pPr>
    </w:p>
    <w:p w:rsidR="008A3C53" w:rsidRPr="007C0977" w:rsidRDefault="008A3C53" w:rsidP="008A3C53">
      <w:pPr>
        <w:spacing w:after="0" w:line="240" w:lineRule="auto"/>
        <w:jc w:val="both"/>
        <w:rPr>
          <w:rFonts w:ascii="Arial" w:hAnsi="Arial" w:cs="Arial"/>
          <w:b/>
          <w:bCs/>
          <w:sz w:val="24"/>
          <w:szCs w:val="24"/>
          <w:lang w:val="ro-RO"/>
        </w:rPr>
      </w:pPr>
      <w:r w:rsidRPr="007C0977">
        <w:rPr>
          <w:rFonts w:ascii="Arial" w:hAnsi="Arial" w:cs="Arial"/>
          <w:b/>
          <w:bCs/>
          <w:sz w:val="24"/>
          <w:szCs w:val="24"/>
          <w:lang w:val="ro-RO"/>
        </w:rPr>
        <w:t>1.1.</w:t>
      </w:r>
      <w:r w:rsidR="00124A6D" w:rsidRPr="007C0977">
        <w:rPr>
          <w:rFonts w:ascii="Arial" w:hAnsi="Arial" w:cs="Arial"/>
          <w:b/>
          <w:bCs/>
          <w:sz w:val="24"/>
          <w:szCs w:val="24"/>
          <w:lang w:val="ro-RO"/>
        </w:rPr>
        <w:t>Sistem de alimentare cu apă</w:t>
      </w:r>
      <w:r w:rsidR="00206411" w:rsidRPr="007C0977">
        <w:rPr>
          <w:rFonts w:ascii="Arial" w:hAnsi="Arial" w:cs="Arial"/>
          <w:b/>
          <w:bCs/>
          <w:sz w:val="24"/>
          <w:szCs w:val="24"/>
          <w:lang w:val="ro-RO"/>
        </w:rPr>
        <w:t xml:space="preserve">: </w:t>
      </w:r>
    </w:p>
    <w:p w:rsidR="00124A6D" w:rsidRPr="007C0977" w:rsidRDefault="00124A6D" w:rsidP="008A3C53">
      <w:pPr>
        <w:spacing w:after="0" w:line="240" w:lineRule="auto"/>
        <w:jc w:val="both"/>
        <w:rPr>
          <w:rFonts w:ascii="Arial" w:hAnsi="Arial" w:cs="Arial"/>
          <w:bCs/>
          <w:sz w:val="24"/>
          <w:szCs w:val="24"/>
          <w:lang w:val="ro-RO"/>
        </w:rPr>
      </w:pPr>
    </w:p>
    <w:p w:rsidR="00112F24" w:rsidRPr="007C0977" w:rsidRDefault="006E5575" w:rsidP="00112F24">
      <w:pPr>
        <w:pStyle w:val="ListParagraph"/>
        <w:suppressAutoHyphens w:val="0"/>
        <w:spacing w:after="0" w:line="240" w:lineRule="auto"/>
        <w:ind w:left="284"/>
        <w:contextualSpacing w:val="0"/>
        <w:jc w:val="both"/>
        <w:rPr>
          <w:rFonts w:ascii="Arial" w:hAnsi="Arial" w:cs="Arial"/>
          <w:bCs/>
          <w:sz w:val="24"/>
          <w:szCs w:val="24"/>
          <w:lang w:val="ro-RO"/>
        </w:rPr>
      </w:pPr>
      <w:r w:rsidRPr="007C0977">
        <w:rPr>
          <w:rFonts w:ascii="Arial" w:hAnsi="Arial" w:cs="Arial"/>
          <w:bCs/>
          <w:sz w:val="24"/>
          <w:szCs w:val="24"/>
          <w:lang w:val="ro-RO"/>
        </w:rPr>
        <w:t xml:space="preserve">Sistemul de alimentare cu apă </w:t>
      </w:r>
      <w:r w:rsidR="00D91655" w:rsidRPr="007C0977">
        <w:rPr>
          <w:rFonts w:ascii="Arial" w:hAnsi="Arial" w:cs="Arial"/>
          <w:bCs/>
          <w:sz w:val="24"/>
          <w:szCs w:val="24"/>
          <w:lang w:val="ro-RO"/>
        </w:rPr>
        <w:t>potabilă pentru comuna Ulieș</w:t>
      </w:r>
      <w:r w:rsidRPr="007C0977">
        <w:rPr>
          <w:rFonts w:ascii="Arial" w:hAnsi="Arial" w:cs="Arial"/>
          <w:bCs/>
          <w:sz w:val="24"/>
          <w:szCs w:val="24"/>
          <w:lang w:val="ro-RO"/>
        </w:rPr>
        <w:t xml:space="preserve"> conține captarea – aducțiunea – tratarea – înmagazinarea - distribuția apei potabilă.</w:t>
      </w:r>
    </w:p>
    <w:p w:rsidR="006E5575" w:rsidRPr="007C0977" w:rsidRDefault="006E5575" w:rsidP="00112F24">
      <w:pPr>
        <w:pStyle w:val="ListParagraph"/>
        <w:suppressAutoHyphens w:val="0"/>
        <w:spacing w:after="0" w:line="240" w:lineRule="auto"/>
        <w:ind w:left="284"/>
        <w:contextualSpacing w:val="0"/>
        <w:jc w:val="both"/>
        <w:rPr>
          <w:rFonts w:ascii="Arial" w:hAnsi="Arial" w:cs="Arial"/>
          <w:bCs/>
          <w:sz w:val="24"/>
          <w:szCs w:val="24"/>
          <w:lang w:val="ro-RO"/>
        </w:rPr>
      </w:pPr>
    </w:p>
    <w:p w:rsidR="00124A6D" w:rsidRPr="007C0977" w:rsidRDefault="00112F24" w:rsidP="0000414C">
      <w:pPr>
        <w:jc w:val="both"/>
        <w:rPr>
          <w:rFonts w:ascii="Arial" w:hAnsi="Arial" w:cs="Arial"/>
          <w:b/>
          <w:bCs/>
          <w:sz w:val="24"/>
          <w:szCs w:val="24"/>
          <w:lang w:val="ro-RO"/>
        </w:rPr>
      </w:pPr>
      <w:r w:rsidRPr="007C0977">
        <w:rPr>
          <w:rFonts w:ascii="Arial" w:hAnsi="Arial" w:cs="Arial"/>
          <w:b/>
          <w:bCs/>
          <w:sz w:val="24"/>
          <w:szCs w:val="24"/>
          <w:lang w:val="ro-RO"/>
        </w:rPr>
        <w:t>Sursa de apă:</w:t>
      </w:r>
    </w:p>
    <w:p w:rsidR="0000414C" w:rsidRPr="007C0977" w:rsidRDefault="0000414C" w:rsidP="0000414C">
      <w:pPr>
        <w:jc w:val="both"/>
        <w:rPr>
          <w:rFonts w:ascii="Arial" w:hAnsi="Arial" w:cs="Arial"/>
          <w:bCs/>
          <w:sz w:val="24"/>
          <w:szCs w:val="24"/>
          <w:lang w:val="ro-RO"/>
        </w:rPr>
      </w:pPr>
      <w:r w:rsidRPr="007C0977">
        <w:rPr>
          <w:rFonts w:ascii="Arial" w:hAnsi="Arial" w:cs="Arial"/>
          <w:bCs/>
          <w:sz w:val="24"/>
          <w:szCs w:val="24"/>
          <w:lang w:val="ro-RO"/>
        </w:rPr>
        <w:t>Capta</w:t>
      </w:r>
      <w:r w:rsidR="00207685" w:rsidRPr="007C0977">
        <w:rPr>
          <w:rFonts w:ascii="Arial" w:hAnsi="Arial" w:cs="Arial"/>
          <w:bCs/>
          <w:sz w:val="24"/>
          <w:szCs w:val="24"/>
          <w:lang w:val="ro-RO"/>
        </w:rPr>
        <w:t xml:space="preserve">rea de apă din surse subterane pentru </w:t>
      </w:r>
      <w:r w:rsidR="00C13BA0" w:rsidRPr="007C0977">
        <w:rPr>
          <w:rFonts w:ascii="Arial" w:hAnsi="Arial" w:cs="Arial"/>
          <w:bCs/>
          <w:sz w:val="24"/>
          <w:szCs w:val="24"/>
          <w:lang w:val="ro-RO"/>
        </w:rPr>
        <w:t>satul Ulieș se realizează din trei cămine de captare existente precum și dintr-un puț de apă existent.</w:t>
      </w:r>
    </w:p>
    <w:p w:rsidR="0000414C" w:rsidRPr="007C0977" w:rsidRDefault="00C13BA0" w:rsidP="0000414C">
      <w:pPr>
        <w:jc w:val="both"/>
        <w:rPr>
          <w:rFonts w:ascii="Arial" w:hAnsi="Arial" w:cs="Arial"/>
          <w:bCs/>
          <w:sz w:val="24"/>
          <w:szCs w:val="24"/>
          <w:lang w:val="ro-RO"/>
        </w:rPr>
      </w:pPr>
      <w:r w:rsidRPr="007C0977">
        <w:rPr>
          <w:rFonts w:ascii="Arial" w:hAnsi="Arial" w:cs="Arial"/>
          <w:bCs/>
          <w:sz w:val="24"/>
          <w:szCs w:val="24"/>
          <w:lang w:val="ro-RO"/>
        </w:rPr>
        <w:t>Conform proiectul tehnic au executat lucrări de reamenajare a captării și de instaurare a zonei de protecție sanitară conform studiului hidrogeologic.</w:t>
      </w:r>
    </w:p>
    <w:p w:rsidR="00C13BA0" w:rsidRPr="007C0977" w:rsidRDefault="00CD1326" w:rsidP="0000414C">
      <w:pPr>
        <w:jc w:val="both"/>
        <w:rPr>
          <w:rFonts w:ascii="Arial" w:hAnsi="Arial" w:cs="Arial"/>
          <w:bCs/>
          <w:sz w:val="24"/>
          <w:szCs w:val="24"/>
          <w:lang w:val="ro-RO"/>
        </w:rPr>
      </w:pPr>
      <w:r w:rsidRPr="007C0977">
        <w:rPr>
          <w:rFonts w:ascii="Arial" w:hAnsi="Arial" w:cs="Arial"/>
          <w:bCs/>
          <w:sz w:val="24"/>
          <w:szCs w:val="24"/>
          <w:lang w:val="ro-RO"/>
        </w:rPr>
        <w:t>Aducțiune Ulieș</w:t>
      </w:r>
    </w:p>
    <w:p w:rsidR="00CD1326" w:rsidRPr="007C0977" w:rsidRDefault="00CD1326" w:rsidP="0000414C">
      <w:pPr>
        <w:jc w:val="both"/>
        <w:rPr>
          <w:rFonts w:ascii="Arial" w:hAnsi="Arial" w:cs="Arial"/>
          <w:bCs/>
          <w:sz w:val="24"/>
          <w:szCs w:val="24"/>
          <w:lang w:val="ro-RO"/>
        </w:rPr>
      </w:pPr>
      <w:r w:rsidRPr="007C0977">
        <w:rPr>
          <w:rFonts w:ascii="Arial" w:hAnsi="Arial" w:cs="Arial"/>
          <w:bCs/>
          <w:sz w:val="24"/>
          <w:szCs w:val="24"/>
          <w:lang w:val="ro-RO"/>
        </w:rPr>
        <w:t>Conductele de aducțiune pentru satul Ulieș amplasate între căminele  de captare/puțul de apă și rezervorul de acumulare sunt amplasate pe terenul comun destinat Gospodăriei de apă nr. 1.</w:t>
      </w:r>
    </w:p>
    <w:p w:rsidR="00CD1326" w:rsidRPr="007C0977" w:rsidRDefault="00CD1326" w:rsidP="0000414C">
      <w:pPr>
        <w:jc w:val="both"/>
        <w:rPr>
          <w:rFonts w:ascii="Arial" w:hAnsi="Arial" w:cs="Arial"/>
          <w:bCs/>
          <w:sz w:val="24"/>
          <w:szCs w:val="24"/>
          <w:lang w:val="ro-RO"/>
        </w:rPr>
      </w:pPr>
      <w:r w:rsidRPr="007C0977">
        <w:rPr>
          <w:rFonts w:ascii="Arial" w:hAnsi="Arial" w:cs="Arial"/>
          <w:bCs/>
          <w:sz w:val="24"/>
          <w:szCs w:val="24"/>
          <w:lang w:val="ro-RO"/>
        </w:rPr>
        <w:t>Conductele de aducțiune sunt de diametru Dn 110 mm, PEID 100, de lungime totală de L=203 m. S-au amplasat subteran la cel puțin 1,10 m- adâncimea de îngheț potrivită zonei de amplasare conform studiului hidrogeologic.</w:t>
      </w:r>
    </w:p>
    <w:p w:rsidR="00CD1326" w:rsidRPr="00956DDA" w:rsidRDefault="00CD1326" w:rsidP="0000414C">
      <w:pPr>
        <w:jc w:val="both"/>
        <w:rPr>
          <w:rFonts w:ascii="Arial" w:hAnsi="Arial" w:cs="Arial"/>
          <w:b/>
          <w:bCs/>
          <w:sz w:val="24"/>
          <w:szCs w:val="24"/>
          <w:lang w:val="ro-RO"/>
        </w:rPr>
      </w:pPr>
      <w:r w:rsidRPr="00956DDA">
        <w:rPr>
          <w:rFonts w:ascii="Arial" w:hAnsi="Arial" w:cs="Arial"/>
          <w:b/>
          <w:bCs/>
          <w:sz w:val="24"/>
          <w:szCs w:val="24"/>
          <w:lang w:val="ro-RO"/>
        </w:rPr>
        <w:t>Obiect 1 – Sistem de alimentare cu apă Ulieș</w:t>
      </w:r>
      <w:r w:rsidR="00973FDF" w:rsidRPr="00956DDA">
        <w:rPr>
          <w:rFonts w:ascii="Arial" w:hAnsi="Arial" w:cs="Arial"/>
          <w:b/>
          <w:bCs/>
          <w:sz w:val="24"/>
          <w:szCs w:val="24"/>
          <w:lang w:val="ro-RO"/>
        </w:rPr>
        <w:t xml:space="preserve"> :</w:t>
      </w:r>
    </w:p>
    <w:p w:rsidR="00973FDF" w:rsidRPr="007C0977" w:rsidRDefault="00973FDF" w:rsidP="00973FDF">
      <w:pPr>
        <w:pStyle w:val="ListParagraph"/>
        <w:numPr>
          <w:ilvl w:val="0"/>
          <w:numId w:val="45"/>
        </w:numPr>
        <w:jc w:val="both"/>
        <w:rPr>
          <w:rFonts w:ascii="Arial" w:hAnsi="Arial" w:cs="Arial"/>
          <w:bCs/>
          <w:sz w:val="24"/>
          <w:szCs w:val="24"/>
          <w:lang w:val="ro-RO"/>
        </w:rPr>
      </w:pPr>
      <w:r w:rsidRPr="007C0977">
        <w:rPr>
          <w:rFonts w:ascii="Arial" w:hAnsi="Arial" w:cs="Arial"/>
          <w:bCs/>
          <w:sz w:val="24"/>
          <w:szCs w:val="24"/>
          <w:lang w:val="ro-RO"/>
        </w:rPr>
        <w:t>Captarea de apă, aducțiunea;</w:t>
      </w:r>
    </w:p>
    <w:p w:rsidR="00973FDF" w:rsidRPr="007C0977" w:rsidRDefault="00973FDF" w:rsidP="00973FDF">
      <w:pPr>
        <w:pStyle w:val="ListParagraph"/>
        <w:numPr>
          <w:ilvl w:val="0"/>
          <w:numId w:val="45"/>
        </w:numPr>
        <w:jc w:val="both"/>
        <w:rPr>
          <w:rFonts w:ascii="Arial" w:hAnsi="Arial" w:cs="Arial"/>
          <w:bCs/>
          <w:sz w:val="24"/>
          <w:szCs w:val="24"/>
          <w:lang w:val="ro-RO"/>
        </w:rPr>
      </w:pPr>
      <w:r w:rsidRPr="007C0977">
        <w:rPr>
          <w:rFonts w:ascii="Arial" w:hAnsi="Arial" w:cs="Arial"/>
          <w:bCs/>
          <w:sz w:val="24"/>
          <w:szCs w:val="24"/>
          <w:lang w:val="ro-RO"/>
        </w:rPr>
        <w:t>Gospodăria de apă, cuprinzând rezervor de înmagazinare metalic circular V= 100 mc + clorinare;</w:t>
      </w:r>
    </w:p>
    <w:p w:rsidR="00973FDF" w:rsidRPr="007C0977" w:rsidRDefault="00973FDF" w:rsidP="00973FDF">
      <w:pPr>
        <w:pStyle w:val="ListParagraph"/>
        <w:numPr>
          <w:ilvl w:val="0"/>
          <w:numId w:val="45"/>
        </w:numPr>
        <w:jc w:val="both"/>
        <w:rPr>
          <w:rFonts w:ascii="Arial" w:hAnsi="Arial" w:cs="Arial"/>
          <w:bCs/>
          <w:sz w:val="24"/>
          <w:szCs w:val="24"/>
          <w:lang w:val="ro-RO"/>
        </w:rPr>
      </w:pPr>
      <w:r w:rsidRPr="007C0977">
        <w:rPr>
          <w:rFonts w:ascii="Arial" w:hAnsi="Arial" w:cs="Arial"/>
          <w:bCs/>
          <w:sz w:val="24"/>
          <w:szCs w:val="24"/>
          <w:lang w:val="ro-RO"/>
        </w:rPr>
        <w:t>Stația de pompare de ridicare de presiune;</w:t>
      </w:r>
    </w:p>
    <w:p w:rsidR="00973FDF" w:rsidRPr="007C0977" w:rsidRDefault="00973FDF" w:rsidP="00973FDF">
      <w:pPr>
        <w:pStyle w:val="ListParagraph"/>
        <w:numPr>
          <w:ilvl w:val="0"/>
          <w:numId w:val="45"/>
        </w:numPr>
        <w:jc w:val="both"/>
        <w:rPr>
          <w:rFonts w:ascii="Arial" w:hAnsi="Arial" w:cs="Arial"/>
          <w:bCs/>
          <w:sz w:val="24"/>
          <w:szCs w:val="24"/>
          <w:lang w:val="ro-RO"/>
        </w:rPr>
      </w:pPr>
      <w:r w:rsidRPr="007C0977">
        <w:rPr>
          <w:rFonts w:ascii="Arial" w:hAnsi="Arial" w:cs="Arial"/>
          <w:bCs/>
          <w:sz w:val="24"/>
          <w:szCs w:val="24"/>
          <w:lang w:val="ro-RO"/>
        </w:rPr>
        <w:t>Conducte și accesorii la aducțiune și rețeaua de distribuție, branșamente 142 buc;</w:t>
      </w:r>
    </w:p>
    <w:p w:rsidR="00973FDF" w:rsidRPr="007C0977" w:rsidRDefault="00973FDF" w:rsidP="00973FDF">
      <w:pPr>
        <w:jc w:val="both"/>
        <w:rPr>
          <w:rFonts w:ascii="Arial" w:hAnsi="Arial" w:cs="Arial"/>
          <w:bCs/>
          <w:sz w:val="24"/>
          <w:szCs w:val="24"/>
          <w:lang w:val="ro-RO"/>
        </w:rPr>
      </w:pPr>
      <w:r w:rsidRPr="007C0977">
        <w:rPr>
          <w:rFonts w:ascii="Arial" w:hAnsi="Arial" w:cs="Arial"/>
          <w:bCs/>
          <w:sz w:val="24"/>
          <w:szCs w:val="24"/>
          <w:lang w:val="ro-RO"/>
        </w:rPr>
        <w:t>Obiect 2 – Sistem de alimentare cu apă Nicolești</w:t>
      </w:r>
      <w:r w:rsidR="009F6601" w:rsidRPr="007C0977">
        <w:rPr>
          <w:rFonts w:ascii="Arial" w:hAnsi="Arial" w:cs="Arial"/>
          <w:bCs/>
          <w:sz w:val="24"/>
          <w:szCs w:val="24"/>
          <w:lang w:val="ro-RO"/>
        </w:rPr>
        <w:t>:</w:t>
      </w:r>
    </w:p>
    <w:p w:rsidR="009F6601" w:rsidRPr="007C0977" w:rsidRDefault="009F6601" w:rsidP="009F6601">
      <w:pPr>
        <w:pStyle w:val="ListParagraph"/>
        <w:numPr>
          <w:ilvl w:val="0"/>
          <w:numId w:val="46"/>
        </w:numPr>
        <w:jc w:val="both"/>
        <w:rPr>
          <w:rFonts w:ascii="Arial" w:hAnsi="Arial" w:cs="Arial"/>
          <w:bCs/>
          <w:sz w:val="24"/>
          <w:szCs w:val="24"/>
          <w:lang w:val="ro-RO"/>
        </w:rPr>
      </w:pPr>
      <w:r w:rsidRPr="007C0977">
        <w:rPr>
          <w:rFonts w:ascii="Arial" w:hAnsi="Arial" w:cs="Arial"/>
          <w:bCs/>
          <w:sz w:val="24"/>
          <w:szCs w:val="24"/>
          <w:lang w:val="ro-RO"/>
        </w:rPr>
        <w:t>Aducțiune;</w:t>
      </w:r>
    </w:p>
    <w:p w:rsidR="009F6601" w:rsidRPr="007C0977" w:rsidRDefault="009F6601" w:rsidP="009F6601">
      <w:pPr>
        <w:pStyle w:val="ListParagraph"/>
        <w:numPr>
          <w:ilvl w:val="0"/>
          <w:numId w:val="46"/>
        </w:numPr>
        <w:jc w:val="both"/>
        <w:rPr>
          <w:rFonts w:ascii="Arial" w:hAnsi="Arial" w:cs="Arial"/>
          <w:bCs/>
          <w:sz w:val="24"/>
          <w:szCs w:val="24"/>
          <w:lang w:val="ro-RO"/>
        </w:rPr>
      </w:pPr>
      <w:r w:rsidRPr="007C0977">
        <w:rPr>
          <w:rFonts w:ascii="Arial" w:hAnsi="Arial" w:cs="Arial"/>
          <w:bCs/>
          <w:sz w:val="24"/>
          <w:szCs w:val="24"/>
          <w:lang w:val="ro-RO"/>
        </w:rPr>
        <w:t>Gospodăria de apă, cuprinzând rezervor de înmagazinare V=100 mc din beton armat;</w:t>
      </w:r>
    </w:p>
    <w:p w:rsidR="009F6601" w:rsidRPr="007C0977" w:rsidRDefault="009F6601" w:rsidP="009F6601">
      <w:pPr>
        <w:pStyle w:val="ListParagraph"/>
        <w:numPr>
          <w:ilvl w:val="0"/>
          <w:numId w:val="46"/>
        </w:numPr>
        <w:jc w:val="both"/>
        <w:rPr>
          <w:rFonts w:ascii="Arial" w:hAnsi="Arial" w:cs="Arial"/>
          <w:bCs/>
          <w:sz w:val="24"/>
          <w:szCs w:val="24"/>
          <w:lang w:val="ro-RO"/>
        </w:rPr>
      </w:pPr>
      <w:r w:rsidRPr="007C0977">
        <w:rPr>
          <w:rFonts w:ascii="Arial" w:hAnsi="Arial" w:cs="Arial"/>
          <w:bCs/>
          <w:sz w:val="24"/>
          <w:szCs w:val="24"/>
          <w:lang w:val="ro-RO"/>
        </w:rPr>
        <w:t>Conducte și accesorii la rețeaua de distribuție, branșamente 82 buc;</w:t>
      </w:r>
    </w:p>
    <w:p w:rsidR="009F6601" w:rsidRPr="007C0977" w:rsidRDefault="009F6601" w:rsidP="009F6601">
      <w:pPr>
        <w:pStyle w:val="ListParagraph"/>
        <w:numPr>
          <w:ilvl w:val="0"/>
          <w:numId w:val="46"/>
        </w:numPr>
        <w:jc w:val="both"/>
        <w:rPr>
          <w:rFonts w:ascii="Arial" w:hAnsi="Arial" w:cs="Arial"/>
          <w:bCs/>
          <w:sz w:val="24"/>
          <w:szCs w:val="24"/>
          <w:lang w:val="ro-RO"/>
        </w:rPr>
      </w:pPr>
      <w:r w:rsidRPr="007C0977">
        <w:rPr>
          <w:rFonts w:ascii="Arial" w:hAnsi="Arial" w:cs="Arial"/>
          <w:bCs/>
          <w:sz w:val="24"/>
          <w:szCs w:val="24"/>
          <w:lang w:val="ro-RO"/>
        </w:rPr>
        <w:t>Reechiparea stației de pompare, inclusiv cu pompa de rezervă montată pe poziție;</w:t>
      </w:r>
    </w:p>
    <w:p w:rsidR="00B871A6" w:rsidRPr="007C0977" w:rsidRDefault="00F212BC" w:rsidP="00D2204F">
      <w:pPr>
        <w:tabs>
          <w:tab w:val="left" w:pos="1843"/>
        </w:tabs>
        <w:spacing w:after="0" w:line="240" w:lineRule="auto"/>
        <w:jc w:val="both"/>
        <w:rPr>
          <w:rFonts w:ascii="Arial" w:hAnsi="Arial" w:cs="Arial"/>
          <w:b/>
          <w:sz w:val="24"/>
          <w:szCs w:val="24"/>
          <w:lang w:val="ro-RO"/>
        </w:rPr>
      </w:pPr>
      <w:r w:rsidRPr="007C0977">
        <w:rPr>
          <w:rFonts w:ascii="Arial" w:hAnsi="Arial" w:cs="Arial"/>
          <w:b/>
          <w:sz w:val="24"/>
          <w:szCs w:val="24"/>
          <w:lang w:val="ro-RO"/>
        </w:rPr>
        <w:t>Rezervor de înmagazinare 100 mc R1/ Gospodăria de apă nr. 1 Ulieș</w:t>
      </w:r>
    </w:p>
    <w:p w:rsidR="00F212BC" w:rsidRPr="007C0977" w:rsidRDefault="00F212BC"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În gospodăria de apă se află rezervorul de înmagazinare a apei, este o construcție metalică, are forma cilindrică, în construcție semi îngropată cu capacitate de 100 mc amplasat în intravilanul satului Ulieș,conform planului urbanistic al comunei, certificat de urbanism nr. 6/22.02.2017, aflat în domeniul public, Extras C.F. nr. 954, S=8790 mp.</w:t>
      </w:r>
    </w:p>
    <w:p w:rsidR="00177928" w:rsidRPr="007C0977" w:rsidRDefault="00F212BC"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 xml:space="preserve">Camera de clorinare amplasată </w:t>
      </w:r>
      <w:r w:rsidR="00BA23DB" w:rsidRPr="007C0977">
        <w:rPr>
          <w:rFonts w:ascii="Arial" w:hAnsi="Arial" w:cs="Arial"/>
          <w:sz w:val="24"/>
          <w:szCs w:val="24"/>
          <w:lang w:val="ro-RO"/>
        </w:rPr>
        <w:t xml:space="preserve">deasupra </w:t>
      </w:r>
      <w:r w:rsidR="00FD1511" w:rsidRPr="007C0977">
        <w:rPr>
          <w:rFonts w:ascii="Arial" w:hAnsi="Arial" w:cs="Arial"/>
          <w:sz w:val="24"/>
          <w:szCs w:val="24"/>
          <w:lang w:val="ro-RO"/>
        </w:rPr>
        <w:t>camerei vanelor, adăpostește instalația de tratare cu hipoclorit de sodiu. Alimentarea cu energie electrică a instalației de dozare hipoclorit se realizează din instalația electrică din incinta gospodăriei de apă.</w:t>
      </w:r>
    </w:p>
    <w:p w:rsidR="00177928" w:rsidRPr="007C0977" w:rsidRDefault="00177928"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Conform planșa de detaliu aferent rezervorului și camerei vanelor, apa tratată cu hipoclorit de sodiu, curge gravitațional în rețeaua de distribuției al satului Ulieș, respectiv în stația de pompare, pentru rețeaua sub presiune din partea de Nord - Est al localității Ulieș.</w:t>
      </w:r>
    </w:p>
    <w:p w:rsidR="00F212BC" w:rsidRPr="007C0977" w:rsidRDefault="00FD151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 xml:space="preserve"> </w:t>
      </w:r>
      <w:r w:rsidR="00F436A1" w:rsidRPr="007C0977">
        <w:rPr>
          <w:rFonts w:ascii="Arial" w:hAnsi="Arial" w:cs="Arial"/>
          <w:sz w:val="24"/>
          <w:szCs w:val="24"/>
          <w:lang w:val="ro-RO"/>
        </w:rPr>
        <w:t>Camera de clorinare este echipată conform fișelor tehnice cu o instalație de dozare hipoclorit de sodiu cu recipient de 120 litri și cu un debitmetru electromagnetic cu impulsuri Dn 50 mm.</w:t>
      </w:r>
    </w:p>
    <w:tbl>
      <w:tblPr>
        <w:tblStyle w:val="TableGrid"/>
        <w:tblW w:w="0" w:type="auto"/>
        <w:tblLook w:val="04A0" w:firstRow="1" w:lastRow="0" w:firstColumn="1" w:lastColumn="0" w:noHBand="0" w:noVBand="1"/>
      </w:tblPr>
      <w:tblGrid>
        <w:gridCol w:w="1483"/>
        <w:gridCol w:w="222"/>
        <w:gridCol w:w="1918"/>
        <w:gridCol w:w="1918"/>
        <w:gridCol w:w="1918"/>
        <w:gridCol w:w="1918"/>
      </w:tblGrid>
      <w:tr w:rsidR="00F436A1" w:rsidRPr="007C0977" w:rsidTr="000A3EEE">
        <w:tc>
          <w:tcPr>
            <w:tcW w:w="1483" w:type="dxa"/>
          </w:tcPr>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Obiectele</w:t>
            </w:r>
          </w:p>
        </w:tc>
        <w:tc>
          <w:tcPr>
            <w:tcW w:w="222" w:type="dxa"/>
          </w:tcPr>
          <w:p w:rsidR="00F436A1" w:rsidRPr="007C0977" w:rsidRDefault="00F436A1" w:rsidP="00D2204F">
            <w:pPr>
              <w:tabs>
                <w:tab w:val="left" w:pos="1843"/>
              </w:tabs>
              <w:spacing w:after="0" w:line="240" w:lineRule="auto"/>
              <w:jc w:val="both"/>
              <w:rPr>
                <w:rFonts w:ascii="Arial" w:hAnsi="Arial" w:cs="Arial"/>
                <w:sz w:val="24"/>
                <w:szCs w:val="24"/>
                <w:lang w:val="ro-RO"/>
              </w:rPr>
            </w:pPr>
          </w:p>
        </w:tc>
        <w:tc>
          <w:tcPr>
            <w:tcW w:w="1918" w:type="dxa"/>
          </w:tcPr>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NORD- EST</w:t>
            </w:r>
          </w:p>
        </w:tc>
        <w:tc>
          <w:tcPr>
            <w:tcW w:w="1918" w:type="dxa"/>
          </w:tcPr>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NORD-VEST</w:t>
            </w:r>
          </w:p>
        </w:tc>
        <w:tc>
          <w:tcPr>
            <w:tcW w:w="1785" w:type="dxa"/>
          </w:tcPr>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SUD-EST</w:t>
            </w:r>
          </w:p>
        </w:tc>
        <w:tc>
          <w:tcPr>
            <w:tcW w:w="1692" w:type="dxa"/>
          </w:tcPr>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SUD-EST</w:t>
            </w:r>
          </w:p>
        </w:tc>
      </w:tr>
      <w:tr w:rsidR="00F436A1" w:rsidRPr="007C0977" w:rsidTr="000A3EEE">
        <w:tc>
          <w:tcPr>
            <w:tcW w:w="1483" w:type="dxa"/>
          </w:tcPr>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Împrejmuire gospodăria de apă GA1</w:t>
            </w:r>
          </w:p>
        </w:tc>
        <w:tc>
          <w:tcPr>
            <w:tcW w:w="222" w:type="dxa"/>
          </w:tcPr>
          <w:p w:rsidR="00F436A1" w:rsidRPr="007C0977" w:rsidRDefault="00F436A1" w:rsidP="00D2204F">
            <w:pPr>
              <w:tabs>
                <w:tab w:val="left" w:pos="1843"/>
              </w:tabs>
              <w:spacing w:after="0" w:line="240" w:lineRule="auto"/>
              <w:jc w:val="both"/>
              <w:rPr>
                <w:rFonts w:ascii="Arial" w:hAnsi="Arial" w:cs="Arial"/>
                <w:sz w:val="24"/>
                <w:szCs w:val="24"/>
                <w:lang w:val="ro-RO"/>
              </w:rPr>
            </w:pPr>
          </w:p>
        </w:tc>
        <w:tc>
          <w:tcPr>
            <w:tcW w:w="1918" w:type="dxa"/>
          </w:tcPr>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X=522884,5959</w:t>
            </w:r>
          </w:p>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Y=519076,5023</w:t>
            </w:r>
          </w:p>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Z=563,25</w:t>
            </w:r>
          </w:p>
        </w:tc>
        <w:tc>
          <w:tcPr>
            <w:tcW w:w="1918" w:type="dxa"/>
          </w:tcPr>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X=522842,9439</w:t>
            </w:r>
          </w:p>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Y=518951,8027</w:t>
            </w:r>
          </w:p>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Z=558,03</w:t>
            </w:r>
          </w:p>
        </w:tc>
        <w:tc>
          <w:tcPr>
            <w:tcW w:w="1785" w:type="dxa"/>
          </w:tcPr>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X=522832,764</w:t>
            </w:r>
            <w:r w:rsidR="000A3EEE" w:rsidRPr="007C0977">
              <w:rPr>
                <w:rFonts w:ascii="Arial" w:hAnsi="Arial" w:cs="Arial"/>
                <w:sz w:val="24"/>
                <w:szCs w:val="24"/>
                <w:lang w:val="ro-RO"/>
              </w:rPr>
              <w:t>2</w:t>
            </w:r>
          </w:p>
          <w:p w:rsidR="000A3EEE" w:rsidRPr="007C0977" w:rsidRDefault="000A3EEE"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Y=519094,2891</w:t>
            </w:r>
          </w:p>
          <w:p w:rsidR="000A3EEE" w:rsidRPr="007C0977" w:rsidRDefault="000A3EEE"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Z=573,52</w:t>
            </w:r>
          </w:p>
        </w:tc>
        <w:tc>
          <w:tcPr>
            <w:tcW w:w="1692" w:type="dxa"/>
          </w:tcPr>
          <w:p w:rsidR="00F436A1" w:rsidRPr="007C0977" w:rsidRDefault="000A3EEE"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X=522798,4776</w:t>
            </w:r>
          </w:p>
          <w:p w:rsidR="000A3EEE" w:rsidRPr="007C0977" w:rsidRDefault="000A3EEE"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Y=518985,4588</w:t>
            </w:r>
          </w:p>
          <w:p w:rsidR="000A3EEE" w:rsidRPr="007C0977" w:rsidRDefault="000A3EEE"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Z=561,54</w:t>
            </w:r>
          </w:p>
        </w:tc>
      </w:tr>
      <w:tr w:rsidR="00F436A1" w:rsidRPr="007C0977" w:rsidTr="000A3EEE">
        <w:tc>
          <w:tcPr>
            <w:tcW w:w="1483" w:type="dxa"/>
          </w:tcPr>
          <w:p w:rsidR="00F436A1" w:rsidRPr="007C0977" w:rsidRDefault="00F436A1"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Rezervor de apă</w:t>
            </w:r>
          </w:p>
        </w:tc>
        <w:tc>
          <w:tcPr>
            <w:tcW w:w="222" w:type="dxa"/>
          </w:tcPr>
          <w:p w:rsidR="00F436A1" w:rsidRPr="007C0977" w:rsidRDefault="00F436A1" w:rsidP="00D2204F">
            <w:pPr>
              <w:tabs>
                <w:tab w:val="left" w:pos="1843"/>
              </w:tabs>
              <w:spacing w:after="0" w:line="240" w:lineRule="auto"/>
              <w:jc w:val="both"/>
              <w:rPr>
                <w:rFonts w:ascii="Arial" w:hAnsi="Arial" w:cs="Arial"/>
                <w:sz w:val="24"/>
                <w:szCs w:val="24"/>
                <w:lang w:val="ro-RO"/>
              </w:rPr>
            </w:pPr>
          </w:p>
        </w:tc>
        <w:tc>
          <w:tcPr>
            <w:tcW w:w="1918" w:type="dxa"/>
          </w:tcPr>
          <w:p w:rsidR="00F436A1" w:rsidRPr="007C0977" w:rsidRDefault="000A3EEE"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X=522823,3447</w:t>
            </w:r>
          </w:p>
          <w:p w:rsidR="000A3EEE" w:rsidRPr="007C0977" w:rsidRDefault="000A3EEE"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Y=518983,5680</w:t>
            </w:r>
          </w:p>
          <w:p w:rsidR="000A3EEE" w:rsidRPr="007C0977" w:rsidRDefault="000A3EEE"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Z=558,00</w:t>
            </w:r>
          </w:p>
        </w:tc>
        <w:tc>
          <w:tcPr>
            <w:tcW w:w="1918" w:type="dxa"/>
          </w:tcPr>
          <w:p w:rsidR="00F436A1" w:rsidRPr="007C0977" w:rsidRDefault="00F436A1" w:rsidP="00D2204F">
            <w:pPr>
              <w:tabs>
                <w:tab w:val="left" w:pos="1843"/>
              </w:tabs>
              <w:spacing w:after="0" w:line="240" w:lineRule="auto"/>
              <w:jc w:val="both"/>
              <w:rPr>
                <w:rFonts w:ascii="Arial" w:hAnsi="Arial" w:cs="Arial"/>
                <w:sz w:val="24"/>
                <w:szCs w:val="24"/>
                <w:lang w:val="ro-RO"/>
              </w:rPr>
            </w:pPr>
          </w:p>
        </w:tc>
        <w:tc>
          <w:tcPr>
            <w:tcW w:w="1785" w:type="dxa"/>
          </w:tcPr>
          <w:p w:rsidR="00F436A1" w:rsidRPr="007C0977" w:rsidRDefault="00F436A1" w:rsidP="00D2204F">
            <w:pPr>
              <w:tabs>
                <w:tab w:val="left" w:pos="1843"/>
              </w:tabs>
              <w:spacing w:after="0" w:line="240" w:lineRule="auto"/>
              <w:jc w:val="both"/>
              <w:rPr>
                <w:rFonts w:ascii="Arial" w:hAnsi="Arial" w:cs="Arial"/>
                <w:sz w:val="24"/>
                <w:szCs w:val="24"/>
                <w:lang w:val="ro-RO"/>
              </w:rPr>
            </w:pPr>
          </w:p>
        </w:tc>
        <w:tc>
          <w:tcPr>
            <w:tcW w:w="1692" w:type="dxa"/>
          </w:tcPr>
          <w:p w:rsidR="00F436A1" w:rsidRPr="007C0977" w:rsidRDefault="00F436A1" w:rsidP="00D2204F">
            <w:pPr>
              <w:tabs>
                <w:tab w:val="left" w:pos="1843"/>
              </w:tabs>
              <w:spacing w:after="0" w:line="240" w:lineRule="auto"/>
              <w:jc w:val="both"/>
              <w:rPr>
                <w:rFonts w:ascii="Arial" w:hAnsi="Arial" w:cs="Arial"/>
                <w:sz w:val="24"/>
                <w:szCs w:val="24"/>
                <w:lang w:val="ro-RO"/>
              </w:rPr>
            </w:pPr>
          </w:p>
        </w:tc>
      </w:tr>
    </w:tbl>
    <w:p w:rsidR="00C6731B" w:rsidRPr="007C0977" w:rsidRDefault="00F436A1" w:rsidP="00D2204F">
      <w:pPr>
        <w:tabs>
          <w:tab w:val="left" w:pos="1843"/>
        </w:tabs>
        <w:spacing w:after="0" w:line="240" w:lineRule="auto"/>
        <w:jc w:val="both"/>
        <w:rPr>
          <w:rFonts w:ascii="Arial" w:hAnsi="Arial" w:cs="Arial"/>
          <w:b/>
          <w:sz w:val="24"/>
          <w:szCs w:val="24"/>
          <w:lang w:val="ro-RO"/>
        </w:rPr>
      </w:pPr>
      <w:r w:rsidRPr="007C0977">
        <w:rPr>
          <w:rFonts w:ascii="Arial" w:hAnsi="Arial" w:cs="Arial"/>
          <w:sz w:val="24"/>
          <w:szCs w:val="24"/>
          <w:lang w:val="ro-RO"/>
        </w:rPr>
        <w:t xml:space="preserve"> </w:t>
      </w:r>
      <w:r w:rsidR="000A3EEE" w:rsidRPr="007C0977">
        <w:rPr>
          <w:rFonts w:ascii="Arial" w:hAnsi="Arial" w:cs="Arial"/>
          <w:b/>
          <w:sz w:val="24"/>
          <w:szCs w:val="24"/>
          <w:lang w:val="ro-RO"/>
        </w:rPr>
        <w:t>Stație de pompare de ridicare de nivel</w:t>
      </w:r>
    </w:p>
    <w:p w:rsidR="000A3EEE" w:rsidRPr="007C0977" w:rsidRDefault="000A3EEE" w:rsidP="00D2204F">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Stația de pompare de ridicare a presiunii tip Booster, compus din grup de pompare(1A+1R) pentru apa potabilă de consum menajer și pompa de incendiu asigurând Qinc=5 l/s, montate în clădire tip container. SP</w:t>
      </w:r>
      <w:r w:rsidR="006C63DD" w:rsidRPr="007C0977">
        <w:rPr>
          <w:rFonts w:ascii="Arial" w:hAnsi="Arial" w:cs="Arial"/>
          <w:sz w:val="24"/>
          <w:szCs w:val="24"/>
          <w:lang w:val="ro-RO"/>
        </w:rPr>
        <w:t xml:space="preserve"> Ulieș este amplasată în intravilanul satului Ulieș, conform planului</w:t>
      </w:r>
      <w:r w:rsidR="00B422ED" w:rsidRPr="007C0977">
        <w:rPr>
          <w:rFonts w:ascii="Arial" w:hAnsi="Arial" w:cs="Arial"/>
          <w:sz w:val="24"/>
          <w:szCs w:val="24"/>
          <w:lang w:val="ro-RO"/>
        </w:rPr>
        <w:t xml:space="preserve"> urbanistic al comunei la cota Z=549,00 m, în partea sudică a localității, la limita intravilanului. Extras C.F. nr. 50858, S=1510 mp.</w:t>
      </w:r>
    </w:p>
    <w:p w:rsidR="00B422ED" w:rsidRPr="007C0977" w:rsidRDefault="00B422ED" w:rsidP="00B422ED">
      <w:pPr>
        <w:pStyle w:val="ListParagraph"/>
        <w:numPr>
          <w:ilvl w:val="0"/>
          <w:numId w:val="47"/>
        </w:num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Grup de pompare pentru consum public:</w:t>
      </w:r>
    </w:p>
    <w:p w:rsidR="00B422ED" w:rsidRPr="007C0977" w:rsidRDefault="00B422ED" w:rsidP="00B422ED">
      <w:pPr>
        <w:pStyle w:val="ListParagraph"/>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2 pompe – 1 active+ 1 rezerva montată pe poziție</w:t>
      </w:r>
    </w:p>
    <w:p w:rsidR="00B422ED" w:rsidRPr="007C0977" w:rsidRDefault="00B422ED" w:rsidP="00B422ED">
      <w:pPr>
        <w:pStyle w:val="ListParagraph"/>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Debit Q=2,00 l/s, înălțime de pompare H max=40 mCA;</w:t>
      </w:r>
    </w:p>
    <w:p w:rsidR="00B422ED" w:rsidRPr="007C0977" w:rsidRDefault="00B422ED" w:rsidP="00B422ED">
      <w:pPr>
        <w:pStyle w:val="ListParagraph"/>
        <w:numPr>
          <w:ilvl w:val="0"/>
          <w:numId w:val="47"/>
        </w:num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1 pompă activă pentru stins incendiu și pentru consum public:</w:t>
      </w:r>
    </w:p>
    <w:p w:rsidR="00B422ED" w:rsidRDefault="00B422ED" w:rsidP="00B422ED">
      <w:pPr>
        <w:pStyle w:val="ListParagraph"/>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Debit  Q=5 l/s, înălțime de pompare H max=40 mCA;</w:t>
      </w:r>
    </w:p>
    <w:p w:rsidR="007C0977" w:rsidRDefault="007C0977" w:rsidP="00B422ED">
      <w:pPr>
        <w:pStyle w:val="ListParagraph"/>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Stația de pompare de ridicare a presiunii, deservește parțial rețeaua de distribuție astfel</w:t>
      </w:r>
      <w:r>
        <w:rPr>
          <w:rFonts w:ascii="Arial" w:hAnsi="Arial" w:cs="Arial"/>
          <w:sz w:val="24"/>
          <w:szCs w:val="24"/>
        </w:rPr>
        <w:t>:</w:t>
      </w:r>
    </w:p>
    <w:p w:rsidR="007C0977" w:rsidRDefault="007C0977" w:rsidP="007C0977">
      <w:pPr>
        <w:pStyle w:val="ListParagraph"/>
        <w:numPr>
          <w:ilvl w:val="0"/>
          <w:numId w:val="48"/>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DJ 133, strada Templom, între nodurile 4-8, conducte amplasate paralel(Z=570,00)</w:t>
      </w:r>
    </w:p>
    <w:p w:rsidR="007C0977" w:rsidRDefault="007C0977" w:rsidP="007C0977">
      <w:pPr>
        <w:pStyle w:val="ListParagraph"/>
        <w:numPr>
          <w:ilvl w:val="0"/>
          <w:numId w:val="48"/>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DJ 133, între nodurile 2-3, 2-4 conducte parțial amplasate paralel</w:t>
      </w:r>
    </w:p>
    <w:p w:rsidR="007C0977" w:rsidRDefault="007C0977" w:rsidP="007C0977">
      <w:pPr>
        <w:pStyle w:val="ListParagraph"/>
        <w:numPr>
          <w:ilvl w:val="0"/>
          <w:numId w:val="48"/>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Strada Szoros între nodurile 3-7</w:t>
      </w:r>
    </w:p>
    <w:p w:rsidR="007C0977" w:rsidRDefault="007C0977" w:rsidP="007C0977">
      <w:pPr>
        <w:pStyle w:val="ListParagraph"/>
        <w:numPr>
          <w:ilvl w:val="0"/>
          <w:numId w:val="48"/>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Strada Gid</w:t>
      </w:r>
      <w:r>
        <w:rPr>
          <w:rFonts w:ascii="Arial" w:hAnsi="Arial" w:cs="Arial"/>
          <w:sz w:val="24"/>
          <w:szCs w:val="24"/>
          <w:lang w:val="hu-HU"/>
        </w:rPr>
        <w:t xml:space="preserve">ódomb </w:t>
      </w:r>
      <w:r>
        <w:rPr>
          <w:rFonts w:ascii="Arial" w:hAnsi="Arial" w:cs="Arial"/>
          <w:sz w:val="24"/>
          <w:szCs w:val="24"/>
          <w:lang w:val="ro-RO"/>
        </w:rPr>
        <w:t>între nodurile 4-6</w:t>
      </w:r>
    </w:p>
    <w:p w:rsidR="00215B0C" w:rsidRDefault="007C0977" w:rsidP="007C0977">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 xml:space="preserve">           Stația de pompare SP1 Ulieș, este instruită zona de protecția sanitară, este împrejmuită pe o lungime</w:t>
      </w:r>
      <w:r w:rsidR="00215B0C">
        <w:rPr>
          <w:rFonts w:ascii="Arial" w:hAnsi="Arial" w:cs="Arial"/>
          <w:sz w:val="24"/>
          <w:szCs w:val="24"/>
          <w:lang w:val="ro-RO"/>
        </w:rPr>
        <w:t xml:space="preserve"> de L=105,00 m, aria împrejmuită este Aî=632,00 mp.</w:t>
      </w:r>
    </w:p>
    <w:p w:rsidR="00215B0C" w:rsidRPr="00215B0C" w:rsidRDefault="00215B0C" w:rsidP="007C0977">
      <w:pPr>
        <w:tabs>
          <w:tab w:val="left" w:pos="1843"/>
        </w:tabs>
        <w:spacing w:after="0" w:line="240" w:lineRule="auto"/>
        <w:jc w:val="both"/>
        <w:rPr>
          <w:rFonts w:ascii="Arial" w:hAnsi="Arial" w:cs="Arial"/>
          <w:b/>
          <w:sz w:val="24"/>
          <w:szCs w:val="24"/>
          <w:lang w:val="ro-RO"/>
        </w:rPr>
      </w:pPr>
      <w:r w:rsidRPr="00215B0C">
        <w:rPr>
          <w:rFonts w:ascii="Arial" w:hAnsi="Arial" w:cs="Arial"/>
          <w:b/>
          <w:sz w:val="24"/>
          <w:szCs w:val="24"/>
          <w:lang w:val="ro-RO"/>
        </w:rPr>
        <w:t>Elementele principale a rețelelor de distribuție în satul Ulieș</w:t>
      </w:r>
      <w:r w:rsidRPr="00215B0C">
        <w:rPr>
          <w:rFonts w:ascii="Arial" w:hAnsi="Arial" w:cs="Arial"/>
          <w:b/>
          <w:sz w:val="24"/>
          <w:szCs w:val="24"/>
        </w:rPr>
        <w:t>:</w:t>
      </w:r>
    </w:p>
    <w:p w:rsidR="007C0977" w:rsidRDefault="007C0977" w:rsidP="007C0977">
      <w:pPr>
        <w:tabs>
          <w:tab w:val="left" w:pos="1843"/>
        </w:tabs>
        <w:spacing w:after="0" w:line="240" w:lineRule="auto"/>
        <w:jc w:val="both"/>
        <w:rPr>
          <w:rFonts w:ascii="Arial" w:hAnsi="Arial" w:cs="Arial"/>
          <w:sz w:val="24"/>
          <w:szCs w:val="24"/>
          <w:lang w:val="hu-HU"/>
        </w:rPr>
      </w:pPr>
      <w:r w:rsidRPr="00215B0C">
        <w:rPr>
          <w:rFonts w:ascii="Arial" w:hAnsi="Arial" w:cs="Arial"/>
          <w:b/>
          <w:sz w:val="24"/>
          <w:szCs w:val="24"/>
          <w:lang w:val="ro-RO"/>
        </w:rPr>
        <w:t xml:space="preserve"> </w:t>
      </w:r>
      <w:r w:rsidR="00215B0C" w:rsidRPr="00215B0C">
        <w:rPr>
          <w:rFonts w:ascii="Arial" w:hAnsi="Arial" w:cs="Arial"/>
          <w:sz w:val="24"/>
          <w:szCs w:val="24"/>
          <w:lang w:val="ro-RO"/>
        </w:rPr>
        <w:t xml:space="preserve">Total lungime conductă </w:t>
      </w:r>
      <w:r w:rsidR="00215B0C" w:rsidRPr="00215B0C">
        <w:rPr>
          <w:rFonts w:ascii="Arial" w:hAnsi="Arial" w:cs="Arial"/>
          <w:sz w:val="24"/>
          <w:szCs w:val="24"/>
          <w:lang w:val="hu-HU"/>
        </w:rPr>
        <w:t>L= 4778 m</w:t>
      </w:r>
    </w:p>
    <w:p w:rsidR="00215B0C" w:rsidRDefault="00215B0C" w:rsidP="007C0977">
      <w:pPr>
        <w:tabs>
          <w:tab w:val="left" w:pos="1843"/>
        </w:tabs>
        <w:spacing w:after="0" w:line="240" w:lineRule="auto"/>
        <w:jc w:val="both"/>
        <w:rPr>
          <w:rFonts w:ascii="Arial" w:hAnsi="Arial" w:cs="Arial"/>
          <w:sz w:val="24"/>
          <w:szCs w:val="24"/>
          <w:lang w:val="hu-HU"/>
        </w:rPr>
      </w:pPr>
      <w:r>
        <w:rPr>
          <w:rFonts w:ascii="Arial" w:hAnsi="Arial" w:cs="Arial"/>
          <w:sz w:val="24"/>
          <w:szCs w:val="24"/>
          <w:lang w:val="hu-HU"/>
        </w:rPr>
        <w:t>- conductă PEID DN 63 mm PN 10 bar în lungime de L=1686 m</w:t>
      </w:r>
    </w:p>
    <w:p w:rsidR="00215B0C" w:rsidRDefault="00215B0C" w:rsidP="007C0977">
      <w:pPr>
        <w:tabs>
          <w:tab w:val="left" w:pos="1843"/>
        </w:tabs>
        <w:spacing w:after="0" w:line="240" w:lineRule="auto"/>
        <w:jc w:val="both"/>
        <w:rPr>
          <w:rFonts w:ascii="Arial" w:hAnsi="Arial" w:cs="Arial"/>
          <w:sz w:val="24"/>
          <w:szCs w:val="24"/>
          <w:lang w:val="hu-HU"/>
        </w:rPr>
      </w:pPr>
      <w:r>
        <w:rPr>
          <w:rFonts w:ascii="Arial" w:hAnsi="Arial" w:cs="Arial"/>
          <w:sz w:val="24"/>
          <w:szCs w:val="24"/>
          <w:lang w:val="hu-HU"/>
        </w:rPr>
        <w:t>- conductă PEID DN 110 mm PN 10 bar în lungime de L=2531 m</w:t>
      </w:r>
    </w:p>
    <w:p w:rsidR="00215B0C" w:rsidRDefault="00215B0C" w:rsidP="007C0977">
      <w:pPr>
        <w:tabs>
          <w:tab w:val="left" w:pos="1843"/>
        </w:tabs>
        <w:spacing w:after="0" w:line="240" w:lineRule="auto"/>
        <w:jc w:val="both"/>
        <w:rPr>
          <w:rFonts w:ascii="Arial" w:hAnsi="Arial" w:cs="Arial"/>
          <w:sz w:val="24"/>
          <w:szCs w:val="24"/>
          <w:lang w:val="hu-HU"/>
        </w:rPr>
      </w:pPr>
      <w:r>
        <w:rPr>
          <w:rFonts w:ascii="Arial" w:hAnsi="Arial" w:cs="Arial"/>
          <w:sz w:val="24"/>
          <w:szCs w:val="24"/>
          <w:lang w:val="hu-HU"/>
        </w:rPr>
        <w:t>- Conductă PEID DN 125 mm PN 10 bar în lungime de L= 561 m</w:t>
      </w:r>
    </w:p>
    <w:p w:rsidR="00215B0C" w:rsidRDefault="00215B0C" w:rsidP="007C0977">
      <w:pPr>
        <w:tabs>
          <w:tab w:val="left" w:pos="1843"/>
        </w:tabs>
        <w:spacing w:after="0" w:line="240" w:lineRule="auto"/>
        <w:jc w:val="both"/>
        <w:rPr>
          <w:rFonts w:ascii="Arial" w:hAnsi="Arial" w:cs="Arial"/>
          <w:sz w:val="24"/>
          <w:szCs w:val="24"/>
          <w:lang w:val="ro-RO"/>
        </w:rPr>
      </w:pPr>
      <w:r>
        <w:rPr>
          <w:rFonts w:ascii="Arial" w:hAnsi="Arial" w:cs="Arial"/>
          <w:sz w:val="24"/>
          <w:szCs w:val="24"/>
          <w:lang w:val="hu-HU"/>
        </w:rPr>
        <w:t>În satul Ulieș se montează următoarele tipuri de armături</w:t>
      </w:r>
      <w:r>
        <w:rPr>
          <w:rFonts w:ascii="Arial" w:hAnsi="Arial" w:cs="Arial"/>
          <w:sz w:val="24"/>
          <w:szCs w:val="24"/>
        </w:rPr>
        <w:t>:</w:t>
      </w:r>
    </w:p>
    <w:p w:rsidR="00215B0C" w:rsidRDefault="007C4A75" w:rsidP="007C4A75">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Hidrant de incendiu               22 buc</w:t>
      </w:r>
      <w:r>
        <w:rPr>
          <w:rFonts w:ascii="Arial" w:hAnsi="Arial" w:cs="Arial"/>
          <w:sz w:val="24"/>
          <w:szCs w:val="24"/>
        </w:rPr>
        <w:t>;</w:t>
      </w:r>
    </w:p>
    <w:p w:rsidR="007C4A75" w:rsidRDefault="007C4A75" w:rsidP="007C4A75">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Vane cu tija de manevră         2 buc;</w:t>
      </w:r>
    </w:p>
    <w:p w:rsidR="007C4A75" w:rsidRDefault="007C4A75" w:rsidP="007C4A75">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Cămin de vane</w:t>
      </w:r>
      <w:r>
        <w:rPr>
          <w:rFonts w:ascii="Arial" w:hAnsi="Arial" w:cs="Arial"/>
          <w:sz w:val="24"/>
          <w:szCs w:val="24"/>
          <w:lang w:val="ro-RO"/>
        </w:rPr>
        <w:tab/>
      </w:r>
      <w:r>
        <w:rPr>
          <w:rFonts w:ascii="Arial" w:hAnsi="Arial" w:cs="Arial"/>
          <w:sz w:val="24"/>
          <w:szCs w:val="24"/>
          <w:lang w:val="ro-RO"/>
        </w:rPr>
        <w:tab/>
        <w:t xml:space="preserve">       8 buc;</w:t>
      </w:r>
    </w:p>
    <w:p w:rsidR="007C4A75" w:rsidRDefault="007C4A75" w:rsidP="007C4A75">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Cămin de golire                         5 buc;</w:t>
      </w:r>
    </w:p>
    <w:p w:rsidR="007C4A75" w:rsidRDefault="007C4A75" w:rsidP="007C4A75">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Cămin de vană și golire            4 buc;</w:t>
      </w:r>
    </w:p>
    <w:p w:rsidR="007C4A75" w:rsidRDefault="007C4A75" w:rsidP="007C4A75">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Instalație de aerare,dezaerare 6 buc;</w:t>
      </w:r>
    </w:p>
    <w:p w:rsidR="007C4A75" w:rsidRDefault="007C4A75" w:rsidP="007C4A75">
      <w:pPr>
        <w:pStyle w:val="ListParagraph"/>
        <w:tabs>
          <w:tab w:val="left" w:pos="1843"/>
        </w:tabs>
        <w:spacing w:after="0" w:line="240" w:lineRule="auto"/>
        <w:jc w:val="both"/>
        <w:rPr>
          <w:rFonts w:ascii="Arial" w:hAnsi="Arial" w:cs="Arial"/>
          <w:b/>
          <w:sz w:val="24"/>
          <w:szCs w:val="24"/>
          <w:lang w:val="ro-RO"/>
        </w:rPr>
      </w:pPr>
      <w:r w:rsidRPr="007C4A75">
        <w:rPr>
          <w:rFonts w:ascii="Arial" w:hAnsi="Arial" w:cs="Arial"/>
          <w:b/>
          <w:sz w:val="24"/>
          <w:szCs w:val="24"/>
          <w:lang w:val="ro-RO"/>
        </w:rPr>
        <w:t>Traversări de ape și căi de comunicații în satul Ulieș</w:t>
      </w:r>
    </w:p>
    <w:p w:rsidR="007C4A75" w:rsidRDefault="007C4A75" w:rsidP="007C4A75">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Supra</w:t>
      </w:r>
      <w:r w:rsidR="00925E03">
        <w:rPr>
          <w:rFonts w:ascii="Arial" w:hAnsi="Arial" w:cs="Arial"/>
          <w:sz w:val="24"/>
          <w:szCs w:val="24"/>
          <w:lang w:val="ro-RO"/>
        </w:rPr>
        <w:t xml:space="preserve"> </w:t>
      </w:r>
      <w:r>
        <w:rPr>
          <w:rFonts w:ascii="Arial" w:hAnsi="Arial" w:cs="Arial"/>
          <w:sz w:val="24"/>
          <w:szCs w:val="24"/>
          <w:lang w:val="ro-RO"/>
        </w:rPr>
        <w:t>traversare 1 buc pârâul Hodoș, cu conducta Dn 110mm, PN10, DN 225,L=22m</w:t>
      </w:r>
      <w:r>
        <w:rPr>
          <w:rFonts w:ascii="Arial" w:hAnsi="Arial" w:cs="Arial"/>
          <w:sz w:val="24"/>
          <w:szCs w:val="24"/>
        </w:rPr>
        <w:t>;</w:t>
      </w:r>
    </w:p>
    <w:p w:rsidR="007C4A75" w:rsidRDefault="007C4A75" w:rsidP="007C4A75">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Subtraversare pârâu Hodoș 1 buc , cu conductă PEID, DN 110 mm,PN10, L=6 m</w:t>
      </w:r>
      <w:r>
        <w:rPr>
          <w:rFonts w:ascii="Arial" w:hAnsi="Arial" w:cs="Arial"/>
          <w:sz w:val="24"/>
          <w:szCs w:val="24"/>
        </w:rPr>
        <w:t>;</w:t>
      </w:r>
    </w:p>
    <w:p w:rsidR="007C4A75" w:rsidRDefault="00925E03" w:rsidP="007C4A75">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w:t>
      </w:r>
      <w:r w:rsidR="0087180A">
        <w:rPr>
          <w:rFonts w:ascii="Arial" w:hAnsi="Arial" w:cs="Arial"/>
          <w:sz w:val="24"/>
          <w:szCs w:val="24"/>
          <w:lang w:val="ro-RO"/>
        </w:rPr>
        <w:t>u</w:t>
      </w:r>
      <w:r>
        <w:rPr>
          <w:rFonts w:ascii="Arial" w:hAnsi="Arial" w:cs="Arial"/>
          <w:sz w:val="24"/>
          <w:szCs w:val="24"/>
          <w:lang w:val="ro-RO"/>
        </w:rPr>
        <w:t>btraversare</w:t>
      </w:r>
      <w:r w:rsidR="0087180A">
        <w:rPr>
          <w:rFonts w:ascii="Arial" w:hAnsi="Arial" w:cs="Arial"/>
          <w:sz w:val="24"/>
          <w:szCs w:val="24"/>
          <w:lang w:val="ro-RO"/>
        </w:rPr>
        <w:t xml:space="preserve"> drum județean DJ 137A – SDJ2 la poziția kilometrica km 7+123 m prin foraj orizontal cu conducta de distribuție PEID PN10 DN110 mm, Tub de protecție OL 245x8 mm, L=9 m</w:t>
      </w:r>
      <w:r w:rsidR="0087180A">
        <w:rPr>
          <w:rFonts w:ascii="Arial" w:hAnsi="Arial" w:cs="Arial"/>
          <w:sz w:val="24"/>
          <w:szCs w:val="24"/>
        </w:rPr>
        <w:t>;</w:t>
      </w:r>
    </w:p>
    <w:p w:rsidR="0087180A" w:rsidRDefault="0087180A" w:rsidP="0087180A">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Subtraversare drum județean DJ 137A – SDJ3 la poziția kilometrica km 6+544 m prin foraj orizontal cu conducta de distribuție PEID PN10 DN110 mm, Tub de protecție OL 178x6 mm, L=9 m</w:t>
      </w:r>
      <w:r>
        <w:rPr>
          <w:rFonts w:ascii="Arial" w:hAnsi="Arial" w:cs="Arial"/>
          <w:sz w:val="24"/>
          <w:szCs w:val="24"/>
        </w:rPr>
        <w:t>;</w:t>
      </w:r>
    </w:p>
    <w:p w:rsidR="0087180A" w:rsidRDefault="0087180A" w:rsidP="0087180A">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Subtraversare drum județean DJ 133 – SDJ4 la poziția kilometrica km 25+598 m prin foraj orizontal cu conducta de distribuție PEID PN10 DN110 mm, Tub de protecție OL 245x8 mm, L=11 m</w:t>
      </w:r>
      <w:r>
        <w:rPr>
          <w:rFonts w:ascii="Arial" w:hAnsi="Arial" w:cs="Arial"/>
          <w:sz w:val="24"/>
          <w:szCs w:val="24"/>
        </w:rPr>
        <w:t>;</w:t>
      </w:r>
    </w:p>
    <w:p w:rsidR="0087180A" w:rsidRDefault="0087180A" w:rsidP="0087180A">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Subtraversare drum județean DJ 133 – SDJ5 la poziția kilometrica km 25+617 m prin foraj orizontal cu conducta de distribuție PEID PN10 DN110 mm, Tub de protecție OL 245x8 mm, L=6 m</w:t>
      </w:r>
      <w:r>
        <w:rPr>
          <w:rFonts w:ascii="Arial" w:hAnsi="Arial" w:cs="Arial"/>
          <w:sz w:val="24"/>
          <w:szCs w:val="24"/>
        </w:rPr>
        <w:t>;</w:t>
      </w:r>
    </w:p>
    <w:p w:rsidR="0087180A" w:rsidRDefault="0087180A" w:rsidP="0087180A">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Subtraversare drum județean DJ 133 – SDJ6 la poziția kilometrica km 25+977 m prin foraj orizontal cu conducta de distribuție PEID PN10 DN110 mm, Tub de protecție OL 245x8 mm, L=10m</w:t>
      </w:r>
      <w:r>
        <w:rPr>
          <w:rFonts w:ascii="Arial" w:hAnsi="Arial" w:cs="Arial"/>
          <w:sz w:val="24"/>
          <w:szCs w:val="24"/>
        </w:rPr>
        <w:t>;</w:t>
      </w:r>
    </w:p>
    <w:p w:rsidR="0087180A" w:rsidRDefault="0087180A" w:rsidP="0087180A">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Subtraversare drum județean DJ 137A – SDJ7 la poziția kilometrica km 7+180 m prin foraj orizontal cu conducta de distribuție PEID PN10 DN110 mm, Tub de protecție OL 245x8 mm, L=8 m</w:t>
      </w:r>
      <w:r>
        <w:rPr>
          <w:rFonts w:ascii="Arial" w:hAnsi="Arial" w:cs="Arial"/>
          <w:sz w:val="24"/>
          <w:szCs w:val="24"/>
        </w:rPr>
        <w:t>;</w:t>
      </w:r>
    </w:p>
    <w:p w:rsidR="0087180A" w:rsidRDefault="0087180A" w:rsidP="0087180A">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Subtraversare drum județean DJ 133 – SDJ8 la poziția kilometrica km 25+426 m prin foraj orizontal cu conducta de distribuție PEID PN10 DN110 mm, Tub de protecție OL 178x6 mm, L=8 m</w:t>
      </w:r>
      <w:r>
        <w:rPr>
          <w:rFonts w:ascii="Arial" w:hAnsi="Arial" w:cs="Arial"/>
          <w:sz w:val="24"/>
          <w:szCs w:val="24"/>
        </w:rPr>
        <w:t>;</w:t>
      </w:r>
    </w:p>
    <w:p w:rsidR="0087180A" w:rsidRPr="00956DDA" w:rsidRDefault="0087180A" w:rsidP="0087180A">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Subtraversare drum județean DJ 137A – SDJ1 la poziția kilometrica km 7+717 m prin foraj orizontal cu conducta de distribuție PEID PN10 DN110 mm, Tub de protecție OL 245x8 mm, L=9 m</w:t>
      </w:r>
      <w:r>
        <w:rPr>
          <w:rFonts w:ascii="Arial" w:hAnsi="Arial" w:cs="Arial"/>
          <w:sz w:val="24"/>
          <w:szCs w:val="24"/>
        </w:rPr>
        <w:t>;</w:t>
      </w:r>
    </w:p>
    <w:p w:rsidR="00956DDA" w:rsidRPr="00956DDA" w:rsidRDefault="00956DDA" w:rsidP="00956DDA">
      <w:pPr>
        <w:pStyle w:val="ListParagraph"/>
        <w:tabs>
          <w:tab w:val="left" w:pos="1843"/>
        </w:tabs>
        <w:spacing w:after="0" w:line="240" w:lineRule="auto"/>
        <w:jc w:val="both"/>
        <w:rPr>
          <w:rFonts w:ascii="Arial" w:hAnsi="Arial" w:cs="Arial"/>
          <w:sz w:val="24"/>
          <w:szCs w:val="24"/>
          <w:lang w:val="ro-RO"/>
        </w:rPr>
      </w:pPr>
    </w:p>
    <w:p w:rsidR="00956DDA" w:rsidRPr="00956DDA" w:rsidRDefault="00956DDA" w:rsidP="00956DDA">
      <w:pPr>
        <w:pStyle w:val="ListParagraph"/>
        <w:tabs>
          <w:tab w:val="left" w:pos="1843"/>
        </w:tabs>
        <w:spacing w:after="0" w:line="240" w:lineRule="auto"/>
        <w:jc w:val="both"/>
        <w:rPr>
          <w:rFonts w:ascii="Arial" w:hAnsi="Arial" w:cs="Arial"/>
          <w:b/>
          <w:sz w:val="24"/>
          <w:szCs w:val="24"/>
          <w:lang w:val="ro-RO"/>
        </w:rPr>
      </w:pPr>
      <w:r w:rsidRPr="00956DDA">
        <w:rPr>
          <w:rFonts w:ascii="Arial" w:hAnsi="Arial" w:cs="Arial"/>
          <w:b/>
          <w:sz w:val="24"/>
          <w:szCs w:val="24"/>
        </w:rPr>
        <w:t>Obiect 2 – Sistem de alimentare cu apă Nicolești</w:t>
      </w:r>
    </w:p>
    <w:p w:rsidR="0087180A" w:rsidRDefault="00956DDA" w:rsidP="0087180A">
      <w:pPr>
        <w:pStyle w:val="ListParagraph"/>
        <w:tabs>
          <w:tab w:val="left" w:pos="1843"/>
        </w:tabs>
        <w:spacing w:after="0" w:line="240" w:lineRule="auto"/>
        <w:jc w:val="both"/>
        <w:rPr>
          <w:rFonts w:ascii="Arial" w:hAnsi="Arial" w:cs="Arial"/>
          <w:b/>
          <w:sz w:val="24"/>
          <w:szCs w:val="24"/>
          <w:lang w:val="ro-RO"/>
        </w:rPr>
      </w:pPr>
      <w:r w:rsidRPr="00956DDA">
        <w:rPr>
          <w:rFonts w:ascii="Arial" w:hAnsi="Arial" w:cs="Arial"/>
          <w:b/>
          <w:sz w:val="24"/>
          <w:szCs w:val="24"/>
          <w:lang w:val="ro-RO"/>
        </w:rPr>
        <w:t>Aducțiune</w:t>
      </w:r>
    </w:p>
    <w:p w:rsidR="00956DDA" w:rsidRDefault="00956DDA" w:rsidP="0087180A">
      <w:pPr>
        <w:pStyle w:val="ListParagraph"/>
        <w:tabs>
          <w:tab w:val="left" w:pos="1843"/>
        </w:tabs>
        <w:spacing w:after="0" w:line="240" w:lineRule="auto"/>
        <w:jc w:val="both"/>
        <w:rPr>
          <w:rFonts w:ascii="Arial" w:hAnsi="Arial" w:cs="Arial"/>
          <w:sz w:val="24"/>
          <w:szCs w:val="24"/>
          <w:lang w:val="ro-RO"/>
        </w:rPr>
      </w:pPr>
      <w:r>
        <w:rPr>
          <w:rFonts w:ascii="Arial" w:hAnsi="Arial" w:cs="Arial"/>
          <w:sz w:val="24"/>
          <w:szCs w:val="24"/>
          <w:lang w:val="ro-RO"/>
        </w:rPr>
        <w:t xml:space="preserve">Conductele de aducțiune s-a realizat </w:t>
      </w:r>
      <w:r w:rsidR="004A5C47">
        <w:rPr>
          <w:rFonts w:ascii="Arial" w:hAnsi="Arial" w:cs="Arial"/>
          <w:sz w:val="24"/>
          <w:szCs w:val="24"/>
          <w:lang w:val="ro-RO"/>
        </w:rPr>
        <w:t>prin cuplare pe conductă de aducțiune existentă, aval de rezervorul de înmagazinare V=100 mc, amplasat în extravilanul satului Nicolești conform planului de situație.</w:t>
      </w:r>
    </w:p>
    <w:p w:rsidR="004A5C47" w:rsidRDefault="004A5C47" w:rsidP="0087180A">
      <w:pPr>
        <w:pStyle w:val="ListParagraph"/>
        <w:tabs>
          <w:tab w:val="left" w:pos="1843"/>
        </w:tabs>
        <w:spacing w:after="0" w:line="240" w:lineRule="auto"/>
        <w:jc w:val="both"/>
        <w:rPr>
          <w:rFonts w:ascii="Arial" w:hAnsi="Arial" w:cs="Arial"/>
          <w:sz w:val="24"/>
          <w:szCs w:val="24"/>
          <w:lang w:val="ro-RO"/>
        </w:rPr>
      </w:pPr>
      <w:r>
        <w:rPr>
          <w:rFonts w:ascii="Arial" w:hAnsi="Arial" w:cs="Arial"/>
          <w:sz w:val="24"/>
          <w:szCs w:val="24"/>
          <w:lang w:val="ro-RO"/>
        </w:rPr>
        <w:t>Conductă de aducțiune se amplasează subteran la cel puțin – 1,10 m adâncimea de îngheț potrivită zonei de amplasare conform studiului hidrogeologic.</w:t>
      </w:r>
    </w:p>
    <w:p w:rsidR="004A5C47" w:rsidRDefault="004A5C47" w:rsidP="0087180A">
      <w:pPr>
        <w:pStyle w:val="ListParagraph"/>
        <w:tabs>
          <w:tab w:val="left" w:pos="1843"/>
        </w:tabs>
        <w:spacing w:after="0" w:line="240" w:lineRule="auto"/>
        <w:jc w:val="both"/>
        <w:rPr>
          <w:rFonts w:ascii="Arial" w:hAnsi="Arial" w:cs="Arial"/>
          <w:b/>
          <w:sz w:val="24"/>
          <w:szCs w:val="24"/>
          <w:lang w:val="ro-RO"/>
        </w:rPr>
      </w:pPr>
      <w:r w:rsidRPr="004A5C47">
        <w:rPr>
          <w:rFonts w:ascii="Arial" w:hAnsi="Arial" w:cs="Arial"/>
          <w:b/>
          <w:sz w:val="24"/>
          <w:szCs w:val="24"/>
          <w:lang w:val="ro-RO"/>
        </w:rPr>
        <w:t>Rezervor de înmagazinare 100 mc Nicolești/Gospodăria de apă Nr. 2</w:t>
      </w:r>
    </w:p>
    <w:p w:rsidR="004A5C47" w:rsidRDefault="00520173" w:rsidP="00520173">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520173">
        <w:rPr>
          <w:rFonts w:ascii="Arial" w:hAnsi="Arial" w:cs="Arial"/>
          <w:sz w:val="24"/>
          <w:szCs w:val="24"/>
          <w:lang w:val="ro-RO"/>
        </w:rPr>
        <w:t>R</w:t>
      </w:r>
      <w:r>
        <w:rPr>
          <w:rFonts w:ascii="Arial" w:hAnsi="Arial" w:cs="Arial"/>
          <w:sz w:val="24"/>
          <w:szCs w:val="24"/>
          <w:lang w:val="ro-RO"/>
        </w:rPr>
        <w:t>ezervor R2 de înmagazinare a apei este metalic, are forma circulară, în construcție semi îngropată  cu capacitate de 100 mc amplasat în intravilanul satului Nicolești, conform planului urbanistic al comunei și certificat de urbanism nr. 6 din 22.02.2017, la cota Z= 560,00 m.</w:t>
      </w:r>
    </w:p>
    <w:p w:rsidR="009F30AE" w:rsidRPr="00520173" w:rsidRDefault="009F30AE" w:rsidP="00520173">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Din camera vanelor, apa potabilă curge gravitațional în rețeaua de distribuție al satului Nicolești.</w:t>
      </w:r>
    </w:p>
    <w:tbl>
      <w:tblPr>
        <w:tblStyle w:val="TableGrid"/>
        <w:tblW w:w="0" w:type="auto"/>
        <w:tblLook w:val="04A0" w:firstRow="1" w:lastRow="0" w:firstColumn="1" w:lastColumn="0" w:noHBand="0" w:noVBand="1"/>
      </w:tblPr>
      <w:tblGrid>
        <w:gridCol w:w="1483"/>
        <w:gridCol w:w="222"/>
        <w:gridCol w:w="1918"/>
        <w:gridCol w:w="1918"/>
        <w:gridCol w:w="1918"/>
        <w:gridCol w:w="1918"/>
      </w:tblGrid>
      <w:tr w:rsidR="00520173" w:rsidRPr="007C0977" w:rsidTr="009F30AE">
        <w:tc>
          <w:tcPr>
            <w:tcW w:w="1483" w:type="dxa"/>
          </w:tcPr>
          <w:p w:rsidR="00520173" w:rsidRPr="007C0977" w:rsidRDefault="00520173" w:rsidP="00E34CA2">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Obiectele</w:t>
            </w:r>
          </w:p>
        </w:tc>
        <w:tc>
          <w:tcPr>
            <w:tcW w:w="222" w:type="dxa"/>
          </w:tcPr>
          <w:p w:rsidR="00520173" w:rsidRPr="007C0977" w:rsidRDefault="00520173" w:rsidP="00E34CA2">
            <w:pPr>
              <w:tabs>
                <w:tab w:val="left" w:pos="1843"/>
              </w:tabs>
              <w:spacing w:after="0" w:line="240" w:lineRule="auto"/>
              <w:jc w:val="both"/>
              <w:rPr>
                <w:rFonts w:ascii="Arial" w:hAnsi="Arial" w:cs="Arial"/>
                <w:sz w:val="24"/>
                <w:szCs w:val="24"/>
                <w:lang w:val="ro-RO"/>
              </w:rPr>
            </w:pPr>
          </w:p>
        </w:tc>
        <w:tc>
          <w:tcPr>
            <w:tcW w:w="1918" w:type="dxa"/>
          </w:tcPr>
          <w:p w:rsidR="00520173" w:rsidRPr="007C0977" w:rsidRDefault="00520173" w:rsidP="00E34CA2">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NORD- EST</w:t>
            </w:r>
          </w:p>
        </w:tc>
        <w:tc>
          <w:tcPr>
            <w:tcW w:w="1918" w:type="dxa"/>
          </w:tcPr>
          <w:p w:rsidR="00520173" w:rsidRPr="007C0977" w:rsidRDefault="00520173" w:rsidP="00E34CA2">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NORD-VEST</w:t>
            </w:r>
          </w:p>
        </w:tc>
        <w:tc>
          <w:tcPr>
            <w:tcW w:w="1918" w:type="dxa"/>
          </w:tcPr>
          <w:p w:rsidR="00520173" w:rsidRPr="007C0977" w:rsidRDefault="00520173" w:rsidP="00E34CA2">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SUD-EST</w:t>
            </w:r>
          </w:p>
        </w:tc>
        <w:tc>
          <w:tcPr>
            <w:tcW w:w="1918" w:type="dxa"/>
          </w:tcPr>
          <w:p w:rsidR="00520173" w:rsidRPr="007C0977" w:rsidRDefault="00520173" w:rsidP="00E34CA2">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SUD-EST</w:t>
            </w:r>
          </w:p>
        </w:tc>
      </w:tr>
      <w:tr w:rsidR="00520173" w:rsidRPr="007C0977" w:rsidTr="009F30AE">
        <w:tc>
          <w:tcPr>
            <w:tcW w:w="1483" w:type="dxa"/>
          </w:tcPr>
          <w:p w:rsidR="00520173" w:rsidRPr="007C0977" w:rsidRDefault="00520173" w:rsidP="00E34CA2">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Î</w:t>
            </w:r>
            <w:r>
              <w:rPr>
                <w:rFonts w:ascii="Arial" w:hAnsi="Arial" w:cs="Arial"/>
                <w:sz w:val="24"/>
                <w:szCs w:val="24"/>
                <w:lang w:val="ro-RO"/>
              </w:rPr>
              <w:t>mprejmuire gospodăria de apă GA2</w:t>
            </w:r>
          </w:p>
        </w:tc>
        <w:tc>
          <w:tcPr>
            <w:tcW w:w="222" w:type="dxa"/>
          </w:tcPr>
          <w:p w:rsidR="00520173" w:rsidRPr="007C0977" w:rsidRDefault="00520173" w:rsidP="00E34CA2">
            <w:pPr>
              <w:tabs>
                <w:tab w:val="left" w:pos="1843"/>
              </w:tabs>
              <w:spacing w:after="0" w:line="240" w:lineRule="auto"/>
              <w:jc w:val="both"/>
              <w:rPr>
                <w:rFonts w:ascii="Arial" w:hAnsi="Arial" w:cs="Arial"/>
                <w:sz w:val="24"/>
                <w:szCs w:val="24"/>
                <w:lang w:val="ro-RO"/>
              </w:rPr>
            </w:pPr>
          </w:p>
        </w:tc>
        <w:tc>
          <w:tcPr>
            <w:tcW w:w="1918" w:type="dxa"/>
          </w:tcPr>
          <w:p w:rsidR="00520173" w:rsidRPr="007C0977" w:rsidRDefault="0055347C"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X=527553,9098</w:t>
            </w:r>
          </w:p>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Y=520171,3156</w:t>
            </w:r>
          </w:p>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Z=560,47</w:t>
            </w:r>
          </w:p>
        </w:tc>
        <w:tc>
          <w:tcPr>
            <w:tcW w:w="1918" w:type="dxa"/>
          </w:tcPr>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X=527527,6039</w:t>
            </w:r>
          </w:p>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Y=520130,5041</w:t>
            </w:r>
          </w:p>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Z=556,12</w:t>
            </w:r>
          </w:p>
        </w:tc>
        <w:tc>
          <w:tcPr>
            <w:tcW w:w="1918" w:type="dxa"/>
          </w:tcPr>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X=527513,0809</w:t>
            </w:r>
          </w:p>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Y=520197,5944</w:t>
            </w:r>
          </w:p>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Z=559,01</w:t>
            </w:r>
          </w:p>
        </w:tc>
        <w:tc>
          <w:tcPr>
            <w:tcW w:w="1918" w:type="dxa"/>
          </w:tcPr>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X=527486,7925</w:t>
            </w:r>
          </w:p>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Y=520156,8100</w:t>
            </w:r>
          </w:p>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Z=554,39</w:t>
            </w:r>
          </w:p>
        </w:tc>
      </w:tr>
      <w:tr w:rsidR="00520173" w:rsidRPr="007C0977" w:rsidTr="009F30AE">
        <w:tc>
          <w:tcPr>
            <w:tcW w:w="1483" w:type="dxa"/>
          </w:tcPr>
          <w:p w:rsidR="00520173" w:rsidRPr="007C0977" w:rsidRDefault="00520173" w:rsidP="00E34CA2">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Rezervor de apă</w:t>
            </w:r>
          </w:p>
        </w:tc>
        <w:tc>
          <w:tcPr>
            <w:tcW w:w="222" w:type="dxa"/>
          </w:tcPr>
          <w:p w:rsidR="00520173" w:rsidRPr="007C0977" w:rsidRDefault="00520173" w:rsidP="00E34CA2">
            <w:pPr>
              <w:tabs>
                <w:tab w:val="left" w:pos="1843"/>
              </w:tabs>
              <w:spacing w:after="0" w:line="240" w:lineRule="auto"/>
              <w:jc w:val="both"/>
              <w:rPr>
                <w:rFonts w:ascii="Arial" w:hAnsi="Arial" w:cs="Arial"/>
                <w:sz w:val="24"/>
                <w:szCs w:val="24"/>
                <w:lang w:val="ro-RO"/>
              </w:rPr>
            </w:pPr>
          </w:p>
        </w:tc>
        <w:tc>
          <w:tcPr>
            <w:tcW w:w="1918" w:type="dxa"/>
          </w:tcPr>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X=527520,3512</w:t>
            </w:r>
          </w:p>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Y=520164,0628</w:t>
            </w:r>
          </w:p>
          <w:p w:rsidR="00520173" w:rsidRPr="007C0977" w:rsidRDefault="009F30AE" w:rsidP="00E34CA2">
            <w:p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Z=560</w:t>
            </w:r>
            <w:r w:rsidR="00520173" w:rsidRPr="007C0977">
              <w:rPr>
                <w:rFonts w:ascii="Arial" w:hAnsi="Arial" w:cs="Arial"/>
                <w:sz w:val="24"/>
                <w:szCs w:val="24"/>
                <w:lang w:val="ro-RO"/>
              </w:rPr>
              <w:t>,00</w:t>
            </w:r>
          </w:p>
        </w:tc>
        <w:tc>
          <w:tcPr>
            <w:tcW w:w="1918" w:type="dxa"/>
          </w:tcPr>
          <w:p w:rsidR="00520173" w:rsidRPr="007C0977" w:rsidRDefault="00520173" w:rsidP="00E34CA2">
            <w:pPr>
              <w:tabs>
                <w:tab w:val="left" w:pos="1843"/>
              </w:tabs>
              <w:spacing w:after="0" w:line="240" w:lineRule="auto"/>
              <w:jc w:val="both"/>
              <w:rPr>
                <w:rFonts w:ascii="Arial" w:hAnsi="Arial" w:cs="Arial"/>
                <w:sz w:val="24"/>
                <w:szCs w:val="24"/>
                <w:lang w:val="ro-RO"/>
              </w:rPr>
            </w:pPr>
          </w:p>
        </w:tc>
        <w:tc>
          <w:tcPr>
            <w:tcW w:w="1918" w:type="dxa"/>
          </w:tcPr>
          <w:p w:rsidR="00520173" w:rsidRPr="007C0977" w:rsidRDefault="00520173" w:rsidP="00E34CA2">
            <w:pPr>
              <w:tabs>
                <w:tab w:val="left" w:pos="1843"/>
              </w:tabs>
              <w:spacing w:after="0" w:line="240" w:lineRule="auto"/>
              <w:jc w:val="both"/>
              <w:rPr>
                <w:rFonts w:ascii="Arial" w:hAnsi="Arial" w:cs="Arial"/>
                <w:sz w:val="24"/>
                <w:szCs w:val="24"/>
                <w:lang w:val="ro-RO"/>
              </w:rPr>
            </w:pPr>
          </w:p>
        </w:tc>
        <w:tc>
          <w:tcPr>
            <w:tcW w:w="1918" w:type="dxa"/>
          </w:tcPr>
          <w:p w:rsidR="00520173" w:rsidRPr="007C0977" w:rsidRDefault="00520173" w:rsidP="00E34CA2">
            <w:pPr>
              <w:tabs>
                <w:tab w:val="left" w:pos="1843"/>
              </w:tabs>
              <w:spacing w:after="0" w:line="240" w:lineRule="auto"/>
              <w:jc w:val="both"/>
              <w:rPr>
                <w:rFonts w:ascii="Arial" w:hAnsi="Arial" w:cs="Arial"/>
                <w:sz w:val="24"/>
                <w:szCs w:val="24"/>
                <w:lang w:val="ro-RO"/>
              </w:rPr>
            </w:pPr>
          </w:p>
        </w:tc>
      </w:tr>
    </w:tbl>
    <w:p w:rsidR="00EC22E2" w:rsidRPr="00EC22E2" w:rsidRDefault="00EC22E2" w:rsidP="009F30AE">
      <w:pPr>
        <w:tabs>
          <w:tab w:val="left" w:pos="1843"/>
        </w:tabs>
        <w:spacing w:after="0" w:line="240" w:lineRule="auto"/>
        <w:jc w:val="both"/>
        <w:rPr>
          <w:rFonts w:ascii="Arial" w:hAnsi="Arial" w:cs="Arial"/>
          <w:b/>
          <w:sz w:val="24"/>
          <w:szCs w:val="24"/>
          <w:lang w:val="hu-HU"/>
        </w:rPr>
      </w:pPr>
      <w:r w:rsidRPr="00EC22E2">
        <w:rPr>
          <w:rFonts w:ascii="Arial" w:hAnsi="Arial" w:cs="Arial"/>
          <w:b/>
          <w:sz w:val="24"/>
          <w:szCs w:val="24"/>
          <w:lang w:val="hu-HU"/>
        </w:rPr>
        <w:t>Cămin debitmetru și By-pass din incinta GA Nr. 2 Nicolești</w:t>
      </w:r>
    </w:p>
    <w:p w:rsidR="00EC22E2" w:rsidRDefault="00EC22E2" w:rsidP="009F30AE">
      <w:pPr>
        <w:tabs>
          <w:tab w:val="left" w:pos="1843"/>
        </w:tabs>
        <w:spacing w:after="0" w:line="240" w:lineRule="auto"/>
        <w:jc w:val="both"/>
        <w:rPr>
          <w:rFonts w:ascii="Arial" w:hAnsi="Arial" w:cs="Arial"/>
          <w:sz w:val="24"/>
          <w:szCs w:val="24"/>
          <w:lang w:val="hu-HU"/>
        </w:rPr>
      </w:pPr>
      <w:r>
        <w:rPr>
          <w:rFonts w:ascii="Arial" w:hAnsi="Arial" w:cs="Arial"/>
          <w:sz w:val="24"/>
          <w:szCs w:val="24"/>
          <w:lang w:val="hu-HU"/>
        </w:rPr>
        <w:t>Pentru a ușura lucrările de întreținere și spălare rezervor , în incinta GA Nr. 2 Nicolești, s-a executat conform proiectul tehnic aprobat un cămin pentru amplasare debitmetru mecanic și vane pentru By-pass.</w:t>
      </w:r>
    </w:p>
    <w:p w:rsidR="00EC22E2" w:rsidRDefault="00EC22E2" w:rsidP="009F30AE">
      <w:pPr>
        <w:tabs>
          <w:tab w:val="left" w:pos="1843"/>
        </w:tabs>
        <w:spacing w:after="0" w:line="240" w:lineRule="auto"/>
        <w:jc w:val="both"/>
        <w:rPr>
          <w:rFonts w:ascii="Arial" w:hAnsi="Arial" w:cs="Arial"/>
          <w:sz w:val="24"/>
          <w:szCs w:val="24"/>
          <w:lang w:val="hu-HU"/>
        </w:rPr>
      </w:pPr>
    </w:p>
    <w:p w:rsidR="00EC22E2" w:rsidRDefault="00EC22E2" w:rsidP="009F30AE">
      <w:pPr>
        <w:tabs>
          <w:tab w:val="left" w:pos="1843"/>
        </w:tabs>
        <w:spacing w:after="0" w:line="240" w:lineRule="auto"/>
        <w:jc w:val="both"/>
        <w:rPr>
          <w:rFonts w:ascii="Arial" w:hAnsi="Arial" w:cs="Arial"/>
          <w:b/>
          <w:sz w:val="24"/>
          <w:szCs w:val="24"/>
          <w:lang w:val="hu-HU"/>
        </w:rPr>
      </w:pPr>
      <w:r w:rsidRPr="00EC22E2">
        <w:rPr>
          <w:rFonts w:ascii="Arial" w:hAnsi="Arial" w:cs="Arial"/>
          <w:b/>
          <w:sz w:val="24"/>
          <w:szCs w:val="24"/>
          <w:lang w:val="hu-HU"/>
        </w:rPr>
        <w:t>Elementele principale a rețelelor de aducțiune și distribuție în satul Nicolești</w:t>
      </w:r>
    </w:p>
    <w:p w:rsidR="00EC22E2" w:rsidRPr="00EC22E2" w:rsidRDefault="00EC22E2" w:rsidP="009F30AE">
      <w:pPr>
        <w:tabs>
          <w:tab w:val="left" w:pos="1843"/>
        </w:tabs>
        <w:spacing w:after="0" w:line="240" w:lineRule="auto"/>
        <w:jc w:val="both"/>
        <w:rPr>
          <w:rFonts w:ascii="Arial" w:hAnsi="Arial" w:cs="Arial"/>
          <w:sz w:val="24"/>
          <w:szCs w:val="24"/>
          <w:lang w:val="hu-HU"/>
        </w:rPr>
      </w:pPr>
      <w:r w:rsidRPr="00EC22E2">
        <w:rPr>
          <w:rFonts w:ascii="Arial" w:hAnsi="Arial" w:cs="Arial"/>
          <w:sz w:val="24"/>
          <w:szCs w:val="24"/>
          <w:lang w:val="hu-HU"/>
        </w:rPr>
        <w:t>Aducțiune</w:t>
      </w:r>
    </w:p>
    <w:p w:rsidR="00EC22E2" w:rsidRDefault="00EC22E2" w:rsidP="00EC22E2">
      <w:pPr>
        <w:pStyle w:val="ListParagraph"/>
        <w:numPr>
          <w:ilvl w:val="0"/>
          <w:numId w:val="50"/>
        </w:numPr>
        <w:tabs>
          <w:tab w:val="left" w:pos="1843"/>
        </w:tabs>
        <w:spacing w:after="0" w:line="240" w:lineRule="auto"/>
        <w:jc w:val="both"/>
        <w:rPr>
          <w:rFonts w:ascii="Arial" w:hAnsi="Arial" w:cs="Arial"/>
          <w:sz w:val="24"/>
          <w:szCs w:val="24"/>
          <w:lang w:val="hu-HU"/>
        </w:rPr>
      </w:pPr>
      <w:r>
        <w:rPr>
          <w:rFonts w:ascii="Arial" w:hAnsi="Arial" w:cs="Arial"/>
          <w:sz w:val="24"/>
          <w:szCs w:val="24"/>
          <w:lang w:val="hu-HU"/>
        </w:rPr>
        <w:t>Total lungime conductă L=337 m</w:t>
      </w:r>
      <w:r w:rsidR="00E8358B">
        <w:rPr>
          <w:rFonts w:ascii="Arial" w:hAnsi="Arial" w:cs="Arial"/>
          <w:sz w:val="24"/>
          <w:szCs w:val="24"/>
        </w:rPr>
        <w:t>;</w:t>
      </w:r>
    </w:p>
    <w:p w:rsidR="00EC22E2" w:rsidRDefault="00EC22E2" w:rsidP="00EC22E2">
      <w:pPr>
        <w:pStyle w:val="ListParagraph"/>
        <w:tabs>
          <w:tab w:val="left" w:pos="1843"/>
        </w:tabs>
        <w:spacing w:after="0" w:line="240" w:lineRule="auto"/>
        <w:jc w:val="both"/>
        <w:rPr>
          <w:rFonts w:ascii="Arial" w:hAnsi="Arial" w:cs="Arial"/>
          <w:sz w:val="24"/>
          <w:szCs w:val="24"/>
          <w:lang w:val="hu-HU"/>
        </w:rPr>
      </w:pPr>
      <w:r>
        <w:rPr>
          <w:rFonts w:ascii="Arial" w:hAnsi="Arial" w:cs="Arial"/>
          <w:sz w:val="24"/>
          <w:szCs w:val="24"/>
          <w:lang w:val="hu-HU"/>
        </w:rPr>
        <w:t>Conductă PEID DN 63 mm PN 10 bar în lungime de L=337 m</w:t>
      </w:r>
      <w:r w:rsidR="00E8358B">
        <w:rPr>
          <w:rFonts w:ascii="Arial" w:hAnsi="Arial" w:cs="Arial"/>
          <w:sz w:val="24"/>
          <w:szCs w:val="24"/>
          <w:lang w:val="hu-HU"/>
        </w:rPr>
        <w:t>;</w:t>
      </w:r>
    </w:p>
    <w:p w:rsidR="00EC22E2" w:rsidRDefault="00EC22E2" w:rsidP="00EC22E2">
      <w:pPr>
        <w:pStyle w:val="ListParagraph"/>
        <w:numPr>
          <w:ilvl w:val="0"/>
          <w:numId w:val="50"/>
        </w:numPr>
        <w:tabs>
          <w:tab w:val="left" w:pos="1843"/>
        </w:tabs>
        <w:spacing w:after="0" w:line="240" w:lineRule="auto"/>
        <w:jc w:val="both"/>
        <w:rPr>
          <w:rFonts w:ascii="Arial" w:hAnsi="Arial" w:cs="Arial"/>
          <w:sz w:val="24"/>
          <w:szCs w:val="24"/>
          <w:lang w:val="hu-HU"/>
        </w:rPr>
      </w:pPr>
      <w:r>
        <w:rPr>
          <w:rFonts w:ascii="Arial" w:hAnsi="Arial" w:cs="Arial"/>
          <w:sz w:val="24"/>
          <w:szCs w:val="24"/>
          <w:lang w:val="hu-HU"/>
        </w:rPr>
        <w:t>Cămin de vană 1 buc</w:t>
      </w:r>
      <w:r w:rsidR="00E8358B">
        <w:rPr>
          <w:rFonts w:ascii="Arial" w:hAnsi="Arial" w:cs="Arial"/>
          <w:sz w:val="24"/>
          <w:szCs w:val="24"/>
          <w:lang w:val="hu-HU"/>
        </w:rPr>
        <w:t>;</w:t>
      </w:r>
    </w:p>
    <w:p w:rsidR="00EC22E2" w:rsidRDefault="00EC22E2" w:rsidP="00EC22E2">
      <w:pPr>
        <w:tabs>
          <w:tab w:val="left" w:pos="1843"/>
        </w:tabs>
        <w:spacing w:after="0" w:line="240" w:lineRule="auto"/>
        <w:jc w:val="both"/>
        <w:rPr>
          <w:rFonts w:ascii="Arial" w:hAnsi="Arial" w:cs="Arial"/>
          <w:b/>
          <w:sz w:val="24"/>
          <w:szCs w:val="24"/>
          <w:lang w:val="hu-HU"/>
        </w:rPr>
      </w:pPr>
      <w:r w:rsidRPr="00EC22E2">
        <w:rPr>
          <w:rFonts w:ascii="Arial" w:hAnsi="Arial" w:cs="Arial"/>
          <w:b/>
          <w:sz w:val="24"/>
          <w:szCs w:val="24"/>
          <w:lang w:val="hu-HU"/>
        </w:rPr>
        <w:t>Distribuție</w:t>
      </w:r>
    </w:p>
    <w:p w:rsidR="00EC22E2" w:rsidRDefault="00EC22E2" w:rsidP="00EC22E2">
      <w:pPr>
        <w:pStyle w:val="ListParagraph"/>
        <w:numPr>
          <w:ilvl w:val="0"/>
          <w:numId w:val="50"/>
        </w:numPr>
        <w:tabs>
          <w:tab w:val="left" w:pos="1843"/>
        </w:tabs>
        <w:spacing w:after="0" w:line="240" w:lineRule="auto"/>
        <w:jc w:val="both"/>
        <w:rPr>
          <w:rFonts w:ascii="Arial" w:hAnsi="Arial" w:cs="Arial"/>
          <w:sz w:val="24"/>
          <w:szCs w:val="24"/>
          <w:lang w:val="hu-HU"/>
        </w:rPr>
      </w:pPr>
      <w:r w:rsidRPr="00EC22E2">
        <w:rPr>
          <w:rFonts w:ascii="Arial" w:hAnsi="Arial" w:cs="Arial"/>
          <w:sz w:val="24"/>
          <w:szCs w:val="24"/>
          <w:lang w:val="hu-HU"/>
        </w:rPr>
        <w:t>Total lungime conductă L=3552 m</w:t>
      </w:r>
      <w:r w:rsidR="00E8358B">
        <w:rPr>
          <w:rFonts w:ascii="Arial" w:hAnsi="Arial" w:cs="Arial"/>
          <w:sz w:val="24"/>
          <w:szCs w:val="24"/>
          <w:lang w:val="hu-HU"/>
        </w:rPr>
        <w:t>;</w:t>
      </w:r>
    </w:p>
    <w:p w:rsidR="00EC22E2" w:rsidRDefault="00EC22E2" w:rsidP="00EC22E2">
      <w:pPr>
        <w:pStyle w:val="ListParagraph"/>
        <w:tabs>
          <w:tab w:val="left" w:pos="1843"/>
        </w:tabs>
        <w:spacing w:after="0" w:line="240" w:lineRule="auto"/>
        <w:jc w:val="both"/>
        <w:rPr>
          <w:rFonts w:ascii="Arial" w:hAnsi="Arial" w:cs="Arial"/>
          <w:sz w:val="24"/>
          <w:szCs w:val="24"/>
          <w:lang w:val="hu-HU"/>
        </w:rPr>
      </w:pPr>
      <w:r>
        <w:rPr>
          <w:rFonts w:ascii="Arial" w:hAnsi="Arial" w:cs="Arial"/>
          <w:sz w:val="24"/>
          <w:szCs w:val="24"/>
          <w:lang w:val="hu-HU"/>
        </w:rPr>
        <w:t>-</w:t>
      </w:r>
      <w:r w:rsidR="00E8358B">
        <w:rPr>
          <w:rFonts w:ascii="Arial" w:hAnsi="Arial" w:cs="Arial"/>
          <w:sz w:val="24"/>
          <w:szCs w:val="24"/>
          <w:lang w:val="hu-HU"/>
        </w:rPr>
        <w:t>conductă PEID DN 63 mm PN 10 bar în lungime de L=865 m;</w:t>
      </w:r>
    </w:p>
    <w:p w:rsidR="00E8358B" w:rsidRPr="00E8358B" w:rsidRDefault="00E8358B" w:rsidP="00EC22E2">
      <w:pPr>
        <w:pStyle w:val="ListParagraph"/>
        <w:tabs>
          <w:tab w:val="left" w:pos="1843"/>
        </w:tabs>
        <w:spacing w:after="0" w:line="240" w:lineRule="auto"/>
        <w:jc w:val="both"/>
        <w:rPr>
          <w:rFonts w:ascii="Arial" w:hAnsi="Arial" w:cs="Arial"/>
          <w:sz w:val="24"/>
          <w:szCs w:val="24"/>
          <w:lang w:val="ro-RO"/>
        </w:rPr>
      </w:pPr>
      <w:r>
        <w:rPr>
          <w:rFonts w:ascii="Arial" w:hAnsi="Arial" w:cs="Arial"/>
          <w:sz w:val="24"/>
          <w:szCs w:val="24"/>
          <w:lang w:val="hu-HU"/>
        </w:rPr>
        <w:t>-conductă PEID DN 110 mm PN 10 bar în lungime de L=2687 m</w:t>
      </w:r>
      <w:r>
        <w:rPr>
          <w:rFonts w:ascii="Arial" w:hAnsi="Arial" w:cs="Arial"/>
          <w:sz w:val="24"/>
          <w:szCs w:val="24"/>
        </w:rPr>
        <w:t>;</w:t>
      </w:r>
    </w:p>
    <w:p w:rsidR="009F30AE" w:rsidRDefault="009F30AE" w:rsidP="009F30AE">
      <w:pPr>
        <w:tabs>
          <w:tab w:val="left" w:pos="1843"/>
        </w:tabs>
        <w:spacing w:after="0" w:line="240" w:lineRule="auto"/>
        <w:jc w:val="both"/>
        <w:rPr>
          <w:rFonts w:ascii="Arial" w:hAnsi="Arial" w:cs="Arial"/>
          <w:sz w:val="24"/>
          <w:szCs w:val="24"/>
          <w:lang w:val="ro-RO"/>
        </w:rPr>
      </w:pPr>
      <w:r>
        <w:rPr>
          <w:rFonts w:ascii="Arial" w:hAnsi="Arial" w:cs="Arial"/>
          <w:sz w:val="24"/>
          <w:szCs w:val="24"/>
          <w:lang w:val="hu-HU"/>
        </w:rPr>
        <w:t>În satul Nicolești se montează următoarele tipuri de armături</w:t>
      </w:r>
      <w:r>
        <w:rPr>
          <w:rFonts w:ascii="Arial" w:hAnsi="Arial" w:cs="Arial"/>
          <w:sz w:val="24"/>
          <w:szCs w:val="24"/>
        </w:rPr>
        <w:t>:</w:t>
      </w:r>
    </w:p>
    <w:p w:rsidR="009F30AE" w:rsidRDefault="009F30AE" w:rsidP="009F30AE">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Hidrant de incendiu               22 buc</w:t>
      </w:r>
      <w:r>
        <w:rPr>
          <w:rFonts w:ascii="Arial" w:hAnsi="Arial" w:cs="Arial"/>
          <w:sz w:val="24"/>
          <w:szCs w:val="24"/>
        </w:rPr>
        <w:t>;</w:t>
      </w:r>
    </w:p>
    <w:p w:rsidR="009F30AE" w:rsidRDefault="009F30AE" w:rsidP="009F30AE">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Vane cu tija de manevră         4 buc;</w:t>
      </w:r>
    </w:p>
    <w:p w:rsidR="009F30AE" w:rsidRDefault="009F30AE" w:rsidP="009F30AE">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Cămin de vane</w:t>
      </w:r>
      <w:r>
        <w:rPr>
          <w:rFonts w:ascii="Arial" w:hAnsi="Arial" w:cs="Arial"/>
          <w:sz w:val="24"/>
          <w:szCs w:val="24"/>
          <w:lang w:val="ro-RO"/>
        </w:rPr>
        <w:tab/>
      </w:r>
      <w:r>
        <w:rPr>
          <w:rFonts w:ascii="Arial" w:hAnsi="Arial" w:cs="Arial"/>
          <w:sz w:val="24"/>
          <w:szCs w:val="24"/>
          <w:lang w:val="ro-RO"/>
        </w:rPr>
        <w:tab/>
        <w:t xml:space="preserve">       6 buc;</w:t>
      </w:r>
    </w:p>
    <w:p w:rsidR="009F30AE" w:rsidRDefault="009F30AE" w:rsidP="009F30AE">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Cămin de golire                         5 buc;</w:t>
      </w:r>
    </w:p>
    <w:p w:rsidR="009F30AE" w:rsidRDefault="009F30AE" w:rsidP="009F30AE">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Cămi</w:t>
      </w:r>
      <w:r w:rsidR="00EC22E2">
        <w:rPr>
          <w:rFonts w:ascii="Arial" w:hAnsi="Arial" w:cs="Arial"/>
          <w:sz w:val="24"/>
          <w:szCs w:val="24"/>
          <w:lang w:val="ro-RO"/>
        </w:rPr>
        <w:t>n de vană și golire            2</w:t>
      </w:r>
      <w:r>
        <w:rPr>
          <w:rFonts w:ascii="Arial" w:hAnsi="Arial" w:cs="Arial"/>
          <w:sz w:val="24"/>
          <w:szCs w:val="24"/>
          <w:lang w:val="ro-RO"/>
        </w:rPr>
        <w:t xml:space="preserve"> buc;</w:t>
      </w:r>
    </w:p>
    <w:p w:rsidR="009F30AE" w:rsidRDefault="00EC22E2" w:rsidP="009F30AE">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Instalație de aerare,dezaerare 2</w:t>
      </w:r>
      <w:r w:rsidR="009F30AE">
        <w:rPr>
          <w:rFonts w:ascii="Arial" w:hAnsi="Arial" w:cs="Arial"/>
          <w:sz w:val="24"/>
          <w:szCs w:val="24"/>
          <w:lang w:val="ro-RO"/>
        </w:rPr>
        <w:t xml:space="preserve"> buc;</w:t>
      </w:r>
    </w:p>
    <w:p w:rsidR="00E8358B" w:rsidRPr="00E8358B" w:rsidRDefault="00E8358B" w:rsidP="00E8358B">
      <w:pPr>
        <w:pStyle w:val="ListParagraph"/>
        <w:tabs>
          <w:tab w:val="left" w:pos="1843"/>
        </w:tabs>
        <w:spacing w:after="0" w:line="240" w:lineRule="auto"/>
        <w:jc w:val="both"/>
        <w:rPr>
          <w:rFonts w:ascii="Arial" w:hAnsi="Arial" w:cs="Arial"/>
          <w:b/>
          <w:sz w:val="24"/>
          <w:szCs w:val="24"/>
          <w:lang w:val="ro-RO"/>
        </w:rPr>
      </w:pPr>
      <w:r w:rsidRPr="007C4A75">
        <w:rPr>
          <w:rFonts w:ascii="Arial" w:hAnsi="Arial" w:cs="Arial"/>
          <w:b/>
          <w:sz w:val="24"/>
          <w:szCs w:val="24"/>
          <w:lang w:val="ro-RO"/>
        </w:rPr>
        <w:t>Traversări de ape și c</w:t>
      </w:r>
      <w:r>
        <w:rPr>
          <w:rFonts w:ascii="Arial" w:hAnsi="Arial" w:cs="Arial"/>
          <w:b/>
          <w:sz w:val="24"/>
          <w:szCs w:val="24"/>
          <w:lang w:val="ro-RO"/>
        </w:rPr>
        <w:t>ăi de comunicații în satul Nicolești</w:t>
      </w:r>
      <w:r>
        <w:rPr>
          <w:rFonts w:ascii="Arial" w:hAnsi="Arial" w:cs="Arial"/>
          <w:b/>
          <w:sz w:val="24"/>
          <w:szCs w:val="24"/>
        </w:rPr>
        <w:t>:</w:t>
      </w:r>
    </w:p>
    <w:p w:rsidR="00E8358B" w:rsidRPr="00E8358B" w:rsidRDefault="00E8358B" w:rsidP="00E8358B">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Supra traversare  SPPr1  pârâul Hodoș, cu conducta Dn 110mm, PN10, DN 225, L=18 m</w:t>
      </w:r>
      <w:r>
        <w:rPr>
          <w:rFonts w:ascii="Arial" w:hAnsi="Arial" w:cs="Arial"/>
          <w:sz w:val="24"/>
          <w:szCs w:val="24"/>
        </w:rPr>
        <w:t>;</w:t>
      </w:r>
    </w:p>
    <w:p w:rsidR="00E8358B" w:rsidRPr="00E8358B" w:rsidRDefault="00E8358B" w:rsidP="00E8358B">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Supra traversare  SPPr2  pârâul Hodoș, cu conducta Dn 110mm, PN10, DN 225, L=12 m</w:t>
      </w:r>
      <w:r>
        <w:rPr>
          <w:rFonts w:ascii="Arial" w:hAnsi="Arial" w:cs="Arial"/>
          <w:sz w:val="24"/>
          <w:szCs w:val="24"/>
        </w:rPr>
        <w:t>;</w:t>
      </w:r>
    </w:p>
    <w:p w:rsidR="00E8358B" w:rsidRDefault="00E8358B" w:rsidP="00E8358B">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Supra traversare  SPPr3  pârâul Hodoș, cu conducta Dn 110mm, PN10, DN 63, L=8 m</w:t>
      </w:r>
      <w:r>
        <w:rPr>
          <w:rFonts w:ascii="Arial" w:hAnsi="Arial" w:cs="Arial"/>
          <w:sz w:val="24"/>
          <w:szCs w:val="24"/>
        </w:rPr>
        <w:t>;</w:t>
      </w:r>
    </w:p>
    <w:p w:rsidR="00E8358B" w:rsidRDefault="00E8358B" w:rsidP="00E8358B">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SDJ1- Subtraversare drum județean DJ 137A la poziția kilometrica km 2+420 m prin foraj orizontal cu conducta de distribuție DN 63 mm, Tub de protecție OL 178x6 mm, L= 8 m</w:t>
      </w:r>
      <w:r>
        <w:rPr>
          <w:rFonts w:ascii="Arial" w:hAnsi="Arial" w:cs="Arial"/>
          <w:sz w:val="24"/>
          <w:szCs w:val="24"/>
        </w:rPr>
        <w:t>;</w:t>
      </w:r>
    </w:p>
    <w:p w:rsidR="00E8358B" w:rsidRDefault="00E8358B" w:rsidP="00E8358B">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SDJ2- Subtraversare drum județean DJ 137A</w:t>
      </w:r>
      <w:r w:rsidR="003740CD">
        <w:rPr>
          <w:rFonts w:ascii="Arial" w:hAnsi="Arial" w:cs="Arial"/>
          <w:sz w:val="24"/>
          <w:szCs w:val="24"/>
          <w:lang w:val="ro-RO"/>
        </w:rPr>
        <w:t xml:space="preserve"> la poziția kilometrica km 2+641</w:t>
      </w:r>
      <w:r>
        <w:rPr>
          <w:rFonts w:ascii="Arial" w:hAnsi="Arial" w:cs="Arial"/>
          <w:sz w:val="24"/>
          <w:szCs w:val="24"/>
          <w:lang w:val="ro-RO"/>
        </w:rPr>
        <w:t xml:space="preserve"> m prin foraj orizontal cu conducta de distribuție DN 63 mm, Tub de protecție OL 245x8 mm, L= 9 m</w:t>
      </w:r>
      <w:r>
        <w:rPr>
          <w:rFonts w:ascii="Arial" w:hAnsi="Arial" w:cs="Arial"/>
          <w:sz w:val="24"/>
          <w:szCs w:val="24"/>
        </w:rPr>
        <w:t>;</w:t>
      </w:r>
    </w:p>
    <w:p w:rsidR="003740CD" w:rsidRDefault="003740CD" w:rsidP="003740CD">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SDJ3- Subtraversare drum județean DJ 137A la poziția kilometrica km 2+742 m prin foraj orizontal cu conducta de distribuție DN 63 mm, Tub de protecție OL 245x8 mm, L= 9 m</w:t>
      </w:r>
      <w:r>
        <w:rPr>
          <w:rFonts w:ascii="Arial" w:hAnsi="Arial" w:cs="Arial"/>
          <w:sz w:val="24"/>
          <w:szCs w:val="24"/>
        </w:rPr>
        <w:t>;</w:t>
      </w:r>
    </w:p>
    <w:p w:rsidR="003740CD" w:rsidRDefault="003740CD" w:rsidP="003740CD">
      <w:pPr>
        <w:pStyle w:val="ListParagraph"/>
        <w:numPr>
          <w:ilvl w:val="0"/>
          <w:numId w:val="49"/>
        </w:numPr>
        <w:tabs>
          <w:tab w:val="left" w:pos="1843"/>
        </w:tabs>
        <w:spacing w:after="0" w:line="240" w:lineRule="auto"/>
        <w:jc w:val="both"/>
        <w:rPr>
          <w:rFonts w:ascii="Arial" w:hAnsi="Arial" w:cs="Arial"/>
          <w:sz w:val="24"/>
          <w:szCs w:val="24"/>
          <w:lang w:val="ro-RO"/>
        </w:rPr>
      </w:pPr>
      <w:r>
        <w:rPr>
          <w:rFonts w:ascii="Arial" w:hAnsi="Arial" w:cs="Arial"/>
          <w:sz w:val="24"/>
          <w:szCs w:val="24"/>
          <w:lang w:val="ro-RO"/>
        </w:rPr>
        <w:t>SDJ4- Subtraversare drum județean DJ 137A la poziția kilometrica km 2+781 m prin foraj orizontal cu conducta de distribuție DN 63 mm, Tub de protecție OL 178x6 mm, L= 8 m</w:t>
      </w:r>
      <w:r>
        <w:rPr>
          <w:rFonts w:ascii="Arial" w:hAnsi="Arial" w:cs="Arial"/>
          <w:sz w:val="24"/>
          <w:szCs w:val="24"/>
        </w:rPr>
        <w:t>;</w:t>
      </w:r>
    </w:p>
    <w:p w:rsidR="00E8358B" w:rsidRPr="003740CD" w:rsidRDefault="00E8358B" w:rsidP="003740CD">
      <w:pPr>
        <w:pStyle w:val="ListParagraph"/>
        <w:tabs>
          <w:tab w:val="left" w:pos="1843"/>
        </w:tabs>
        <w:spacing w:after="0" w:line="240" w:lineRule="auto"/>
        <w:jc w:val="both"/>
        <w:rPr>
          <w:rFonts w:ascii="Arial" w:hAnsi="Arial" w:cs="Arial"/>
          <w:sz w:val="24"/>
          <w:szCs w:val="24"/>
          <w:lang w:val="ro-RO"/>
        </w:rPr>
      </w:pPr>
    </w:p>
    <w:p w:rsidR="00520173" w:rsidRPr="00520173" w:rsidRDefault="00520173" w:rsidP="0087180A">
      <w:pPr>
        <w:pStyle w:val="ListParagraph"/>
        <w:tabs>
          <w:tab w:val="left" w:pos="1843"/>
        </w:tabs>
        <w:spacing w:after="0" w:line="240" w:lineRule="auto"/>
        <w:jc w:val="both"/>
        <w:rPr>
          <w:rFonts w:ascii="Arial" w:hAnsi="Arial" w:cs="Arial"/>
          <w:sz w:val="24"/>
          <w:szCs w:val="24"/>
          <w:lang w:val="ro-RO"/>
        </w:rPr>
      </w:pPr>
    </w:p>
    <w:p w:rsidR="00945D4B" w:rsidRPr="007C0977" w:rsidRDefault="00945D4B" w:rsidP="00D51672">
      <w:pPr>
        <w:pStyle w:val="Heading2"/>
        <w:rPr>
          <w:rFonts w:ascii="Arial" w:hAnsi="Arial" w:cs="Arial"/>
        </w:rPr>
      </w:pPr>
      <w:r w:rsidRPr="007C0977">
        <w:rPr>
          <w:rFonts w:ascii="Arial" w:hAnsi="Arial" w:cs="Arial"/>
        </w:rPr>
        <w:t>2. Materiile prime, auxiliare, combustibilii și ambalajele folosite – mod de depozitare, cantități</w:t>
      </w:r>
    </w:p>
    <w:p w:rsidR="00945D4B" w:rsidRPr="007C0977" w:rsidRDefault="00945D4B" w:rsidP="000C5EFE">
      <w:pPr>
        <w:spacing w:after="0"/>
        <w:rPr>
          <w:rFonts w:ascii="Arial" w:hAnsi="Arial" w:cs="Arial"/>
          <w:sz w:val="24"/>
          <w:szCs w:val="24"/>
          <w:lang w:val="ro-RO" w:eastAsia="ro-RO"/>
        </w:rPr>
      </w:pP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4"/>
        <w:gridCol w:w="1320"/>
        <w:gridCol w:w="1174"/>
        <w:gridCol w:w="734"/>
        <w:gridCol w:w="734"/>
        <w:gridCol w:w="1467"/>
        <w:gridCol w:w="1350"/>
        <w:gridCol w:w="1369"/>
        <w:gridCol w:w="685"/>
      </w:tblGrid>
      <w:tr w:rsidR="00945D4B" w:rsidRPr="007C0977" w:rsidTr="00924A29">
        <w:trPr>
          <w:cantSplit/>
          <w:trHeight w:val="1531"/>
        </w:trPr>
        <w:tc>
          <w:tcPr>
            <w:tcW w:w="1174"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eastAsia="ro-RO"/>
              </w:rPr>
            </w:pPr>
            <w:r w:rsidRPr="007C0977">
              <w:rPr>
                <w:rFonts w:ascii="Arial" w:hAnsi="Arial" w:cs="Arial"/>
                <w:b/>
                <w:sz w:val="24"/>
                <w:szCs w:val="24"/>
                <w:lang w:val="ro-RO" w:eastAsia="ro-RO"/>
              </w:rPr>
              <w:t>Tip</w:t>
            </w:r>
          </w:p>
        </w:tc>
        <w:tc>
          <w:tcPr>
            <w:tcW w:w="1320"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eastAsia="ro-RO"/>
              </w:rPr>
            </w:pPr>
            <w:r w:rsidRPr="007C0977">
              <w:rPr>
                <w:rFonts w:ascii="Arial" w:hAnsi="Arial" w:cs="Arial"/>
                <w:b/>
                <w:sz w:val="24"/>
                <w:szCs w:val="24"/>
                <w:lang w:val="ro-RO" w:eastAsia="ro-RO"/>
              </w:rPr>
              <w:t>Denumire</w:t>
            </w:r>
          </w:p>
        </w:tc>
        <w:tc>
          <w:tcPr>
            <w:tcW w:w="1174"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eastAsia="ro-RO"/>
              </w:rPr>
            </w:pPr>
            <w:r w:rsidRPr="007C0977">
              <w:rPr>
                <w:rFonts w:ascii="Arial" w:hAnsi="Arial" w:cs="Arial"/>
                <w:b/>
                <w:sz w:val="24"/>
                <w:szCs w:val="24"/>
                <w:lang w:val="ro-RO" w:eastAsia="ro-RO"/>
              </w:rPr>
              <w:t>Încadrare</w:t>
            </w:r>
          </w:p>
        </w:tc>
        <w:tc>
          <w:tcPr>
            <w:tcW w:w="734" w:type="dxa"/>
            <w:shd w:val="clear" w:color="auto" w:fill="C0C0C0"/>
            <w:textDirection w:val="btLr"/>
            <w:vAlign w:val="center"/>
          </w:tcPr>
          <w:p w:rsidR="00945D4B" w:rsidRPr="007C0977" w:rsidRDefault="00945D4B" w:rsidP="000C5EFE">
            <w:pPr>
              <w:spacing w:before="40" w:after="0" w:line="240" w:lineRule="auto"/>
              <w:ind w:left="113" w:right="113"/>
              <w:jc w:val="center"/>
              <w:rPr>
                <w:rFonts w:ascii="Arial" w:hAnsi="Arial" w:cs="Arial"/>
                <w:b/>
                <w:sz w:val="24"/>
                <w:szCs w:val="24"/>
                <w:lang w:val="ro-RO" w:eastAsia="ro-RO"/>
              </w:rPr>
            </w:pPr>
            <w:r w:rsidRPr="007C0977">
              <w:rPr>
                <w:rFonts w:ascii="Arial" w:hAnsi="Arial" w:cs="Arial"/>
                <w:b/>
                <w:sz w:val="24"/>
                <w:szCs w:val="24"/>
                <w:lang w:val="ro-RO" w:eastAsia="ro-RO"/>
              </w:rPr>
              <w:t>Cantitate</w:t>
            </w:r>
          </w:p>
        </w:tc>
        <w:tc>
          <w:tcPr>
            <w:tcW w:w="734"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eastAsia="ro-RO"/>
              </w:rPr>
            </w:pPr>
            <w:r w:rsidRPr="007C0977">
              <w:rPr>
                <w:rFonts w:ascii="Arial" w:hAnsi="Arial" w:cs="Arial"/>
                <w:b/>
                <w:sz w:val="24"/>
                <w:szCs w:val="24"/>
                <w:lang w:val="ro-RO" w:eastAsia="ro-RO"/>
              </w:rPr>
              <w:t>UM</w:t>
            </w:r>
          </w:p>
        </w:tc>
        <w:tc>
          <w:tcPr>
            <w:tcW w:w="1467"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eastAsia="ro-RO"/>
              </w:rPr>
            </w:pPr>
            <w:r w:rsidRPr="007C0977">
              <w:rPr>
                <w:rFonts w:ascii="Arial" w:hAnsi="Arial" w:cs="Arial"/>
                <w:b/>
                <w:sz w:val="24"/>
                <w:szCs w:val="24"/>
                <w:lang w:val="ro-RO" w:eastAsia="ro-RO"/>
              </w:rPr>
              <w:t>Natura chimică / compoziție</w:t>
            </w:r>
          </w:p>
        </w:tc>
        <w:tc>
          <w:tcPr>
            <w:tcW w:w="1350"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eastAsia="ro-RO"/>
              </w:rPr>
            </w:pPr>
            <w:r w:rsidRPr="007C0977">
              <w:rPr>
                <w:rFonts w:ascii="Arial" w:hAnsi="Arial" w:cs="Arial"/>
                <w:b/>
                <w:sz w:val="24"/>
                <w:szCs w:val="24"/>
                <w:lang w:val="ro-RO" w:eastAsia="ro-RO"/>
              </w:rPr>
              <w:t>Destinație / Utilizare</w:t>
            </w:r>
          </w:p>
        </w:tc>
        <w:tc>
          <w:tcPr>
            <w:tcW w:w="1369" w:type="dxa"/>
            <w:shd w:val="clear" w:color="auto" w:fill="C0C0C0"/>
            <w:vAlign w:val="center"/>
          </w:tcPr>
          <w:p w:rsidR="00945D4B" w:rsidRPr="007C0977" w:rsidRDefault="00945D4B" w:rsidP="000C5EFE">
            <w:pPr>
              <w:spacing w:before="40" w:after="0" w:line="240" w:lineRule="auto"/>
              <w:jc w:val="center"/>
              <w:rPr>
                <w:rFonts w:ascii="Arial" w:hAnsi="Arial" w:cs="Arial"/>
                <w:b/>
                <w:sz w:val="24"/>
                <w:szCs w:val="24"/>
                <w:lang w:val="ro-RO" w:eastAsia="ro-RO"/>
              </w:rPr>
            </w:pPr>
            <w:r w:rsidRPr="007C0977">
              <w:rPr>
                <w:rFonts w:ascii="Arial" w:hAnsi="Arial" w:cs="Arial"/>
                <w:b/>
                <w:sz w:val="24"/>
                <w:szCs w:val="24"/>
                <w:lang w:val="ro-RO" w:eastAsia="ro-RO"/>
              </w:rPr>
              <w:t>Mod de depozitare</w:t>
            </w:r>
          </w:p>
        </w:tc>
        <w:tc>
          <w:tcPr>
            <w:tcW w:w="685" w:type="dxa"/>
            <w:shd w:val="clear" w:color="auto" w:fill="C0C0C0"/>
            <w:textDirection w:val="btLr"/>
            <w:vAlign w:val="center"/>
          </w:tcPr>
          <w:p w:rsidR="00945D4B" w:rsidRPr="007C0977" w:rsidRDefault="00945D4B" w:rsidP="000C5EFE">
            <w:pPr>
              <w:spacing w:before="40" w:after="0" w:line="240" w:lineRule="auto"/>
              <w:ind w:left="113" w:right="113"/>
              <w:jc w:val="center"/>
              <w:rPr>
                <w:rFonts w:ascii="Arial" w:hAnsi="Arial" w:cs="Arial"/>
                <w:b/>
                <w:sz w:val="24"/>
                <w:szCs w:val="24"/>
                <w:lang w:val="ro-RO" w:eastAsia="ro-RO"/>
              </w:rPr>
            </w:pPr>
            <w:r w:rsidRPr="007C0977">
              <w:rPr>
                <w:rFonts w:ascii="Arial" w:hAnsi="Arial" w:cs="Arial"/>
                <w:b/>
                <w:sz w:val="24"/>
                <w:szCs w:val="24"/>
                <w:lang w:val="ro-RO" w:eastAsia="ro-RO"/>
              </w:rPr>
              <w:t>Periculozitate</w:t>
            </w:r>
          </w:p>
        </w:tc>
      </w:tr>
      <w:tr w:rsidR="00945D4B" w:rsidRPr="007C0977" w:rsidTr="00924A29">
        <w:tc>
          <w:tcPr>
            <w:tcW w:w="1174" w:type="dxa"/>
            <w:shd w:val="clear" w:color="auto" w:fill="auto"/>
          </w:tcPr>
          <w:p w:rsidR="00945D4B" w:rsidRPr="007C0977" w:rsidRDefault="00945D4B" w:rsidP="000C5EFE">
            <w:pPr>
              <w:spacing w:before="40" w:after="0" w:line="240" w:lineRule="auto"/>
              <w:jc w:val="center"/>
              <w:rPr>
                <w:rFonts w:ascii="Garamond" w:hAnsi="Garamond" w:cs="Arial"/>
                <w:sz w:val="28"/>
                <w:szCs w:val="28"/>
                <w:lang w:val="ro-RO" w:eastAsia="ro-RO"/>
              </w:rPr>
            </w:pPr>
            <w:r w:rsidRPr="007C0977">
              <w:rPr>
                <w:rFonts w:ascii="Garamond" w:hAnsi="Garamond" w:cs="Arial"/>
                <w:sz w:val="28"/>
                <w:szCs w:val="28"/>
                <w:lang w:val="ro-RO" w:eastAsia="ro-RO"/>
              </w:rPr>
              <w:t>Alte materii</w:t>
            </w:r>
          </w:p>
        </w:tc>
        <w:tc>
          <w:tcPr>
            <w:tcW w:w="1320" w:type="dxa"/>
            <w:shd w:val="clear" w:color="auto" w:fill="auto"/>
          </w:tcPr>
          <w:p w:rsidR="00945D4B" w:rsidRPr="007C0977" w:rsidRDefault="00945D4B" w:rsidP="000C5EFE">
            <w:pPr>
              <w:spacing w:before="40" w:after="0" w:line="240" w:lineRule="auto"/>
              <w:jc w:val="center"/>
              <w:rPr>
                <w:rFonts w:ascii="Garamond" w:hAnsi="Garamond" w:cs="Arial"/>
                <w:sz w:val="28"/>
                <w:szCs w:val="28"/>
                <w:lang w:val="ro-RO" w:eastAsia="ro-RO"/>
              </w:rPr>
            </w:pPr>
            <w:r w:rsidRPr="007C0977">
              <w:rPr>
                <w:rFonts w:ascii="Garamond" w:hAnsi="Garamond" w:cs="Arial"/>
                <w:sz w:val="28"/>
                <w:szCs w:val="28"/>
                <w:lang w:val="ro-RO" w:eastAsia="ro-RO"/>
              </w:rPr>
              <w:t>Apa brută</w:t>
            </w:r>
          </w:p>
        </w:tc>
        <w:tc>
          <w:tcPr>
            <w:tcW w:w="1174" w:type="dxa"/>
            <w:shd w:val="clear" w:color="auto" w:fill="auto"/>
          </w:tcPr>
          <w:p w:rsidR="00945D4B" w:rsidRPr="007C0977" w:rsidRDefault="00945D4B" w:rsidP="000C5EFE">
            <w:pPr>
              <w:spacing w:before="40" w:after="0" w:line="240" w:lineRule="auto"/>
              <w:jc w:val="center"/>
              <w:rPr>
                <w:rFonts w:ascii="Garamond" w:hAnsi="Garamond" w:cs="Arial"/>
                <w:sz w:val="28"/>
                <w:szCs w:val="28"/>
                <w:lang w:val="ro-RO" w:eastAsia="ro-RO"/>
              </w:rPr>
            </w:pPr>
            <w:r w:rsidRPr="007C0977">
              <w:rPr>
                <w:rFonts w:ascii="Garamond" w:hAnsi="Garamond" w:cs="Arial"/>
                <w:sz w:val="28"/>
                <w:szCs w:val="28"/>
                <w:lang w:val="ro-RO" w:eastAsia="ro-RO"/>
              </w:rPr>
              <w:t>Materie primă</w:t>
            </w:r>
          </w:p>
        </w:tc>
        <w:tc>
          <w:tcPr>
            <w:tcW w:w="734" w:type="dxa"/>
            <w:shd w:val="clear" w:color="auto" w:fill="auto"/>
          </w:tcPr>
          <w:p w:rsidR="00945D4B" w:rsidRPr="007C0977" w:rsidRDefault="00F92899" w:rsidP="00924A29">
            <w:pPr>
              <w:spacing w:before="40" w:after="0" w:line="240" w:lineRule="auto"/>
              <w:jc w:val="center"/>
              <w:rPr>
                <w:rFonts w:ascii="Garamond" w:hAnsi="Garamond" w:cs="Arial"/>
                <w:sz w:val="28"/>
                <w:szCs w:val="28"/>
                <w:lang w:val="ro-RO" w:eastAsia="ro-RO"/>
              </w:rPr>
            </w:pPr>
            <w:r w:rsidRPr="007C0977">
              <w:rPr>
                <w:rFonts w:ascii="Garamond" w:hAnsi="Garamond" w:cs="Arial"/>
                <w:sz w:val="28"/>
                <w:szCs w:val="28"/>
                <w:lang w:val="ro-RO" w:eastAsia="ro-RO"/>
              </w:rPr>
              <w:t>58</w:t>
            </w:r>
            <w:r w:rsidR="001D45FF" w:rsidRPr="007C0977">
              <w:rPr>
                <w:rFonts w:ascii="Garamond" w:hAnsi="Garamond" w:cs="Arial"/>
                <w:sz w:val="28"/>
                <w:szCs w:val="28"/>
                <w:lang w:val="ro-RO" w:eastAsia="ro-RO"/>
              </w:rPr>
              <w:t>,00</w:t>
            </w:r>
          </w:p>
        </w:tc>
        <w:tc>
          <w:tcPr>
            <w:tcW w:w="734" w:type="dxa"/>
            <w:shd w:val="clear" w:color="auto" w:fill="auto"/>
          </w:tcPr>
          <w:p w:rsidR="00945D4B" w:rsidRPr="007C0977" w:rsidRDefault="001D45FF" w:rsidP="00924A29">
            <w:pPr>
              <w:spacing w:before="40" w:after="0" w:line="240" w:lineRule="auto"/>
              <w:jc w:val="center"/>
              <w:rPr>
                <w:rFonts w:ascii="Garamond" w:hAnsi="Garamond" w:cs="Arial"/>
                <w:sz w:val="28"/>
                <w:szCs w:val="28"/>
                <w:lang w:val="ro-RO" w:eastAsia="ro-RO"/>
              </w:rPr>
            </w:pPr>
            <w:r w:rsidRPr="007C0977">
              <w:rPr>
                <w:rFonts w:ascii="Garamond" w:hAnsi="Garamond" w:cs="Arial"/>
                <w:sz w:val="28"/>
                <w:szCs w:val="28"/>
                <w:lang w:val="ro-RO" w:eastAsia="ro-RO"/>
              </w:rPr>
              <w:t>Mc/zi</w:t>
            </w:r>
          </w:p>
        </w:tc>
        <w:tc>
          <w:tcPr>
            <w:tcW w:w="1467" w:type="dxa"/>
            <w:shd w:val="clear" w:color="auto" w:fill="auto"/>
          </w:tcPr>
          <w:p w:rsidR="00945D4B" w:rsidRPr="007C0977" w:rsidRDefault="00945D4B" w:rsidP="000C5EFE">
            <w:pPr>
              <w:spacing w:before="40" w:after="0" w:line="240" w:lineRule="auto"/>
              <w:jc w:val="center"/>
              <w:rPr>
                <w:rFonts w:ascii="Garamond" w:hAnsi="Garamond" w:cs="Arial"/>
                <w:sz w:val="28"/>
                <w:szCs w:val="28"/>
                <w:lang w:val="ro-RO" w:eastAsia="ro-RO"/>
              </w:rPr>
            </w:pPr>
          </w:p>
        </w:tc>
        <w:tc>
          <w:tcPr>
            <w:tcW w:w="1350" w:type="dxa"/>
            <w:shd w:val="clear" w:color="auto" w:fill="auto"/>
          </w:tcPr>
          <w:p w:rsidR="00945D4B" w:rsidRPr="007C0977" w:rsidRDefault="00EE4BA3" w:rsidP="00924A29">
            <w:pPr>
              <w:spacing w:before="40" w:after="0" w:line="240" w:lineRule="auto"/>
              <w:jc w:val="center"/>
              <w:rPr>
                <w:rFonts w:ascii="Times New Roman" w:hAnsi="Times New Roman" w:cs="Times New Roman"/>
                <w:sz w:val="28"/>
                <w:szCs w:val="28"/>
                <w:lang w:val="ro-RO" w:eastAsia="ro-RO"/>
              </w:rPr>
            </w:pPr>
            <w:r w:rsidRPr="007C0977">
              <w:rPr>
                <w:rFonts w:ascii="Garamond" w:hAnsi="Garamond" w:cs="Arial"/>
                <w:sz w:val="28"/>
                <w:szCs w:val="28"/>
                <w:lang w:val="ro-RO" w:eastAsia="ro-RO"/>
              </w:rPr>
              <w:t>alimentarea c</w:t>
            </w:r>
            <w:r w:rsidR="00EF1D8A" w:rsidRPr="007C0977">
              <w:rPr>
                <w:rFonts w:ascii="Garamond" w:hAnsi="Garamond" w:cs="Arial"/>
                <w:sz w:val="28"/>
                <w:szCs w:val="28"/>
                <w:lang w:val="ro-RO" w:eastAsia="ro-RO"/>
              </w:rPr>
              <w:t xml:space="preserve">u apă a </w:t>
            </w:r>
            <w:r w:rsidR="008C3DF9" w:rsidRPr="007C0977">
              <w:rPr>
                <w:rFonts w:ascii="Garamond" w:hAnsi="Garamond" w:cs="Arial"/>
                <w:sz w:val="28"/>
                <w:szCs w:val="28"/>
                <w:lang w:val="ro-RO" w:eastAsia="ro-RO"/>
              </w:rPr>
              <w:t>comuna Gălău</w:t>
            </w:r>
            <w:r w:rsidR="008C3DF9" w:rsidRPr="007C0977">
              <w:rPr>
                <w:rFonts w:ascii="Times New Roman" w:hAnsi="Times New Roman" w:cs="Times New Roman"/>
                <w:sz w:val="28"/>
                <w:szCs w:val="28"/>
                <w:lang w:val="ro-RO" w:eastAsia="ro-RO"/>
              </w:rPr>
              <w:t>țaș</w:t>
            </w:r>
          </w:p>
        </w:tc>
        <w:tc>
          <w:tcPr>
            <w:tcW w:w="1369" w:type="dxa"/>
            <w:shd w:val="clear" w:color="auto" w:fill="auto"/>
          </w:tcPr>
          <w:p w:rsidR="00945D4B" w:rsidRPr="007C0977" w:rsidRDefault="008C3DF9" w:rsidP="00E50C5D">
            <w:pPr>
              <w:spacing w:before="40" w:after="0" w:line="240" w:lineRule="auto"/>
              <w:rPr>
                <w:rFonts w:ascii="Times New Roman" w:hAnsi="Times New Roman" w:cs="Times New Roman"/>
                <w:sz w:val="28"/>
                <w:szCs w:val="28"/>
                <w:lang w:val="ro-RO" w:eastAsia="ro-RO"/>
              </w:rPr>
            </w:pPr>
            <w:r w:rsidRPr="007C0977">
              <w:rPr>
                <w:rFonts w:ascii="Garamond" w:hAnsi="Garamond" w:cs="Arial"/>
                <w:sz w:val="28"/>
                <w:szCs w:val="28"/>
                <w:lang w:val="ro-RO" w:eastAsia="ro-RO"/>
              </w:rPr>
              <w:t>3</w:t>
            </w:r>
            <w:r w:rsidR="001D45FF" w:rsidRPr="007C0977">
              <w:rPr>
                <w:rFonts w:ascii="Garamond" w:hAnsi="Garamond" w:cs="Arial"/>
                <w:sz w:val="28"/>
                <w:szCs w:val="28"/>
                <w:lang w:val="ro-RO" w:eastAsia="ro-RO"/>
              </w:rPr>
              <w:t xml:space="preserve"> </w:t>
            </w:r>
            <w:r w:rsidRPr="007C0977">
              <w:rPr>
                <w:rFonts w:ascii="Garamond" w:hAnsi="Garamond" w:cs="Arial"/>
                <w:sz w:val="28"/>
                <w:szCs w:val="28"/>
                <w:lang w:val="ro-RO" w:eastAsia="ro-RO"/>
              </w:rPr>
              <w:t>rezervoare, V=300 mc</w:t>
            </w:r>
          </w:p>
        </w:tc>
        <w:tc>
          <w:tcPr>
            <w:tcW w:w="685" w:type="dxa"/>
            <w:shd w:val="clear" w:color="auto" w:fill="auto"/>
          </w:tcPr>
          <w:p w:rsidR="00945D4B" w:rsidRPr="007C0977" w:rsidRDefault="00945D4B" w:rsidP="000C5EFE">
            <w:pPr>
              <w:spacing w:before="40" w:after="0" w:line="240" w:lineRule="auto"/>
              <w:jc w:val="center"/>
              <w:rPr>
                <w:rFonts w:ascii="Garamond" w:hAnsi="Garamond" w:cs="Arial"/>
                <w:sz w:val="28"/>
                <w:szCs w:val="28"/>
                <w:lang w:val="ro-RO" w:eastAsia="ro-RO"/>
              </w:rPr>
            </w:pPr>
          </w:p>
        </w:tc>
      </w:tr>
      <w:tr w:rsidR="00945D4B" w:rsidRPr="007C0977" w:rsidTr="00924A29">
        <w:tc>
          <w:tcPr>
            <w:tcW w:w="1174" w:type="dxa"/>
            <w:shd w:val="clear" w:color="auto" w:fill="auto"/>
          </w:tcPr>
          <w:p w:rsidR="00945D4B" w:rsidRPr="007C0977" w:rsidRDefault="00945D4B" w:rsidP="000C5EFE">
            <w:pPr>
              <w:spacing w:before="40" w:after="0" w:line="240" w:lineRule="auto"/>
              <w:jc w:val="center"/>
              <w:rPr>
                <w:rFonts w:ascii="Garamond" w:hAnsi="Garamond" w:cs="Arial"/>
                <w:sz w:val="28"/>
                <w:szCs w:val="28"/>
                <w:lang w:val="ro-RO" w:eastAsia="ro-RO"/>
              </w:rPr>
            </w:pPr>
            <w:r w:rsidRPr="007C0977">
              <w:rPr>
                <w:rFonts w:ascii="Garamond" w:hAnsi="Garamond" w:cs="Arial"/>
                <w:sz w:val="28"/>
                <w:szCs w:val="28"/>
                <w:lang w:val="ro-RO" w:eastAsia="ro-RO"/>
              </w:rPr>
              <w:t>Alte materii</w:t>
            </w:r>
          </w:p>
        </w:tc>
        <w:tc>
          <w:tcPr>
            <w:tcW w:w="1320" w:type="dxa"/>
            <w:shd w:val="clear" w:color="auto" w:fill="auto"/>
          </w:tcPr>
          <w:p w:rsidR="00945D4B" w:rsidRPr="007C0977" w:rsidRDefault="003E154B" w:rsidP="003E154B">
            <w:pPr>
              <w:spacing w:before="40" w:after="0" w:line="240" w:lineRule="auto"/>
              <w:jc w:val="center"/>
              <w:rPr>
                <w:rFonts w:ascii="Garamond" w:hAnsi="Garamond" w:cs="Arial"/>
                <w:sz w:val="28"/>
                <w:szCs w:val="28"/>
                <w:lang w:val="ro-RO" w:eastAsia="ro-RO"/>
              </w:rPr>
            </w:pPr>
            <w:r w:rsidRPr="007C0977">
              <w:rPr>
                <w:rFonts w:ascii="Garamond" w:hAnsi="Garamond" w:cs="Arial"/>
                <w:sz w:val="28"/>
                <w:szCs w:val="28"/>
                <w:lang w:val="ro-RO" w:eastAsia="ro-RO"/>
              </w:rPr>
              <w:t>Hipoclorit de sodiu</w:t>
            </w:r>
          </w:p>
        </w:tc>
        <w:tc>
          <w:tcPr>
            <w:tcW w:w="1174" w:type="dxa"/>
            <w:shd w:val="clear" w:color="auto" w:fill="auto"/>
          </w:tcPr>
          <w:p w:rsidR="00945D4B" w:rsidRPr="007C0977" w:rsidRDefault="00945D4B" w:rsidP="000C5EFE">
            <w:pPr>
              <w:spacing w:before="40" w:after="0" w:line="240" w:lineRule="auto"/>
              <w:jc w:val="center"/>
              <w:rPr>
                <w:rFonts w:ascii="Garamond" w:hAnsi="Garamond" w:cs="Arial"/>
                <w:sz w:val="28"/>
                <w:szCs w:val="28"/>
                <w:lang w:val="ro-RO" w:eastAsia="ro-RO"/>
              </w:rPr>
            </w:pPr>
            <w:r w:rsidRPr="007C0977">
              <w:rPr>
                <w:rFonts w:ascii="Garamond" w:hAnsi="Garamond" w:cs="Arial"/>
                <w:sz w:val="28"/>
                <w:szCs w:val="28"/>
                <w:lang w:val="ro-RO" w:eastAsia="ro-RO"/>
              </w:rPr>
              <w:t>Materie auxiliară</w:t>
            </w:r>
          </w:p>
        </w:tc>
        <w:tc>
          <w:tcPr>
            <w:tcW w:w="734" w:type="dxa"/>
            <w:shd w:val="clear" w:color="auto" w:fill="auto"/>
          </w:tcPr>
          <w:p w:rsidR="00945D4B" w:rsidRPr="007C0977" w:rsidRDefault="002F1BFB" w:rsidP="001D45FF">
            <w:pPr>
              <w:spacing w:before="40" w:after="0" w:line="240" w:lineRule="auto"/>
              <w:rPr>
                <w:rFonts w:ascii="Garamond" w:hAnsi="Garamond" w:cs="Arial"/>
                <w:sz w:val="28"/>
                <w:szCs w:val="28"/>
                <w:lang w:val="ro-RO" w:eastAsia="ro-RO"/>
              </w:rPr>
            </w:pPr>
            <w:r w:rsidRPr="007C0977">
              <w:rPr>
                <w:rFonts w:ascii="Garamond" w:hAnsi="Garamond" w:cs="Arial"/>
                <w:sz w:val="28"/>
                <w:szCs w:val="28"/>
                <w:lang w:val="ro-RO" w:eastAsia="ro-RO"/>
              </w:rPr>
              <w:t xml:space="preserve"> </w:t>
            </w:r>
            <w:r w:rsidR="00680CD5" w:rsidRPr="007C0977">
              <w:rPr>
                <w:rFonts w:ascii="Garamond" w:hAnsi="Garamond" w:cs="Arial"/>
                <w:sz w:val="28"/>
                <w:szCs w:val="28"/>
                <w:lang w:val="ro-RO" w:eastAsia="ro-RO"/>
              </w:rPr>
              <w:t>xx</w:t>
            </w:r>
          </w:p>
        </w:tc>
        <w:tc>
          <w:tcPr>
            <w:tcW w:w="734" w:type="dxa"/>
            <w:shd w:val="clear" w:color="auto" w:fill="auto"/>
          </w:tcPr>
          <w:p w:rsidR="00945D4B" w:rsidRPr="007C0977" w:rsidRDefault="008C3DF9" w:rsidP="00392784">
            <w:pPr>
              <w:spacing w:before="40" w:after="0" w:line="240" w:lineRule="auto"/>
              <w:jc w:val="center"/>
              <w:rPr>
                <w:rFonts w:ascii="Garamond" w:hAnsi="Garamond" w:cs="Arial"/>
                <w:sz w:val="28"/>
                <w:szCs w:val="28"/>
                <w:lang w:val="ro-RO" w:eastAsia="ro-RO"/>
              </w:rPr>
            </w:pPr>
            <w:r w:rsidRPr="007C0977">
              <w:rPr>
                <w:rFonts w:ascii="Garamond" w:hAnsi="Garamond" w:cs="Arial"/>
                <w:sz w:val="28"/>
                <w:szCs w:val="28"/>
                <w:lang w:val="ro-RO" w:eastAsia="ro-RO"/>
              </w:rPr>
              <w:t>l/h</w:t>
            </w:r>
          </w:p>
        </w:tc>
        <w:tc>
          <w:tcPr>
            <w:tcW w:w="1467" w:type="dxa"/>
            <w:shd w:val="clear" w:color="auto" w:fill="auto"/>
          </w:tcPr>
          <w:p w:rsidR="00945D4B" w:rsidRPr="007C0977" w:rsidRDefault="00945D4B" w:rsidP="000C5EFE">
            <w:pPr>
              <w:spacing w:before="40" w:after="0" w:line="240" w:lineRule="auto"/>
              <w:jc w:val="center"/>
              <w:rPr>
                <w:rFonts w:ascii="Garamond" w:hAnsi="Garamond" w:cs="Arial"/>
                <w:sz w:val="28"/>
                <w:szCs w:val="28"/>
                <w:lang w:val="ro-RO" w:eastAsia="ro-RO"/>
              </w:rPr>
            </w:pPr>
          </w:p>
        </w:tc>
        <w:tc>
          <w:tcPr>
            <w:tcW w:w="1350" w:type="dxa"/>
            <w:shd w:val="clear" w:color="auto" w:fill="auto"/>
          </w:tcPr>
          <w:p w:rsidR="00945D4B" w:rsidRPr="007C0977" w:rsidRDefault="00945D4B" w:rsidP="000C5EFE">
            <w:pPr>
              <w:spacing w:before="40" w:after="0" w:line="240" w:lineRule="auto"/>
              <w:jc w:val="center"/>
              <w:rPr>
                <w:rFonts w:ascii="Garamond" w:hAnsi="Garamond" w:cs="Arial"/>
                <w:sz w:val="28"/>
                <w:szCs w:val="28"/>
                <w:lang w:val="ro-RO" w:eastAsia="ro-RO"/>
              </w:rPr>
            </w:pPr>
            <w:r w:rsidRPr="007C0977">
              <w:rPr>
                <w:rFonts w:ascii="Garamond" w:hAnsi="Garamond" w:cs="Arial"/>
                <w:sz w:val="28"/>
                <w:szCs w:val="28"/>
                <w:lang w:val="ro-RO" w:eastAsia="ro-RO"/>
              </w:rPr>
              <w:t>dezinfectarea apei</w:t>
            </w:r>
          </w:p>
        </w:tc>
        <w:tc>
          <w:tcPr>
            <w:tcW w:w="1369" w:type="dxa"/>
            <w:shd w:val="clear" w:color="auto" w:fill="auto"/>
          </w:tcPr>
          <w:p w:rsidR="00945D4B" w:rsidRPr="007C0977" w:rsidRDefault="006E5575" w:rsidP="000C5EFE">
            <w:pPr>
              <w:spacing w:before="40" w:after="0" w:line="240" w:lineRule="auto"/>
              <w:jc w:val="center"/>
              <w:rPr>
                <w:rFonts w:ascii="Times New Roman" w:hAnsi="Times New Roman" w:cs="Times New Roman"/>
                <w:sz w:val="28"/>
                <w:szCs w:val="28"/>
                <w:lang w:val="ro-RO" w:eastAsia="ro-RO"/>
              </w:rPr>
            </w:pPr>
            <w:r w:rsidRPr="007C0977">
              <w:rPr>
                <w:rFonts w:ascii="Garamond" w:hAnsi="Garamond" w:cs="Arial"/>
                <w:sz w:val="28"/>
                <w:szCs w:val="28"/>
                <w:lang w:val="ro-RO" w:eastAsia="ro-RO"/>
              </w:rPr>
              <w:t>Camera Sta</w:t>
            </w:r>
            <w:r w:rsidRPr="007C0977">
              <w:rPr>
                <w:rFonts w:ascii="Times New Roman" w:hAnsi="Times New Roman" w:cs="Times New Roman"/>
                <w:sz w:val="28"/>
                <w:szCs w:val="28"/>
                <w:lang w:val="ro-RO" w:eastAsia="ro-RO"/>
              </w:rPr>
              <w:t>ției  de clorinare</w:t>
            </w:r>
          </w:p>
        </w:tc>
        <w:tc>
          <w:tcPr>
            <w:tcW w:w="685" w:type="dxa"/>
            <w:shd w:val="clear" w:color="auto" w:fill="auto"/>
          </w:tcPr>
          <w:p w:rsidR="00945D4B" w:rsidRPr="007C0977" w:rsidRDefault="00945D4B" w:rsidP="000C5EFE">
            <w:pPr>
              <w:spacing w:before="40" w:after="0" w:line="240" w:lineRule="auto"/>
              <w:jc w:val="center"/>
              <w:rPr>
                <w:rFonts w:ascii="Garamond" w:hAnsi="Garamond" w:cs="Arial"/>
                <w:sz w:val="28"/>
                <w:szCs w:val="28"/>
                <w:lang w:val="ro-RO" w:eastAsia="ro-RO"/>
              </w:rPr>
            </w:pPr>
          </w:p>
        </w:tc>
      </w:tr>
    </w:tbl>
    <w:p w:rsidR="00945D4B" w:rsidRPr="007C0977" w:rsidRDefault="00945D4B" w:rsidP="000C5EFE">
      <w:pPr>
        <w:spacing w:after="0" w:line="240" w:lineRule="auto"/>
        <w:ind w:firstLine="360"/>
        <w:jc w:val="both"/>
        <w:rPr>
          <w:rFonts w:ascii="Arial" w:eastAsia="Times New Roman" w:hAnsi="Arial" w:cs="Arial"/>
          <w:sz w:val="24"/>
          <w:szCs w:val="24"/>
          <w:lang w:val="ro-RO"/>
        </w:rPr>
      </w:pPr>
    </w:p>
    <w:p w:rsidR="00945D4B" w:rsidRPr="007C0977" w:rsidRDefault="00945D4B" w:rsidP="00D51672">
      <w:pPr>
        <w:pStyle w:val="Heading2"/>
        <w:rPr>
          <w:rFonts w:ascii="Arial" w:hAnsi="Arial" w:cs="Arial"/>
        </w:rPr>
      </w:pPr>
      <w:r w:rsidRPr="007C0977">
        <w:rPr>
          <w:rFonts w:ascii="Arial" w:hAnsi="Arial" w:cs="Arial"/>
        </w:rPr>
        <w:t xml:space="preserve">3. Utilități - apă, canalizare, energie </w:t>
      </w:r>
    </w:p>
    <w:p w:rsidR="00BE1C1C" w:rsidRPr="007C0977" w:rsidRDefault="00EF1D8A" w:rsidP="00353E4D">
      <w:pPr>
        <w:pStyle w:val="ListParagraph"/>
        <w:numPr>
          <w:ilvl w:val="0"/>
          <w:numId w:val="31"/>
        </w:numPr>
        <w:jc w:val="both"/>
        <w:rPr>
          <w:rFonts w:ascii="Arial" w:hAnsi="Arial" w:cs="Arial"/>
          <w:sz w:val="24"/>
          <w:szCs w:val="24"/>
          <w:lang w:val="ro-RO"/>
        </w:rPr>
      </w:pPr>
      <w:r w:rsidRPr="007C0977">
        <w:rPr>
          <w:rFonts w:ascii="Arial" w:hAnsi="Arial" w:cs="Arial"/>
          <w:sz w:val="24"/>
          <w:szCs w:val="24"/>
          <w:lang w:val="ro-RO"/>
        </w:rPr>
        <w:t>Alimen</w:t>
      </w:r>
      <w:r w:rsidR="00BE1C1C" w:rsidRPr="007C0977">
        <w:rPr>
          <w:rFonts w:ascii="Arial" w:hAnsi="Arial" w:cs="Arial"/>
          <w:sz w:val="24"/>
          <w:szCs w:val="24"/>
          <w:lang w:val="ro-RO"/>
        </w:rPr>
        <w:t xml:space="preserve">tarea </w:t>
      </w:r>
      <w:r w:rsidR="00353E4D" w:rsidRPr="007C0977">
        <w:rPr>
          <w:rFonts w:ascii="Arial" w:hAnsi="Arial" w:cs="Arial"/>
          <w:sz w:val="24"/>
          <w:szCs w:val="24"/>
          <w:lang w:val="ro-RO"/>
        </w:rPr>
        <w:t>cu apă potabilă a vestiarului se realizează din rețeaua centralizată a localității, preluând un debit de Q zi max=0,015 mc/zi;</w:t>
      </w:r>
    </w:p>
    <w:p w:rsidR="003C4EA1" w:rsidRPr="007C0977" w:rsidRDefault="00C272BD" w:rsidP="00353E4D">
      <w:pPr>
        <w:pStyle w:val="ListParagraph"/>
        <w:numPr>
          <w:ilvl w:val="0"/>
          <w:numId w:val="31"/>
        </w:numPr>
        <w:jc w:val="both"/>
        <w:rPr>
          <w:rFonts w:ascii="Arial" w:hAnsi="Arial" w:cs="Arial"/>
          <w:sz w:val="24"/>
          <w:szCs w:val="24"/>
          <w:lang w:val="ro-RO"/>
        </w:rPr>
      </w:pPr>
      <w:r w:rsidRPr="007C0977">
        <w:rPr>
          <w:rFonts w:ascii="Arial" w:hAnsi="Arial" w:cs="Arial"/>
          <w:sz w:val="24"/>
          <w:szCs w:val="24"/>
          <w:lang w:val="ro-RO"/>
        </w:rPr>
        <w:t>Apele uz</w:t>
      </w:r>
      <w:r w:rsidR="003740CD">
        <w:rPr>
          <w:rFonts w:ascii="Arial" w:hAnsi="Arial" w:cs="Arial"/>
          <w:sz w:val="24"/>
          <w:szCs w:val="24"/>
          <w:lang w:val="ro-RO"/>
        </w:rPr>
        <w:t xml:space="preserve">ate menajere  </w:t>
      </w:r>
      <w:r w:rsidR="003C4EA1" w:rsidRPr="007C0977">
        <w:rPr>
          <w:rFonts w:ascii="Arial" w:hAnsi="Arial" w:cs="Arial"/>
          <w:sz w:val="24"/>
          <w:szCs w:val="24"/>
          <w:lang w:val="ro-RO"/>
        </w:rPr>
        <w:t>;</w:t>
      </w:r>
    </w:p>
    <w:p w:rsidR="003C4EA1" w:rsidRPr="007C0977" w:rsidRDefault="00353E4D" w:rsidP="003C4EA1">
      <w:pPr>
        <w:pStyle w:val="ListParagraph"/>
        <w:numPr>
          <w:ilvl w:val="0"/>
          <w:numId w:val="31"/>
        </w:numPr>
        <w:jc w:val="both"/>
        <w:rPr>
          <w:rFonts w:ascii="Arial" w:hAnsi="Arial" w:cs="Arial"/>
          <w:sz w:val="24"/>
          <w:szCs w:val="24"/>
          <w:lang w:val="ro-RO"/>
        </w:rPr>
      </w:pPr>
      <w:r w:rsidRPr="007C0977">
        <w:rPr>
          <w:rFonts w:ascii="Arial" w:hAnsi="Arial" w:cs="Arial"/>
          <w:sz w:val="24"/>
          <w:szCs w:val="24"/>
          <w:lang w:val="ro-RO"/>
        </w:rPr>
        <w:t>Încălzirea vestiarului se realizează cu ajutorul unei sobe de teracotă utilizând drept combustibil lemne de foc.</w:t>
      </w:r>
      <w:r w:rsidR="003C4EA1" w:rsidRPr="007C0977">
        <w:rPr>
          <w:rFonts w:ascii="Arial" w:hAnsi="Arial" w:cs="Arial"/>
          <w:sz w:val="24"/>
          <w:szCs w:val="24"/>
          <w:lang w:val="ro-RO"/>
        </w:rPr>
        <w:t>;</w:t>
      </w:r>
    </w:p>
    <w:p w:rsidR="00EF1D8A" w:rsidRPr="007C0977" w:rsidRDefault="003C4EA1" w:rsidP="00E14C31">
      <w:pPr>
        <w:pStyle w:val="ListParagraph"/>
        <w:numPr>
          <w:ilvl w:val="0"/>
          <w:numId w:val="31"/>
        </w:numPr>
        <w:jc w:val="both"/>
        <w:rPr>
          <w:rFonts w:ascii="Arial" w:hAnsi="Arial" w:cs="Arial"/>
          <w:i/>
          <w:sz w:val="24"/>
          <w:szCs w:val="24"/>
          <w:lang w:val="ro-RO"/>
        </w:rPr>
      </w:pPr>
      <w:r w:rsidRPr="007C0977">
        <w:rPr>
          <w:rFonts w:ascii="Arial" w:hAnsi="Arial" w:cs="Arial"/>
          <w:sz w:val="24"/>
          <w:szCs w:val="24"/>
          <w:lang w:val="ro-RO"/>
        </w:rPr>
        <w:t>Energia electrică este asigurată din reț</w:t>
      </w:r>
      <w:r w:rsidR="00353E4D" w:rsidRPr="007C0977">
        <w:rPr>
          <w:rFonts w:ascii="Arial" w:hAnsi="Arial" w:cs="Arial"/>
          <w:sz w:val="24"/>
          <w:szCs w:val="24"/>
          <w:lang w:val="ro-RO"/>
        </w:rPr>
        <w:t>eaua națională din zonă</w:t>
      </w:r>
      <w:r w:rsidRPr="007C0977">
        <w:rPr>
          <w:rFonts w:ascii="Arial" w:hAnsi="Arial" w:cs="Arial"/>
          <w:i/>
          <w:sz w:val="24"/>
          <w:szCs w:val="24"/>
          <w:lang w:val="ro-RO"/>
        </w:rPr>
        <w:t>;</w:t>
      </w:r>
    </w:p>
    <w:p w:rsidR="00945D4B" w:rsidRPr="007C0977" w:rsidRDefault="00945D4B" w:rsidP="00D51672">
      <w:pPr>
        <w:pStyle w:val="Heading2"/>
        <w:rPr>
          <w:rFonts w:ascii="Arial" w:hAnsi="Arial" w:cs="Arial"/>
        </w:rPr>
      </w:pPr>
      <w:r w:rsidRPr="007C0977">
        <w:rPr>
          <w:rFonts w:ascii="Arial" w:hAnsi="Arial" w:cs="Arial"/>
        </w:rPr>
        <w:t>4. Descrierea principalelor faze ale procesului tehnologic sau ale activității</w:t>
      </w:r>
    </w:p>
    <w:p w:rsidR="00C272BD" w:rsidRPr="007C0977" w:rsidRDefault="00C272BD" w:rsidP="00C272BD">
      <w:pPr>
        <w:spacing w:after="0" w:line="240" w:lineRule="auto"/>
        <w:ind w:firstLine="288"/>
        <w:jc w:val="both"/>
        <w:rPr>
          <w:rFonts w:ascii="Arial" w:hAnsi="Arial" w:cs="Arial"/>
          <w:b/>
          <w:bCs/>
          <w:sz w:val="24"/>
          <w:szCs w:val="24"/>
          <w:lang w:val="ro-RO"/>
        </w:rPr>
      </w:pPr>
      <w:r w:rsidRPr="007C0977">
        <w:rPr>
          <w:rFonts w:ascii="Arial" w:hAnsi="Arial" w:cs="Arial"/>
          <w:b/>
          <w:bCs/>
          <w:sz w:val="24"/>
          <w:szCs w:val="24"/>
          <w:lang w:val="ro-RO"/>
        </w:rPr>
        <w:tab/>
        <w:t>-Captarea tratarea şi distribuirea apei</w:t>
      </w:r>
      <w:r w:rsidRPr="007C0977">
        <w:rPr>
          <w:rFonts w:ascii="Arial" w:hAnsi="Arial" w:cs="Arial"/>
          <w:sz w:val="24"/>
          <w:szCs w:val="24"/>
          <w:lang w:val="ro-RO"/>
        </w:rPr>
        <w:t xml:space="preserve"> </w:t>
      </w:r>
      <w:r w:rsidRPr="007C0977">
        <w:rPr>
          <w:rFonts w:ascii="Arial" w:hAnsi="Arial" w:cs="Arial"/>
          <w:b/>
          <w:bCs/>
          <w:sz w:val="24"/>
          <w:szCs w:val="24"/>
          <w:lang w:val="ro-RO"/>
        </w:rPr>
        <w:t xml:space="preserve">potabile: </w:t>
      </w:r>
    </w:p>
    <w:p w:rsidR="00C272BD" w:rsidRPr="007C0977" w:rsidRDefault="00C272BD" w:rsidP="00C272BD">
      <w:pPr>
        <w:spacing w:after="0" w:line="240" w:lineRule="auto"/>
        <w:ind w:firstLine="288"/>
        <w:jc w:val="both"/>
        <w:rPr>
          <w:rFonts w:ascii="Arial" w:hAnsi="Arial" w:cs="Arial"/>
          <w:sz w:val="24"/>
          <w:szCs w:val="24"/>
          <w:lang w:val="ro-RO"/>
        </w:rPr>
      </w:pPr>
      <w:r w:rsidRPr="007C0977">
        <w:rPr>
          <w:rFonts w:ascii="Arial" w:hAnsi="Arial" w:cs="Arial"/>
          <w:b/>
          <w:bCs/>
          <w:sz w:val="24"/>
          <w:szCs w:val="24"/>
          <w:lang w:val="ro-RO"/>
        </w:rPr>
        <w:tab/>
      </w:r>
      <w:r w:rsidRPr="007C0977">
        <w:rPr>
          <w:rFonts w:ascii="Arial" w:hAnsi="Arial" w:cs="Arial"/>
          <w:b/>
          <w:bCs/>
          <w:sz w:val="24"/>
          <w:szCs w:val="24"/>
          <w:lang w:val="ro-RO"/>
        </w:rPr>
        <w:tab/>
      </w:r>
      <w:r w:rsidRPr="007C0977">
        <w:rPr>
          <w:rFonts w:ascii="Arial" w:hAnsi="Arial" w:cs="Arial"/>
          <w:sz w:val="24"/>
          <w:szCs w:val="24"/>
          <w:lang w:val="ro-RO"/>
        </w:rPr>
        <w:t>-</w:t>
      </w:r>
      <w:r w:rsidR="00CA0C66">
        <w:rPr>
          <w:rFonts w:ascii="Arial" w:hAnsi="Arial" w:cs="Arial"/>
          <w:sz w:val="24"/>
          <w:szCs w:val="24"/>
          <w:lang w:val="ro-RO"/>
        </w:rPr>
        <w:t xml:space="preserve"> </w:t>
      </w:r>
      <w:r w:rsidRPr="007C0977">
        <w:rPr>
          <w:rFonts w:ascii="Arial" w:hAnsi="Arial" w:cs="Arial"/>
          <w:sz w:val="24"/>
          <w:szCs w:val="24"/>
          <w:lang w:val="ro-RO"/>
        </w:rPr>
        <w:t>capta</w:t>
      </w:r>
      <w:r w:rsidR="003740CD">
        <w:rPr>
          <w:rFonts w:ascii="Arial" w:hAnsi="Arial" w:cs="Arial"/>
          <w:sz w:val="24"/>
          <w:szCs w:val="24"/>
          <w:lang w:val="ro-RO"/>
        </w:rPr>
        <w:t>rea apă din surse subterane pentru satul Ulieș se realizează din trei cămine de captare existente precum și dintr-un puț de apă existent.</w:t>
      </w:r>
    </w:p>
    <w:p w:rsidR="007E5F8A" w:rsidRPr="007C0977" w:rsidRDefault="00CA0C66" w:rsidP="00CA0C66">
      <w:pPr>
        <w:spacing w:after="0" w:line="240" w:lineRule="auto"/>
        <w:jc w:val="both"/>
        <w:rPr>
          <w:rFonts w:ascii="Arial" w:eastAsia="Times New Roman" w:hAnsi="Arial" w:cs="Arial"/>
          <w:sz w:val="24"/>
          <w:szCs w:val="24"/>
          <w:lang w:val="ro-RO"/>
        </w:rPr>
      </w:pPr>
      <w:r>
        <w:rPr>
          <w:rFonts w:ascii="Arial" w:hAnsi="Arial" w:cs="Arial"/>
          <w:sz w:val="24"/>
          <w:szCs w:val="24"/>
          <w:lang w:val="ro-RO"/>
        </w:rPr>
        <w:t xml:space="preserve"> Sistemul  de alimentare cu apă se compune din captare, tratare, înmagazinare, pompare și distribuție , iar pentru satul Nicolești din racord la sistem de alimentare cu apă existent, cuprinzând aducțiune, înmagazinare și distribuție.</w:t>
      </w:r>
      <w:r w:rsidR="003A7818" w:rsidRPr="007C0977">
        <w:rPr>
          <w:rFonts w:ascii="Arial" w:eastAsia="Times New Roman" w:hAnsi="Arial" w:cs="Arial"/>
          <w:sz w:val="24"/>
          <w:szCs w:val="24"/>
          <w:lang w:val="ro-RO"/>
        </w:rPr>
        <w:t xml:space="preserve"> </w:t>
      </w:r>
    </w:p>
    <w:p w:rsidR="0068240F" w:rsidRPr="007C0977" w:rsidRDefault="00945D4B" w:rsidP="00E50C5D">
      <w:pPr>
        <w:spacing w:after="0" w:line="240" w:lineRule="auto"/>
        <w:ind w:firstLine="360"/>
        <w:jc w:val="both"/>
        <w:rPr>
          <w:rFonts w:ascii="Arial" w:hAnsi="Arial" w:cs="Arial"/>
          <w:b/>
          <w:sz w:val="24"/>
          <w:szCs w:val="24"/>
          <w:lang w:val="ro-RO"/>
        </w:rPr>
      </w:pPr>
      <w:r w:rsidRPr="007C0977">
        <w:rPr>
          <w:rFonts w:ascii="Arial" w:eastAsia="Times New Roman" w:hAnsi="Arial" w:cs="Arial"/>
          <w:b/>
          <w:sz w:val="24"/>
          <w:szCs w:val="24"/>
          <w:lang w:val="ro-RO"/>
        </w:rPr>
        <w:t>4.1.</w:t>
      </w:r>
      <w:r w:rsidRPr="007C0977">
        <w:rPr>
          <w:rFonts w:ascii="Arial" w:eastAsia="Times New Roman" w:hAnsi="Arial" w:cs="Arial"/>
          <w:sz w:val="24"/>
          <w:szCs w:val="24"/>
          <w:lang w:val="ro-RO"/>
        </w:rPr>
        <w:t xml:space="preserve"> </w:t>
      </w:r>
      <w:r w:rsidRPr="007C0977">
        <w:rPr>
          <w:rFonts w:ascii="Arial" w:hAnsi="Arial" w:cs="Arial"/>
          <w:b/>
          <w:sz w:val="24"/>
          <w:szCs w:val="24"/>
          <w:lang w:val="ro-RO"/>
        </w:rPr>
        <w:t>Poziționarea amplasamentului pe care se desfășoară activitatea, în interiorul ariilor naturale protejate</w:t>
      </w:r>
      <w:r w:rsidR="0068240F" w:rsidRPr="007C0977">
        <w:rPr>
          <w:rFonts w:ascii="Arial" w:hAnsi="Arial" w:cs="Arial"/>
          <w:b/>
          <w:sz w:val="24"/>
          <w:szCs w:val="24"/>
          <w:lang w:val="ro-RO"/>
        </w:rPr>
        <w:t>:</w:t>
      </w:r>
    </w:p>
    <w:p w:rsidR="007E5F8A" w:rsidRPr="007C0977" w:rsidRDefault="008B7564" w:rsidP="008B7564">
      <w:pPr>
        <w:spacing w:after="0" w:line="240" w:lineRule="auto"/>
        <w:ind w:firstLine="360"/>
        <w:jc w:val="both"/>
        <w:rPr>
          <w:rFonts w:ascii="Arial" w:hAnsi="Arial" w:cs="Arial"/>
          <w:sz w:val="24"/>
          <w:szCs w:val="24"/>
          <w:lang w:val="ro-RO"/>
        </w:rPr>
      </w:pPr>
      <w:r w:rsidRPr="007C0977">
        <w:rPr>
          <w:rFonts w:ascii="Arial" w:hAnsi="Arial" w:cs="Arial"/>
          <w:sz w:val="24"/>
          <w:szCs w:val="24"/>
          <w:lang w:val="ro-RO"/>
        </w:rPr>
        <w:t>Nu este cazul.</w:t>
      </w:r>
    </w:p>
    <w:p w:rsidR="007E5F8A" w:rsidRPr="007C0977" w:rsidRDefault="007E5F8A" w:rsidP="000C5EFE">
      <w:pPr>
        <w:spacing w:after="0" w:line="240" w:lineRule="auto"/>
        <w:ind w:firstLine="360"/>
        <w:jc w:val="both"/>
        <w:rPr>
          <w:rFonts w:ascii="Arial" w:eastAsia="Times New Roman" w:hAnsi="Arial" w:cs="Arial"/>
          <w:sz w:val="24"/>
          <w:szCs w:val="24"/>
          <w:lang w:val="ro-RO"/>
        </w:rPr>
      </w:pPr>
    </w:p>
    <w:p w:rsidR="00945D4B" w:rsidRPr="007C0977" w:rsidRDefault="00945D4B" w:rsidP="00D51672">
      <w:pPr>
        <w:pStyle w:val="Heading2"/>
        <w:rPr>
          <w:rFonts w:ascii="Arial" w:hAnsi="Arial" w:cs="Arial"/>
        </w:rPr>
      </w:pPr>
      <w:r w:rsidRPr="007C0977">
        <w:rPr>
          <w:rFonts w:ascii="Arial" w:hAnsi="Arial" w:cs="Arial"/>
        </w:rPr>
        <w:t xml:space="preserve">5. Produsele și subprodusele obținute </w:t>
      </w: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3559"/>
        <w:gridCol w:w="1107"/>
        <w:gridCol w:w="1186"/>
        <w:gridCol w:w="1977"/>
      </w:tblGrid>
      <w:tr w:rsidR="00945D4B" w:rsidRPr="007C0977" w:rsidTr="000C5EFE">
        <w:tc>
          <w:tcPr>
            <w:tcW w:w="2175" w:type="dxa"/>
            <w:shd w:val="clear" w:color="auto" w:fill="C0C0C0"/>
            <w:vAlign w:val="center"/>
          </w:tcPr>
          <w:p w:rsidR="00945D4B" w:rsidRPr="007C0977" w:rsidRDefault="00945D4B" w:rsidP="000C5EFE">
            <w:pPr>
              <w:autoSpaceDE w:val="0"/>
              <w:autoSpaceDN w:val="0"/>
              <w:adjustRightInd w:val="0"/>
              <w:spacing w:before="40" w:after="0" w:line="240" w:lineRule="auto"/>
              <w:jc w:val="center"/>
              <w:rPr>
                <w:rFonts w:ascii="Arial" w:hAnsi="Arial" w:cs="Arial"/>
                <w:b/>
                <w:sz w:val="24"/>
                <w:szCs w:val="24"/>
                <w:lang w:val="ro-RO"/>
              </w:rPr>
            </w:pPr>
            <w:r w:rsidRPr="007C0977">
              <w:rPr>
                <w:rFonts w:ascii="Arial" w:hAnsi="Arial" w:cs="Arial"/>
                <w:b/>
                <w:sz w:val="24"/>
                <w:szCs w:val="24"/>
                <w:lang w:val="ro-RO"/>
              </w:rPr>
              <w:t>Tip produs/subprodus</w:t>
            </w:r>
          </w:p>
        </w:tc>
        <w:tc>
          <w:tcPr>
            <w:tcW w:w="3559" w:type="dxa"/>
            <w:shd w:val="clear" w:color="auto" w:fill="C0C0C0"/>
            <w:vAlign w:val="center"/>
          </w:tcPr>
          <w:p w:rsidR="00945D4B" w:rsidRPr="007C0977" w:rsidRDefault="00945D4B" w:rsidP="000C5EFE">
            <w:pPr>
              <w:autoSpaceDE w:val="0"/>
              <w:autoSpaceDN w:val="0"/>
              <w:adjustRightInd w:val="0"/>
              <w:spacing w:before="40" w:after="0" w:line="240" w:lineRule="auto"/>
              <w:jc w:val="center"/>
              <w:rPr>
                <w:rFonts w:ascii="Arial" w:hAnsi="Arial" w:cs="Arial"/>
                <w:b/>
                <w:sz w:val="24"/>
                <w:szCs w:val="24"/>
                <w:lang w:val="ro-RO"/>
              </w:rPr>
            </w:pPr>
            <w:r w:rsidRPr="007C0977">
              <w:rPr>
                <w:rFonts w:ascii="Arial" w:hAnsi="Arial" w:cs="Arial"/>
                <w:b/>
                <w:sz w:val="24"/>
                <w:szCs w:val="24"/>
                <w:lang w:val="ro-RO"/>
              </w:rPr>
              <w:t>Denumire produs/subprodus</w:t>
            </w:r>
          </w:p>
        </w:tc>
        <w:tc>
          <w:tcPr>
            <w:tcW w:w="1107" w:type="dxa"/>
            <w:shd w:val="clear" w:color="auto" w:fill="C0C0C0"/>
            <w:vAlign w:val="center"/>
          </w:tcPr>
          <w:p w:rsidR="00945D4B" w:rsidRPr="007C0977" w:rsidRDefault="00945D4B" w:rsidP="000C5EFE">
            <w:pPr>
              <w:autoSpaceDE w:val="0"/>
              <w:autoSpaceDN w:val="0"/>
              <w:adjustRightInd w:val="0"/>
              <w:spacing w:before="40" w:after="0" w:line="240" w:lineRule="auto"/>
              <w:jc w:val="center"/>
              <w:rPr>
                <w:rFonts w:ascii="Arial" w:hAnsi="Arial" w:cs="Arial"/>
                <w:b/>
                <w:sz w:val="24"/>
                <w:szCs w:val="24"/>
                <w:lang w:val="ro-RO"/>
              </w:rPr>
            </w:pPr>
            <w:r w:rsidRPr="007C0977">
              <w:rPr>
                <w:rFonts w:ascii="Arial" w:hAnsi="Arial" w:cs="Arial"/>
                <w:b/>
                <w:sz w:val="24"/>
                <w:szCs w:val="24"/>
                <w:lang w:val="ro-RO"/>
              </w:rPr>
              <w:t>Cantitate</w:t>
            </w:r>
          </w:p>
        </w:tc>
        <w:tc>
          <w:tcPr>
            <w:tcW w:w="1186" w:type="dxa"/>
            <w:shd w:val="clear" w:color="auto" w:fill="C0C0C0"/>
            <w:vAlign w:val="center"/>
          </w:tcPr>
          <w:p w:rsidR="00945D4B" w:rsidRPr="007C0977" w:rsidRDefault="00945D4B" w:rsidP="000C5EFE">
            <w:pPr>
              <w:autoSpaceDE w:val="0"/>
              <w:autoSpaceDN w:val="0"/>
              <w:adjustRightInd w:val="0"/>
              <w:spacing w:before="40" w:after="0" w:line="240" w:lineRule="auto"/>
              <w:jc w:val="center"/>
              <w:rPr>
                <w:rFonts w:ascii="Arial" w:hAnsi="Arial" w:cs="Arial"/>
                <w:b/>
                <w:sz w:val="24"/>
                <w:szCs w:val="24"/>
                <w:lang w:val="ro-RO"/>
              </w:rPr>
            </w:pPr>
            <w:r w:rsidRPr="007C0977">
              <w:rPr>
                <w:rFonts w:ascii="Arial" w:hAnsi="Arial" w:cs="Arial"/>
                <w:b/>
                <w:sz w:val="24"/>
                <w:szCs w:val="24"/>
                <w:lang w:val="ro-RO"/>
              </w:rPr>
              <w:t>UM</w:t>
            </w:r>
          </w:p>
        </w:tc>
        <w:tc>
          <w:tcPr>
            <w:tcW w:w="1977" w:type="dxa"/>
            <w:shd w:val="clear" w:color="auto" w:fill="C0C0C0"/>
            <w:vAlign w:val="center"/>
          </w:tcPr>
          <w:p w:rsidR="00945D4B" w:rsidRPr="007C0977" w:rsidRDefault="00945D4B" w:rsidP="000C5EFE">
            <w:pPr>
              <w:autoSpaceDE w:val="0"/>
              <w:autoSpaceDN w:val="0"/>
              <w:adjustRightInd w:val="0"/>
              <w:spacing w:before="40" w:after="0" w:line="240" w:lineRule="auto"/>
              <w:jc w:val="center"/>
              <w:rPr>
                <w:rFonts w:ascii="Arial" w:hAnsi="Arial" w:cs="Arial"/>
                <w:b/>
                <w:sz w:val="24"/>
                <w:szCs w:val="24"/>
                <w:lang w:val="ro-RO"/>
              </w:rPr>
            </w:pPr>
            <w:r w:rsidRPr="007C0977">
              <w:rPr>
                <w:rFonts w:ascii="Arial" w:hAnsi="Arial" w:cs="Arial"/>
                <w:b/>
                <w:sz w:val="24"/>
                <w:szCs w:val="24"/>
                <w:lang w:val="ro-RO"/>
              </w:rPr>
              <w:t>Destinație</w:t>
            </w:r>
          </w:p>
        </w:tc>
      </w:tr>
      <w:tr w:rsidR="00945D4B" w:rsidRPr="007C0977" w:rsidTr="000C5EFE">
        <w:tc>
          <w:tcPr>
            <w:tcW w:w="2175" w:type="dxa"/>
            <w:shd w:val="clear" w:color="auto" w:fill="auto"/>
          </w:tcPr>
          <w:p w:rsidR="00945D4B" w:rsidRPr="007C0977" w:rsidRDefault="00945D4B" w:rsidP="000C5EFE">
            <w:pPr>
              <w:autoSpaceDE w:val="0"/>
              <w:autoSpaceDN w:val="0"/>
              <w:adjustRightInd w:val="0"/>
              <w:spacing w:before="40" w:after="0" w:line="240" w:lineRule="auto"/>
              <w:jc w:val="center"/>
              <w:rPr>
                <w:rFonts w:ascii="Arial" w:hAnsi="Arial" w:cs="Arial"/>
                <w:sz w:val="24"/>
                <w:szCs w:val="24"/>
                <w:lang w:val="ro-RO"/>
              </w:rPr>
            </w:pPr>
            <w:r w:rsidRPr="007C0977">
              <w:rPr>
                <w:rFonts w:ascii="Arial" w:hAnsi="Arial" w:cs="Arial"/>
                <w:sz w:val="24"/>
                <w:szCs w:val="24"/>
                <w:lang w:val="ro-RO"/>
              </w:rPr>
              <w:t>Alte produse</w:t>
            </w:r>
          </w:p>
        </w:tc>
        <w:tc>
          <w:tcPr>
            <w:tcW w:w="3559" w:type="dxa"/>
            <w:shd w:val="clear" w:color="auto" w:fill="auto"/>
          </w:tcPr>
          <w:p w:rsidR="00945D4B" w:rsidRPr="007C0977" w:rsidRDefault="00945D4B" w:rsidP="000C5EFE">
            <w:pPr>
              <w:autoSpaceDE w:val="0"/>
              <w:autoSpaceDN w:val="0"/>
              <w:adjustRightInd w:val="0"/>
              <w:spacing w:before="40" w:after="0" w:line="240" w:lineRule="auto"/>
              <w:jc w:val="center"/>
              <w:rPr>
                <w:rFonts w:ascii="Arial" w:hAnsi="Arial" w:cs="Arial"/>
                <w:sz w:val="24"/>
                <w:szCs w:val="24"/>
                <w:lang w:val="ro-RO"/>
              </w:rPr>
            </w:pPr>
            <w:r w:rsidRPr="007C0977">
              <w:rPr>
                <w:rFonts w:ascii="Arial" w:hAnsi="Arial" w:cs="Arial"/>
                <w:sz w:val="24"/>
                <w:szCs w:val="24"/>
                <w:lang w:val="ro-RO"/>
              </w:rPr>
              <w:t>Apă potabilă</w:t>
            </w:r>
          </w:p>
        </w:tc>
        <w:tc>
          <w:tcPr>
            <w:tcW w:w="1107" w:type="dxa"/>
            <w:shd w:val="clear" w:color="auto" w:fill="auto"/>
          </w:tcPr>
          <w:p w:rsidR="00945D4B" w:rsidRPr="007C0977" w:rsidRDefault="003D7D03" w:rsidP="009D7723">
            <w:pPr>
              <w:autoSpaceDE w:val="0"/>
              <w:autoSpaceDN w:val="0"/>
              <w:adjustRightInd w:val="0"/>
              <w:spacing w:before="40" w:after="0" w:line="240" w:lineRule="auto"/>
              <w:rPr>
                <w:rFonts w:ascii="Arial" w:hAnsi="Arial" w:cs="Arial"/>
                <w:sz w:val="24"/>
                <w:szCs w:val="24"/>
                <w:lang w:val="ro-RO"/>
              </w:rPr>
            </w:pPr>
            <w:r>
              <w:rPr>
                <w:rFonts w:ascii="Arial" w:hAnsi="Arial" w:cs="Arial"/>
                <w:sz w:val="24"/>
                <w:szCs w:val="24"/>
                <w:lang w:val="ro-RO"/>
              </w:rPr>
              <w:t>xx</w:t>
            </w:r>
          </w:p>
        </w:tc>
        <w:tc>
          <w:tcPr>
            <w:tcW w:w="1186" w:type="dxa"/>
            <w:shd w:val="clear" w:color="auto" w:fill="auto"/>
          </w:tcPr>
          <w:p w:rsidR="00945D4B" w:rsidRPr="007C0977" w:rsidRDefault="00E50C5D" w:rsidP="000A0537">
            <w:pPr>
              <w:autoSpaceDE w:val="0"/>
              <w:autoSpaceDN w:val="0"/>
              <w:adjustRightInd w:val="0"/>
              <w:spacing w:before="40" w:after="0" w:line="240" w:lineRule="auto"/>
              <w:jc w:val="center"/>
              <w:rPr>
                <w:rFonts w:ascii="Arial" w:hAnsi="Arial" w:cs="Arial"/>
                <w:sz w:val="24"/>
                <w:szCs w:val="24"/>
                <w:lang w:val="ro-RO"/>
              </w:rPr>
            </w:pPr>
            <w:r w:rsidRPr="007C0977">
              <w:rPr>
                <w:rFonts w:ascii="Arial" w:hAnsi="Arial" w:cs="Arial"/>
                <w:sz w:val="24"/>
                <w:szCs w:val="24"/>
                <w:lang w:val="ro-RO"/>
              </w:rPr>
              <w:t>mc</w:t>
            </w:r>
            <w:r w:rsidR="00945D4B" w:rsidRPr="007C0977">
              <w:rPr>
                <w:rFonts w:ascii="Arial" w:hAnsi="Arial" w:cs="Arial"/>
                <w:sz w:val="24"/>
                <w:szCs w:val="24"/>
                <w:lang w:val="ro-RO"/>
              </w:rPr>
              <w:t>/</w:t>
            </w:r>
            <w:r w:rsidR="008B7564" w:rsidRPr="007C0977">
              <w:rPr>
                <w:rFonts w:ascii="Arial" w:hAnsi="Arial" w:cs="Arial"/>
                <w:sz w:val="24"/>
                <w:szCs w:val="24"/>
                <w:lang w:val="ro-RO"/>
              </w:rPr>
              <w:t>zi</w:t>
            </w:r>
          </w:p>
        </w:tc>
        <w:tc>
          <w:tcPr>
            <w:tcW w:w="1977" w:type="dxa"/>
            <w:shd w:val="clear" w:color="auto" w:fill="auto"/>
          </w:tcPr>
          <w:p w:rsidR="00945D4B" w:rsidRPr="007C0977" w:rsidRDefault="00945D4B" w:rsidP="000C5EFE">
            <w:pPr>
              <w:autoSpaceDE w:val="0"/>
              <w:autoSpaceDN w:val="0"/>
              <w:adjustRightInd w:val="0"/>
              <w:spacing w:before="40" w:after="0" w:line="240" w:lineRule="auto"/>
              <w:jc w:val="center"/>
              <w:rPr>
                <w:rFonts w:ascii="Arial" w:hAnsi="Arial" w:cs="Arial"/>
                <w:sz w:val="24"/>
                <w:szCs w:val="24"/>
                <w:lang w:val="ro-RO"/>
              </w:rPr>
            </w:pPr>
          </w:p>
        </w:tc>
      </w:tr>
    </w:tbl>
    <w:p w:rsidR="00945D4B" w:rsidRPr="007C0977" w:rsidRDefault="00945D4B" w:rsidP="000C5EFE">
      <w:pPr>
        <w:autoSpaceDE w:val="0"/>
        <w:autoSpaceDN w:val="0"/>
        <w:adjustRightInd w:val="0"/>
        <w:spacing w:after="0" w:line="240" w:lineRule="auto"/>
        <w:jc w:val="both"/>
        <w:rPr>
          <w:rFonts w:ascii="Arial" w:hAnsi="Arial" w:cs="Arial"/>
          <w:sz w:val="24"/>
          <w:szCs w:val="24"/>
          <w:lang w:val="ro-RO"/>
        </w:rPr>
      </w:pPr>
    </w:p>
    <w:p w:rsidR="00945D4B" w:rsidRPr="007C0977" w:rsidRDefault="00945D4B" w:rsidP="00D51672">
      <w:pPr>
        <w:pStyle w:val="Heading2"/>
        <w:rPr>
          <w:rFonts w:ascii="Arial" w:hAnsi="Arial" w:cs="Arial"/>
        </w:rPr>
      </w:pPr>
      <w:r w:rsidRPr="007C0977">
        <w:rPr>
          <w:rFonts w:ascii="Arial" w:hAnsi="Arial" w:cs="Arial"/>
        </w:rPr>
        <w:t xml:space="preserve">6. Datele referitoare la centrala termică proprie - dotare, combustibili utilizați </w:t>
      </w:r>
    </w:p>
    <w:p w:rsidR="00945D4B" w:rsidRPr="007C0977" w:rsidRDefault="00CF1902" w:rsidP="00E50C5D">
      <w:pPr>
        <w:autoSpaceDE w:val="0"/>
        <w:autoSpaceDN w:val="0"/>
        <w:adjustRightInd w:val="0"/>
        <w:spacing w:after="0" w:line="240" w:lineRule="auto"/>
        <w:ind w:firstLine="360"/>
        <w:jc w:val="both"/>
        <w:rPr>
          <w:rFonts w:ascii="Arial" w:hAnsi="Arial" w:cs="Arial"/>
          <w:sz w:val="24"/>
          <w:szCs w:val="24"/>
          <w:lang w:val="ro-RO"/>
        </w:rPr>
      </w:pPr>
      <w:r w:rsidRPr="007C0977">
        <w:rPr>
          <w:rFonts w:ascii="Arial" w:hAnsi="Arial" w:cs="Arial"/>
          <w:sz w:val="24"/>
          <w:szCs w:val="24"/>
          <w:lang w:val="ro-RO"/>
        </w:rPr>
        <w:t>-</w:t>
      </w:r>
      <w:r w:rsidR="00E50C5D" w:rsidRPr="007C0977">
        <w:rPr>
          <w:rFonts w:ascii="Arial" w:hAnsi="Arial" w:cs="Arial"/>
          <w:sz w:val="24"/>
          <w:szCs w:val="24"/>
          <w:lang w:val="ro-RO"/>
        </w:rPr>
        <w:t xml:space="preserve"> Nu este cazul.</w:t>
      </w:r>
    </w:p>
    <w:p w:rsidR="00945D4B" w:rsidRPr="007C0977" w:rsidRDefault="00945D4B" w:rsidP="00D51672">
      <w:pPr>
        <w:pStyle w:val="Heading2"/>
        <w:ind w:left="142"/>
        <w:rPr>
          <w:rFonts w:ascii="Arial" w:hAnsi="Arial" w:cs="Arial"/>
        </w:rPr>
      </w:pPr>
      <w:r w:rsidRPr="007C0977">
        <w:rPr>
          <w:rFonts w:ascii="Arial" w:hAnsi="Arial" w:cs="Arial"/>
        </w:rPr>
        <w:t>7. Alte date specifice activității: (coduri CAEN Rev.2 care se desfășoară pe amplasament, dar nu intră pe procedura de autorizare)</w:t>
      </w:r>
    </w:p>
    <w:p w:rsidR="00945D4B" w:rsidRPr="007C0977" w:rsidRDefault="00CF1902" w:rsidP="000C5EFE">
      <w:pPr>
        <w:autoSpaceDE w:val="0"/>
        <w:autoSpaceDN w:val="0"/>
        <w:adjustRightInd w:val="0"/>
        <w:spacing w:after="0" w:line="240" w:lineRule="auto"/>
        <w:ind w:firstLine="360"/>
        <w:jc w:val="both"/>
        <w:rPr>
          <w:rFonts w:ascii="Arial" w:eastAsia="Times New Roman" w:hAnsi="Arial" w:cs="Arial"/>
          <w:sz w:val="24"/>
          <w:szCs w:val="24"/>
          <w:lang w:val="ro-RO"/>
        </w:rPr>
      </w:pPr>
      <w:r w:rsidRPr="007C0977">
        <w:rPr>
          <w:rFonts w:ascii="Arial" w:eastAsia="Times New Roman" w:hAnsi="Arial" w:cs="Arial"/>
          <w:sz w:val="24"/>
          <w:szCs w:val="24"/>
          <w:lang w:val="ro-RO"/>
        </w:rPr>
        <w:t>Nu este cazul.</w:t>
      </w:r>
    </w:p>
    <w:p w:rsidR="00945D4B" w:rsidRPr="007C0977" w:rsidRDefault="00945D4B" w:rsidP="00CF1902">
      <w:pPr>
        <w:spacing w:after="0" w:line="240" w:lineRule="auto"/>
        <w:ind w:left="690"/>
        <w:jc w:val="both"/>
        <w:rPr>
          <w:rFonts w:ascii="Arial" w:eastAsia="Times New Roman" w:hAnsi="Arial" w:cs="Arial"/>
          <w:sz w:val="24"/>
          <w:szCs w:val="24"/>
          <w:lang w:val="ro-RO"/>
        </w:rPr>
      </w:pPr>
      <w:r w:rsidRPr="007C0977">
        <w:rPr>
          <w:rStyle w:val="StyleHiddenCaracter"/>
          <w:sz w:val="24"/>
          <w:lang w:val="ro-RO"/>
        </w:rPr>
        <w:t xml:space="preserve"> </w:t>
      </w:r>
    </w:p>
    <w:p w:rsidR="00945D4B" w:rsidRPr="007C0977" w:rsidRDefault="00945D4B" w:rsidP="00D51672">
      <w:pPr>
        <w:pStyle w:val="Heading2"/>
        <w:rPr>
          <w:rFonts w:ascii="Arial" w:hAnsi="Arial" w:cs="Arial"/>
        </w:rPr>
      </w:pPr>
      <w:r w:rsidRPr="007C0977">
        <w:rPr>
          <w:rFonts w:ascii="Arial" w:hAnsi="Arial" w:cs="Arial"/>
        </w:rPr>
        <w:t>8. Programul de funcționare</w:t>
      </w:r>
    </w:p>
    <w:p w:rsidR="00D51672" w:rsidRPr="007C0977" w:rsidRDefault="009D7723" w:rsidP="009D7723">
      <w:pPr>
        <w:spacing w:after="0" w:line="240" w:lineRule="auto"/>
        <w:jc w:val="both"/>
        <w:rPr>
          <w:rFonts w:ascii="Arial" w:hAnsi="Arial" w:cs="Arial"/>
          <w:noProof/>
          <w:sz w:val="24"/>
          <w:szCs w:val="24"/>
          <w:lang w:val="ro-RO"/>
        </w:rPr>
      </w:pPr>
      <w:r w:rsidRPr="007C0977">
        <w:rPr>
          <w:rFonts w:ascii="Arial" w:hAnsi="Arial" w:cs="Arial"/>
          <w:noProof/>
          <w:sz w:val="24"/>
          <w:szCs w:val="24"/>
          <w:lang w:val="ro-RO"/>
        </w:rPr>
        <w:t xml:space="preserve">Regimul de lucru: </w:t>
      </w:r>
      <w:r w:rsidR="00E50C5D" w:rsidRPr="007C0977">
        <w:rPr>
          <w:rFonts w:ascii="Arial" w:hAnsi="Arial" w:cs="Arial"/>
          <w:noProof/>
          <w:sz w:val="24"/>
          <w:szCs w:val="24"/>
          <w:lang w:val="ro-RO"/>
        </w:rPr>
        <w:t>24 ore /zi,</w:t>
      </w:r>
      <w:r w:rsidRPr="007C0977">
        <w:rPr>
          <w:rFonts w:ascii="Arial" w:hAnsi="Arial" w:cs="Arial"/>
          <w:noProof/>
          <w:sz w:val="24"/>
          <w:szCs w:val="24"/>
          <w:lang w:val="ro-RO"/>
        </w:rPr>
        <w:t>7 zile/săptămâna, 365 zile/an</w:t>
      </w:r>
    </w:p>
    <w:p w:rsidR="00945D4B" w:rsidRPr="007C0977" w:rsidRDefault="00945D4B" w:rsidP="000C5EFE">
      <w:pPr>
        <w:pStyle w:val="Heading1"/>
        <w:rPr>
          <w:rFonts w:ascii="Arial" w:eastAsia="Times New Roman" w:hAnsi="Arial" w:cs="Arial"/>
          <w:b/>
          <w:color w:val="auto"/>
          <w:sz w:val="24"/>
          <w:szCs w:val="24"/>
          <w:lang w:val="ro-RO"/>
        </w:rPr>
      </w:pPr>
      <w:r w:rsidRPr="007C0977">
        <w:rPr>
          <w:rFonts w:ascii="Arial" w:eastAsia="Times New Roman" w:hAnsi="Arial" w:cs="Arial"/>
          <w:b/>
          <w:color w:val="auto"/>
          <w:sz w:val="24"/>
          <w:szCs w:val="24"/>
          <w:lang w:val="ro-RO"/>
        </w:rPr>
        <w:t>II. Instalațiile, măsurile și condițiile de protecție a mediului</w:t>
      </w:r>
    </w:p>
    <w:p w:rsidR="00945D4B" w:rsidRPr="007C0977" w:rsidRDefault="00945D4B" w:rsidP="000C5EFE">
      <w:pPr>
        <w:autoSpaceDE w:val="0"/>
        <w:autoSpaceDN w:val="0"/>
        <w:adjustRightInd w:val="0"/>
        <w:spacing w:after="0" w:line="240" w:lineRule="auto"/>
        <w:jc w:val="both"/>
        <w:rPr>
          <w:rFonts w:ascii="Arial" w:eastAsia="Times New Roman" w:hAnsi="Arial" w:cs="Arial"/>
          <w:sz w:val="24"/>
          <w:szCs w:val="24"/>
          <w:lang w:val="ro-RO"/>
        </w:rPr>
      </w:pPr>
    </w:p>
    <w:p w:rsidR="00945D4B" w:rsidRPr="007C0977" w:rsidRDefault="00945D4B" w:rsidP="000C5EFE">
      <w:pPr>
        <w:pStyle w:val="Heading2"/>
        <w:ind w:left="360"/>
        <w:rPr>
          <w:rFonts w:ascii="Arial" w:hAnsi="Arial" w:cs="Arial"/>
        </w:rPr>
      </w:pPr>
      <w:r w:rsidRPr="007C0977">
        <w:rPr>
          <w:rFonts w:ascii="Arial" w:hAnsi="Arial" w:cs="Arial"/>
        </w:rPr>
        <w:t>1. Stațiile și instalațiile pentru reținerea, evacuarea și dispersia poluanților în mediu, din dotare (pe factori de mediu)</w:t>
      </w:r>
      <w:r w:rsidR="006F2A5E" w:rsidRPr="007C0977">
        <w:rPr>
          <w:rFonts w:ascii="Arial" w:hAnsi="Arial" w:cs="Arial"/>
        </w:rPr>
        <w:t>:</w:t>
      </w:r>
    </w:p>
    <w:p w:rsidR="00FA36ED" w:rsidRPr="007C0977" w:rsidRDefault="00FA36ED" w:rsidP="00F40692">
      <w:pPr>
        <w:pStyle w:val="ListParagraph"/>
        <w:jc w:val="both"/>
        <w:rPr>
          <w:rFonts w:ascii="Arial" w:hAnsi="Arial" w:cs="Arial"/>
          <w:bCs/>
          <w:sz w:val="24"/>
          <w:szCs w:val="24"/>
          <w:lang w:val="ro-RO"/>
        </w:rPr>
      </w:pPr>
    </w:p>
    <w:p w:rsidR="00FA36ED" w:rsidRPr="007C0977" w:rsidRDefault="00F40692" w:rsidP="00F40692">
      <w:pPr>
        <w:pStyle w:val="ListParagraph"/>
        <w:numPr>
          <w:ilvl w:val="0"/>
          <w:numId w:val="44"/>
        </w:numPr>
        <w:jc w:val="both"/>
        <w:rPr>
          <w:rFonts w:ascii="Arial" w:hAnsi="Arial" w:cs="Arial"/>
          <w:bCs/>
          <w:sz w:val="24"/>
          <w:szCs w:val="24"/>
          <w:lang w:val="ro-RO"/>
        </w:rPr>
      </w:pPr>
      <w:r w:rsidRPr="007C0977">
        <w:rPr>
          <w:rFonts w:ascii="Arial" w:hAnsi="Arial" w:cs="Arial"/>
          <w:bCs/>
          <w:sz w:val="24"/>
          <w:szCs w:val="24"/>
          <w:lang w:val="ro-RO"/>
        </w:rPr>
        <w:t>Emisii în aer:Gazele de ardere rezultate de la sobe de teracotă sunt evacuate printr-un coș de fum având înălțimea de H=10 m și D=30 cm;</w:t>
      </w:r>
    </w:p>
    <w:p w:rsidR="00F40692" w:rsidRPr="007C0977" w:rsidRDefault="00F40692" w:rsidP="00F40692">
      <w:pPr>
        <w:pStyle w:val="ListParagraph"/>
        <w:numPr>
          <w:ilvl w:val="0"/>
          <w:numId w:val="44"/>
        </w:numPr>
        <w:jc w:val="both"/>
        <w:rPr>
          <w:rFonts w:ascii="Arial" w:hAnsi="Arial" w:cs="Arial"/>
          <w:bCs/>
          <w:sz w:val="24"/>
          <w:szCs w:val="24"/>
          <w:lang w:val="ro-RO"/>
        </w:rPr>
      </w:pPr>
      <w:r w:rsidRPr="007C0977">
        <w:rPr>
          <w:rFonts w:ascii="Arial" w:hAnsi="Arial" w:cs="Arial"/>
          <w:bCs/>
          <w:sz w:val="24"/>
          <w:szCs w:val="24"/>
          <w:lang w:val="ro-RO"/>
        </w:rPr>
        <w:t>Emisii în apă: Apele uzate sunt evacuate într-un bazin vidanjabil având capacitatea de V= 5,00 mc;</w:t>
      </w:r>
    </w:p>
    <w:p w:rsidR="00682725" w:rsidRPr="007C0977" w:rsidRDefault="00945D4B" w:rsidP="006F2A5E">
      <w:pPr>
        <w:pStyle w:val="Heading2"/>
        <w:ind w:left="360"/>
        <w:rPr>
          <w:rFonts w:ascii="Arial" w:hAnsi="Arial" w:cs="Arial"/>
        </w:rPr>
      </w:pPr>
      <w:r w:rsidRPr="007C0977">
        <w:rPr>
          <w:rFonts w:ascii="Arial" w:hAnsi="Arial" w:cs="Arial"/>
        </w:rPr>
        <w:t>2. Alte amenajări speciale, dotări și măsuri pentru protecț</w:t>
      </w:r>
      <w:r w:rsidR="006F2A5E" w:rsidRPr="007C0977">
        <w:rPr>
          <w:rFonts w:ascii="Arial" w:hAnsi="Arial" w:cs="Arial"/>
        </w:rPr>
        <w:t>ia mediului:</w:t>
      </w:r>
    </w:p>
    <w:p w:rsidR="00100D89" w:rsidRPr="007C0977" w:rsidRDefault="00100D89" w:rsidP="00100D89">
      <w:pPr>
        <w:numPr>
          <w:ilvl w:val="0"/>
          <w:numId w:val="3"/>
        </w:numPr>
        <w:spacing w:after="0" w:line="240" w:lineRule="auto"/>
        <w:jc w:val="both"/>
        <w:rPr>
          <w:rFonts w:ascii="Arial" w:hAnsi="Arial" w:cs="Arial"/>
          <w:sz w:val="24"/>
          <w:szCs w:val="24"/>
          <w:lang w:val="ro-RO"/>
        </w:rPr>
      </w:pPr>
      <w:r w:rsidRPr="007C0977">
        <w:rPr>
          <w:rFonts w:ascii="Arial" w:hAnsi="Arial" w:cs="Arial"/>
          <w:sz w:val="24"/>
          <w:szCs w:val="24"/>
          <w:lang w:val="ro-RO"/>
        </w:rPr>
        <w:t>În jurul forajelor este instituită zona de protecţie sanitară şi zona de protecţie hidrogeologică.</w:t>
      </w:r>
    </w:p>
    <w:p w:rsidR="00100D89" w:rsidRPr="007C0977" w:rsidRDefault="00100D89" w:rsidP="00100D89">
      <w:pPr>
        <w:numPr>
          <w:ilvl w:val="0"/>
          <w:numId w:val="3"/>
        </w:numPr>
        <w:spacing w:after="0" w:line="240" w:lineRule="auto"/>
        <w:ind w:left="720" w:hanging="11"/>
        <w:jc w:val="both"/>
        <w:rPr>
          <w:rFonts w:ascii="Arial" w:hAnsi="Arial" w:cs="Arial"/>
          <w:sz w:val="24"/>
          <w:szCs w:val="24"/>
          <w:lang w:val="ro-RO"/>
        </w:rPr>
      </w:pPr>
      <w:r w:rsidRPr="007C0977">
        <w:rPr>
          <w:rFonts w:ascii="Arial" w:hAnsi="Arial" w:cs="Arial"/>
          <w:sz w:val="24"/>
          <w:szCs w:val="24"/>
          <w:lang w:val="ro-RO"/>
        </w:rPr>
        <w:t>Perimetrul de protecţie hidrogeologică aferentă surselor de al</w:t>
      </w:r>
      <w:r w:rsidR="00F40692" w:rsidRPr="007C0977">
        <w:rPr>
          <w:rFonts w:ascii="Arial" w:hAnsi="Arial" w:cs="Arial"/>
          <w:sz w:val="24"/>
          <w:szCs w:val="24"/>
          <w:lang w:val="ro-RO"/>
        </w:rPr>
        <w:t>imentare cu apă a comunei Gălăuțaș</w:t>
      </w:r>
      <w:r w:rsidRPr="007C0977">
        <w:rPr>
          <w:rFonts w:ascii="Arial" w:hAnsi="Arial" w:cs="Arial"/>
          <w:sz w:val="24"/>
          <w:szCs w:val="24"/>
          <w:lang w:val="ro-RO"/>
        </w:rPr>
        <w:t>, delimitat în coordonate Stereo 70:</w:t>
      </w:r>
    </w:p>
    <w:tbl>
      <w:tblPr>
        <w:tblStyle w:val="TableGrid"/>
        <w:tblW w:w="0" w:type="auto"/>
        <w:tblLook w:val="04A0" w:firstRow="1" w:lastRow="0" w:firstColumn="1" w:lastColumn="0" w:noHBand="0" w:noVBand="1"/>
      </w:tblPr>
      <w:tblGrid>
        <w:gridCol w:w="2256"/>
        <w:gridCol w:w="518"/>
        <w:gridCol w:w="1413"/>
        <w:gridCol w:w="1413"/>
        <w:gridCol w:w="1690"/>
        <w:gridCol w:w="1413"/>
        <w:gridCol w:w="1413"/>
      </w:tblGrid>
      <w:tr w:rsidR="00100DC3" w:rsidRPr="007C0977" w:rsidTr="00C67696">
        <w:tc>
          <w:tcPr>
            <w:tcW w:w="1445" w:type="dxa"/>
          </w:tcPr>
          <w:p w:rsidR="00100DC3" w:rsidRPr="007C0977" w:rsidRDefault="00100DC3" w:rsidP="00100DC3">
            <w:pPr>
              <w:pStyle w:val="ListParagraph"/>
              <w:numPr>
                <w:ilvl w:val="0"/>
                <w:numId w:val="3"/>
              </w:num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Puț</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Nr.</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X</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Y</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Nr.</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X</w:t>
            </w:r>
          </w:p>
        </w:tc>
        <w:tc>
          <w:tcPr>
            <w:tcW w:w="1446"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Y</w:t>
            </w:r>
          </w:p>
        </w:tc>
      </w:tr>
      <w:tr w:rsidR="00100DC3" w:rsidRPr="007C0977" w:rsidTr="00C67696">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Zona de protective sanitară cu regim sever și restricție</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Zona de protective hidrogeologică</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p>
        </w:tc>
        <w:tc>
          <w:tcPr>
            <w:tcW w:w="1446" w:type="dxa"/>
          </w:tcPr>
          <w:p w:rsidR="00100DC3" w:rsidRPr="007C0977" w:rsidRDefault="00100DC3" w:rsidP="00C67696">
            <w:pPr>
              <w:tabs>
                <w:tab w:val="left" w:pos="1843"/>
              </w:tabs>
              <w:spacing w:after="0" w:line="240" w:lineRule="auto"/>
              <w:jc w:val="both"/>
              <w:rPr>
                <w:rFonts w:ascii="Arial" w:hAnsi="Arial" w:cs="Arial"/>
                <w:sz w:val="24"/>
                <w:szCs w:val="24"/>
                <w:lang w:val="ro-RO"/>
              </w:rPr>
            </w:pPr>
          </w:p>
        </w:tc>
      </w:tr>
      <w:tr w:rsidR="00100DC3" w:rsidRPr="007C0977" w:rsidTr="00C67696">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1</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1</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530707,377</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600556,920</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1</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529881,210</w:t>
            </w:r>
          </w:p>
        </w:tc>
        <w:tc>
          <w:tcPr>
            <w:tcW w:w="1446"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600282,959</w:t>
            </w:r>
          </w:p>
        </w:tc>
      </w:tr>
      <w:tr w:rsidR="00100DC3" w:rsidRPr="007C0977" w:rsidTr="00C67696">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2</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2</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530730,824</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600565,191</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2</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530721,745</w:t>
            </w:r>
          </w:p>
        </w:tc>
        <w:tc>
          <w:tcPr>
            <w:tcW w:w="1446"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600661,086</w:t>
            </w:r>
          </w:p>
        </w:tc>
      </w:tr>
      <w:tr w:rsidR="00100DC3" w:rsidRPr="007C0977" w:rsidTr="00C67696">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3</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3</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530736,297</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600541,815</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3</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530831,836</w:t>
            </w:r>
          </w:p>
        </w:tc>
        <w:tc>
          <w:tcPr>
            <w:tcW w:w="1446"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600493,806</w:t>
            </w:r>
          </w:p>
        </w:tc>
      </w:tr>
      <w:tr w:rsidR="00100DC3" w:rsidRPr="007C0977" w:rsidTr="00C67696">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4</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4</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530713,169</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600533,145</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4</w:t>
            </w:r>
          </w:p>
        </w:tc>
        <w:tc>
          <w:tcPr>
            <w:tcW w:w="1445"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530101,391</w:t>
            </w:r>
          </w:p>
        </w:tc>
        <w:tc>
          <w:tcPr>
            <w:tcW w:w="1446" w:type="dxa"/>
          </w:tcPr>
          <w:p w:rsidR="00100DC3" w:rsidRPr="007C0977" w:rsidRDefault="00100DC3" w:rsidP="00C67696">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599948,398</w:t>
            </w:r>
          </w:p>
        </w:tc>
      </w:tr>
    </w:tbl>
    <w:p w:rsidR="00100DC3" w:rsidRPr="007C0977" w:rsidRDefault="00100DC3" w:rsidP="00100DC3">
      <w:p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 xml:space="preserve"> Captare-Puț  X</w:t>
      </w:r>
      <w:r w:rsidRPr="007C0977">
        <w:rPr>
          <w:rFonts w:ascii="Arial" w:hAnsi="Arial" w:cs="Arial"/>
          <w:sz w:val="24"/>
          <w:szCs w:val="24"/>
          <w:lang w:val="ro-RO"/>
        </w:rPr>
        <w:tab/>
      </w:r>
      <w:r w:rsidRPr="007C0977">
        <w:rPr>
          <w:rFonts w:ascii="Arial" w:hAnsi="Arial" w:cs="Arial"/>
          <w:sz w:val="24"/>
          <w:szCs w:val="24"/>
          <w:lang w:val="ro-RO"/>
        </w:rPr>
        <w:tab/>
      </w:r>
      <w:r w:rsidRPr="007C0977">
        <w:rPr>
          <w:rFonts w:ascii="Arial" w:hAnsi="Arial" w:cs="Arial"/>
          <w:sz w:val="24"/>
          <w:szCs w:val="24"/>
          <w:lang w:val="ro-RO"/>
        </w:rPr>
        <w:tab/>
      </w:r>
      <w:r w:rsidRPr="007C0977">
        <w:rPr>
          <w:rFonts w:ascii="Arial" w:hAnsi="Arial" w:cs="Arial"/>
          <w:sz w:val="24"/>
          <w:szCs w:val="24"/>
          <w:lang w:val="ro-RO"/>
        </w:rPr>
        <w:tab/>
        <w:t>530724,78    Captare –puț Y</w:t>
      </w:r>
      <w:r w:rsidRPr="007C0977">
        <w:rPr>
          <w:rFonts w:ascii="Arial" w:hAnsi="Arial" w:cs="Arial"/>
          <w:sz w:val="24"/>
          <w:szCs w:val="24"/>
          <w:lang w:val="ro-RO"/>
        </w:rPr>
        <w:tab/>
      </w:r>
      <w:r w:rsidRPr="007C0977">
        <w:rPr>
          <w:rFonts w:ascii="Arial" w:hAnsi="Arial" w:cs="Arial"/>
          <w:sz w:val="24"/>
          <w:szCs w:val="24"/>
          <w:lang w:val="ro-RO"/>
        </w:rPr>
        <w:tab/>
      </w:r>
      <w:r w:rsidRPr="007C0977">
        <w:rPr>
          <w:rFonts w:ascii="Arial" w:hAnsi="Arial" w:cs="Arial"/>
          <w:sz w:val="24"/>
          <w:szCs w:val="24"/>
          <w:lang w:val="ro-RO"/>
        </w:rPr>
        <w:tab/>
        <w:t>600547,22</w:t>
      </w:r>
    </w:p>
    <w:p w:rsidR="00100DC3" w:rsidRPr="007C0977" w:rsidRDefault="00100DC3" w:rsidP="00100DC3">
      <w:pPr>
        <w:tabs>
          <w:tab w:val="left" w:pos="1843"/>
        </w:tabs>
        <w:spacing w:after="0" w:line="240" w:lineRule="auto"/>
        <w:jc w:val="both"/>
        <w:rPr>
          <w:rFonts w:ascii="Arial" w:hAnsi="Arial" w:cs="Arial"/>
          <w:sz w:val="24"/>
          <w:szCs w:val="24"/>
          <w:lang w:val="ro-RO"/>
        </w:rPr>
      </w:pPr>
    </w:p>
    <w:p w:rsidR="00990552" w:rsidRPr="007C0977" w:rsidRDefault="00990552" w:rsidP="00990552">
      <w:pPr>
        <w:pStyle w:val="ListParagraph"/>
        <w:numPr>
          <w:ilvl w:val="0"/>
          <w:numId w:val="3"/>
        </w:num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În jurul stației de tratare apă este instituită zonă de protecție sanitară.</w:t>
      </w:r>
    </w:p>
    <w:p w:rsidR="00100DC3" w:rsidRPr="007C0977" w:rsidRDefault="00100DC3" w:rsidP="00990552">
      <w:pPr>
        <w:pStyle w:val="ListParagraph"/>
        <w:numPr>
          <w:ilvl w:val="0"/>
          <w:numId w:val="3"/>
        </w:numPr>
        <w:tabs>
          <w:tab w:val="left" w:pos="1843"/>
        </w:tabs>
        <w:spacing w:after="0" w:line="240" w:lineRule="auto"/>
        <w:jc w:val="both"/>
        <w:rPr>
          <w:rFonts w:ascii="Arial" w:hAnsi="Arial" w:cs="Arial"/>
          <w:sz w:val="24"/>
          <w:szCs w:val="24"/>
          <w:lang w:val="ro-RO"/>
        </w:rPr>
      </w:pPr>
      <w:r w:rsidRPr="007C0977">
        <w:rPr>
          <w:rFonts w:ascii="Arial" w:hAnsi="Arial" w:cs="Arial"/>
          <w:sz w:val="24"/>
          <w:szCs w:val="24"/>
          <w:lang w:val="ro-RO"/>
        </w:rPr>
        <w:t>Apă captată din puțul forat este pompată printr-o conductă de aducțiune realizată din PEHD având:</w:t>
      </w:r>
      <w:r w:rsidR="009474F2" w:rsidRPr="007C0977">
        <w:rPr>
          <w:rFonts w:ascii="Arial" w:hAnsi="Arial" w:cs="Arial"/>
          <w:sz w:val="24"/>
          <w:szCs w:val="24"/>
          <w:lang w:val="ro-RO"/>
        </w:rPr>
        <w:t xml:space="preserve"> A=300 mc.</w:t>
      </w:r>
    </w:p>
    <w:p w:rsidR="00945D4B" w:rsidRPr="007C0977" w:rsidRDefault="00945D4B" w:rsidP="000C5EFE">
      <w:pPr>
        <w:pStyle w:val="Heading2"/>
        <w:ind w:left="360"/>
        <w:rPr>
          <w:rFonts w:ascii="Arial" w:hAnsi="Arial" w:cs="Arial"/>
        </w:rPr>
      </w:pPr>
      <w:r w:rsidRPr="007C0977">
        <w:rPr>
          <w:rFonts w:ascii="Arial" w:hAnsi="Arial" w:cs="Arial"/>
        </w:rPr>
        <w:t>3. Concentrațiile și debitele masice de poluanți, nivelul de zgomot, de radiații, admise la evacuarea în mediu, depășiri permise și în ce condiții</w:t>
      </w:r>
      <w:r w:rsidR="00682725" w:rsidRPr="007C0977">
        <w:rPr>
          <w:rFonts w:ascii="Arial" w:hAnsi="Arial" w:cs="Arial"/>
        </w:rPr>
        <w:t>:</w:t>
      </w:r>
    </w:p>
    <w:p w:rsidR="00100D89" w:rsidRPr="007C0977" w:rsidRDefault="009474F2" w:rsidP="009474F2">
      <w:pPr>
        <w:pStyle w:val="BodyText"/>
        <w:jc w:val="both"/>
        <w:rPr>
          <w:rFonts w:ascii="Arial" w:hAnsi="Arial" w:cs="Arial"/>
          <w:sz w:val="24"/>
          <w:szCs w:val="24"/>
          <w:lang w:val="ro-RO"/>
        </w:rPr>
      </w:pPr>
      <w:r w:rsidRPr="007C0977">
        <w:rPr>
          <w:rFonts w:ascii="Arial" w:hAnsi="Arial" w:cs="Arial"/>
          <w:sz w:val="24"/>
          <w:szCs w:val="24"/>
          <w:lang w:val="ro-RO"/>
        </w:rPr>
        <w:t>xxxxxxxxxxxx</w:t>
      </w:r>
    </w:p>
    <w:p w:rsidR="00007194" w:rsidRPr="007C0977" w:rsidRDefault="00682725" w:rsidP="00941D3B">
      <w:pPr>
        <w:pStyle w:val="BodyTextIndent2"/>
        <w:spacing w:after="0" w:line="240" w:lineRule="auto"/>
        <w:ind w:left="288" w:firstLine="432"/>
        <w:jc w:val="both"/>
        <w:rPr>
          <w:rFonts w:ascii="Arial" w:hAnsi="Arial" w:cs="Arial"/>
          <w:b/>
          <w:bCs/>
          <w:i/>
          <w:iCs/>
          <w:sz w:val="24"/>
          <w:szCs w:val="24"/>
          <w:lang w:val="ro-RO"/>
        </w:rPr>
      </w:pPr>
      <w:r w:rsidRPr="007C0977">
        <w:rPr>
          <w:rFonts w:ascii="Arial" w:hAnsi="Arial" w:cs="Arial"/>
          <w:sz w:val="24"/>
          <w:szCs w:val="24"/>
          <w:lang w:val="ro-RO"/>
        </w:rPr>
        <w:t xml:space="preserve">b. </w:t>
      </w:r>
      <w:r w:rsidR="00007194" w:rsidRPr="007C0977">
        <w:rPr>
          <w:rFonts w:ascii="Arial" w:hAnsi="Arial" w:cs="Arial"/>
          <w:b/>
          <w:bCs/>
          <w:i/>
          <w:iCs/>
          <w:sz w:val="24"/>
          <w:szCs w:val="24"/>
          <w:u w:val="single"/>
          <w:lang w:val="ro-RO"/>
        </w:rPr>
        <w:t>La limita incintei obiectivului staţiei de epurare nu este permisă sesizarea olfactivă a mirosurilor dezagreabile  şi persistente</w:t>
      </w:r>
      <w:r w:rsidR="00007194" w:rsidRPr="007C0977">
        <w:rPr>
          <w:rFonts w:ascii="Arial" w:hAnsi="Arial" w:cs="Arial"/>
          <w:b/>
          <w:bCs/>
          <w:i/>
          <w:iCs/>
          <w:sz w:val="24"/>
          <w:szCs w:val="24"/>
          <w:lang w:val="ro-RO"/>
        </w:rPr>
        <w:t>.</w:t>
      </w:r>
    </w:p>
    <w:p w:rsidR="007C7F20" w:rsidRPr="007C0977" w:rsidRDefault="00682725" w:rsidP="00007194">
      <w:pPr>
        <w:pStyle w:val="BodyTextIndent2"/>
        <w:spacing w:after="0" w:line="240" w:lineRule="auto"/>
        <w:ind w:left="288" w:firstLine="432"/>
        <w:rPr>
          <w:rFonts w:ascii="Arial" w:hAnsi="Arial" w:cs="Arial"/>
          <w:sz w:val="24"/>
          <w:szCs w:val="24"/>
          <w:lang w:val="ro-RO"/>
        </w:rPr>
      </w:pPr>
      <w:r w:rsidRPr="007C0977">
        <w:rPr>
          <w:rFonts w:ascii="Arial" w:hAnsi="Arial" w:cs="Arial"/>
          <w:sz w:val="24"/>
          <w:szCs w:val="24"/>
          <w:lang w:val="ro-RO"/>
        </w:rPr>
        <w:t xml:space="preserve">c. </w:t>
      </w:r>
      <w:r w:rsidR="007C7F20" w:rsidRPr="007C0977">
        <w:rPr>
          <w:rFonts w:ascii="Arial" w:hAnsi="Arial" w:cs="Arial"/>
          <w:sz w:val="24"/>
          <w:szCs w:val="24"/>
          <w:lang w:val="ro-RO"/>
        </w:rPr>
        <w:t>Nivelul de zgomot rezultat în urma desfășurării activității, măsurat în conformitate cu prevederile standardului SR ISO nr.1996/2-08 nu va depăși valorile maxime prevăzute de SR 10009/2017 și anume:</w:t>
      </w:r>
    </w:p>
    <w:p w:rsidR="007C7F20" w:rsidRPr="007C0977" w:rsidRDefault="007C7F20" w:rsidP="00007194">
      <w:pPr>
        <w:pStyle w:val="BodyTextIndent"/>
        <w:spacing w:after="0" w:line="240" w:lineRule="auto"/>
        <w:ind w:left="288"/>
        <w:rPr>
          <w:rFonts w:ascii="Arial" w:hAnsi="Arial" w:cs="Arial"/>
          <w:sz w:val="24"/>
          <w:szCs w:val="24"/>
          <w:lang w:val="ro-RO"/>
        </w:rPr>
      </w:pPr>
      <w:r w:rsidRPr="007C0977">
        <w:rPr>
          <w:rFonts w:ascii="Arial" w:hAnsi="Arial" w:cs="Arial"/>
          <w:sz w:val="24"/>
          <w:szCs w:val="24"/>
          <w:lang w:val="ro-RO"/>
        </w:rPr>
        <w:t>L ech = 65 dB(A) măsurat la limita spațiului funcțional al incintei industriale;</w:t>
      </w:r>
    </w:p>
    <w:p w:rsidR="007C7F20" w:rsidRPr="007C0977" w:rsidRDefault="007C7F20" w:rsidP="00007194">
      <w:pPr>
        <w:pStyle w:val="BodyTextIndent"/>
        <w:spacing w:after="0" w:line="240" w:lineRule="auto"/>
        <w:ind w:left="288"/>
        <w:rPr>
          <w:rFonts w:ascii="Arial" w:hAnsi="Arial" w:cs="Arial"/>
          <w:sz w:val="24"/>
          <w:szCs w:val="24"/>
          <w:lang w:val="ro-RO"/>
        </w:rPr>
      </w:pPr>
      <w:r w:rsidRPr="007C0977">
        <w:rPr>
          <w:rFonts w:ascii="Arial" w:hAnsi="Arial" w:cs="Arial"/>
          <w:sz w:val="24"/>
          <w:szCs w:val="24"/>
          <w:lang w:val="ro-RO"/>
        </w:rPr>
        <w:t>L ech = 60 dB(A) măsurat la limita proprietății învecinate-clădire rezidențială cu curte;</w:t>
      </w:r>
    </w:p>
    <w:p w:rsidR="007C7F20" w:rsidRPr="007C0977" w:rsidRDefault="007C7F20" w:rsidP="00007194">
      <w:pPr>
        <w:pStyle w:val="BodyTextIndent"/>
        <w:spacing w:after="0" w:line="240" w:lineRule="auto"/>
        <w:ind w:left="288"/>
        <w:rPr>
          <w:rFonts w:ascii="Arial" w:hAnsi="Arial" w:cs="Arial"/>
          <w:sz w:val="24"/>
          <w:szCs w:val="24"/>
          <w:lang w:val="ro-RO"/>
        </w:rPr>
      </w:pPr>
      <w:r w:rsidRPr="007C0977">
        <w:rPr>
          <w:rFonts w:ascii="Arial" w:hAnsi="Arial" w:cs="Arial"/>
          <w:sz w:val="24"/>
          <w:szCs w:val="24"/>
          <w:lang w:val="ro-RO"/>
        </w:rPr>
        <w:t>L ech = 50 dB(A) măsurat la fațada clădirii rezidențiale care este cea mai expusă acțiunii sursei de zgomot rezultat din activitatea industrială;</w:t>
      </w:r>
    </w:p>
    <w:p w:rsidR="00945D4B" w:rsidRPr="007C0977" w:rsidRDefault="00945D4B" w:rsidP="00682725">
      <w:pPr>
        <w:pStyle w:val="NoSpacing"/>
        <w:rPr>
          <w:rFonts w:ascii="Arial" w:hAnsi="Arial" w:cs="Arial"/>
          <w:b/>
          <w:sz w:val="24"/>
          <w:szCs w:val="24"/>
          <w:lang w:val="ro-RO"/>
        </w:rPr>
      </w:pPr>
    </w:p>
    <w:p w:rsidR="00682725" w:rsidRPr="007C0977" w:rsidRDefault="00945D4B" w:rsidP="0089684F">
      <w:pPr>
        <w:pStyle w:val="Heading1"/>
        <w:rPr>
          <w:rFonts w:ascii="Arial" w:eastAsia="Times New Roman" w:hAnsi="Arial" w:cs="Arial"/>
          <w:b/>
          <w:color w:val="auto"/>
          <w:sz w:val="24"/>
          <w:szCs w:val="24"/>
          <w:lang w:val="ro-RO"/>
        </w:rPr>
      </w:pPr>
      <w:r w:rsidRPr="007C0977">
        <w:rPr>
          <w:rFonts w:ascii="Arial" w:eastAsia="Times New Roman" w:hAnsi="Arial" w:cs="Arial"/>
          <w:b/>
          <w:color w:val="auto"/>
          <w:sz w:val="24"/>
          <w:szCs w:val="24"/>
          <w:lang w:val="ro-RO"/>
        </w:rPr>
        <w:t>III. Monitorizarea mediului</w:t>
      </w:r>
    </w:p>
    <w:p w:rsidR="00682725" w:rsidRPr="007C0977" w:rsidRDefault="00682725" w:rsidP="007C7F20">
      <w:pPr>
        <w:pStyle w:val="BodyText2"/>
        <w:spacing w:after="0" w:line="240" w:lineRule="auto"/>
        <w:jc w:val="both"/>
        <w:rPr>
          <w:rFonts w:ascii="Arial" w:hAnsi="Arial" w:cs="Arial"/>
          <w:b/>
          <w:sz w:val="24"/>
          <w:szCs w:val="24"/>
          <w:lang w:val="ro-RO"/>
        </w:rPr>
      </w:pPr>
      <w:r w:rsidRPr="007C0977">
        <w:rPr>
          <w:rFonts w:ascii="Arial" w:hAnsi="Arial" w:cs="Arial"/>
          <w:b/>
          <w:sz w:val="24"/>
          <w:szCs w:val="24"/>
          <w:lang w:val="ro-RO"/>
        </w:rPr>
        <w:t>1.Indicatori fizico-chimici, bacteriologici şi biologici emisi, emisiile de poluanţi, frecvenţa, modul de valorificare a rezultatelor</w:t>
      </w:r>
    </w:p>
    <w:p w:rsidR="00682725" w:rsidRPr="007C0977" w:rsidRDefault="00682725" w:rsidP="00682725">
      <w:pPr>
        <w:numPr>
          <w:ilvl w:val="0"/>
          <w:numId w:val="6"/>
        </w:numPr>
        <w:tabs>
          <w:tab w:val="clear" w:pos="502"/>
          <w:tab w:val="num" w:pos="720"/>
        </w:tabs>
        <w:spacing w:after="0" w:line="240" w:lineRule="auto"/>
        <w:ind w:left="720"/>
        <w:jc w:val="both"/>
        <w:rPr>
          <w:rFonts w:ascii="Arial" w:hAnsi="Arial" w:cs="Arial"/>
          <w:sz w:val="24"/>
          <w:szCs w:val="24"/>
          <w:lang w:val="ro-RO"/>
        </w:rPr>
      </w:pPr>
      <w:r w:rsidRPr="007C0977">
        <w:rPr>
          <w:rFonts w:ascii="Arial" w:hAnsi="Arial" w:cs="Arial"/>
          <w:sz w:val="24"/>
          <w:szCs w:val="24"/>
          <w:lang w:val="ro-RO"/>
        </w:rPr>
        <w:t>asigurarea auto-monitorizării este obligaţia titularului de activitate prin laborator propriu sau prin terţi de laboratoare acreditate,</w:t>
      </w:r>
    </w:p>
    <w:p w:rsidR="00682725" w:rsidRPr="007C0977" w:rsidRDefault="00682725" w:rsidP="00682725">
      <w:pPr>
        <w:numPr>
          <w:ilvl w:val="0"/>
          <w:numId w:val="6"/>
        </w:numPr>
        <w:tabs>
          <w:tab w:val="clear" w:pos="502"/>
          <w:tab w:val="num" w:pos="720"/>
        </w:tabs>
        <w:spacing w:after="0" w:line="240" w:lineRule="auto"/>
        <w:ind w:left="720"/>
        <w:jc w:val="both"/>
        <w:rPr>
          <w:rFonts w:ascii="Arial" w:hAnsi="Arial" w:cs="Arial"/>
          <w:sz w:val="24"/>
          <w:szCs w:val="24"/>
          <w:lang w:val="ro-RO"/>
        </w:rPr>
      </w:pPr>
      <w:r w:rsidRPr="007C0977">
        <w:rPr>
          <w:rFonts w:ascii="Arial" w:hAnsi="Arial" w:cs="Arial"/>
          <w:sz w:val="24"/>
          <w:szCs w:val="24"/>
          <w:lang w:val="ro-RO"/>
        </w:rPr>
        <w:t>auto-monitorizarea se poate considera şi monitorizare de control în cazuri în care acestea sunt realizate prin laboratoare acreditate;</w:t>
      </w:r>
    </w:p>
    <w:p w:rsidR="00682725" w:rsidRPr="007C0977" w:rsidRDefault="00682725" w:rsidP="00682725">
      <w:pPr>
        <w:jc w:val="both"/>
        <w:rPr>
          <w:rFonts w:ascii="Arial" w:hAnsi="Arial" w:cs="Arial"/>
          <w:sz w:val="24"/>
          <w:szCs w:val="24"/>
          <w:u w:val="single"/>
          <w:lang w:val="ro-RO"/>
        </w:rPr>
      </w:pPr>
      <w:r w:rsidRPr="007C0977">
        <w:rPr>
          <w:rFonts w:ascii="Arial" w:hAnsi="Arial" w:cs="Arial"/>
          <w:sz w:val="24"/>
          <w:szCs w:val="24"/>
          <w:u w:val="single"/>
          <w:lang w:val="ro-RO"/>
        </w:rPr>
        <w:t>A. Pentru funcţionare în condiţii normale:</w:t>
      </w:r>
      <w:r w:rsidRPr="007C0977">
        <w:rPr>
          <w:rFonts w:ascii="Arial" w:hAnsi="Arial" w:cs="Arial"/>
          <w:sz w:val="24"/>
          <w:szCs w:val="24"/>
          <w:lang w:val="ro-RO"/>
        </w:rPr>
        <w:t xml:space="preserve"> </w:t>
      </w:r>
    </w:p>
    <w:p w:rsidR="00007194" w:rsidRPr="007C0977" w:rsidRDefault="00007194" w:rsidP="009474F2">
      <w:pPr>
        <w:tabs>
          <w:tab w:val="left" w:pos="284"/>
        </w:tabs>
        <w:spacing w:after="0" w:line="240" w:lineRule="auto"/>
        <w:jc w:val="both"/>
        <w:rPr>
          <w:rFonts w:ascii="Arial" w:eastAsia="Times New Roman" w:hAnsi="Arial" w:cs="Arial"/>
          <w:sz w:val="24"/>
          <w:szCs w:val="24"/>
          <w:lang w:val="ro-RO"/>
        </w:rPr>
      </w:pPr>
    </w:p>
    <w:p w:rsidR="007C7F20" w:rsidRPr="007C0977" w:rsidRDefault="007C7F20" w:rsidP="002C4C99">
      <w:pPr>
        <w:pStyle w:val="BodyTextIndent2"/>
        <w:spacing w:after="0" w:line="240" w:lineRule="auto"/>
        <w:ind w:left="288"/>
        <w:rPr>
          <w:rFonts w:ascii="Arial" w:eastAsia="Times New Roman" w:hAnsi="Arial" w:cs="Arial"/>
          <w:b/>
          <w:sz w:val="24"/>
          <w:szCs w:val="24"/>
          <w:lang w:val="ro-RO" w:eastAsia="ar-SA"/>
        </w:rPr>
      </w:pPr>
      <w:r w:rsidRPr="007C0977">
        <w:rPr>
          <w:rFonts w:ascii="Arial" w:eastAsia="Times New Roman" w:hAnsi="Arial" w:cs="Arial"/>
          <w:b/>
          <w:sz w:val="24"/>
          <w:szCs w:val="24"/>
          <w:lang w:val="ro-RO" w:eastAsia="ar-SA"/>
        </w:rPr>
        <w:t>2.Datele ce vor fi raportate autorității pentru protecția mediului şi periodicitatea se regăsesc la capitolul VII, în tabelul care centralizează toate obligațiile de raportare ale titularului.</w:t>
      </w:r>
    </w:p>
    <w:p w:rsidR="00945D4B" w:rsidRPr="007C0977" w:rsidRDefault="00945D4B" w:rsidP="000C5EFE">
      <w:pPr>
        <w:pStyle w:val="Heading1"/>
        <w:rPr>
          <w:rFonts w:ascii="Arial" w:eastAsia="Times New Roman" w:hAnsi="Arial" w:cs="Arial"/>
          <w:b/>
          <w:color w:val="auto"/>
          <w:sz w:val="24"/>
          <w:szCs w:val="24"/>
          <w:lang w:val="ro-RO"/>
        </w:rPr>
      </w:pPr>
      <w:r w:rsidRPr="007C0977">
        <w:rPr>
          <w:rFonts w:ascii="Arial" w:eastAsia="Times New Roman" w:hAnsi="Arial" w:cs="Arial"/>
          <w:b/>
          <w:color w:val="auto"/>
          <w:sz w:val="24"/>
          <w:szCs w:val="24"/>
          <w:lang w:val="ro-RO"/>
        </w:rPr>
        <w:t>IV. Modul de gospodărire a deșeurilor și a ambalajelor</w:t>
      </w:r>
    </w:p>
    <w:p w:rsidR="00CD7F43" w:rsidRPr="007C0977" w:rsidRDefault="00CD7F43" w:rsidP="00CD7F43">
      <w:pPr>
        <w:pStyle w:val="ListParagraph"/>
        <w:ind w:left="0"/>
        <w:jc w:val="both"/>
        <w:rPr>
          <w:rFonts w:ascii="Arial" w:hAnsi="Arial" w:cs="Arial"/>
          <w:b/>
          <w:bCs/>
          <w:sz w:val="24"/>
          <w:szCs w:val="24"/>
          <w:lang w:val="ro-RO"/>
        </w:rPr>
      </w:pPr>
      <w:r w:rsidRPr="007C0977">
        <w:rPr>
          <w:rFonts w:ascii="Arial" w:hAnsi="Arial" w:cs="Arial"/>
          <w:b/>
          <w:bCs/>
          <w:sz w:val="24"/>
          <w:szCs w:val="24"/>
          <w:lang w:val="ro-RO"/>
        </w:rPr>
        <w:t>1.Deşeuri produse (tipuri, compoziţie, cantităţi):</w:t>
      </w:r>
      <w:r w:rsidR="005F730D" w:rsidRPr="007C0977">
        <w:rPr>
          <w:rFonts w:ascii="Arial" w:hAnsi="Arial" w:cs="Arial"/>
          <w:b/>
          <w:bCs/>
          <w:sz w:val="24"/>
          <w:szCs w:val="24"/>
          <w:lang w:val="ro-RO"/>
        </w:rPr>
        <w:t>-</w:t>
      </w: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2138"/>
        <w:gridCol w:w="1258"/>
        <w:gridCol w:w="834"/>
        <w:gridCol w:w="990"/>
        <w:gridCol w:w="1440"/>
        <w:gridCol w:w="510"/>
        <w:gridCol w:w="1920"/>
      </w:tblGrid>
      <w:tr w:rsidR="00BC0782" w:rsidRPr="007C0977" w:rsidTr="00990552">
        <w:trPr>
          <w:cantSplit/>
          <w:trHeight w:val="1701"/>
        </w:trPr>
        <w:tc>
          <w:tcPr>
            <w:tcW w:w="1080" w:type="dxa"/>
            <w:shd w:val="clear" w:color="auto" w:fill="C0C0C0"/>
            <w:vAlign w:val="center"/>
          </w:tcPr>
          <w:p w:rsidR="00BC0782" w:rsidRPr="007C0977" w:rsidRDefault="00BC0782" w:rsidP="0068240F">
            <w:pPr>
              <w:autoSpaceDE w:val="0"/>
              <w:autoSpaceDN w:val="0"/>
              <w:adjustRightInd w:val="0"/>
              <w:spacing w:before="40"/>
              <w:jc w:val="center"/>
              <w:rPr>
                <w:rFonts w:ascii="Arial" w:hAnsi="Arial" w:cs="Arial"/>
                <w:b/>
                <w:sz w:val="24"/>
                <w:szCs w:val="24"/>
                <w:lang w:val="ro-RO"/>
              </w:rPr>
            </w:pPr>
            <w:r w:rsidRPr="007C0977">
              <w:rPr>
                <w:rFonts w:ascii="Arial" w:hAnsi="Arial" w:cs="Arial"/>
                <w:b/>
                <w:sz w:val="24"/>
                <w:szCs w:val="24"/>
                <w:lang w:val="ro-RO"/>
              </w:rPr>
              <w:t>Cod deșeu</w:t>
            </w:r>
          </w:p>
        </w:tc>
        <w:tc>
          <w:tcPr>
            <w:tcW w:w="2138" w:type="dxa"/>
            <w:shd w:val="clear" w:color="auto" w:fill="C0C0C0"/>
            <w:vAlign w:val="center"/>
          </w:tcPr>
          <w:p w:rsidR="00BC0782" w:rsidRPr="007C0977" w:rsidRDefault="00BC0782" w:rsidP="0068240F">
            <w:pPr>
              <w:autoSpaceDE w:val="0"/>
              <w:autoSpaceDN w:val="0"/>
              <w:adjustRightInd w:val="0"/>
              <w:spacing w:before="40"/>
              <w:jc w:val="center"/>
              <w:rPr>
                <w:rFonts w:ascii="Arial" w:hAnsi="Arial" w:cs="Arial"/>
                <w:b/>
                <w:sz w:val="24"/>
                <w:szCs w:val="24"/>
                <w:lang w:val="ro-RO"/>
              </w:rPr>
            </w:pPr>
            <w:r w:rsidRPr="007C0977">
              <w:rPr>
                <w:rFonts w:ascii="Arial" w:hAnsi="Arial" w:cs="Arial"/>
                <w:b/>
                <w:sz w:val="24"/>
                <w:szCs w:val="24"/>
                <w:lang w:val="ro-RO"/>
              </w:rPr>
              <w:t>Denumire deșeu</w:t>
            </w:r>
          </w:p>
        </w:tc>
        <w:tc>
          <w:tcPr>
            <w:tcW w:w="1258" w:type="dxa"/>
            <w:shd w:val="clear" w:color="auto" w:fill="C0C0C0"/>
            <w:vAlign w:val="center"/>
          </w:tcPr>
          <w:p w:rsidR="00BC0782" w:rsidRPr="007C0977" w:rsidRDefault="00BC0782" w:rsidP="0068240F">
            <w:pPr>
              <w:autoSpaceDE w:val="0"/>
              <w:autoSpaceDN w:val="0"/>
              <w:adjustRightInd w:val="0"/>
              <w:spacing w:before="40"/>
              <w:jc w:val="center"/>
              <w:rPr>
                <w:rFonts w:ascii="Arial" w:hAnsi="Arial" w:cs="Arial"/>
                <w:b/>
                <w:sz w:val="24"/>
                <w:szCs w:val="24"/>
                <w:lang w:val="ro-RO"/>
              </w:rPr>
            </w:pPr>
            <w:r w:rsidRPr="007C0977">
              <w:rPr>
                <w:rFonts w:ascii="Arial" w:hAnsi="Arial" w:cs="Arial"/>
                <w:b/>
                <w:sz w:val="24"/>
                <w:szCs w:val="24"/>
                <w:lang w:val="ro-RO"/>
              </w:rPr>
              <w:t>Sursă generatoare</w:t>
            </w:r>
          </w:p>
        </w:tc>
        <w:tc>
          <w:tcPr>
            <w:tcW w:w="834" w:type="dxa"/>
            <w:shd w:val="clear" w:color="auto" w:fill="C0C0C0"/>
            <w:textDirection w:val="btLr"/>
            <w:vAlign w:val="center"/>
          </w:tcPr>
          <w:p w:rsidR="00BC0782" w:rsidRPr="007C0977" w:rsidRDefault="00BC0782" w:rsidP="0068240F">
            <w:pPr>
              <w:autoSpaceDE w:val="0"/>
              <w:autoSpaceDN w:val="0"/>
              <w:adjustRightInd w:val="0"/>
              <w:spacing w:before="40"/>
              <w:ind w:left="113" w:right="113"/>
              <w:jc w:val="center"/>
              <w:rPr>
                <w:rFonts w:ascii="Arial" w:hAnsi="Arial" w:cs="Arial"/>
                <w:b/>
                <w:sz w:val="24"/>
                <w:szCs w:val="24"/>
                <w:lang w:val="ro-RO"/>
              </w:rPr>
            </w:pPr>
            <w:r w:rsidRPr="007C0977">
              <w:rPr>
                <w:rFonts w:ascii="Arial" w:hAnsi="Arial" w:cs="Arial"/>
                <w:b/>
                <w:sz w:val="24"/>
                <w:szCs w:val="24"/>
                <w:lang w:val="ro-RO"/>
              </w:rPr>
              <w:t>Cantitate</w:t>
            </w:r>
          </w:p>
        </w:tc>
        <w:tc>
          <w:tcPr>
            <w:tcW w:w="990" w:type="dxa"/>
            <w:shd w:val="clear" w:color="auto" w:fill="C0C0C0"/>
            <w:vAlign w:val="center"/>
          </w:tcPr>
          <w:p w:rsidR="00BC0782" w:rsidRPr="007C0977" w:rsidRDefault="00BC0782" w:rsidP="0068240F">
            <w:pPr>
              <w:autoSpaceDE w:val="0"/>
              <w:autoSpaceDN w:val="0"/>
              <w:adjustRightInd w:val="0"/>
              <w:spacing w:before="40"/>
              <w:jc w:val="center"/>
              <w:rPr>
                <w:rFonts w:ascii="Arial" w:hAnsi="Arial" w:cs="Arial"/>
                <w:b/>
                <w:sz w:val="24"/>
                <w:szCs w:val="24"/>
                <w:lang w:val="ro-RO"/>
              </w:rPr>
            </w:pPr>
            <w:r w:rsidRPr="007C0977">
              <w:rPr>
                <w:rFonts w:ascii="Arial" w:hAnsi="Arial" w:cs="Arial"/>
                <w:b/>
                <w:sz w:val="24"/>
                <w:szCs w:val="24"/>
                <w:lang w:val="ro-RO"/>
              </w:rPr>
              <w:t>UM</w:t>
            </w:r>
          </w:p>
        </w:tc>
        <w:tc>
          <w:tcPr>
            <w:tcW w:w="1440" w:type="dxa"/>
            <w:shd w:val="clear" w:color="auto" w:fill="C0C0C0"/>
            <w:vAlign w:val="center"/>
          </w:tcPr>
          <w:p w:rsidR="00BC0782" w:rsidRPr="007C0977" w:rsidRDefault="00BC0782" w:rsidP="0068240F">
            <w:pPr>
              <w:autoSpaceDE w:val="0"/>
              <w:autoSpaceDN w:val="0"/>
              <w:adjustRightInd w:val="0"/>
              <w:spacing w:before="40"/>
              <w:jc w:val="center"/>
              <w:rPr>
                <w:rFonts w:ascii="Arial" w:hAnsi="Arial" w:cs="Arial"/>
                <w:b/>
                <w:sz w:val="24"/>
                <w:szCs w:val="24"/>
                <w:lang w:val="ro-RO"/>
              </w:rPr>
            </w:pPr>
            <w:r w:rsidRPr="007C0977">
              <w:rPr>
                <w:rFonts w:ascii="Arial" w:hAnsi="Arial" w:cs="Arial"/>
                <w:b/>
                <w:sz w:val="24"/>
                <w:szCs w:val="24"/>
                <w:lang w:val="ro-RO"/>
              </w:rPr>
              <w:t>Operațiune valorificare / eliminare</w:t>
            </w:r>
          </w:p>
        </w:tc>
        <w:tc>
          <w:tcPr>
            <w:tcW w:w="510" w:type="dxa"/>
            <w:shd w:val="clear" w:color="auto" w:fill="C0C0C0"/>
            <w:textDirection w:val="btLr"/>
            <w:vAlign w:val="center"/>
          </w:tcPr>
          <w:p w:rsidR="00BC0782" w:rsidRPr="007C0977" w:rsidRDefault="00BC0782" w:rsidP="0068240F">
            <w:pPr>
              <w:autoSpaceDE w:val="0"/>
              <w:autoSpaceDN w:val="0"/>
              <w:adjustRightInd w:val="0"/>
              <w:spacing w:before="40"/>
              <w:ind w:left="113" w:right="113"/>
              <w:jc w:val="center"/>
              <w:rPr>
                <w:rFonts w:ascii="Arial" w:hAnsi="Arial" w:cs="Arial"/>
                <w:b/>
                <w:sz w:val="24"/>
                <w:szCs w:val="24"/>
                <w:lang w:val="ro-RO"/>
              </w:rPr>
            </w:pPr>
            <w:r w:rsidRPr="007C0977">
              <w:rPr>
                <w:rFonts w:ascii="Arial" w:hAnsi="Arial" w:cs="Arial"/>
                <w:b/>
                <w:sz w:val="24"/>
                <w:szCs w:val="24"/>
                <w:lang w:val="ro-RO"/>
              </w:rPr>
              <w:t>Cod operațiune</w:t>
            </w:r>
          </w:p>
        </w:tc>
        <w:tc>
          <w:tcPr>
            <w:tcW w:w="1920" w:type="dxa"/>
            <w:shd w:val="clear" w:color="auto" w:fill="C0C0C0"/>
            <w:vAlign w:val="center"/>
          </w:tcPr>
          <w:p w:rsidR="00BC0782" w:rsidRPr="007C0977" w:rsidRDefault="00BC0782" w:rsidP="0068240F">
            <w:pPr>
              <w:autoSpaceDE w:val="0"/>
              <w:autoSpaceDN w:val="0"/>
              <w:adjustRightInd w:val="0"/>
              <w:spacing w:before="40"/>
              <w:jc w:val="center"/>
              <w:rPr>
                <w:rFonts w:ascii="Arial" w:hAnsi="Arial" w:cs="Arial"/>
                <w:b/>
                <w:sz w:val="24"/>
                <w:szCs w:val="24"/>
                <w:lang w:val="ro-RO"/>
              </w:rPr>
            </w:pPr>
            <w:r w:rsidRPr="007C0977">
              <w:rPr>
                <w:rFonts w:ascii="Arial" w:hAnsi="Arial" w:cs="Arial"/>
                <w:b/>
                <w:sz w:val="24"/>
                <w:szCs w:val="24"/>
                <w:lang w:val="ro-RO"/>
              </w:rPr>
              <w:t>Denumire operațiune</w:t>
            </w:r>
          </w:p>
        </w:tc>
      </w:tr>
      <w:tr w:rsidR="00BC0782" w:rsidRPr="007C0977" w:rsidTr="00990552">
        <w:tc>
          <w:tcPr>
            <w:tcW w:w="1080" w:type="dxa"/>
            <w:shd w:val="clear" w:color="auto" w:fill="auto"/>
          </w:tcPr>
          <w:p w:rsidR="00BC0782" w:rsidRPr="007C0977" w:rsidRDefault="00BC0782" w:rsidP="0068240F">
            <w:pPr>
              <w:autoSpaceDE w:val="0"/>
              <w:autoSpaceDN w:val="0"/>
              <w:adjustRightInd w:val="0"/>
              <w:spacing w:before="40"/>
              <w:jc w:val="center"/>
              <w:rPr>
                <w:rFonts w:ascii="Arial" w:hAnsi="Arial" w:cs="Arial"/>
                <w:sz w:val="24"/>
                <w:szCs w:val="24"/>
                <w:lang w:val="ro-RO"/>
              </w:rPr>
            </w:pPr>
            <w:r w:rsidRPr="007C0977">
              <w:rPr>
                <w:rFonts w:ascii="Arial" w:hAnsi="Arial" w:cs="Arial"/>
                <w:sz w:val="24"/>
                <w:szCs w:val="24"/>
                <w:lang w:val="ro-RO"/>
              </w:rPr>
              <w:t>20 03 01</w:t>
            </w:r>
          </w:p>
        </w:tc>
        <w:tc>
          <w:tcPr>
            <w:tcW w:w="2138" w:type="dxa"/>
            <w:shd w:val="clear" w:color="auto" w:fill="auto"/>
          </w:tcPr>
          <w:p w:rsidR="00BC0782" w:rsidRPr="007C0977" w:rsidRDefault="00BC0782" w:rsidP="00BC0782">
            <w:pPr>
              <w:autoSpaceDE w:val="0"/>
              <w:autoSpaceDN w:val="0"/>
              <w:adjustRightInd w:val="0"/>
              <w:spacing w:before="40"/>
              <w:jc w:val="center"/>
              <w:rPr>
                <w:rFonts w:ascii="Arial" w:hAnsi="Arial" w:cs="Arial"/>
                <w:sz w:val="24"/>
                <w:szCs w:val="24"/>
                <w:lang w:val="ro-RO"/>
              </w:rPr>
            </w:pPr>
            <w:r w:rsidRPr="007C0977">
              <w:rPr>
                <w:rFonts w:ascii="Arial" w:hAnsi="Arial" w:cs="Arial"/>
                <w:sz w:val="24"/>
                <w:szCs w:val="24"/>
                <w:lang w:val="ro-RO"/>
              </w:rPr>
              <w:t>deșeuri municipale amestecate</w:t>
            </w:r>
          </w:p>
        </w:tc>
        <w:tc>
          <w:tcPr>
            <w:tcW w:w="1258" w:type="dxa"/>
            <w:shd w:val="clear" w:color="auto" w:fill="auto"/>
          </w:tcPr>
          <w:p w:rsidR="00BC0782" w:rsidRPr="007C0977" w:rsidRDefault="00BC0782" w:rsidP="0068240F">
            <w:pPr>
              <w:autoSpaceDE w:val="0"/>
              <w:autoSpaceDN w:val="0"/>
              <w:adjustRightInd w:val="0"/>
              <w:spacing w:before="40"/>
              <w:jc w:val="center"/>
              <w:rPr>
                <w:rFonts w:ascii="Arial" w:hAnsi="Arial" w:cs="Arial"/>
                <w:sz w:val="24"/>
                <w:szCs w:val="24"/>
                <w:lang w:val="ro-RO"/>
              </w:rPr>
            </w:pPr>
            <w:r w:rsidRPr="007C0977">
              <w:rPr>
                <w:rFonts w:ascii="Arial" w:hAnsi="Arial" w:cs="Arial"/>
                <w:sz w:val="24"/>
                <w:szCs w:val="24"/>
                <w:lang w:val="ro-RO"/>
              </w:rPr>
              <w:t>de la angajați</w:t>
            </w:r>
          </w:p>
        </w:tc>
        <w:tc>
          <w:tcPr>
            <w:tcW w:w="834" w:type="dxa"/>
            <w:shd w:val="clear" w:color="auto" w:fill="auto"/>
          </w:tcPr>
          <w:p w:rsidR="00BC0782" w:rsidRPr="007C0977" w:rsidRDefault="00F40692" w:rsidP="0068240F">
            <w:pPr>
              <w:autoSpaceDE w:val="0"/>
              <w:autoSpaceDN w:val="0"/>
              <w:adjustRightInd w:val="0"/>
              <w:spacing w:before="40"/>
              <w:jc w:val="center"/>
              <w:rPr>
                <w:rFonts w:ascii="Arial" w:hAnsi="Arial" w:cs="Arial"/>
                <w:sz w:val="24"/>
                <w:szCs w:val="24"/>
                <w:lang w:val="ro-RO"/>
              </w:rPr>
            </w:pPr>
            <w:r w:rsidRPr="007C0977">
              <w:rPr>
                <w:rFonts w:ascii="Arial" w:hAnsi="Arial" w:cs="Arial"/>
                <w:sz w:val="24"/>
                <w:szCs w:val="24"/>
                <w:lang w:val="ro-RO"/>
              </w:rPr>
              <w:t>2,00</w:t>
            </w:r>
          </w:p>
        </w:tc>
        <w:tc>
          <w:tcPr>
            <w:tcW w:w="990" w:type="dxa"/>
            <w:shd w:val="clear" w:color="auto" w:fill="auto"/>
          </w:tcPr>
          <w:p w:rsidR="00BC0782" w:rsidRPr="007C0977" w:rsidRDefault="00F40692" w:rsidP="00BC0782">
            <w:pPr>
              <w:autoSpaceDE w:val="0"/>
              <w:autoSpaceDN w:val="0"/>
              <w:adjustRightInd w:val="0"/>
              <w:spacing w:before="40"/>
              <w:jc w:val="center"/>
              <w:rPr>
                <w:rFonts w:ascii="Arial" w:hAnsi="Arial" w:cs="Arial"/>
                <w:sz w:val="24"/>
                <w:szCs w:val="24"/>
                <w:lang w:val="ro-RO"/>
              </w:rPr>
            </w:pPr>
            <w:r w:rsidRPr="007C0977">
              <w:rPr>
                <w:rFonts w:ascii="Arial" w:hAnsi="Arial" w:cs="Arial"/>
                <w:sz w:val="24"/>
                <w:szCs w:val="24"/>
                <w:lang w:val="ro-RO"/>
              </w:rPr>
              <w:t>Mc/an</w:t>
            </w:r>
          </w:p>
        </w:tc>
        <w:tc>
          <w:tcPr>
            <w:tcW w:w="1440" w:type="dxa"/>
            <w:shd w:val="clear" w:color="auto" w:fill="auto"/>
          </w:tcPr>
          <w:p w:rsidR="00BC0782" w:rsidRPr="007C0977" w:rsidRDefault="00BC0782" w:rsidP="0068240F">
            <w:pPr>
              <w:autoSpaceDE w:val="0"/>
              <w:autoSpaceDN w:val="0"/>
              <w:adjustRightInd w:val="0"/>
              <w:spacing w:before="40"/>
              <w:jc w:val="center"/>
              <w:rPr>
                <w:rFonts w:ascii="Arial" w:hAnsi="Arial" w:cs="Arial"/>
                <w:sz w:val="24"/>
                <w:szCs w:val="24"/>
                <w:lang w:val="ro-RO"/>
              </w:rPr>
            </w:pPr>
            <w:r w:rsidRPr="007C0977">
              <w:rPr>
                <w:rFonts w:ascii="Arial" w:hAnsi="Arial" w:cs="Arial"/>
                <w:sz w:val="24"/>
                <w:szCs w:val="24"/>
                <w:lang w:val="ro-RO"/>
              </w:rPr>
              <w:t>Eliminare</w:t>
            </w:r>
          </w:p>
        </w:tc>
        <w:tc>
          <w:tcPr>
            <w:tcW w:w="510" w:type="dxa"/>
            <w:shd w:val="clear" w:color="auto" w:fill="auto"/>
          </w:tcPr>
          <w:p w:rsidR="00BC0782" w:rsidRPr="007C0977" w:rsidRDefault="00BC0782" w:rsidP="0068240F">
            <w:pPr>
              <w:autoSpaceDE w:val="0"/>
              <w:autoSpaceDN w:val="0"/>
              <w:adjustRightInd w:val="0"/>
              <w:spacing w:before="40"/>
              <w:jc w:val="center"/>
              <w:rPr>
                <w:rFonts w:ascii="Arial" w:hAnsi="Arial" w:cs="Arial"/>
                <w:sz w:val="24"/>
                <w:szCs w:val="24"/>
                <w:lang w:val="ro-RO"/>
              </w:rPr>
            </w:pPr>
            <w:r w:rsidRPr="007C0977">
              <w:rPr>
                <w:rFonts w:ascii="Arial" w:hAnsi="Arial" w:cs="Arial"/>
                <w:sz w:val="24"/>
                <w:szCs w:val="24"/>
                <w:lang w:val="ro-RO"/>
              </w:rPr>
              <w:t>D 5</w:t>
            </w:r>
          </w:p>
        </w:tc>
        <w:tc>
          <w:tcPr>
            <w:tcW w:w="1920" w:type="dxa"/>
            <w:shd w:val="clear" w:color="auto" w:fill="auto"/>
          </w:tcPr>
          <w:p w:rsidR="00BC0782" w:rsidRPr="007C0977" w:rsidRDefault="00BC0782" w:rsidP="00990552">
            <w:pPr>
              <w:autoSpaceDE w:val="0"/>
              <w:autoSpaceDN w:val="0"/>
              <w:adjustRightInd w:val="0"/>
              <w:spacing w:before="40"/>
              <w:jc w:val="center"/>
              <w:rPr>
                <w:rFonts w:ascii="Arial" w:hAnsi="Arial" w:cs="Arial"/>
                <w:sz w:val="24"/>
                <w:szCs w:val="24"/>
                <w:lang w:val="ro-RO"/>
              </w:rPr>
            </w:pPr>
            <w:r w:rsidRPr="007C0977">
              <w:rPr>
                <w:rFonts w:ascii="Arial" w:hAnsi="Arial" w:cs="Arial"/>
                <w:sz w:val="24"/>
                <w:szCs w:val="24"/>
                <w:lang w:val="ro-RO"/>
              </w:rPr>
              <w:t xml:space="preserve">Depozitarea in depozite special amenajate </w:t>
            </w:r>
          </w:p>
        </w:tc>
      </w:tr>
    </w:tbl>
    <w:p w:rsidR="00BC0782" w:rsidRPr="007C0977" w:rsidRDefault="00BC0782" w:rsidP="00CD7F43">
      <w:pPr>
        <w:pStyle w:val="ListParagraph"/>
        <w:ind w:left="0"/>
        <w:jc w:val="both"/>
        <w:rPr>
          <w:rFonts w:ascii="Arial" w:hAnsi="Arial" w:cs="Arial"/>
          <w:b/>
          <w:bCs/>
          <w:sz w:val="24"/>
          <w:szCs w:val="24"/>
          <w:lang w:val="ro-RO"/>
        </w:rPr>
      </w:pPr>
    </w:p>
    <w:p w:rsidR="00CD7F43" w:rsidRPr="007C0977" w:rsidRDefault="00CD7F43" w:rsidP="00CD7F43">
      <w:pPr>
        <w:pStyle w:val="Standard"/>
        <w:jc w:val="both"/>
        <w:rPr>
          <w:rFonts w:ascii="Arial" w:hAnsi="Arial" w:cs="Arial"/>
          <w:b/>
          <w:sz w:val="24"/>
          <w:lang w:val="ro-RO"/>
        </w:rPr>
      </w:pPr>
      <w:r w:rsidRPr="007C0977">
        <w:rPr>
          <w:rFonts w:ascii="Arial" w:hAnsi="Arial" w:cs="Arial"/>
          <w:b/>
          <w:bCs/>
          <w:sz w:val="24"/>
          <w:lang w:val="ro-RO"/>
        </w:rPr>
        <w:t>2</w:t>
      </w:r>
      <w:r w:rsidRPr="007C0977">
        <w:rPr>
          <w:rFonts w:ascii="Arial" w:hAnsi="Arial" w:cs="Arial"/>
          <w:b/>
          <w:sz w:val="24"/>
          <w:lang w:val="ro-RO"/>
        </w:rPr>
        <w:t>. Deşeuri colectate (tipuri, compoziţie, cantităţi frecvenţa):</w:t>
      </w:r>
    </w:p>
    <w:p w:rsidR="00CD7F43" w:rsidRPr="007C0977" w:rsidRDefault="00CD7F43" w:rsidP="00CD7F43">
      <w:pPr>
        <w:pStyle w:val="Standard"/>
        <w:jc w:val="both"/>
        <w:rPr>
          <w:rFonts w:ascii="Arial" w:hAnsi="Arial" w:cs="Arial"/>
          <w:sz w:val="24"/>
          <w:lang w:val="ro-RO"/>
        </w:rPr>
      </w:pPr>
      <w:r w:rsidRPr="007C0977">
        <w:rPr>
          <w:rFonts w:ascii="Arial" w:hAnsi="Arial" w:cs="Arial"/>
          <w:sz w:val="24"/>
          <w:lang w:val="ro-RO"/>
        </w:rPr>
        <w:tab/>
        <w:t xml:space="preserve">- </w:t>
      </w:r>
      <w:r w:rsidR="00BC0782" w:rsidRPr="007C0977">
        <w:rPr>
          <w:rFonts w:ascii="Arial" w:hAnsi="Arial" w:cs="Arial"/>
          <w:sz w:val="24"/>
          <w:lang w:val="ro-RO"/>
        </w:rPr>
        <w:t>Nu este cazul.</w:t>
      </w:r>
    </w:p>
    <w:p w:rsidR="00CD7F43" w:rsidRPr="007C0977" w:rsidRDefault="00CD7F43" w:rsidP="00CD7F43">
      <w:pPr>
        <w:pStyle w:val="Standard"/>
        <w:jc w:val="both"/>
        <w:rPr>
          <w:rFonts w:ascii="Arial" w:hAnsi="Arial" w:cs="Arial"/>
          <w:b/>
          <w:sz w:val="24"/>
          <w:lang w:val="ro-RO"/>
        </w:rPr>
      </w:pPr>
      <w:r w:rsidRPr="007C0977">
        <w:rPr>
          <w:rFonts w:ascii="Arial" w:hAnsi="Arial" w:cs="Arial"/>
          <w:b/>
          <w:sz w:val="24"/>
          <w:lang w:val="ro-RO"/>
        </w:rPr>
        <w:t>3. Deşeuri stocate temporar (tipuri, compoziţie, cantităţi, mod de stocare):</w:t>
      </w:r>
    </w:p>
    <w:p w:rsidR="00CD7F43" w:rsidRPr="007C0977" w:rsidRDefault="00CD7F43" w:rsidP="00BC0782">
      <w:pPr>
        <w:pStyle w:val="Standard"/>
        <w:jc w:val="both"/>
        <w:rPr>
          <w:rFonts w:ascii="Arial" w:hAnsi="Arial" w:cs="Arial"/>
          <w:sz w:val="24"/>
          <w:lang w:val="ro-RO"/>
        </w:rPr>
      </w:pPr>
      <w:r w:rsidRPr="007C0977">
        <w:rPr>
          <w:rFonts w:ascii="Arial" w:hAnsi="Arial" w:cs="Arial"/>
          <w:sz w:val="24"/>
          <w:lang w:val="ro-RO"/>
        </w:rPr>
        <w:t xml:space="preserve">   </w:t>
      </w:r>
      <w:r w:rsidRPr="007C0977">
        <w:rPr>
          <w:rFonts w:ascii="Arial" w:hAnsi="Arial" w:cs="Arial"/>
          <w:sz w:val="24"/>
          <w:lang w:val="ro-RO"/>
        </w:rPr>
        <w:tab/>
        <w:t xml:space="preserve">- </w:t>
      </w:r>
      <w:r w:rsidR="00BC0782" w:rsidRPr="007C0977">
        <w:rPr>
          <w:rFonts w:ascii="Arial" w:hAnsi="Arial" w:cs="Arial"/>
          <w:sz w:val="24"/>
          <w:lang w:val="ro-RO"/>
        </w:rPr>
        <w:t>Nu este cazul.</w:t>
      </w:r>
    </w:p>
    <w:p w:rsidR="00CD7F43" w:rsidRPr="007C0977" w:rsidRDefault="00CD7F43" w:rsidP="00CD7F43">
      <w:pPr>
        <w:pStyle w:val="Standard"/>
        <w:jc w:val="both"/>
        <w:rPr>
          <w:rFonts w:ascii="Arial" w:hAnsi="Arial" w:cs="Arial"/>
          <w:b/>
          <w:sz w:val="24"/>
          <w:lang w:val="ro-RO"/>
        </w:rPr>
      </w:pPr>
      <w:r w:rsidRPr="007C0977">
        <w:rPr>
          <w:rFonts w:ascii="Arial" w:hAnsi="Arial" w:cs="Arial"/>
          <w:b/>
          <w:sz w:val="24"/>
          <w:lang w:val="ro-RO"/>
        </w:rPr>
        <w:t>4. Deşeuri valorificate (tipuri, compoziţie, cantităţi, destinaţie):</w:t>
      </w:r>
    </w:p>
    <w:p w:rsidR="008B1517" w:rsidRPr="007C0977" w:rsidRDefault="00CD7F43" w:rsidP="000F46C0">
      <w:pPr>
        <w:pStyle w:val="Textbodyindent"/>
        <w:ind w:left="0"/>
        <w:jc w:val="both"/>
        <w:rPr>
          <w:rFonts w:ascii="Arial" w:hAnsi="Arial" w:cs="Arial"/>
          <w:sz w:val="24"/>
          <w:szCs w:val="24"/>
        </w:rPr>
      </w:pPr>
      <w:r w:rsidRPr="007C0977">
        <w:rPr>
          <w:rFonts w:ascii="Arial" w:hAnsi="Arial" w:cs="Arial"/>
          <w:sz w:val="24"/>
          <w:szCs w:val="24"/>
        </w:rPr>
        <w:t xml:space="preserve">- </w:t>
      </w:r>
      <w:r w:rsidR="000F46C0" w:rsidRPr="007C0977">
        <w:rPr>
          <w:rFonts w:ascii="Arial" w:hAnsi="Arial" w:cs="Arial"/>
          <w:sz w:val="24"/>
          <w:szCs w:val="24"/>
        </w:rPr>
        <w:t>Nu este cazul.</w:t>
      </w:r>
    </w:p>
    <w:p w:rsidR="00CD7F43" w:rsidRPr="007C0977" w:rsidRDefault="00CD7F43" w:rsidP="00CD7F43">
      <w:pPr>
        <w:pStyle w:val="Standard"/>
        <w:jc w:val="both"/>
        <w:rPr>
          <w:rFonts w:ascii="Arial" w:hAnsi="Arial" w:cs="Arial"/>
          <w:b/>
          <w:sz w:val="24"/>
          <w:lang w:val="ro-RO"/>
        </w:rPr>
      </w:pPr>
      <w:r w:rsidRPr="007C0977">
        <w:rPr>
          <w:rFonts w:ascii="Arial" w:hAnsi="Arial" w:cs="Arial"/>
          <w:b/>
          <w:sz w:val="24"/>
          <w:lang w:val="ro-RO"/>
        </w:rPr>
        <w:t>5. Modul de transport al deşeurilor şi măsuri pentru protecţia mediului:</w:t>
      </w:r>
    </w:p>
    <w:p w:rsidR="008B1517" w:rsidRPr="007C0977" w:rsidRDefault="00CD7F43" w:rsidP="00933BB8">
      <w:pPr>
        <w:pStyle w:val="Standard"/>
        <w:ind w:firstLine="720"/>
        <w:jc w:val="both"/>
        <w:rPr>
          <w:rFonts w:ascii="Arial" w:hAnsi="Arial" w:cs="Arial"/>
          <w:sz w:val="24"/>
          <w:lang w:val="ro-RO"/>
        </w:rPr>
      </w:pPr>
      <w:r w:rsidRPr="007C0977">
        <w:rPr>
          <w:rFonts w:ascii="Arial" w:hAnsi="Arial" w:cs="Arial"/>
          <w:sz w:val="24"/>
          <w:lang w:val="ro-RO"/>
        </w:rPr>
        <w:t>- Deşeurile rezultate vor fi transportate de către operatorul economic autor</w:t>
      </w:r>
      <w:r w:rsidR="00933BB8" w:rsidRPr="007C0977">
        <w:rPr>
          <w:rFonts w:ascii="Arial" w:hAnsi="Arial" w:cs="Arial"/>
          <w:sz w:val="24"/>
          <w:lang w:val="ro-RO"/>
        </w:rPr>
        <w:t>izat pentru această activitate.</w:t>
      </w:r>
    </w:p>
    <w:p w:rsidR="00CD7F43" w:rsidRPr="007C0977" w:rsidRDefault="00CD7F43" w:rsidP="00CD7F43">
      <w:pPr>
        <w:pStyle w:val="Standard"/>
        <w:jc w:val="both"/>
        <w:rPr>
          <w:rFonts w:ascii="Arial" w:hAnsi="Arial" w:cs="Arial"/>
          <w:b/>
          <w:sz w:val="24"/>
          <w:lang w:val="ro-RO"/>
        </w:rPr>
      </w:pPr>
      <w:r w:rsidRPr="007C0977">
        <w:rPr>
          <w:rFonts w:ascii="Arial" w:hAnsi="Arial" w:cs="Arial"/>
          <w:b/>
          <w:sz w:val="24"/>
          <w:lang w:val="ro-RO"/>
        </w:rPr>
        <w:t>6. Modul de eliminare (depozitare definitivă, incinerare).</w:t>
      </w:r>
    </w:p>
    <w:p w:rsidR="00CD7F43" w:rsidRPr="007C0977" w:rsidRDefault="00CD7F43" w:rsidP="00CD7F43">
      <w:pPr>
        <w:pStyle w:val="Standard"/>
        <w:jc w:val="both"/>
        <w:rPr>
          <w:rFonts w:ascii="Arial" w:hAnsi="Arial" w:cs="Arial"/>
          <w:sz w:val="24"/>
          <w:lang w:val="ro-RO"/>
        </w:rPr>
      </w:pPr>
      <w:r w:rsidRPr="007C0977">
        <w:rPr>
          <w:rFonts w:ascii="Arial" w:hAnsi="Arial" w:cs="Arial"/>
          <w:b/>
          <w:sz w:val="24"/>
          <w:lang w:val="ro-RO"/>
        </w:rPr>
        <w:tab/>
        <w:t>-</w:t>
      </w:r>
      <w:r w:rsidR="008B1517" w:rsidRPr="007C0977">
        <w:rPr>
          <w:rFonts w:ascii="Arial" w:hAnsi="Arial" w:cs="Arial"/>
          <w:b/>
          <w:sz w:val="24"/>
          <w:lang w:val="ro-RO"/>
        </w:rPr>
        <w:t xml:space="preserve"> </w:t>
      </w:r>
      <w:r w:rsidRPr="007C0977">
        <w:rPr>
          <w:rFonts w:ascii="Arial" w:hAnsi="Arial" w:cs="Arial"/>
          <w:sz w:val="24"/>
          <w:lang w:val="ro-RO"/>
        </w:rPr>
        <w:t>Deşeurile municipale amestecate vor fi eliminate de către operatorul economic autorizat în acest sens prin depozitare.</w:t>
      </w:r>
    </w:p>
    <w:p w:rsidR="00CD7F43" w:rsidRPr="007C0977" w:rsidRDefault="00CD7F43" w:rsidP="00CD7F43">
      <w:pPr>
        <w:pStyle w:val="Standard"/>
        <w:jc w:val="both"/>
        <w:rPr>
          <w:rFonts w:ascii="Arial" w:hAnsi="Arial" w:cs="Arial"/>
          <w:b/>
          <w:sz w:val="24"/>
          <w:lang w:val="ro-RO"/>
        </w:rPr>
      </w:pPr>
      <w:r w:rsidRPr="007C0977">
        <w:rPr>
          <w:rFonts w:ascii="Arial" w:hAnsi="Arial" w:cs="Arial"/>
          <w:sz w:val="24"/>
          <w:lang w:val="ro-RO"/>
        </w:rPr>
        <w:tab/>
      </w:r>
      <w:r w:rsidRPr="007C0977">
        <w:rPr>
          <w:rFonts w:ascii="Arial" w:hAnsi="Arial" w:cs="Arial"/>
          <w:b/>
          <w:sz w:val="24"/>
          <w:lang w:val="ro-RO"/>
        </w:rPr>
        <w:t>7. Monitorizarea gestiunii deşeurilor:</w:t>
      </w:r>
    </w:p>
    <w:p w:rsidR="00CD7F43" w:rsidRPr="007C0977" w:rsidRDefault="00CD7F43" w:rsidP="00CD7F43">
      <w:pPr>
        <w:pStyle w:val="Standard"/>
        <w:jc w:val="both"/>
        <w:rPr>
          <w:rFonts w:ascii="Arial" w:hAnsi="Arial" w:cs="Arial"/>
          <w:sz w:val="24"/>
          <w:lang w:val="ro-RO"/>
        </w:rPr>
      </w:pPr>
      <w:r w:rsidRPr="007C0977">
        <w:rPr>
          <w:rFonts w:ascii="Arial" w:hAnsi="Arial" w:cs="Arial"/>
          <w:b/>
          <w:sz w:val="24"/>
          <w:lang w:val="ro-RO"/>
        </w:rPr>
        <w:tab/>
      </w:r>
      <w:r w:rsidRPr="007C0977">
        <w:rPr>
          <w:rFonts w:ascii="Arial" w:hAnsi="Arial" w:cs="Arial"/>
          <w:sz w:val="24"/>
          <w:lang w:val="ro-RO"/>
        </w:rPr>
        <w:t>Titularul va organiza evidenţa gestiunii deşeurilor rezultate în urma activităţii desfăşurate, care va fi ţinută conform modelului prezentat în Anexa nr. 1 a H.G. nr. 856/2002.</w:t>
      </w:r>
    </w:p>
    <w:p w:rsidR="00CD7F43" w:rsidRPr="007C0977" w:rsidRDefault="00CD7F43" w:rsidP="00990552">
      <w:pPr>
        <w:pStyle w:val="BodyText3"/>
        <w:spacing w:after="0"/>
        <w:rPr>
          <w:rFonts w:ascii="Arial" w:hAnsi="Arial" w:cs="Arial"/>
          <w:sz w:val="24"/>
          <w:szCs w:val="24"/>
          <w:lang w:val="ro-RO"/>
        </w:rPr>
      </w:pPr>
      <w:r w:rsidRPr="007C0977">
        <w:rPr>
          <w:rFonts w:ascii="Arial" w:hAnsi="Arial" w:cs="Arial"/>
          <w:b/>
          <w:sz w:val="24"/>
          <w:szCs w:val="24"/>
          <w:lang w:val="ro-RO"/>
        </w:rPr>
        <w:t>8. Ambalaje folosite şi rezultate –tipuri şi cantităţi</w:t>
      </w:r>
      <w:r w:rsidRPr="007C0977">
        <w:rPr>
          <w:rFonts w:ascii="Arial" w:hAnsi="Arial" w:cs="Arial"/>
          <w:sz w:val="24"/>
          <w:szCs w:val="24"/>
          <w:lang w:val="ro-RO"/>
        </w:rPr>
        <w:t>:</w:t>
      </w:r>
    </w:p>
    <w:p w:rsidR="00CD7F43" w:rsidRPr="007C0977" w:rsidRDefault="00CD7F43" w:rsidP="00CD7F43">
      <w:pPr>
        <w:pStyle w:val="Standard"/>
        <w:jc w:val="both"/>
        <w:rPr>
          <w:rFonts w:ascii="Arial" w:hAnsi="Arial" w:cs="Arial"/>
          <w:sz w:val="24"/>
          <w:lang w:val="ro-RO"/>
        </w:rPr>
      </w:pPr>
      <w:r w:rsidRPr="007C0977">
        <w:rPr>
          <w:rFonts w:ascii="Arial" w:hAnsi="Arial" w:cs="Arial"/>
          <w:sz w:val="24"/>
          <w:lang w:val="ro-RO"/>
        </w:rPr>
        <w:tab/>
        <w:t>-</w:t>
      </w:r>
      <w:r w:rsidR="008B1517" w:rsidRPr="007C0977">
        <w:rPr>
          <w:rFonts w:ascii="Arial" w:hAnsi="Arial" w:cs="Arial"/>
          <w:sz w:val="24"/>
          <w:lang w:val="ro-RO"/>
        </w:rPr>
        <w:t xml:space="preserve">  </w:t>
      </w:r>
      <w:r w:rsidRPr="007C0977">
        <w:rPr>
          <w:rFonts w:ascii="Arial" w:hAnsi="Arial" w:cs="Arial"/>
          <w:sz w:val="24"/>
          <w:lang w:val="ro-RO"/>
        </w:rPr>
        <w:t xml:space="preserve"> Ambalaje folosite:-</w:t>
      </w:r>
      <w:r w:rsidR="008B1517" w:rsidRPr="007C0977">
        <w:rPr>
          <w:rFonts w:ascii="Arial" w:hAnsi="Arial" w:cs="Arial"/>
          <w:sz w:val="24"/>
          <w:lang w:val="ro-RO"/>
        </w:rPr>
        <w:t xml:space="preserve"> </w:t>
      </w:r>
      <w:r w:rsidRPr="007C0977">
        <w:rPr>
          <w:rFonts w:ascii="Arial" w:hAnsi="Arial" w:cs="Arial"/>
          <w:sz w:val="24"/>
          <w:lang w:val="ro-RO"/>
        </w:rPr>
        <w:t>nu este cazul</w:t>
      </w:r>
    </w:p>
    <w:p w:rsidR="008B1517" w:rsidRPr="007C0977" w:rsidRDefault="00CD7F43" w:rsidP="00CD7F43">
      <w:pPr>
        <w:pStyle w:val="Standard"/>
        <w:jc w:val="both"/>
        <w:rPr>
          <w:rFonts w:ascii="Arial" w:hAnsi="Arial" w:cs="Arial"/>
          <w:sz w:val="24"/>
          <w:lang w:val="ro-RO"/>
        </w:rPr>
      </w:pPr>
      <w:r w:rsidRPr="007C0977">
        <w:rPr>
          <w:rFonts w:ascii="Arial" w:hAnsi="Arial" w:cs="Arial"/>
          <w:sz w:val="24"/>
          <w:lang w:val="ro-RO"/>
        </w:rPr>
        <w:tab/>
        <w:t>-</w:t>
      </w:r>
      <w:r w:rsidR="008B1517" w:rsidRPr="007C0977">
        <w:rPr>
          <w:rFonts w:ascii="Arial" w:hAnsi="Arial" w:cs="Arial"/>
          <w:sz w:val="24"/>
          <w:lang w:val="ro-RO"/>
        </w:rPr>
        <w:t xml:space="preserve"> </w:t>
      </w:r>
      <w:r w:rsidRPr="007C0977">
        <w:rPr>
          <w:rFonts w:ascii="Arial" w:hAnsi="Arial" w:cs="Arial"/>
          <w:sz w:val="24"/>
          <w:lang w:val="ro-RO"/>
        </w:rPr>
        <w:t>Ambalaje rezultate: recipienţii din material plastic rezulta</w:t>
      </w:r>
      <w:r w:rsidR="008B1517" w:rsidRPr="007C0977">
        <w:rPr>
          <w:rFonts w:ascii="Arial" w:hAnsi="Arial" w:cs="Arial"/>
          <w:sz w:val="24"/>
          <w:lang w:val="ro-RO"/>
        </w:rPr>
        <w:t xml:space="preserve">te de la </w:t>
      </w:r>
      <w:r w:rsidRPr="007C0977">
        <w:rPr>
          <w:rFonts w:ascii="Arial" w:hAnsi="Arial" w:cs="Arial"/>
          <w:sz w:val="24"/>
          <w:lang w:val="ro-RO"/>
        </w:rPr>
        <w:t xml:space="preserve"> hipoclorit de sodiu</w:t>
      </w:r>
    </w:p>
    <w:p w:rsidR="00CD7F43" w:rsidRPr="007C0977" w:rsidRDefault="00CD7F43" w:rsidP="00CD7F43">
      <w:pPr>
        <w:pStyle w:val="Standard"/>
        <w:jc w:val="both"/>
        <w:rPr>
          <w:rFonts w:ascii="Arial" w:hAnsi="Arial" w:cs="Arial"/>
          <w:b/>
          <w:sz w:val="24"/>
          <w:lang w:val="ro-RO"/>
        </w:rPr>
      </w:pPr>
      <w:r w:rsidRPr="007C0977">
        <w:rPr>
          <w:rFonts w:ascii="Arial" w:hAnsi="Arial" w:cs="Arial"/>
          <w:b/>
          <w:sz w:val="24"/>
          <w:lang w:val="ro-RO"/>
        </w:rPr>
        <w:t>9. Modul de gospodărire a ambalajelor:</w:t>
      </w:r>
    </w:p>
    <w:p w:rsidR="00682725" w:rsidRPr="007C0977" w:rsidRDefault="00CD7F43" w:rsidP="00BD4DA6">
      <w:pPr>
        <w:pStyle w:val="Textbody"/>
        <w:rPr>
          <w:rFonts w:ascii="Arial" w:hAnsi="Arial" w:cs="Arial"/>
          <w:sz w:val="24"/>
        </w:rPr>
      </w:pPr>
      <w:r w:rsidRPr="007C0977">
        <w:rPr>
          <w:rFonts w:ascii="Arial" w:hAnsi="Arial" w:cs="Arial"/>
          <w:sz w:val="24"/>
        </w:rPr>
        <w:tab/>
        <w:t>Ambalajele rezultate se returnează furnizorilor în cantităţi variabile vor fi gestionate (eliminate/valorificate) conform anexa</w:t>
      </w:r>
      <w:r w:rsidR="000F46C0" w:rsidRPr="007C0977">
        <w:rPr>
          <w:rFonts w:ascii="Arial" w:hAnsi="Arial" w:cs="Arial"/>
          <w:sz w:val="24"/>
        </w:rPr>
        <w:t xml:space="preserve"> 2/anexa 3  al O.G. 92/2021 </w:t>
      </w:r>
      <w:r w:rsidRPr="007C0977">
        <w:rPr>
          <w:rFonts w:ascii="Arial" w:hAnsi="Arial" w:cs="Arial"/>
          <w:sz w:val="24"/>
        </w:rPr>
        <w:t xml:space="preserve">privind regimul deşeurilor, </w:t>
      </w:r>
      <w:r w:rsidRPr="007C0977">
        <w:rPr>
          <w:rFonts w:ascii="Arial" w:hAnsi="Arial" w:cs="Arial"/>
          <w:sz w:val="24"/>
          <w:u w:val="single"/>
        </w:rPr>
        <w:t>prin operatori economici specializate şi autorizaţi pentru realizarea acestor activităţi</w:t>
      </w:r>
      <w:r w:rsidRPr="007C0977">
        <w:rPr>
          <w:rFonts w:ascii="Arial" w:hAnsi="Arial" w:cs="Arial"/>
          <w:sz w:val="24"/>
        </w:rPr>
        <w:t>,</w:t>
      </w:r>
    </w:p>
    <w:p w:rsidR="008256F2" w:rsidRPr="007C0977" w:rsidRDefault="008256F2" w:rsidP="00BD4DA6">
      <w:pPr>
        <w:keepNext/>
        <w:keepLines/>
        <w:spacing w:before="240" w:after="0" w:line="276" w:lineRule="auto"/>
        <w:outlineLvl w:val="0"/>
        <w:rPr>
          <w:rFonts w:ascii="Arial" w:eastAsia="Times New Roman" w:hAnsi="Arial" w:cs="Arial"/>
          <w:b/>
          <w:sz w:val="24"/>
          <w:szCs w:val="24"/>
          <w:lang w:val="ro-RO"/>
        </w:rPr>
      </w:pPr>
      <w:r w:rsidRPr="007C0977">
        <w:rPr>
          <w:rFonts w:ascii="Arial" w:eastAsia="Times New Roman" w:hAnsi="Arial" w:cs="Arial"/>
          <w:b/>
          <w:sz w:val="24"/>
          <w:szCs w:val="24"/>
          <w:lang w:val="ro-RO"/>
        </w:rPr>
        <w:t>V. Modul de gospodărire a substanţelor şi amestecurile periculoase</w:t>
      </w:r>
    </w:p>
    <w:p w:rsidR="00BC0782" w:rsidRPr="007C0977" w:rsidRDefault="00BC0782" w:rsidP="00BC0782">
      <w:pPr>
        <w:pStyle w:val="ListParagraph"/>
        <w:numPr>
          <w:ilvl w:val="1"/>
          <w:numId w:val="26"/>
        </w:numPr>
        <w:ind w:left="0"/>
        <w:rPr>
          <w:rFonts w:ascii="Arial" w:eastAsia="Times New Roman" w:hAnsi="Arial" w:cs="Arial"/>
          <w:b/>
          <w:bCs/>
          <w:sz w:val="24"/>
          <w:szCs w:val="24"/>
          <w:lang w:val="ro-RO" w:eastAsia="ro-RO"/>
        </w:rPr>
      </w:pPr>
      <w:r w:rsidRPr="007C0977">
        <w:rPr>
          <w:rFonts w:ascii="Arial" w:eastAsia="Times New Roman" w:hAnsi="Arial" w:cs="Arial"/>
          <w:b/>
          <w:bCs/>
          <w:sz w:val="24"/>
          <w:szCs w:val="24"/>
          <w:lang w:val="ro-RO" w:eastAsia="ro-RO"/>
        </w:rPr>
        <w:t xml:space="preserve">Substanțele și preparatele periculoase produse sau folosite ori comercializate /transportate (categorii, cantități): </w:t>
      </w:r>
    </w:p>
    <w:tbl>
      <w:tblPr>
        <w:tblW w:w="101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7"/>
        <w:gridCol w:w="2894"/>
        <w:gridCol w:w="1447"/>
        <w:gridCol w:w="965"/>
        <w:gridCol w:w="1447"/>
        <w:gridCol w:w="1973"/>
      </w:tblGrid>
      <w:tr w:rsidR="008D5597" w:rsidRPr="007C0977" w:rsidTr="002F1BFB">
        <w:tc>
          <w:tcPr>
            <w:tcW w:w="1447" w:type="dxa"/>
            <w:shd w:val="clear" w:color="auto" w:fill="C0C0C0"/>
            <w:vAlign w:val="center"/>
          </w:tcPr>
          <w:p w:rsidR="008D5597" w:rsidRPr="007C0977" w:rsidRDefault="008D5597" w:rsidP="002F1BFB">
            <w:pPr>
              <w:snapToGrid w:val="0"/>
              <w:spacing w:before="40" w:after="0" w:line="240" w:lineRule="auto"/>
              <w:jc w:val="center"/>
              <w:rPr>
                <w:rFonts w:ascii="Arial" w:eastAsia="Times New Roman" w:hAnsi="Arial" w:cs="Arial"/>
                <w:b/>
                <w:sz w:val="24"/>
                <w:szCs w:val="24"/>
                <w:lang w:val="ro-RO"/>
              </w:rPr>
            </w:pPr>
            <w:r w:rsidRPr="007C0977">
              <w:rPr>
                <w:rFonts w:ascii="Arial" w:eastAsia="Times New Roman" w:hAnsi="Arial" w:cs="Arial"/>
                <w:b/>
                <w:sz w:val="24"/>
                <w:szCs w:val="24"/>
                <w:lang w:val="ro-RO"/>
              </w:rPr>
              <w:t>Tip</w:t>
            </w:r>
          </w:p>
        </w:tc>
        <w:tc>
          <w:tcPr>
            <w:tcW w:w="2894" w:type="dxa"/>
            <w:shd w:val="clear" w:color="auto" w:fill="C0C0C0"/>
            <w:vAlign w:val="center"/>
          </w:tcPr>
          <w:p w:rsidR="008D5597" w:rsidRPr="007C0977" w:rsidRDefault="008D5597" w:rsidP="002F1BFB">
            <w:pPr>
              <w:snapToGrid w:val="0"/>
              <w:spacing w:before="40" w:after="0" w:line="240" w:lineRule="auto"/>
              <w:jc w:val="center"/>
              <w:rPr>
                <w:rFonts w:ascii="Arial" w:eastAsia="Times New Roman" w:hAnsi="Arial" w:cs="Arial"/>
                <w:b/>
                <w:sz w:val="24"/>
                <w:szCs w:val="24"/>
                <w:lang w:val="ro-RO"/>
              </w:rPr>
            </w:pPr>
            <w:r w:rsidRPr="007C0977">
              <w:rPr>
                <w:rFonts w:ascii="Arial" w:eastAsia="Times New Roman" w:hAnsi="Arial" w:cs="Arial"/>
                <w:b/>
                <w:sz w:val="24"/>
                <w:szCs w:val="24"/>
                <w:lang w:val="ro-RO"/>
              </w:rPr>
              <w:t>Substanță chimică periculoasă/ Categorie de amestec</w:t>
            </w:r>
          </w:p>
        </w:tc>
        <w:tc>
          <w:tcPr>
            <w:tcW w:w="1447" w:type="dxa"/>
            <w:shd w:val="clear" w:color="auto" w:fill="C0C0C0"/>
            <w:vAlign w:val="center"/>
          </w:tcPr>
          <w:p w:rsidR="008D5597" w:rsidRPr="007C0977" w:rsidRDefault="008D5597" w:rsidP="002F1BFB">
            <w:pPr>
              <w:snapToGrid w:val="0"/>
              <w:spacing w:before="40" w:after="0" w:line="240" w:lineRule="auto"/>
              <w:jc w:val="center"/>
              <w:rPr>
                <w:rFonts w:ascii="Arial" w:eastAsia="Times New Roman" w:hAnsi="Arial" w:cs="Arial"/>
                <w:b/>
                <w:sz w:val="24"/>
                <w:szCs w:val="24"/>
                <w:lang w:val="ro-RO"/>
              </w:rPr>
            </w:pPr>
            <w:r w:rsidRPr="007C0977">
              <w:rPr>
                <w:rFonts w:ascii="Arial" w:eastAsia="Times New Roman" w:hAnsi="Arial" w:cs="Arial"/>
                <w:b/>
                <w:sz w:val="24"/>
                <w:szCs w:val="24"/>
                <w:lang w:val="ro-RO"/>
              </w:rPr>
              <w:t>Cantitate</w:t>
            </w:r>
          </w:p>
        </w:tc>
        <w:tc>
          <w:tcPr>
            <w:tcW w:w="965" w:type="dxa"/>
            <w:shd w:val="clear" w:color="auto" w:fill="C0C0C0"/>
            <w:vAlign w:val="center"/>
          </w:tcPr>
          <w:p w:rsidR="008D5597" w:rsidRPr="007C0977" w:rsidRDefault="008D5597" w:rsidP="002F1BFB">
            <w:pPr>
              <w:snapToGrid w:val="0"/>
              <w:spacing w:before="40" w:after="0" w:line="240" w:lineRule="auto"/>
              <w:jc w:val="center"/>
              <w:rPr>
                <w:rFonts w:ascii="Arial" w:eastAsia="Times New Roman" w:hAnsi="Arial" w:cs="Arial"/>
                <w:b/>
                <w:sz w:val="24"/>
                <w:szCs w:val="24"/>
                <w:lang w:val="ro-RO"/>
              </w:rPr>
            </w:pPr>
            <w:r w:rsidRPr="007C0977">
              <w:rPr>
                <w:rFonts w:ascii="Arial" w:eastAsia="Times New Roman" w:hAnsi="Arial" w:cs="Arial"/>
                <w:b/>
                <w:sz w:val="24"/>
                <w:szCs w:val="24"/>
                <w:lang w:val="ro-RO"/>
              </w:rPr>
              <w:t>UM</w:t>
            </w:r>
          </w:p>
        </w:tc>
        <w:tc>
          <w:tcPr>
            <w:tcW w:w="1447" w:type="dxa"/>
            <w:shd w:val="clear" w:color="auto" w:fill="C0C0C0"/>
            <w:vAlign w:val="center"/>
          </w:tcPr>
          <w:p w:rsidR="008D5597" w:rsidRPr="007C0977" w:rsidRDefault="008D5597" w:rsidP="002F1BFB">
            <w:pPr>
              <w:snapToGrid w:val="0"/>
              <w:spacing w:before="40" w:after="0" w:line="240" w:lineRule="auto"/>
              <w:jc w:val="center"/>
              <w:rPr>
                <w:rFonts w:ascii="Arial" w:eastAsia="Times New Roman" w:hAnsi="Arial" w:cs="Arial"/>
                <w:b/>
                <w:sz w:val="24"/>
                <w:szCs w:val="24"/>
                <w:lang w:val="ro-RO"/>
              </w:rPr>
            </w:pPr>
            <w:r w:rsidRPr="007C0977">
              <w:rPr>
                <w:rFonts w:ascii="Arial" w:eastAsia="Times New Roman" w:hAnsi="Arial" w:cs="Arial"/>
                <w:b/>
                <w:sz w:val="24"/>
                <w:szCs w:val="24"/>
                <w:lang w:val="ro-RO"/>
              </w:rPr>
              <w:t>Categoria - Fraza de risc</w:t>
            </w:r>
          </w:p>
        </w:tc>
        <w:tc>
          <w:tcPr>
            <w:tcW w:w="1973" w:type="dxa"/>
            <w:shd w:val="clear" w:color="auto" w:fill="C0C0C0"/>
            <w:vAlign w:val="center"/>
          </w:tcPr>
          <w:p w:rsidR="008D5597" w:rsidRPr="007C0977" w:rsidRDefault="008D5597" w:rsidP="002F1BFB">
            <w:pPr>
              <w:snapToGrid w:val="0"/>
              <w:spacing w:before="40" w:after="0" w:line="240" w:lineRule="auto"/>
              <w:jc w:val="center"/>
              <w:rPr>
                <w:rFonts w:ascii="Arial" w:eastAsia="Times New Roman" w:hAnsi="Arial" w:cs="Arial"/>
                <w:b/>
                <w:sz w:val="24"/>
                <w:szCs w:val="24"/>
                <w:lang w:val="ro-RO"/>
              </w:rPr>
            </w:pPr>
            <w:r w:rsidRPr="007C0977">
              <w:rPr>
                <w:rFonts w:ascii="Arial" w:eastAsia="Times New Roman" w:hAnsi="Arial" w:cs="Arial"/>
                <w:b/>
                <w:sz w:val="24"/>
                <w:szCs w:val="24"/>
                <w:lang w:val="ro-RO"/>
              </w:rPr>
              <w:t>Fraza de pericol</w:t>
            </w:r>
          </w:p>
        </w:tc>
      </w:tr>
      <w:tr w:rsidR="008D5597" w:rsidRPr="007C0977" w:rsidTr="002F1BFB">
        <w:tc>
          <w:tcPr>
            <w:tcW w:w="1447" w:type="dxa"/>
            <w:shd w:val="clear" w:color="auto" w:fill="auto"/>
          </w:tcPr>
          <w:p w:rsidR="008D5597" w:rsidRPr="007C0977" w:rsidRDefault="008D5597" w:rsidP="002F1BFB">
            <w:pPr>
              <w:snapToGrid w:val="0"/>
              <w:spacing w:before="40" w:after="0" w:line="240" w:lineRule="auto"/>
              <w:jc w:val="center"/>
              <w:rPr>
                <w:rFonts w:ascii="Arial" w:eastAsia="Times New Roman" w:hAnsi="Arial" w:cs="Arial"/>
                <w:sz w:val="24"/>
                <w:szCs w:val="24"/>
                <w:lang w:val="ro-RO"/>
              </w:rPr>
            </w:pPr>
            <w:r w:rsidRPr="007C0977">
              <w:rPr>
                <w:rFonts w:ascii="Arial" w:eastAsia="Times New Roman" w:hAnsi="Arial" w:cs="Arial"/>
                <w:sz w:val="24"/>
                <w:szCs w:val="24"/>
                <w:lang w:val="ro-RO"/>
              </w:rPr>
              <w:t>Substanțe chimice periculoase (CAS)</w:t>
            </w:r>
          </w:p>
        </w:tc>
        <w:tc>
          <w:tcPr>
            <w:tcW w:w="2894" w:type="dxa"/>
            <w:shd w:val="clear" w:color="auto" w:fill="auto"/>
          </w:tcPr>
          <w:p w:rsidR="008D5597" w:rsidRPr="007C0977" w:rsidRDefault="008D5597" w:rsidP="002F1BFB">
            <w:pPr>
              <w:snapToGrid w:val="0"/>
              <w:spacing w:before="40" w:after="0" w:line="240" w:lineRule="auto"/>
              <w:jc w:val="center"/>
              <w:rPr>
                <w:rFonts w:ascii="Arial" w:eastAsia="Times New Roman" w:hAnsi="Arial" w:cs="Arial"/>
                <w:sz w:val="24"/>
                <w:szCs w:val="24"/>
                <w:lang w:val="ro-RO"/>
              </w:rPr>
            </w:pPr>
            <w:r w:rsidRPr="007C0977">
              <w:rPr>
                <w:rFonts w:ascii="Arial" w:eastAsia="Times New Roman" w:hAnsi="Arial" w:cs="Arial"/>
                <w:sz w:val="24"/>
                <w:szCs w:val="24"/>
                <w:lang w:val="ro-RO"/>
              </w:rPr>
              <w:t xml:space="preserve"> Hipoclorit de sodiu</w:t>
            </w:r>
          </w:p>
        </w:tc>
        <w:tc>
          <w:tcPr>
            <w:tcW w:w="1447" w:type="dxa"/>
            <w:shd w:val="clear" w:color="auto" w:fill="auto"/>
          </w:tcPr>
          <w:p w:rsidR="008D5597" w:rsidRPr="007C0977" w:rsidRDefault="001135AE" w:rsidP="002F1BFB">
            <w:pPr>
              <w:snapToGri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xx</w:t>
            </w:r>
          </w:p>
        </w:tc>
        <w:tc>
          <w:tcPr>
            <w:tcW w:w="965" w:type="dxa"/>
            <w:shd w:val="clear" w:color="auto" w:fill="auto"/>
          </w:tcPr>
          <w:p w:rsidR="008D5597" w:rsidRPr="007C0977" w:rsidRDefault="00F40692" w:rsidP="002F1BFB">
            <w:pPr>
              <w:snapToGrid w:val="0"/>
              <w:spacing w:before="40" w:after="0" w:line="240" w:lineRule="auto"/>
              <w:jc w:val="center"/>
              <w:rPr>
                <w:rFonts w:ascii="Arial" w:eastAsia="Times New Roman" w:hAnsi="Arial" w:cs="Arial"/>
                <w:sz w:val="24"/>
                <w:szCs w:val="24"/>
                <w:lang w:val="ro-RO"/>
              </w:rPr>
            </w:pPr>
            <w:r w:rsidRPr="007C0977">
              <w:rPr>
                <w:rFonts w:ascii="Arial" w:eastAsia="Times New Roman" w:hAnsi="Arial" w:cs="Arial"/>
                <w:sz w:val="24"/>
                <w:szCs w:val="24"/>
                <w:lang w:val="ro-RO"/>
              </w:rPr>
              <w:t>litri/h</w:t>
            </w:r>
          </w:p>
        </w:tc>
        <w:tc>
          <w:tcPr>
            <w:tcW w:w="1447" w:type="dxa"/>
            <w:shd w:val="clear" w:color="auto" w:fill="auto"/>
          </w:tcPr>
          <w:p w:rsidR="008D5597" w:rsidRPr="007C0977" w:rsidRDefault="000F46C0" w:rsidP="002F1BFB">
            <w:pPr>
              <w:snapToGrid w:val="0"/>
              <w:spacing w:before="40" w:after="0" w:line="240" w:lineRule="auto"/>
              <w:jc w:val="center"/>
              <w:rPr>
                <w:rFonts w:ascii="Arial" w:eastAsia="Times New Roman" w:hAnsi="Arial" w:cs="Arial"/>
                <w:sz w:val="24"/>
                <w:szCs w:val="24"/>
                <w:lang w:val="ro-RO"/>
              </w:rPr>
            </w:pPr>
            <w:r w:rsidRPr="007C0977">
              <w:rPr>
                <w:rFonts w:ascii="Arial" w:eastAsia="Times New Roman" w:hAnsi="Arial" w:cs="Arial"/>
                <w:sz w:val="24"/>
                <w:szCs w:val="24"/>
                <w:lang w:val="ro-RO"/>
              </w:rPr>
              <w:t>R35</w:t>
            </w:r>
          </w:p>
        </w:tc>
        <w:tc>
          <w:tcPr>
            <w:tcW w:w="1973" w:type="dxa"/>
            <w:shd w:val="clear" w:color="auto" w:fill="auto"/>
          </w:tcPr>
          <w:p w:rsidR="008D5597" w:rsidRPr="007C0977" w:rsidRDefault="000F46C0" w:rsidP="002F1BFB">
            <w:pPr>
              <w:snapToGrid w:val="0"/>
              <w:spacing w:before="40" w:after="0" w:line="240" w:lineRule="auto"/>
              <w:rPr>
                <w:rFonts w:ascii="Arial" w:eastAsia="Times New Roman" w:hAnsi="Arial" w:cs="Arial"/>
                <w:sz w:val="24"/>
                <w:szCs w:val="24"/>
                <w:lang w:val="ro-RO"/>
              </w:rPr>
            </w:pPr>
            <w:r w:rsidRPr="007C0977">
              <w:rPr>
                <w:rFonts w:ascii="Arial" w:eastAsia="Times New Roman" w:hAnsi="Arial" w:cs="Arial"/>
                <w:sz w:val="24"/>
                <w:szCs w:val="24"/>
                <w:lang w:val="ro-RO"/>
              </w:rPr>
              <w:t xml:space="preserve">  H314</w:t>
            </w:r>
          </w:p>
        </w:tc>
      </w:tr>
    </w:tbl>
    <w:p w:rsidR="008D5597" w:rsidRPr="007C0977" w:rsidRDefault="008D5597" w:rsidP="008D5597">
      <w:pPr>
        <w:pStyle w:val="ListParagraph"/>
        <w:keepNext/>
        <w:spacing w:after="0" w:line="240" w:lineRule="auto"/>
        <w:jc w:val="both"/>
        <w:outlineLvl w:val="1"/>
        <w:rPr>
          <w:rFonts w:ascii="Arial" w:eastAsia="Times New Roman" w:hAnsi="Arial" w:cs="Arial"/>
          <w:b/>
          <w:bCs/>
          <w:sz w:val="24"/>
          <w:szCs w:val="24"/>
          <w:lang w:val="ro-RO" w:eastAsia="ro-RO"/>
        </w:rPr>
      </w:pPr>
    </w:p>
    <w:p w:rsidR="008256F2" w:rsidRPr="007C0977" w:rsidRDefault="00BC0782" w:rsidP="00BC0782">
      <w:pPr>
        <w:keepNext/>
        <w:spacing w:after="0" w:line="240" w:lineRule="auto"/>
        <w:jc w:val="both"/>
        <w:outlineLvl w:val="1"/>
        <w:rPr>
          <w:rFonts w:ascii="Arial" w:eastAsia="Times New Roman" w:hAnsi="Arial" w:cs="Arial"/>
          <w:b/>
          <w:bCs/>
          <w:sz w:val="24"/>
          <w:szCs w:val="24"/>
          <w:lang w:val="ro-RO" w:eastAsia="ro-RO"/>
        </w:rPr>
      </w:pPr>
      <w:r w:rsidRPr="007C0977">
        <w:rPr>
          <w:rFonts w:ascii="Arial" w:eastAsia="Times New Roman" w:hAnsi="Arial" w:cs="Arial"/>
          <w:b/>
          <w:bCs/>
          <w:sz w:val="24"/>
          <w:szCs w:val="24"/>
          <w:lang w:val="ro-RO" w:eastAsia="ro-RO"/>
        </w:rPr>
        <w:t>2.</w:t>
      </w:r>
      <w:r w:rsidR="008256F2" w:rsidRPr="007C0977">
        <w:rPr>
          <w:rFonts w:ascii="Arial" w:eastAsia="Times New Roman" w:hAnsi="Arial" w:cs="Arial"/>
          <w:b/>
          <w:bCs/>
          <w:sz w:val="24"/>
          <w:szCs w:val="24"/>
          <w:lang w:val="ro-RO" w:eastAsia="ro-RO"/>
        </w:rPr>
        <w:t>Modul de gospodărire</w:t>
      </w:r>
    </w:p>
    <w:p w:rsidR="008D5597" w:rsidRPr="007C0977" w:rsidRDefault="008D5597" w:rsidP="00BC0782">
      <w:pPr>
        <w:pStyle w:val="BodyText"/>
        <w:spacing w:after="0"/>
        <w:ind w:left="505"/>
        <w:rPr>
          <w:rFonts w:ascii="Arial" w:hAnsi="Arial" w:cs="Arial"/>
          <w:sz w:val="24"/>
          <w:szCs w:val="24"/>
          <w:lang w:val="ro-RO"/>
        </w:rPr>
      </w:pPr>
      <w:r w:rsidRPr="007C0977">
        <w:rPr>
          <w:rFonts w:ascii="Arial" w:hAnsi="Arial" w:cs="Arial"/>
          <w:sz w:val="24"/>
          <w:szCs w:val="24"/>
          <w:lang w:val="ro-RO"/>
        </w:rPr>
        <w:t>Hipocloritul de sodiul este stocat în recipient de 60 l.</w:t>
      </w:r>
      <w:r w:rsidR="000F46C0" w:rsidRPr="007C0977">
        <w:rPr>
          <w:rFonts w:ascii="Arial" w:hAnsi="Arial" w:cs="Arial"/>
          <w:sz w:val="24"/>
          <w:szCs w:val="24"/>
          <w:lang w:val="ro-RO"/>
        </w:rPr>
        <w:t xml:space="preserve"> Depozitarea substanțelor toxice și periculoase se realizează sub supraveghere și în săli bine aerisite.</w:t>
      </w:r>
    </w:p>
    <w:p w:rsidR="008D5597" w:rsidRPr="007C0977" w:rsidRDefault="00990552" w:rsidP="00990552">
      <w:pPr>
        <w:pStyle w:val="BodyText"/>
        <w:spacing w:after="0"/>
        <w:rPr>
          <w:rFonts w:ascii="Arial" w:hAnsi="Arial" w:cs="Arial"/>
          <w:b/>
          <w:bCs/>
          <w:sz w:val="24"/>
          <w:szCs w:val="24"/>
          <w:lang w:val="ro-RO"/>
        </w:rPr>
      </w:pPr>
      <w:r w:rsidRPr="007C0977">
        <w:rPr>
          <w:rFonts w:ascii="Arial" w:hAnsi="Arial" w:cs="Arial"/>
          <w:b/>
          <w:bCs/>
          <w:sz w:val="24"/>
          <w:szCs w:val="24"/>
          <w:lang w:val="ro-RO"/>
        </w:rPr>
        <w:t xml:space="preserve">Transport: </w:t>
      </w:r>
      <w:r w:rsidR="008D5597" w:rsidRPr="007C0977">
        <w:rPr>
          <w:rFonts w:ascii="Arial" w:hAnsi="Arial" w:cs="Arial"/>
          <w:sz w:val="24"/>
          <w:szCs w:val="24"/>
          <w:lang w:val="ro-RO"/>
        </w:rPr>
        <w:t>Transportul substanţelor şi preparatelor periculoase este realizat de unităţi specializate şi autorizate cu respectarea prevederilor impuse de HGR nr.1.175 din 26 septembrie 2007, pentru aprobarea Normelor de efectuare a activităţii de transport rutier de mărfuri periculoase în România.</w:t>
      </w:r>
    </w:p>
    <w:p w:rsidR="008D5597" w:rsidRPr="007C0977" w:rsidRDefault="008D5597" w:rsidP="00990552">
      <w:pPr>
        <w:pStyle w:val="BodyText"/>
        <w:spacing w:after="0"/>
        <w:rPr>
          <w:rFonts w:ascii="Arial" w:hAnsi="Arial" w:cs="Arial"/>
          <w:sz w:val="24"/>
          <w:szCs w:val="24"/>
          <w:lang w:val="ro-RO"/>
        </w:rPr>
      </w:pPr>
      <w:r w:rsidRPr="007C0977">
        <w:rPr>
          <w:rFonts w:ascii="Arial" w:hAnsi="Arial" w:cs="Arial"/>
          <w:b/>
          <w:bCs/>
          <w:sz w:val="24"/>
          <w:szCs w:val="24"/>
          <w:lang w:val="ro-RO"/>
        </w:rPr>
        <w:t>Folosire:</w:t>
      </w:r>
      <w:r w:rsidRPr="007C0977">
        <w:rPr>
          <w:rFonts w:ascii="Arial" w:hAnsi="Arial" w:cs="Arial"/>
          <w:sz w:val="24"/>
          <w:szCs w:val="24"/>
          <w:lang w:val="ro-RO"/>
        </w:rPr>
        <w:t>Hipocloritul de sodiu se utilizează ca agent dezinfectant în procesul de tratare a apei în scopul potabilizării</w:t>
      </w:r>
    </w:p>
    <w:p w:rsidR="008D5597" w:rsidRPr="007C0977" w:rsidRDefault="008D5597" w:rsidP="00990552">
      <w:pPr>
        <w:pStyle w:val="ListParagraph"/>
        <w:spacing w:after="0"/>
        <w:ind w:left="0"/>
        <w:jc w:val="both"/>
        <w:rPr>
          <w:rFonts w:ascii="Arial" w:hAnsi="Arial" w:cs="Arial"/>
          <w:sz w:val="24"/>
          <w:szCs w:val="24"/>
          <w:lang w:val="ro-RO"/>
        </w:rPr>
      </w:pPr>
      <w:r w:rsidRPr="007C0977">
        <w:rPr>
          <w:rFonts w:ascii="Arial" w:hAnsi="Arial" w:cs="Arial"/>
          <w:sz w:val="24"/>
          <w:szCs w:val="24"/>
          <w:lang w:val="ro-RO"/>
        </w:rPr>
        <w:t>Exploatarea staţiei de clorinare se realizează pe baza instrucţiunilor proprii întocmite cu respectarea normelor elaborate de producător şi a legii de protecţia muncii.</w:t>
      </w:r>
    </w:p>
    <w:p w:rsidR="008256F2" w:rsidRPr="007C0977" w:rsidRDefault="008256F2" w:rsidP="008D5597">
      <w:pPr>
        <w:keepNext/>
        <w:spacing w:after="0" w:line="240" w:lineRule="auto"/>
        <w:jc w:val="both"/>
        <w:outlineLvl w:val="1"/>
        <w:rPr>
          <w:rFonts w:ascii="Arial" w:eastAsia="Times New Roman" w:hAnsi="Arial" w:cs="Arial"/>
          <w:b/>
          <w:bCs/>
          <w:sz w:val="24"/>
          <w:szCs w:val="24"/>
          <w:lang w:val="ro-RO" w:eastAsia="ro-RO"/>
        </w:rPr>
      </w:pPr>
      <w:r w:rsidRPr="007C0977">
        <w:rPr>
          <w:rFonts w:ascii="Arial" w:eastAsia="Times New Roman" w:hAnsi="Arial" w:cs="Arial"/>
          <w:b/>
          <w:bCs/>
          <w:sz w:val="24"/>
          <w:szCs w:val="24"/>
          <w:lang w:val="ro-RO" w:eastAsia="ro-RO"/>
        </w:rPr>
        <w:t>3. Modul de gospodărire a ambalajelor folosite la substanţele şi amestecurile periculoase</w:t>
      </w:r>
      <w:r w:rsidR="008D5597" w:rsidRPr="007C0977">
        <w:rPr>
          <w:rFonts w:ascii="Arial" w:eastAsia="Times New Roman" w:hAnsi="Arial" w:cs="Arial"/>
          <w:b/>
          <w:bCs/>
          <w:sz w:val="24"/>
          <w:szCs w:val="24"/>
          <w:lang w:val="ro-RO" w:eastAsia="ro-RO"/>
        </w:rPr>
        <w:t>:</w:t>
      </w:r>
    </w:p>
    <w:p w:rsidR="00620538" w:rsidRPr="007C0977" w:rsidRDefault="00620538" w:rsidP="00990552">
      <w:pPr>
        <w:spacing w:after="0" w:line="240" w:lineRule="auto"/>
        <w:jc w:val="both"/>
        <w:rPr>
          <w:rFonts w:ascii="Arial" w:hAnsi="Arial" w:cs="Arial"/>
          <w:sz w:val="24"/>
          <w:szCs w:val="24"/>
          <w:lang w:val="ro-RO"/>
        </w:rPr>
      </w:pPr>
      <w:r w:rsidRPr="007C0977">
        <w:rPr>
          <w:rFonts w:ascii="Arial" w:hAnsi="Arial" w:cs="Arial"/>
          <w:sz w:val="24"/>
          <w:szCs w:val="24"/>
          <w:lang w:val="ro-RO"/>
        </w:rPr>
        <w:t>- Ambalajele de materiale plastice de la policlorură de aluminiu şi hipoclorit de sodiu se returnează la furnizor sau se valorifică prin operatori economici autorizate.</w:t>
      </w:r>
    </w:p>
    <w:p w:rsidR="008256F2" w:rsidRPr="007C0977" w:rsidRDefault="008256F2" w:rsidP="008D5597">
      <w:pPr>
        <w:keepNext/>
        <w:spacing w:after="0" w:line="240" w:lineRule="auto"/>
        <w:outlineLvl w:val="1"/>
        <w:rPr>
          <w:rFonts w:ascii="Arial" w:eastAsia="Times New Roman" w:hAnsi="Arial" w:cs="Arial"/>
          <w:b/>
          <w:bCs/>
          <w:sz w:val="24"/>
          <w:szCs w:val="24"/>
          <w:lang w:val="ro-RO" w:eastAsia="ro-RO"/>
        </w:rPr>
      </w:pPr>
      <w:r w:rsidRPr="007C0977">
        <w:rPr>
          <w:rFonts w:ascii="Arial" w:eastAsia="Times New Roman" w:hAnsi="Arial" w:cs="Arial"/>
          <w:b/>
          <w:bCs/>
          <w:sz w:val="24"/>
          <w:szCs w:val="24"/>
          <w:lang w:val="ro-RO" w:eastAsia="ro-RO"/>
        </w:rPr>
        <w:t>4. Instalaţiile, amenajările, dotările şi măsurile pentru protecţia factorilor de mediu şi pentru intervenţie în caz de accident</w:t>
      </w:r>
      <w:r w:rsidR="00620538" w:rsidRPr="007C0977">
        <w:rPr>
          <w:rFonts w:ascii="Arial" w:eastAsia="Times New Roman" w:hAnsi="Arial" w:cs="Arial"/>
          <w:b/>
          <w:bCs/>
          <w:sz w:val="24"/>
          <w:szCs w:val="24"/>
          <w:lang w:val="ro-RO" w:eastAsia="ro-RO"/>
        </w:rPr>
        <w:t>:</w:t>
      </w:r>
    </w:p>
    <w:p w:rsidR="00620538" w:rsidRPr="007C0977" w:rsidRDefault="00620538" w:rsidP="008D5597">
      <w:pPr>
        <w:keepNext/>
        <w:spacing w:after="0" w:line="240" w:lineRule="auto"/>
        <w:outlineLvl w:val="1"/>
        <w:rPr>
          <w:rFonts w:ascii="Arial" w:hAnsi="Arial" w:cs="Arial"/>
          <w:sz w:val="24"/>
          <w:szCs w:val="24"/>
          <w:lang w:val="ro-RO"/>
        </w:rPr>
      </w:pPr>
      <w:r w:rsidRPr="007C0977">
        <w:rPr>
          <w:rFonts w:ascii="Arial" w:hAnsi="Arial" w:cs="Arial"/>
          <w:sz w:val="24"/>
          <w:szCs w:val="24"/>
          <w:lang w:val="ro-RO"/>
        </w:rPr>
        <w:t>- Depozitarea hipocloritului de sodiu se realizează sub supraveghere şi în sală bine aerisită</w:t>
      </w:r>
    </w:p>
    <w:p w:rsidR="00E06529" w:rsidRPr="007C0977" w:rsidRDefault="00E06529" w:rsidP="008D5597">
      <w:pPr>
        <w:keepNext/>
        <w:spacing w:after="0" w:line="240" w:lineRule="auto"/>
        <w:outlineLvl w:val="1"/>
        <w:rPr>
          <w:rFonts w:ascii="Arial" w:eastAsia="Times New Roman" w:hAnsi="Arial" w:cs="Arial"/>
          <w:b/>
          <w:bCs/>
          <w:sz w:val="24"/>
          <w:szCs w:val="24"/>
          <w:lang w:val="ro-RO" w:eastAsia="ro-RO"/>
        </w:rPr>
      </w:pPr>
      <w:r w:rsidRPr="007C0977">
        <w:rPr>
          <w:rFonts w:ascii="Arial" w:hAnsi="Arial" w:cs="Arial"/>
          <w:sz w:val="24"/>
          <w:szCs w:val="24"/>
          <w:lang w:val="ro-RO"/>
        </w:rPr>
        <w:t>Instalația nu intră sub incidența Directivei Seveso</w:t>
      </w:r>
    </w:p>
    <w:p w:rsidR="00945D4B" w:rsidRPr="007C0977" w:rsidRDefault="00945D4B" w:rsidP="00620538">
      <w:pPr>
        <w:pStyle w:val="Heading2"/>
        <w:rPr>
          <w:rFonts w:ascii="Arial" w:hAnsi="Arial" w:cs="Arial"/>
        </w:rPr>
      </w:pPr>
      <w:r w:rsidRPr="007C0977">
        <w:rPr>
          <w:rFonts w:ascii="Arial" w:hAnsi="Arial" w:cs="Arial"/>
        </w:rPr>
        <w:t>5. Monitorizarea gospodăririi substanțelor și preparatelor periculoase</w:t>
      </w:r>
    </w:p>
    <w:p w:rsidR="00061E35" w:rsidRPr="007C0977" w:rsidRDefault="00061E35" w:rsidP="00061E35">
      <w:pPr>
        <w:rPr>
          <w:rFonts w:ascii="Arial" w:hAnsi="Arial" w:cs="Arial"/>
          <w:sz w:val="24"/>
          <w:szCs w:val="24"/>
          <w:lang w:val="ro-RO" w:eastAsia="ro-RO"/>
        </w:rPr>
      </w:pPr>
      <w:r w:rsidRPr="007C0977">
        <w:rPr>
          <w:rFonts w:ascii="Arial" w:hAnsi="Arial" w:cs="Arial"/>
          <w:sz w:val="24"/>
          <w:szCs w:val="24"/>
          <w:lang w:val="ro-RO" w:eastAsia="ro-RO"/>
        </w:rPr>
        <w:t>- Există organizat sistem de evidență pentru substanțele periculoase utilizate prin fișe de magazie, fișe limită.</w:t>
      </w:r>
    </w:p>
    <w:p w:rsidR="00945D4B" w:rsidRPr="007C0977" w:rsidRDefault="00945D4B" w:rsidP="000C5EFE">
      <w:pPr>
        <w:autoSpaceDE w:val="0"/>
        <w:autoSpaceDN w:val="0"/>
        <w:adjustRightInd w:val="0"/>
        <w:spacing w:after="0" w:line="240" w:lineRule="auto"/>
        <w:jc w:val="both"/>
        <w:rPr>
          <w:rFonts w:ascii="Arial" w:eastAsia="Times New Roman" w:hAnsi="Arial" w:cs="Arial"/>
          <w:b/>
          <w:sz w:val="24"/>
          <w:szCs w:val="24"/>
          <w:lang w:val="ro-RO"/>
        </w:rPr>
      </w:pPr>
      <w:r w:rsidRPr="007C0977">
        <w:rPr>
          <w:rFonts w:ascii="Arial" w:eastAsia="Times New Roman" w:hAnsi="Arial" w:cs="Arial"/>
          <w:b/>
          <w:sz w:val="24"/>
          <w:szCs w:val="24"/>
          <w:lang w:val="ro-RO"/>
        </w:rPr>
        <w:t>VI. Programul de conformare - măsuri pentru reducerea efectelor prezente și viitoare ale activităților</w:t>
      </w:r>
      <w:r w:rsidR="00620538" w:rsidRPr="007C0977">
        <w:rPr>
          <w:rFonts w:ascii="Arial" w:eastAsia="Times New Roman" w:hAnsi="Arial" w:cs="Arial"/>
          <w:b/>
          <w:sz w:val="24"/>
          <w:szCs w:val="24"/>
          <w:lang w:val="ro-RO"/>
        </w:rPr>
        <w:t>:</w:t>
      </w:r>
    </w:p>
    <w:p w:rsidR="005F730D" w:rsidRPr="007C0977" w:rsidRDefault="005F730D" w:rsidP="0010274A">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7C0977">
        <w:rPr>
          <w:rFonts w:ascii="Arial" w:eastAsia="Times New Roman" w:hAnsi="Arial" w:cs="Arial"/>
          <w:sz w:val="24"/>
          <w:szCs w:val="24"/>
          <w:lang w:val="ro-RO"/>
        </w:rPr>
        <w:t>Nu este cazul.</w:t>
      </w:r>
    </w:p>
    <w:p w:rsidR="00945D4B" w:rsidRPr="007C0977" w:rsidRDefault="00945D4B" w:rsidP="00990552">
      <w:pPr>
        <w:spacing w:after="0" w:line="240" w:lineRule="auto"/>
        <w:jc w:val="both"/>
        <w:rPr>
          <w:rFonts w:ascii="Arial" w:eastAsia="Times New Roman" w:hAnsi="Arial" w:cs="Arial"/>
          <w:b/>
          <w:bCs/>
          <w:sz w:val="24"/>
          <w:szCs w:val="24"/>
          <w:lang w:val="ro-RO" w:eastAsia="ro-RO"/>
        </w:rPr>
      </w:pPr>
      <w:r w:rsidRPr="007C0977">
        <w:rPr>
          <w:rFonts w:ascii="Arial" w:eastAsia="Times New Roman" w:hAnsi="Arial" w:cs="Arial"/>
          <w:b/>
          <w:bCs/>
          <w:sz w:val="24"/>
          <w:szCs w:val="24"/>
          <w:lang w:val="ro-RO" w:eastAsia="ro-RO"/>
        </w:rPr>
        <w:t>VII. Datele ce vor fi raportate autorității pentru protecția mediului și periodicitatea</w:t>
      </w:r>
    </w:p>
    <w:p w:rsidR="00BC0782" w:rsidRPr="007C0977" w:rsidRDefault="00BC0782" w:rsidP="00941D3B">
      <w:pPr>
        <w:pStyle w:val="ListParagraph"/>
        <w:numPr>
          <w:ilvl w:val="0"/>
          <w:numId w:val="10"/>
        </w:numPr>
        <w:spacing w:after="0" w:line="240" w:lineRule="auto"/>
        <w:jc w:val="both"/>
        <w:rPr>
          <w:rFonts w:ascii="Arial" w:hAnsi="Arial" w:cs="Arial"/>
          <w:sz w:val="24"/>
          <w:szCs w:val="24"/>
          <w:lang w:val="ro-RO"/>
        </w:rPr>
      </w:pPr>
      <w:r w:rsidRPr="007C0977">
        <w:rPr>
          <w:rFonts w:ascii="Arial" w:hAnsi="Arial" w:cs="Arial"/>
          <w:sz w:val="24"/>
          <w:szCs w:val="24"/>
          <w:lang w:val="ro-RO"/>
        </w:rPr>
        <w:t xml:space="preserve"> Evidența gestiunii deşeurilor  ținută conform modelului prevăzut în anexa nr. 1 la H.G. nr. 856/2002 şi conform art. 49 alin (4) al Legii nr. 211/2011 privind regimul deșeurilor cu toate modificările și completările ulterioare, va fi transmisă anual către A.P.M. Harghita până cel târziu la data de 31/03 a fiecărui an pentru anul precedent atât pe suport de hârtie cât și electronic.</w:t>
      </w:r>
    </w:p>
    <w:p w:rsidR="00BC0782" w:rsidRPr="007C0977" w:rsidRDefault="00BC0782" w:rsidP="00BC0782">
      <w:pPr>
        <w:numPr>
          <w:ilvl w:val="0"/>
          <w:numId w:val="10"/>
        </w:numPr>
        <w:spacing w:after="0" w:line="240" w:lineRule="auto"/>
        <w:jc w:val="both"/>
        <w:rPr>
          <w:rFonts w:ascii="Arial" w:hAnsi="Arial" w:cs="Arial"/>
          <w:sz w:val="24"/>
          <w:szCs w:val="24"/>
          <w:lang w:val="ro-RO"/>
        </w:rPr>
      </w:pPr>
      <w:r w:rsidRPr="007C0977">
        <w:rPr>
          <w:rFonts w:ascii="Arial" w:hAnsi="Arial" w:cs="Arial"/>
          <w:i/>
          <w:iCs/>
          <w:sz w:val="24"/>
          <w:szCs w:val="24"/>
          <w:lang w:val="ro-RO"/>
        </w:rPr>
        <w:t>Rapoartele de încercare</w:t>
      </w:r>
      <w:r w:rsidRPr="007C0977">
        <w:rPr>
          <w:rFonts w:ascii="Arial" w:hAnsi="Arial" w:cs="Arial"/>
          <w:sz w:val="24"/>
          <w:szCs w:val="24"/>
          <w:lang w:val="ro-RO"/>
        </w:rPr>
        <w:t xml:space="preserve"> privind monitorizarea calităţii apelor uzate înainte şi după staţia de epurare, respectiv a apelor uzate tehnologice de la staţia de tratare - vor fi prezentate la APM Harghita-anual până cel târziu la 31.03. a fiecărei an şi la solicitare APM Harghita</w:t>
      </w:r>
    </w:p>
    <w:p w:rsidR="005F730D" w:rsidRPr="007C0977" w:rsidRDefault="005F730D" w:rsidP="00BC0782">
      <w:pPr>
        <w:numPr>
          <w:ilvl w:val="0"/>
          <w:numId w:val="10"/>
        </w:numPr>
        <w:spacing w:after="0" w:line="240" w:lineRule="auto"/>
        <w:jc w:val="both"/>
        <w:rPr>
          <w:rFonts w:ascii="Arial" w:hAnsi="Arial" w:cs="Arial"/>
          <w:sz w:val="24"/>
          <w:szCs w:val="24"/>
          <w:lang w:val="ro-RO"/>
        </w:rPr>
      </w:pPr>
      <w:r w:rsidRPr="007C0977">
        <w:rPr>
          <w:rFonts w:ascii="Arial" w:hAnsi="Arial" w:cs="Arial"/>
          <w:i/>
          <w:iCs/>
          <w:sz w:val="24"/>
          <w:szCs w:val="24"/>
          <w:lang w:val="ro-RO"/>
        </w:rPr>
        <w:t>Aplicații SIM</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552"/>
        <w:gridCol w:w="992"/>
        <w:gridCol w:w="1418"/>
        <w:gridCol w:w="3376"/>
      </w:tblGrid>
      <w:tr w:rsidR="00BC0782" w:rsidRPr="007C0977" w:rsidTr="0068240F">
        <w:tc>
          <w:tcPr>
            <w:tcW w:w="667" w:type="dxa"/>
            <w:shd w:val="clear" w:color="auto" w:fill="C0C0C0"/>
            <w:vAlign w:val="center"/>
          </w:tcPr>
          <w:p w:rsidR="00BC0782" w:rsidRPr="007C0977" w:rsidRDefault="00BC0782" w:rsidP="0068240F">
            <w:pPr>
              <w:spacing w:before="40"/>
              <w:jc w:val="center"/>
              <w:rPr>
                <w:rFonts w:ascii="Arial" w:hAnsi="Arial" w:cs="Arial"/>
                <w:b/>
                <w:bCs/>
                <w:sz w:val="24"/>
                <w:szCs w:val="24"/>
                <w:lang w:val="ro-RO" w:eastAsia="ro-RO"/>
              </w:rPr>
            </w:pPr>
            <w:r w:rsidRPr="007C0977">
              <w:rPr>
                <w:rFonts w:ascii="Arial" w:hAnsi="Arial" w:cs="Arial"/>
                <w:b/>
                <w:bCs/>
                <w:sz w:val="24"/>
                <w:szCs w:val="24"/>
                <w:lang w:val="ro-RO" w:eastAsia="ro-RO"/>
              </w:rPr>
              <w:t>Nr. Crt.</w:t>
            </w:r>
          </w:p>
        </w:tc>
        <w:tc>
          <w:tcPr>
            <w:tcW w:w="3552" w:type="dxa"/>
            <w:shd w:val="clear" w:color="auto" w:fill="C0C0C0"/>
            <w:vAlign w:val="center"/>
          </w:tcPr>
          <w:p w:rsidR="00BC0782" w:rsidRPr="007C0977" w:rsidRDefault="00BC0782" w:rsidP="0068240F">
            <w:pPr>
              <w:spacing w:before="40"/>
              <w:jc w:val="center"/>
              <w:rPr>
                <w:rFonts w:ascii="Arial" w:hAnsi="Arial" w:cs="Arial"/>
                <w:b/>
                <w:bCs/>
                <w:sz w:val="24"/>
                <w:szCs w:val="24"/>
                <w:lang w:val="ro-RO" w:eastAsia="ro-RO"/>
              </w:rPr>
            </w:pPr>
            <w:r w:rsidRPr="007C0977">
              <w:rPr>
                <w:rFonts w:ascii="Arial" w:hAnsi="Arial" w:cs="Arial"/>
                <w:b/>
                <w:bCs/>
                <w:sz w:val="24"/>
                <w:szCs w:val="24"/>
                <w:lang w:val="ro-RO" w:eastAsia="ro-RO"/>
              </w:rPr>
              <w:t>Denumire raport</w:t>
            </w:r>
          </w:p>
        </w:tc>
        <w:tc>
          <w:tcPr>
            <w:tcW w:w="992" w:type="dxa"/>
            <w:shd w:val="clear" w:color="auto" w:fill="C0C0C0"/>
            <w:vAlign w:val="center"/>
          </w:tcPr>
          <w:p w:rsidR="00BC0782" w:rsidRPr="007C0977" w:rsidRDefault="00BC0782" w:rsidP="0068240F">
            <w:pPr>
              <w:spacing w:before="40"/>
              <w:jc w:val="center"/>
              <w:rPr>
                <w:rFonts w:ascii="Arial" w:hAnsi="Arial" w:cs="Arial"/>
                <w:b/>
                <w:bCs/>
                <w:sz w:val="24"/>
                <w:szCs w:val="24"/>
                <w:lang w:val="ro-RO" w:eastAsia="ro-RO"/>
              </w:rPr>
            </w:pPr>
            <w:r w:rsidRPr="007C0977">
              <w:rPr>
                <w:rFonts w:ascii="Arial" w:hAnsi="Arial" w:cs="Arial"/>
                <w:b/>
                <w:bCs/>
                <w:sz w:val="24"/>
                <w:szCs w:val="24"/>
                <w:lang w:val="ro-RO" w:eastAsia="ro-RO"/>
              </w:rPr>
              <w:t>Frecvență de raportare</w:t>
            </w:r>
          </w:p>
        </w:tc>
        <w:tc>
          <w:tcPr>
            <w:tcW w:w="1418" w:type="dxa"/>
            <w:shd w:val="clear" w:color="auto" w:fill="C0C0C0"/>
            <w:vAlign w:val="center"/>
          </w:tcPr>
          <w:p w:rsidR="00BC0782" w:rsidRPr="007C0977" w:rsidRDefault="00BC0782" w:rsidP="0068240F">
            <w:pPr>
              <w:spacing w:before="40"/>
              <w:jc w:val="center"/>
              <w:rPr>
                <w:rFonts w:ascii="Arial" w:hAnsi="Arial" w:cs="Arial"/>
                <w:b/>
                <w:bCs/>
                <w:sz w:val="24"/>
                <w:szCs w:val="24"/>
                <w:lang w:val="ro-RO" w:eastAsia="ro-RO"/>
              </w:rPr>
            </w:pPr>
            <w:r w:rsidRPr="007C0977">
              <w:rPr>
                <w:rFonts w:ascii="Arial" w:hAnsi="Arial" w:cs="Arial"/>
                <w:b/>
                <w:bCs/>
                <w:sz w:val="24"/>
                <w:szCs w:val="24"/>
                <w:lang w:val="ro-RO" w:eastAsia="ro-RO"/>
              </w:rPr>
              <w:t>Perioada depunerii raportului</w:t>
            </w:r>
          </w:p>
        </w:tc>
        <w:tc>
          <w:tcPr>
            <w:tcW w:w="3376" w:type="dxa"/>
            <w:shd w:val="clear" w:color="auto" w:fill="C0C0C0"/>
            <w:vAlign w:val="center"/>
          </w:tcPr>
          <w:p w:rsidR="00BC0782" w:rsidRPr="007C0977" w:rsidRDefault="00BC0782" w:rsidP="0068240F">
            <w:pPr>
              <w:spacing w:before="40"/>
              <w:jc w:val="center"/>
              <w:rPr>
                <w:rFonts w:ascii="Arial" w:hAnsi="Arial" w:cs="Arial"/>
                <w:b/>
                <w:bCs/>
                <w:sz w:val="24"/>
                <w:szCs w:val="24"/>
                <w:lang w:val="ro-RO" w:eastAsia="ro-RO"/>
              </w:rPr>
            </w:pPr>
            <w:r w:rsidRPr="007C0977">
              <w:rPr>
                <w:rFonts w:ascii="Arial" w:hAnsi="Arial" w:cs="Arial"/>
                <w:b/>
                <w:bCs/>
                <w:sz w:val="24"/>
                <w:szCs w:val="24"/>
                <w:lang w:val="ro-RO" w:eastAsia="ro-RO"/>
              </w:rPr>
              <w:t>Acces aplicații SIM</w:t>
            </w:r>
          </w:p>
        </w:tc>
      </w:tr>
      <w:tr w:rsidR="00BC0782" w:rsidRPr="007C0977" w:rsidTr="0068240F">
        <w:tc>
          <w:tcPr>
            <w:tcW w:w="667" w:type="dxa"/>
            <w:shd w:val="clear" w:color="auto" w:fill="auto"/>
          </w:tcPr>
          <w:p w:rsidR="00BC0782" w:rsidRPr="007C0977" w:rsidRDefault="00BC0782" w:rsidP="0068240F">
            <w:pPr>
              <w:spacing w:before="40"/>
              <w:jc w:val="center"/>
              <w:rPr>
                <w:rFonts w:ascii="Arial" w:hAnsi="Arial" w:cs="Arial"/>
                <w:bCs/>
                <w:sz w:val="24"/>
                <w:szCs w:val="24"/>
                <w:lang w:val="ro-RO" w:eastAsia="ro-RO"/>
              </w:rPr>
            </w:pPr>
            <w:r w:rsidRPr="007C0977">
              <w:rPr>
                <w:rFonts w:ascii="Arial" w:hAnsi="Arial" w:cs="Arial"/>
                <w:bCs/>
                <w:sz w:val="24"/>
                <w:szCs w:val="24"/>
                <w:lang w:val="ro-RO" w:eastAsia="ro-RO"/>
              </w:rPr>
              <w:t>1</w:t>
            </w:r>
          </w:p>
        </w:tc>
        <w:tc>
          <w:tcPr>
            <w:tcW w:w="3552" w:type="dxa"/>
            <w:shd w:val="clear" w:color="auto" w:fill="auto"/>
          </w:tcPr>
          <w:p w:rsidR="00BC0782" w:rsidRPr="007C0977" w:rsidRDefault="0010274A" w:rsidP="0068240F">
            <w:pPr>
              <w:spacing w:before="40"/>
              <w:jc w:val="center"/>
              <w:rPr>
                <w:rFonts w:ascii="Arial" w:hAnsi="Arial" w:cs="Arial"/>
                <w:bCs/>
                <w:sz w:val="24"/>
                <w:szCs w:val="24"/>
                <w:lang w:val="ro-RO" w:eastAsia="ro-RO"/>
              </w:rPr>
            </w:pPr>
            <w:r w:rsidRPr="007C0977">
              <w:rPr>
                <w:rFonts w:ascii="Arial" w:hAnsi="Arial" w:cs="Arial"/>
                <w:bCs/>
                <w:sz w:val="24"/>
                <w:szCs w:val="24"/>
                <w:lang w:val="ro-RO" w:eastAsia="ro-RO"/>
              </w:rPr>
              <w:t>Statistica deș</w:t>
            </w:r>
            <w:r w:rsidR="00BC0782" w:rsidRPr="007C0977">
              <w:rPr>
                <w:rFonts w:ascii="Arial" w:hAnsi="Arial" w:cs="Arial"/>
                <w:bCs/>
                <w:sz w:val="24"/>
                <w:szCs w:val="24"/>
                <w:lang w:val="ro-RO" w:eastAsia="ro-RO"/>
              </w:rPr>
              <w:t>eurilor: Chestionar 4</w:t>
            </w:r>
            <w:r w:rsidRPr="007C0977">
              <w:rPr>
                <w:rFonts w:ascii="Arial" w:hAnsi="Arial" w:cs="Arial"/>
                <w:bCs/>
                <w:sz w:val="24"/>
                <w:szCs w:val="24"/>
                <w:lang w:val="ro-RO" w:eastAsia="ro-RO"/>
              </w:rPr>
              <w:t>: PRODDES – completat de producătorii de deș</w:t>
            </w:r>
            <w:r w:rsidR="00BC0782" w:rsidRPr="007C0977">
              <w:rPr>
                <w:rFonts w:ascii="Arial" w:hAnsi="Arial" w:cs="Arial"/>
                <w:bCs/>
                <w:sz w:val="24"/>
                <w:szCs w:val="24"/>
                <w:lang w:val="ro-RO" w:eastAsia="ro-RO"/>
              </w:rPr>
              <w:t>euri.</w:t>
            </w:r>
          </w:p>
        </w:tc>
        <w:tc>
          <w:tcPr>
            <w:tcW w:w="992" w:type="dxa"/>
            <w:shd w:val="clear" w:color="auto" w:fill="auto"/>
          </w:tcPr>
          <w:p w:rsidR="00BC0782" w:rsidRPr="007C0977" w:rsidRDefault="00BC0782" w:rsidP="0068240F">
            <w:pPr>
              <w:spacing w:before="40"/>
              <w:jc w:val="center"/>
              <w:rPr>
                <w:rFonts w:ascii="Arial" w:hAnsi="Arial" w:cs="Arial"/>
                <w:bCs/>
                <w:sz w:val="24"/>
                <w:szCs w:val="24"/>
                <w:lang w:val="ro-RO" w:eastAsia="ro-RO"/>
              </w:rPr>
            </w:pPr>
            <w:r w:rsidRPr="007C0977">
              <w:rPr>
                <w:rFonts w:ascii="Arial" w:hAnsi="Arial" w:cs="Arial"/>
                <w:bCs/>
                <w:sz w:val="24"/>
                <w:szCs w:val="24"/>
                <w:lang w:val="ro-RO" w:eastAsia="ro-RO"/>
              </w:rPr>
              <w:t>anual</w:t>
            </w:r>
          </w:p>
        </w:tc>
        <w:tc>
          <w:tcPr>
            <w:tcW w:w="1418" w:type="dxa"/>
            <w:shd w:val="clear" w:color="auto" w:fill="auto"/>
          </w:tcPr>
          <w:p w:rsidR="00BC0782" w:rsidRPr="007C0977" w:rsidRDefault="00BC0782" w:rsidP="0068240F">
            <w:pPr>
              <w:spacing w:before="40"/>
              <w:jc w:val="center"/>
              <w:rPr>
                <w:rFonts w:ascii="Arial" w:hAnsi="Arial" w:cs="Arial"/>
                <w:bCs/>
                <w:sz w:val="24"/>
                <w:szCs w:val="24"/>
                <w:lang w:val="ro-RO" w:eastAsia="ro-RO"/>
              </w:rPr>
            </w:pPr>
            <w:r w:rsidRPr="007C0977">
              <w:rPr>
                <w:rFonts w:ascii="Arial" w:hAnsi="Arial" w:cs="Arial"/>
                <w:bCs/>
                <w:sz w:val="24"/>
                <w:szCs w:val="24"/>
                <w:lang w:val="ro-RO" w:eastAsia="ro-RO"/>
              </w:rPr>
              <w:t>1 februarie - 15 iunie</w:t>
            </w:r>
          </w:p>
        </w:tc>
        <w:tc>
          <w:tcPr>
            <w:tcW w:w="3376" w:type="dxa"/>
            <w:shd w:val="clear" w:color="auto" w:fill="auto"/>
          </w:tcPr>
          <w:p w:rsidR="00BC0782" w:rsidRPr="007C0977" w:rsidRDefault="00BC0782" w:rsidP="00990552">
            <w:pPr>
              <w:spacing w:before="40"/>
              <w:jc w:val="center"/>
              <w:rPr>
                <w:rFonts w:ascii="Arial" w:hAnsi="Arial" w:cs="Arial"/>
                <w:bCs/>
                <w:sz w:val="24"/>
                <w:szCs w:val="24"/>
                <w:lang w:val="ro-RO" w:eastAsia="ro-RO"/>
              </w:rPr>
            </w:pPr>
            <w:r w:rsidRPr="007C0977">
              <w:rPr>
                <w:rFonts w:ascii="Arial" w:hAnsi="Arial" w:cs="Arial"/>
                <w:bCs/>
                <w:sz w:val="24"/>
                <w:szCs w:val="24"/>
                <w:lang w:val="ro-RO" w:eastAsia="ro-RO"/>
              </w:rPr>
              <w:t>Chestionar 4: PRODDES – completat de produc</w:t>
            </w:r>
            <w:r w:rsidR="00990552" w:rsidRPr="007C0977">
              <w:rPr>
                <w:rFonts w:ascii="Arial" w:hAnsi="Arial" w:cs="Arial"/>
                <w:bCs/>
                <w:sz w:val="24"/>
                <w:szCs w:val="24"/>
                <w:lang w:val="ro-RO" w:eastAsia="ro-RO"/>
              </w:rPr>
              <w:t>ă</w:t>
            </w:r>
            <w:r w:rsidRPr="007C0977">
              <w:rPr>
                <w:rFonts w:ascii="Arial" w:hAnsi="Arial" w:cs="Arial"/>
                <w:bCs/>
                <w:sz w:val="24"/>
                <w:szCs w:val="24"/>
                <w:lang w:val="ro-RO" w:eastAsia="ro-RO"/>
              </w:rPr>
              <w:t>torii de de</w:t>
            </w:r>
            <w:r w:rsidR="00990552" w:rsidRPr="007C0977">
              <w:rPr>
                <w:rFonts w:ascii="Arial" w:hAnsi="Arial" w:cs="Arial"/>
                <w:bCs/>
                <w:sz w:val="24"/>
                <w:szCs w:val="24"/>
                <w:lang w:val="ro-RO" w:eastAsia="ro-RO"/>
              </w:rPr>
              <w:t>ș</w:t>
            </w:r>
            <w:r w:rsidRPr="007C0977">
              <w:rPr>
                <w:rFonts w:ascii="Arial" w:hAnsi="Arial" w:cs="Arial"/>
                <w:bCs/>
                <w:sz w:val="24"/>
                <w:szCs w:val="24"/>
                <w:lang w:val="ro-RO" w:eastAsia="ro-RO"/>
              </w:rPr>
              <w:t>euri.</w:t>
            </w:r>
          </w:p>
        </w:tc>
      </w:tr>
    </w:tbl>
    <w:p w:rsidR="005F730D" w:rsidRPr="007C0977" w:rsidRDefault="005F730D" w:rsidP="005F730D">
      <w:pPr>
        <w:pStyle w:val="ListParagraph"/>
        <w:numPr>
          <w:ilvl w:val="0"/>
          <w:numId w:val="41"/>
        </w:numPr>
        <w:spacing w:after="0" w:line="240" w:lineRule="auto"/>
        <w:ind w:left="360"/>
        <w:jc w:val="both"/>
        <w:rPr>
          <w:rFonts w:ascii="Arial" w:eastAsia="Times New Roman" w:hAnsi="Arial" w:cs="Arial"/>
          <w:sz w:val="24"/>
          <w:szCs w:val="24"/>
          <w:lang w:val="ro-RO"/>
        </w:rPr>
      </w:pPr>
      <w:r w:rsidRPr="007C0977">
        <w:rPr>
          <w:rFonts w:ascii="Arial" w:eastAsia="Times New Roman" w:hAnsi="Arial" w:cs="Arial"/>
          <w:i/>
          <w:sz w:val="24"/>
          <w:szCs w:val="24"/>
          <w:lang w:val="ro-RO"/>
        </w:rPr>
        <w:t>Va fi raportat orice disfuncțiune, avarie a instalațiilor sau activităților, care au cauzat sau pot cauza poluarea mediului şi orice accident care a cauzat sau poate cauza poluarea mediului</w:t>
      </w:r>
      <w:r w:rsidRPr="007C0977">
        <w:rPr>
          <w:rFonts w:ascii="Arial" w:eastAsia="Times New Roman" w:hAnsi="Arial" w:cs="Arial"/>
          <w:sz w:val="24"/>
          <w:szCs w:val="24"/>
          <w:lang w:val="ro-RO"/>
        </w:rPr>
        <w:t xml:space="preserve"> prin transmiterea în termen de maxim 2 ore de la constatare la APM Harghita a Raportului de informare cu următoarele informații:</w:t>
      </w:r>
    </w:p>
    <w:p w:rsidR="005F730D" w:rsidRPr="007C0977" w:rsidRDefault="005F730D" w:rsidP="005F730D">
      <w:pPr>
        <w:numPr>
          <w:ilvl w:val="0"/>
          <w:numId w:val="9"/>
        </w:numPr>
        <w:tabs>
          <w:tab w:val="clear" w:pos="360"/>
          <w:tab w:val="num" w:pos="720"/>
        </w:tabs>
        <w:suppressAutoHyphens/>
        <w:spacing w:after="0" w:line="240" w:lineRule="auto"/>
        <w:ind w:left="72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Date de localizare exactă a poluării accidentale ( anul, luna,ziua, ora, locul)</w:t>
      </w:r>
    </w:p>
    <w:p w:rsidR="005F730D" w:rsidRPr="007C0977" w:rsidRDefault="005F730D" w:rsidP="005F730D">
      <w:pPr>
        <w:numPr>
          <w:ilvl w:val="0"/>
          <w:numId w:val="9"/>
        </w:numPr>
        <w:tabs>
          <w:tab w:val="clear" w:pos="360"/>
          <w:tab w:val="num" w:pos="720"/>
        </w:tabs>
        <w:suppressAutoHyphens/>
        <w:spacing w:after="0" w:line="240" w:lineRule="auto"/>
        <w:ind w:left="72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Cauza producerii poluării accidentale</w:t>
      </w:r>
    </w:p>
    <w:p w:rsidR="005F730D" w:rsidRPr="007C0977" w:rsidRDefault="005F730D" w:rsidP="005F730D">
      <w:pPr>
        <w:numPr>
          <w:ilvl w:val="0"/>
          <w:numId w:val="9"/>
        </w:numPr>
        <w:tabs>
          <w:tab w:val="clear" w:pos="360"/>
          <w:tab w:val="num" w:pos="720"/>
        </w:tabs>
        <w:suppressAutoHyphens/>
        <w:spacing w:after="0" w:line="240" w:lineRule="auto"/>
        <w:ind w:left="72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Elemente de mediu afectate</w:t>
      </w:r>
    </w:p>
    <w:p w:rsidR="005F730D" w:rsidRPr="007C0977" w:rsidRDefault="005F730D" w:rsidP="005F730D">
      <w:pPr>
        <w:numPr>
          <w:ilvl w:val="0"/>
          <w:numId w:val="9"/>
        </w:numPr>
        <w:tabs>
          <w:tab w:val="clear" w:pos="360"/>
          <w:tab w:val="num" w:pos="720"/>
        </w:tabs>
        <w:suppressAutoHyphens/>
        <w:spacing w:after="0" w:line="240" w:lineRule="auto"/>
        <w:ind w:left="72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Modul de manifestare a fenomenului</w:t>
      </w:r>
    </w:p>
    <w:p w:rsidR="005F730D" w:rsidRPr="007C0977" w:rsidRDefault="005F730D" w:rsidP="005F730D">
      <w:pPr>
        <w:numPr>
          <w:ilvl w:val="0"/>
          <w:numId w:val="9"/>
        </w:numPr>
        <w:tabs>
          <w:tab w:val="clear" w:pos="360"/>
          <w:tab w:val="num" w:pos="720"/>
        </w:tabs>
        <w:suppressAutoHyphens/>
        <w:spacing w:after="0" w:line="240" w:lineRule="auto"/>
        <w:ind w:left="72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Rezultatele analizelor ( dacă s-a efectuat)</w:t>
      </w:r>
    </w:p>
    <w:p w:rsidR="005F730D" w:rsidRPr="007C0977" w:rsidRDefault="005F730D" w:rsidP="005F730D">
      <w:pPr>
        <w:numPr>
          <w:ilvl w:val="0"/>
          <w:numId w:val="9"/>
        </w:numPr>
        <w:tabs>
          <w:tab w:val="clear" w:pos="360"/>
          <w:tab w:val="num" w:pos="720"/>
        </w:tabs>
        <w:suppressAutoHyphens/>
        <w:spacing w:after="0" w:line="240" w:lineRule="auto"/>
        <w:ind w:left="72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Tendința evoluției</w:t>
      </w:r>
    </w:p>
    <w:p w:rsidR="005F730D" w:rsidRPr="007C0977" w:rsidRDefault="005F730D" w:rsidP="005F730D">
      <w:pPr>
        <w:numPr>
          <w:ilvl w:val="0"/>
          <w:numId w:val="9"/>
        </w:numPr>
        <w:tabs>
          <w:tab w:val="clear" w:pos="360"/>
          <w:tab w:val="num" w:pos="720"/>
        </w:tabs>
        <w:suppressAutoHyphens/>
        <w:spacing w:after="0" w:line="240" w:lineRule="auto"/>
        <w:ind w:left="72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Măsuri luate ( la sursă , respectiv pentru reducerea şi/sau eliminarea efectelor)</w:t>
      </w:r>
    </w:p>
    <w:p w:rsidR="005F730D" w:rsidRPr="007C0977" w:rsidRDefault="005F730D" w:rsidP="005F730D">
      <w:pPr>
        <w:numPr>
          <w:ilvl w:val="0"/>
          <w:numId w:val="9"/>
        </w:numPr>
        <w:tabs>
          <w:tab w:val="clear" w:pos="360"/>
          <w:tab w:val="num" w:pos="720"/>
        </w:tabs>
        <w:suppressAutoHyphens/>
        <w:spacing w:after="0" w:line="240" w:lineRule="auto"/>
        <w:ind w:left="72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Alte informații</w:t>
      </w:r>
    </w:p>
    <w:p w:rsidR="005F730D" w:rsidRPr="007C0977" w:rsidRDefault="005F730D" w:rsidP="005F730D">
      <w:pPr>
        <w:numPr>
          <w:ilvl w:val="0"/>
          <w:numId w:val="9"/>
        </w:numPr>
        <w:tabs>
          <w:tab w:val="clear" w:pos="360"/>
          <w:tab w:val="num" w:pos="720"/>
        </w:tabs>
        <w:suppressAutoHyphens/>
        <w:spacing w:after="0" w:line="240" w:lineRule="auto"/>
        <w:ind w:left="720"/>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Numele, prenumele, funcția, data informării, semnătura, ştampila, a comunicatorului de informații</w:t>
      </w:r>
    </w:p>
    <w:p w:rsidR="005F730D" w:rsidRPr="007C0977" w:rsidRDefault="005F730D" w:rsidP="005F730D">
      <w:pPr>
        <w:suppressAutoHyphens/>
        <w:spacing w:after="0" w:line="240" w:lineRule="auto"/>
        <w:jc w:val="both"/>
        <w:rPr>
          <w:rFonts w:ascii="Arial" w:eastAsia="Times New Roman" w:hAnsi="Arial" w:cs="Arial"/>
          <w:sz w:val="24"/>
          <w:szCs w:val="24"/>
          <w:lang w:val="ro-RO" w:eastAsia="ar-SA"/>
        </w:rPr>
      </w:pPr>
      <w:r w:rsidRPr="007C0977">
        <w:rPr>
          <w:rFonts w:ascii="Arial" w:eastAsia="Times New Roman" w:hAnsi="Arial" w:cs="Arial"/>
          <w:sz w:val="24"/>
          <w:szCs w:val="24"/>
          <w:lang w:val="ro-RO" w:eastAsia="ar-SA"/>
        </w:rPr>
        <w:tab/>
        <w:t>De asemenea, titularul activității are obligația de a întocmi dosarul de obiectiv care conține documentația tehnică, autorizația de mediu, procesele verbale de constatare, rapoartele de încercare şi care va fi prezentat delegatului Agenției pentru Protecția Mediului Harghita şi altor organe de control, la solicitare</w:t>
      </w:r>
    </w:p>
    <w:p w:rsidR="00BC0782" w:rsidRPr="007C0977" w:rsidRDefault="00BC0782" w:rsidP="00BC0782">
      <w:pPr>
        <w:jc w:val="both"/>
        <w:rPr>
          <w:rFonts w:ascii="Arial" w:hAnsi="Arial" w:cs="Arial"/>
          <w:b/>
          <w:sz w:val="24"/>
          <w:szCs w:val="24"/>
          <w:lang w:val="ro-RO"/>
        </w:rPr>
      </w:pPr>
      <w:r w:rsidRPr="007C0977">
        <w:rPr>
          <w:rFonts w:ascii="Arial" w:hAnsi="Arial" w:cs="Arial"/>
          <w:sz w:val="24"/>
          <w:szCs w:val="24"/>
          <w:lang w:val="ro-RO"/>
        </w:rPr>
        <w:t>.</w:t>
      </w:r>
      <w:r w:rsidRPr="007C0977">
        <w:rPr>
          <w:rFonts w:ascii="Arial" w:hAnsi="Arial" w:cs="Arial"/>
          <w:b/>
          <w:sz w:val="24"/>
          <w:szCs w:val="24"/>
          <w:lang w:val="ro-RO"/>
        </w:rPr>
        <w:t>Prezenta autorizație de mediu conț</w:t>
      </w:r>
      <w:r w:rsidR="00F40692" w:rsidRPr="007C0977">
        <w:rPr>
          <w:rFonts w:ascii="Arial" w:hAnsi="Arial" w:cs="Arial"/>
          <w:b/>
          <w:sz w:val="24"/>
          <w:szCs w:val="24"/>
          <w:lang w:val="ro-RO"/>
        </w:rPr>
        <w:t>ine</w:t>
      </w:r>
      <w:r w:rsidR="003F2DFB" w:rsidRPr="007C0977">
        <w:rPr>
          <w:rFonts w:ascii="Arial" w:hAnsi="Arial" w:cs="Arial"/>
          <w:b/>
          <w:sz w:val="24"/>
          <w:szCs w:val="24"/>
          <w:lang w:val="ro-RO"/>
        </w:rPr>
        <w:t xml:space="preserve"> </w:t>
      </w:r>
      <w:r w:rsidR="0010274A" w:rsidRPr="007C0977">
        <w:rPr>
          <w:rFonts w:ascii="Arial" w:hAnsi="Arial" w:cs="Arial"/>
          <w:b/>
          <w:sz w:val="24"/>
          <w:szCs w:val="24"/>
          <w:lang w:val="ro-RO"/>
        </w:rPr>
        <w:t>două</w:t>
      </w:r>
      <w:r w:rsidR="0072757C" w:rsidRPr="007C0977">
        <w:rPr>
          <w:rFonts w:ascii="Arial" w:hAnsi="Arial" w:cs="Arial"/>
          <w:b/>
          <w:sz w:val="24"/>
          <w:szCs w:val="24"/>
          <w:lang w:val="ro-RO"/>
        </w:rPr>
        <w:t>sprezece</w:t>
      </w:r>
      <w:r w:rsidRPr="007C0977">
        <w:rPr>
          <w:rFonts w:ascii="Arial" w:hAnsi="Arial" w:cs="Arial"/>
          <w:b/>
          <w:sz w:val="24"/>
          <w:szCs w:val="24"/>
          <w:lang w:val="ro-RO"/>
        </w:rPr>
        <w:t xml:space="preserve"> (</w:t>
      </w:r>
      <w:r w:rsidR="0072757C" w:rsidRPr="007C0977">
        <w:rPr>
          <w:rFonts w:ascii="Arial" w:hAnsi="Arial" w:cs="Arial"/>
          <w:b/>
          <w:sz w:val="24"/>
          <w:szCs w:val="24"/>
          <w:lang w:val="ro-RO"/>
        </w:rPr>
        <w:t>1</w:t>
      </w:r>
      <w:r w:rsidR="0010274A" w:rsidRPr="007C0977">
        <w:rPr>
          <w:rFonts w:ascii="Arial" w:hAnsi="Arial" w:cs="Arial"/>
          <w:b/>
          <w:sz w:val="24"/>
          <w:szCs w:val="24"/>
          <w:lang w:val="ro-RO"/>
        </w:rPr>
        <w:t>2</w:t>
      </w:r>
      <w:r w:rsidRPr="007C0977">
        <w:rPr>
          <w:rFonts w:ascii="Arial" w:hAnsi="Arial" w:cs="Arial"/>
          <w:b/>
          <w:sz w:val="24"/>
          <w:szCs w:val="24"/>
          <w:lang w:val="ro-RO"/>
        </w:rPr>
        <w:t>) de pagini și a fost eliberată în 3 exemplare.</w:t>
      </w:r>
    </w:p>
    <w:p w:rsidR="00110592" w:rsidRPr="007C0977" w:rsidRDefault="00110592" w:rsidP="000C5EFE">
      <w:pPr>
        <w:spacing w:after="0" w:line="240" w:lineRule="auto"/>
        <w:rPr>
          <w:rFonts w:ascii="Arial" w:hAnsi="Arial" w:cs="Arial"/>
          <w:bCs/>
          <w:noProof/>
          <w:sz w:val="24"/>
          <w:szCs w:val="24"/>
          <w:lang w:val="ro-RO"/>
        </w:rPr>
      </w:pPr>
    </w:p>
    <w:p w:rsidR="00945D4B" w:rsidRPr="007C0977" w:rsidRDefault="003E7C02" w:rsidP="00A8684A">
      <w:pPr>
        <w:spacing w:after="0" w:line="240" w:lineRule="auto"/>
        <w:rPr>
          <w:rFonts w:ascii="Arial" w:hAnsi="Arial" w:cs="Arial"/>
          <w:b/>
          <w:sz w:val="24"/>
          <w:szCs w:val="24"/>
          <w:lang w:val="ro-RO"/>
        </w:rPr>
      </w:pPr>
      <w:r w:rsidRPr="007C0977">
        <w:rPr>
          <w:rFonts w:ascii="Arial" w:hAnsi="Arial" w:cs="Arial"/>
          <w:b/>
          <w:sz w:val="24"/>
          <w:szCs w:val="24"/>
          <w:lang w:val="ro-RO"/>
        </w:rPr>
        <w:t xml:space="preserve">DIRECTOR </w:t>
      </w:r>
      <w:r w:rsidR="00945D4B" w:rsidRPr="007C0977">
        <w:rPr>
          <w:rFonts w:ascii="Arial" w:hAnsi="Arial" w:cs="Arial"/>
          <w:b/>
          <w:sz w:val="24"/>
          <w:szCs w:val="24"/>
          <w:lang w:val="ro-RO"/>
        </w:rPr>
        <w:t>EXECUTIV,</w:t>
      </w:r>
    </w:p>
    <w:p w:rsidR="00A8684A" w:rsidRPr="007C0977" w:rsidRDefault="00945D4B" w:rsidP="00A8684A">
      <w:pPr>
        <w:spacing w:after="0" w:line="240" w:lineRule="auto"/>
        <w:rPr>
          <w:rFonts w:ascii="Arial" w:hAnsi="Arial" w:cs="Arial"/>
          <w:b/>
          <w:sz w:val="24"/>
          <w:szCs w:val="24"/>
          <w:lang w:val="ro-RO"/>
        </w:rPr>
      </w:pPr>
      <w:r w:rsidRPr="007C0977">
        <w:rPr>
          <w:rFonts w:ascii="Arial" w:hAnsi="Arial" w:cs="Arial"/>
          <w:b/>
          <w:sz w:val="24"/>
          <w:szCs w:val="24"/>
          <w:lang w:val="ro-RO"/>
        </w:rPr>
        <w:t>Ing. DOMOKOS László József</w:t>
      </w:r>
      <w:r w:rsidR="0072757C" w:rsidRPr="007C0977">
        <w:rPr>
          <w:rFonts w:ascii="Arial" w:hAnsi="Arial" w:cs="Arial"/>
          <w:b/>
          <w:sz w:val="24"/>
          <w:szCs w:val="24"/>
          <w:lang w:val="ro-RO"/>
        </w:rPr>
        <w:tab/>
      </w:r>
      <w:r w:rsidR="0072757C" w:rsidRPr="007C0977">
        <w:rPr>
          <w:rFonts w:ascii="Arial" w:hAnsi="Arial" w:cs="Arial"/>
          <w:b/>
          <w:sz w:val="24"/>
          <w:szCs w:val="24"/>
          <w:lang w:val="ro-RO"/>
        </w:rPr>
        <w:tab/>
      </w:r>
      <w:r w:rsidR="0072757C" w:rsidRPr="007C0977">
        <w:rPr>
          <w:rFonts w:ascii="Arial" w:hAnsi="Arial" w:cs="Arial"/>
          <w:b/>
          <w:sz w:val="24"/>
          <w:szCs w:val="24"/>
          <w:lang w:val="ro-RO"/>
        </w:rPr>
        <w:tab/>
      </w:r>
      <w:r w:rsidR="0072757C" w:rsidRPr="007C0977">
        <w:rPr>
          <w:rFonts w:ascii="Arial" w:hAnsi="Arial" w:cs="Arial"/>
          <w:b/>
          <w:sz w:val="24"/>
          <w:szCs w:val="24"/>
          <w:lang w:val="ro-RO"/>
        </w:rPr>
        <w:tab/>
        <w:t xml:space="preserve"> </w:t>
      </w:r>
      <w:r w:rsidR="003F2DFB" w:rsidRPr="007C0977">
        <w:rPr>
          <w:rFonts w:ascii="Arial" w:hAnsi="Arial" w:cs="Arial"/>
          <w:b/>
          <w:sz w:val="24"/>
          <w:szCs w:val="24"/>
          <w:lang w:val="ro-RO"/>
        </w:rPr>
        <w:t xml:space="preserve">        </w:t>
      </w:r>
      <w:r w:rsidR="0072757C" w:rsidRPr="007C0977">
        <w:rPr>
          <w:rFonts w:ascii="Arial" w:hAnsi="Arial" w:cs="Arial"/>
          <w:b/>
          <w:sz w:val="24"/>
          <w:szCs w:val="24"/>
          <w:lang w:val="ro-RO"/>
        </w:rPr>
        <w:t xml:space="preserve"> </w:t>
      </w:r>
      <w:r w:rsidR="00A8684A" w:rsidRPr="007C0977">
        <w:rPr>
          <w:rFonts w:ascii="Arial" w:hAnsi="Arial" w:cs="Arial"/>
          <w:b/>
          <w:sz w:val="24"/>
          <w:szCs w:val="24"/>
          <w:lang w:val="ro-RO"/>
        </w:rPr>
        <w:t>ȘEF SERVICIU,</w:t>
      </w:r>
      <w:r w:rsidR="003E7C02" w:rsidRPr="007C0977">
        <w:rPr>
          <w:rFonts w:ascii="Arial" w:hAnsi="Arial" w:cs="Arial"/>
          <w:b/>
          <w:sz w:val="24"/>
          <w:szCs w:val="24"/>
          <w:lang w:val="ro-RO"/>
        </w:rPr>
        <w:t xml:space="preserve"> </w:t>
      </w:r>
      <w:r w:rsidR="00A8684A" w:rsidRPr="007C0977">
        <w:rPr>
          <w:rFonts w:ascii="Arial" w:hAnsi="Arial" w:cs="Arial"/>
          <w:b/>
          <w:sz w:val="24"/>
          <w:szCs w:val="24"/>
          <w:lang w:val="ro-RO"/>
        </w:rPr>
        <w:t>AAA</w:t>
      </w:r>
    </w:p>
    <w:p w:rsidR="00A8684A" w:rsidRPr="007C0977" w:rsidRDefault="00A8684A" w:rsidP="00A8684A">
      <w:pPr>
        <w:spacing w:after="0" w:line="240" w:lineRule="auto"/>
        <w:rPr>
          <w:rFonts w:ascii="Arial" w:hAnsi="Arial" w:cs="Arial"/>
          <w:b/>
          <w:sz w:val="24"/>
          <w:szCs w:val="24"/>
          <w:lang w:val="ro-RO"/>
        </w:rPr>
      </w:pPr>
      <w:r w:rsidRPr="007C0977">
        <w:rPr>
          <w:rFonts w:ascii="Arial" w:hAnsi="Arial" w:cs="Arial"/>
          <w:b/>
          <w:sz w:val="24"/>
          <w:szCs w:val="24"/>
          <w:lang w:val="ro-RO"/>
        </w:rPr>
        <w:t xml:space="preserve"> </w:t>
      </w:r>
      <w:r w:rsidRPr="007C0977">
        <w:rPr>
          <w:rFonts w:ascii="Arial" w:hAnsi="Arial" w:cs="Arial"/>
          <w:b/>
          <w:sz w:val="24"/>
          <w:szCs w:val="24"/>
          <w:lang w:val="ro-RO"/>
        </w:rPr>
        <w:tab/>
      </w:r>
      <w:r w:rsidRPr="007C0977">
        <w:rPr>
          <w:rFonts w:ascii="Arial" w:hAnsi="Arial" w:cs="Arial"/>
          <w:b/>
          <w:sz w:val="24"/>
          <w:szCs w:val="24"/>
          <w:lang w:val="ro-RO"/>
        </w:rPr>
        <w:tab/>
      </w:r>
      <w:r w:rsidRPr="007C0977">
        <w:rPr>
          <w:rFonts w:ascii="Arial" w:hAnsi="Arial" w:cs="Arial"/>
          <w:b/>
          <w:sz w:val="24"/>
          <w:szCs w:val="24"/>
          <w:lang w:val="ro-RO"/>
        </w:rPr>
        <w:tab/>
      </w:r>
      <w:r w:rsidRPr="007C0977">
        <w:rPr>
          <w:rFonts w:ascii="Arial" w:hAnsi="Arial" w:cs="Arial"/>
          <w:b/>
          <w:sz w:val="24"/>
          <w:szCs w:val="24"/>
          <w:lang w:val="ro-RO"/>
        </w:rPr>
        <w:tab/>
      </w:r>
      <w:r w:rsidRPr="007C0977">
        <w:rPr>
          <w:rFonts w:ascii="Arial" w:hAnsi="Arial" w:cs="Arial"/>
          <w:b/>
          <w:sz w:val="24"/>
          <w:szCs w:val="24"/>
          <w:lang w:val="ro-RO"/>
        </w:rPr>
        <w:tab/>
      </w:r>
      <w:r w:rsidRPr="007C0977">
        <w:rPr>
          <w:rFonts w:ascii="Arial" w:hAnsi="Arial" w:cs="Arial"/>
          <w:b/>
          <w:sz w:val="24"/>
          <w:szCs w:val="24"/>
          <w:lang w:val="ro-RO"/>
        </w:rPr>
        <w:tab/>
      </w:r>
      <w:r w:rsidRPr="007C0977">
        <w:rPr>
          <w:rFonts w:ascii="Arial" w:hAnsi="Arial" w:cs="Arial"/>
          <w:b/>
          <w:sz w:val="24"/>
          <w:szCs w:val="24"/>
          <w:lang w:val="ro-RO"/>
        </w:rPr>
        <w:tab/>
      </w:r>
      <w:r w:rsidRPr="007C0977">
        <w:rPr>
          <w:rFonts w:ascii="Arial" w:hAnsi="Arial" w:cs="Arial"/>
          <w:b/>
          <w:sz w:val="24"/>
          <w:szCs w:val="24"/>
          <w:lang w:val="ro-RO"/>
        </w:rPr>
        <w:tab/>
      </w:r>
      <w:r w:rsidRPr="007C0977">
        <w:rPr>
          <w:rFonts w:ascii="Arial" w:hAnsi="Arial" w:cs="Arial"/>
          <w:b/>
          <w:sz w:val="24"/>
          <w:szCs w:val="24"/>
          <w:lang w:val="ro-RO"/>
        </w:rPr>
        <w:tab/>
        <w:t>Ing.BOTH Enikő</w:t>
      </w:r>
    </w:p>
    <w:p w:rsidR="00945D4B" w:rsidRPr="007C0977" w:rsidRDefault="00945D4B" w:rsidP="00A8684A">
      <w:pPr>
        <w:spacing w:after="0" w:line="240" w:lineRule="auto"/>
        <w:rPr>
          <w:rFonts w:ascii="Arial" w:hAnsi="Arial" w:cs="Arial"/>
          <w:b/>
          <w:sz w:val="24"/>
          <w:szCs w:val="24"/>
          <w:lang w:val="ro-RO"/>
        </w:rPr>
      </w:pPr>
    </w:p>
    <w:p w:rsidR="00945D4B" w:rsidRPr="007C0977" w:rsidRDefault="009D7723" w:rsidP="000C5EFE">
      <w:pPr>
        <w:spacing w:after="0" w:line="240" w:lineRule="auto"/>
        <w:rPr>
          <w:rFonts w:ascii="Arial" w:hAnsi="Arial" w:cs="Arial"/>
          <w:b/>
          <w:sz w:val="24"/>
          <w:szCs w:val="24"/>
          <w:lang w:val="ro-RO"/>
        </w:rPr>
      </w:pPr>
      <w:r w:rsidRPr="007C0977">
        <w:rPr>
          <w:rFonts w:ascii="Arial" w:hAnsi="Arial" w:cs="Arial"/>
          <w:b/>
          <w:sz w:val="24"/>
          <w:szCs w:val="24"/>
          <w:lang w:val="ro-RO"/>
        </w:rPr>
        <w:t>Întocmit,</w:t>
      </w:r>
    </w:p>
    <w:p w:rsidR="00945D4B" w:rsidRPr="007C0977" w:rsidRDefault="009D7723" w:rsidP="000C5EFE">
      <w:pPr>
        <w:rPr>
          <w:rFonts w:ascii="Arial" w:hAnsi="Arial" w:cs="Arial"/>
          <w:i/>
          <w:color w:val="808080"/>
          <w:sz w:val="24"/>
          <w:szCs w:val="24"/>
          <w:lang w:val="ro-RO"/>
        </w:rPr>
      </w:pPr>
      <w:r w:rsidRPr="007C0977">
        <w:rPr>
          <w:rFonts w:ascii="Arial" w:hAnsi="Arial" w:cs="Arial"/>
          <w:b/>
          <w:sz w:val="24"/>
          <w:szCs w:val="24"/>
          <w:lang w:val="ro-RO"/>
        </w:rPr>
        <w:t>JÁNOSI Teréz-Rozália</w:t>
      </w:r>
    </w:p>
    <w:p w:rsidR="00945D4B" w:rsidRPr="007C0977" w:rsidRDefault="00945D4B" w:rsidP="000C5EFE">
      <w:pPr>
        <w:rPr>
          <w:rFonts w:ascii="Arial" w:hAnsi="Arial" w:cs="Arial"/>
          <w:i/>
          <w:color w:val="808080"/>
          <w:sz w:val="24"/>
          <w:szCs w:val="24"/>
          <w:lang w:val="ro-RO"/>
        </w:rPr>
      </w:pPr>
    </w:p>
    <w:sectPr w:rsidR="00945D4B" w:rsidRPr="007C0977" w:rsidSect="009B7034">
      <w:footerReference w:type="default" r:id="rId12"/>
      <w:footerReference w:type="first" r:id="rId13"/>
      <w:pgSz w:w="12240" w:h="15840"/>
      <w:pgMar w:top="1077" w:right="900" w:bottom="1021" w:left="1440" w:header="284" w:footer="28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E1" w:rsidRDefault="00B538E1">
      <w:pPr>
        <w:spacing w:after="0" w:line="240" w:lineRule="auto"/>
      </w:pPr>
      <w:r>
        <w:separator/>
      </w:r>
    </w:p>
  </w:endnote>
  <w:endnote w:type="continuationSeparator" w:id="0">
    <w:p w:rsidR="00B538E1" w:rsidRDefault="00B5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04773"/>
      <w:docPartObj>
        <w:docPartGallery w:val="Page Numbers (Bottom of Page)"/>
        <w:docPartUnique/>
      </w:docPartObj>
    </w:sdtPr>
    <w:sdtEndPr>
      <w:rPr>
        <w:noProof/>
      </w:rPr>
    </w:sdtEndPr>
    <w:sdtContent>
      <w:sdt>
        <w:sdtPr>
          <w:rPr>
            <w:rFonts w:ascii="Arial" w:hAnsi="Arial" w:cs="Arial"/>
            <w:sz w:val="24"/>
            <w:szCs w:val="24"/>
          </w:rPr>
          <w:alias w:val="Câmp editabil text"/>
          <w:tag w:val="CampEditabil"/>
          <w:id w:val="2145003543"/>
        </w:sdtPr>
        <w:sdtEndPr/>
        <w:sdtContent>
          <w:p w:rsidR="007C4A75" w:rsidRPr="001C1E3C" w:rsidRDefault="007C4A75" w:rsidP="000C5EFE">
            <w:pPr>
              <w:pStyle w:val="Footer"/>
              <w:pBdr>
                <w:top w:val="single" w:sz="4" w:space="1" w:color="auto"/>
              </w:pBdr>
              <w:jc w:val="center"/>
              <w:rPr>
                <w:rFonts w:ascii="Arial" w:hAnsi="Arial" w:cs="Arial"/>
                <w:b/>
                <w:sz w:val="24"/>
                <w:szCs w:val="24"/>
              </w:rPr>
            </w:pPr>
            <w:r w:rsidRPr="001C1E3C">
              <w:rPr>
                <w:rFonts w:ascii="Arial" w:hAnsi="Arial" w:cs="Arial"/>
                <w:b/>
                <w:sz w:val="24"/>
                <w:szCs w:val="24"/>
              </w:rPr>
              <w:t>AGENŢIA PENTRU PROTECŢIA MEDIULUI HARGHITA</w:t>
            </w:r>
          </w:p>
          <w:p w:rsidR="007C4A75" w:rsidRPr="001C1E3C" w:rsidRDefault="007C4A75" w:rsidP="000C5EFE">
            <w:pPr>
              <w:pStyle w:val="Header"/>
              <w:tabs>
                <w:tab w:val="clear" w:pos="4680"/>
              </w:tabs>
              <w:jc w:val="center"/>
              <w:rPr>
                <w:rFonts w:ascii="Arial" w:hAnsi="Arial" w:cs="Arial"/>
                <w:color w:val="00214E"/>
                <w:sz w:val="24"/>
                <w:szCs w:val="24"/>
                <w:lang w:val="ro-RO"/>
              </w:rPr>
            </w:pPr>
            <w:r w:rsidRPr="001C1E3C">
              <w:rPr>
                <w:rFonts w:ascii="Arial" w:hAnsi="Arial" w:cs="Arial"/>
                <w:color w:val="00214E"/>
                <w:sz w:val="24"/>
                <w:szCs w:val="24"/>
                <w:lang w:val="ro-RO"/>
              </w:rPr>
              <w:t>Str.M</w:t>
            </w:r>
            <w:r w:rsidRPr="001C1E3C">
              <w:rPr>
                <w:rFonts w:ascii="Arial" w:hAnsi="Arial" w:cs="Arial"/>
                <w:color w:val="00214E"/>
                <w:sz w:val="24"/>
                <w:szCs w:val="24"/>
                <w:lang w:val="hu-HU"/>
              </w:rPr>
              <w:t>árton Áron</w:t>
            </w:r>
            <w:r w:rsidRPr="001C1E3C">
              <w:rPr>
                <w:rFonts w:ascii="Arial" w:hAnsi="Arial" w:cs="Arial"/>
                <w:color w:val="00214E"/>
                <w:sz w:val="24"/>
                <w:szCs w:val="24"/>
                <w:lang w:val="ro-RO"/>
              </w:rPr>
              <w:t>, Nr.43, Loc.Miercurea-Ciuc, Cod 530211,</w:t>
            </w:r>
          </w:p>
          <w:p w:rsidR="007C4A75" w:rsidRDefault="007C4A75" w:rsidP="000C5EFE">
            <w:pPr>
              <w:pStyle w:val="Header"/>
              <w:jc w:val="center"/>
              <w:rPr>
                <w:rFonts w:ascii="Arial" w:hAnsi="Arial" w:cs="Arial"/>
                <w:sz w:val="24"/>
                <w:szCs w:val="24"/>
              </w:rPr>
            </w:pPr>
            <w:r w:rsidRPr="001C1E3C">
              <w:rPr>
                <w:rFonts w:ascii="Arial" w:hAnsi="Arial" w:cs="Arial"/>
                <w:color w:val="00214E"/>
                <w:sz w:val="24"/>
                <w:szCs w:val="24"/>
                <w:lang w:val="ro-RO"/>
              </w:rPr>
              <w:t>E-mail:office@apmhr.anpm.ro, Tel: 0266-371313, Fax:0266-310041</w:t>
            </w:r>
          </w:p>
        </w:sdtContent>
      </w:sdt>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7C4A75" w:rsidTr="002F1BFB">
          <w:trPr>
            <w:trHeight w:val="260"/>
          </w:trPr>
          <w:tc>
            <w:tcPr>
              <w:tcW w:w="8363" w:type="dxa"/>
            </w:tcPr>
            <w:p w:rsidR="007C4A75" w:rsidRDefault="007C4A75" w:rsidP="002F1BFB">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7C4A75" w:rsidRDefault="007C4A75" w:rsidP="000C5EFE">
        <w:pPr>
          <w:pStyle w:val="Footer"/>
          <w:pBdr>
            <w:top w:val="single" w:sz="4" w:space="1" w:color="auto"/>
          </w:pBdr>
          <w:jc w:val="center"/>
        </w:pPr>
        <w:r>
          <w:t xml:space="preserve"> </w:t>
        </w:r>
        <w:r>
          <w:fldChar w:fldCharType="begin"/>
        </w:r>
        <w:r>
          <w:instrText xml:space="preserve"> PAGE   \* MERGEFORMAT </w:instrText>
        </w:r>
        <w:r>
          <w:fldChar w:fldCharType="separate"/>
        </w:r>
        <w:r w:rsidR="000848D9">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75" w:rsidRPr="001C1E3C" w:rsidRDefault="007C4A75" w:rsidP="000C5EFE">
    <w:pPr>
      <w:pStyle w:val="Footer"/>
      <w:pBdr>
        <w:top w:val="single" w:sz="4" w:space="1" w:color="auto"/>
      </w:pBdr>
      <w:jc w:val="center"/>
      <w:rPr>
        <w:rFonts w:ascii="Arial" w:hAnsi="Arial" w:cs="Arial"/>
        <w:b/>
        <w:sz w:val="24"/>
        <w:szCs w:val="24"/>
      </w:rPr>
    </w:pPr>
    <w:r w:rsidRPr="001C1E3C">
      <w:rPr>
        <w:rFonts w:ascii="Arial" w:hAnsi="Arial" w:cs="Arial"/>
        <w:b/>
        <w:sz w:val="24"/>
        <w:szCs w:val="24"/>
      </w:rPr>
      <w:t>AGENŢIA PENTRU PROTECŢIA MEDIULUI HARGHITA</w:t>
    </w:r>
  </w:p>
  <w:p w:rsidR="007C4A75" w:rsidRPr="001C1E3C" w:rsidRDefault="007C4A75" w:rsidP="000C5EFE">
    <w:pPr>
      <w:pStyle w:val="Header"/>
      <w:tabs>
        <w:tab w:val="clear" w:pos="4680"/>
      </w:tabs>
      <w:jc w:val="center"/>
      <w:rPr>
        <w:rFonts w:ascii="Arial" w:hAnsi="Arial" w:cs="Arial"/>
        <w:color w:val="00214E"/>
        <w:sz w:val="24"/>
        <w:szCs w:val="24"/>
        <w:lang w:val="ro-RO"/>
      </w:rPr>
    </w:pPr>
    <w:r w:rsidRPr="001C1E3C">
      <w:rPr>
        <w:rFonts w:ascii="Arial" w:hAnsi="Arial" w:cs="Arial"/>
        <w:color w:val="00214E"/>
        <w:sz w:val="24"/>
        <w:szCs w:val="24"/>
        <w:lang w:val="ro-RO"/>
      </w:rPr>
      <w:t>Str.M</w:t>
    </w:r>
    <w:r w:rsidRPr="001C1E3C">
      <w:rPr>
        <w:rFonts w:ascii="Arial" w:hAnsi="Arial" w:cs="Arial"/>
        <w:color w:val="00214E"/>
        <w:sz w:val="24"/>
        <w:szCs w:val="24"/>
        <w:lang w:val="hu-HU"/>
      </w:rPr>
      <w:t>árton Áron</w:t>
    </w:r>
    <w:r w:rsidRPr="001C1E3C">
      <w:rPr>
        <w:rFonts w:ascii="Arial" w:hAnsi="Arial" w:cs="Arial"/>
        <w:color w:val="00214E"/>
        <w:sz w:val="24"/>
        <w:szCs w:val="24"/>
        <w:lang w:val="ro-RO"/>
      </w:rPr>
      <w:t>, Nr.43, Loc.Miercurea-Ciuc, Cod 530211,</w:t>
    </w:r>
  </w:p>
  <w:p w:rsidR="007C4A75" w:rsidRPr="009B7034" w:rsidRDefault="007C4A75" w:rsidP="009B7034">
    <w:pPr>
      <w:pStyle w:val="Header"/>
      <w:jc w:val="center"/>
      <w:rPr>
        <w:rFonts w:ascii="Arial" w:hAnsi="Arial" w:cs="Arial"/>
        <w:sz w:val="24"/>
        <w:szCs w:val="24"/>
      </w:rPr>
    </w:pPr>
    <w:r w:rsidRPr="001C1E3C">
      <w:rPr>
        <w:rFonts w:ascii="Arial" w:hAnsi="Arial" w:cs="Arial"/>
        <w:color w:val="00214E"/>
        <w:sz w:val="24"/>
        <w:szCs w:val="24"/>
        <w:lang w:val="ro-RO"/>
      </w:rPr>
      <w:t>E-mail:office@apmhr.anpm.ro, Tel: 0266-371313, Fax:0266-310041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7C4A75" w:rsidTr="002F1BFB">
      <w:trPr>
        <w:trHeight w:val="260"/>
      </w:trPr>
      <w:tc>
        <w:tcPr>
          <w:tcW w:w="8363" w:type="dxa"/>
        </w:tcPr>
        <w:p w:rsidR="007C4A75" w:rsidRDefault="007C4A75" w:rsidP="002F1BFB">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7C4A75" w:rsidRPr="00A50C45" w:rsidRDefault="007C4A75" w:rsidP="009B7034">
    <w:pPr>
      <w:pStyle w:val="Footer"/>
      <w:pBdr>
        <w:top w:val="single" w:sz="4" w:space="1" w:color="auto"/>
      </w:pBdr>
      <w:rPr>
        <w:rFonts w:ascii="Arial" w:hAnsi="Arial" w:cs="Arial"/>
        <w:color w:val="00214E"/>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E1" w:rsidRDefault="00B538E1">
      <w:pPr>
        <w:spacing w:after="0" w:line="240" w:lineRule="auto"/>
      </w:pPr>
      <w:r>
        <w:separator/>
      </w:r>
    </w:p>
  </w:footnote>
  <w:footnote w:type="continuationSeparator" w:id="0">
    <w:p w:rsidR="00B538E1" w:rsidRDefault="00B53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360"/>
        </w:tabs>
        <w:ind w:left="360" w:hanging="360"/>
      </w:pPr>
      <w:rPr>
        <w:rFonts w:ascii="Wingdings" w:hAnsi="Wingdings" w:cs="OpenSymbol"/>
      </w:rPr>
    </w:lvl>
    <w:lvl w:ilvl="1">
      <w:start w:val="1"/>
      <w:numFmt w:val="bullet"/>
      <w:lvlText w:val=""/>
      <w:lvlJc w:val="left"/>
      <w:pPr>
        <w:tabs>
          <w:tab w:val="num" w:pos="796"/>
        </w:tabs>
        <w:ind w:left="796" w:hanging="360"/>
      </w:pPr>
      <w:rPr>
        <w:rFonts w:ascii="Wingdings" w:hAnsi="Wingdings" w:cs="OpenSymbol"/>
      </w:rPr>
    </w:lvl>
    <w:lvl w:ilvl="2">
      <w:start w:val="1"/>
      <w:numFmt w:val="bullet"/>
      <w:lvlText w:val=""/>
      <w:lvlJc w:val="left"/>
      <w:pPr>
        <w:tabs>
          <w:tab w:val="num" w:pos="1156"/>
        </w:tabs>
        <w:ind w:left="1156" w:hanging="360"/>
      </w:pPr>
      <w:rPr>
        <w:rFonts w:ascii="Wingdings" w:hAnsi="Wingdings" w:cs="OpenSymbol"/>
      </w:rPr>
    </w:lvl>
    <w:lvl w:ilvl="3">
      <w:start w:val="1"/>
      <w:numFmt w:val="bullet"/>
      <w:lvlText w:val=""/>
      <w:lvlJc w:val="left"/>
      <w:pPr>
        <w:tabs>
          <w:tab w:val="num" w:pos="1516"/>
        </w:tabs>
        <w:ind w:left="1516" w:hanging="360"/>
      </w:pPr>
      <w:rPr>
        <w:rFonts w:ascii="Wingdings" w:hAnsi="Wingdings" w:cs="OpenSymbol"/>
      </w:rPr>
    </w:lvl>
    <w:lvl w:ilvl="4">
      <w:start w:val="1"/>
      <w:numFmt w:val="bullet"/>
      <w:lvlText w:val=""/>
      <w:lvlJc w:val="left"/>
      <w:pPr>
        <w:tabs>
          <w:tab w:val="num" w:pos="1876"/>
        </w:tabs>
        <w:ind w:left="1876" w:hanging="360"/>
      </w:pPr>
      <w:rPr>
        <w:rFonts w:ascii="Wingdings" w:hAnsi="Wingdings" w:cs="OpenSymbol"/>
      </w:rPr>
    </w:lvl>
    <w:lvl w:ilvl="5">
      <w:start w:val="1"/>
      <w:numFmt w:val="bullet"/>
      <w:lvlText w:val=""/>
      <w:lvlJc w:val="left"/>
      <w:pPr>
        <w:tabs>
          <w:tab w:val="num" w:pos="2236"/>
        </w:tabs>
        <w:ind w:left="2236" w:hanging="360"/>
      </w:pPr>
      <w:rPr>
        <w:rFonts w:ascii="Wingdings" w:hAnsi="Wingdings" w:cs="OpenSymbol"/>
      </w:rPr>
    </w:lvl>
    <w:lvl w:ilvl="6">
      <w:start w:val="1"/>
      <w:numFmt w:val="bullet"/>
      <w:lvlText w:val=""/>
      <w:lvlJc w:val="left"/>
      <w:pPr>
        <w:tabs>
          <w:tab w:val="num" w:pos="2596"/>
        </w:tabs>
        <w:ind w:left="2596" w:hanging="360"/>
      </w:pPr>
      <w:rPr>
        <w:rFonts w:ascii="Wingdings" w:hAnsi="Wingdings" w:cs="OpenSymbol"/>
      </w:rPr>
    </w:lvl>
    <w:lvl w:ilvl="7">
      <w:start w:val="1"/>
      <w:numFmt w:val="bullet"/>
      <w:lvlText w:val=""/>
      <w:lvlJc w:val="left"/>
      <w:pPr>
        <w:tabs>
          <w:tab w:val="num" w:pos="2956"/>
        </w:tabs>
        <w:ind w:left="2956" w:hanging="360"/>
      </w:pPr>
      <w:rPr>
        <w:rFonts w:ascii="Wingdings" w:hAnsi="Wingdings" w:cs="OpenSymbol"/>
      </w:rPr>
    </w:lvl>
    <w:lvl w:ilvl="8">
      <w:start w:val="1"/>
      <w:numFmt w:val="bullet"/>
      <w:lvlText w:val=""/>
      <w:lvlJc w:val="left"/>
      <w:pPr>
        <w:tabs>
          <w:tab w:val="num" w:pos="3316"/>
        </w:tabs>
        <w:ind w:left="3316" w:hanging="360"/>
      </w:pPr>
      <w:rPr>
        <w:rFonts w:ascii="Wingdings" w:hAnsi="Wingdings" w:cs="OpenSymbol"/>
      </w:rPr>
    </w:lvl>
  </w:abstractNum>
  <w:abstractNum w:abstractNumId="1">
    <w:nsid w:val="003F20D6"/>
    <w:multiLevelType w:val="hybridMultilevel"/>
    <w:tmpl w:val="B080B636"/>
    <w:lvl w:ilvl="0" w:tplc="D8EA4972">
      <w:start w:val="1"/>
      <w:numFmt w:val="bullet"/>
      <w:lvlText w:val=""/>
      <w:lvlJc w:val="left"/>
      <w:pPr>
        <w:tabs>
          <w:tab w:val="num" w:pos="1440"/>
        </w:tabs>
        <w:ind w:left="1440" w:hanging="360"/>
      </w:pPr>
      <w:rPr>
        <w:rFonts w:ascii="Symbol" w:hAnsi="Symbol" w:hint="default"/>
      </w:rPr>
    </w:lvl>
    <w:lvl w:ilvl="1" w:tplc="2190117C">
      <w:start w:val="1"/>
      <w:numFmt w:val="bullet"/>
      <w:lvlText w:val="o"/>
      <w:lvlJc w:val="left"/>
      <w:pPr>
        <w:tabs>
          <w:tab w:val="num" w:pos="2160"/>
        </w:tabs>
        <w:ind w:left="2160" w:hanging="360"/>
      </w:pPr>
      <w:rPr>
        <w:rFonts w:ascii="Courier New" w:hAnsi="Courier New" w:cs="Courier New" w:hint="default"/>
      </w:rPr>
    </w:lvl>
    <w:lvl w:ilvl="2" w:tplc="42A65578">
      <w:start w:val="1"/>
      <w:numFmt w:val="bullet"/>
      <w:lvlText w:val=""/>
      <w:lvlJc w:val="left"/>
      <w:pPr>
        <w:tabs>
          <w:tab w:val="num" w:pos="2880"/>
        </w:tabs>
        <w:ind w:left="2880" w:hanging="360"/>
      </w:pPr>
      <w:rPr>
        <w:rFonts w:ascii="Wingdings" w:hAnsi="Wingdings" w:cs="Wingdings" w:hint="default"/>
      </w:rPr>
    </w:lvl>
    <w:lvl w:ilvl="3" w:tplc="7020DECA">
      <w:start w:val="1"/>
      <w:numFmt w:val="bullet"/>
      <w:lvlText w:val=""/>
      <w:lvlJc w:val="left"/>
      <w:pPr>
        <w:tabs>
          <w:tab w:val="num" w:pos="3600"/>
        </w:tabs>
        <w:ind w:left="3600" w:hanging="360"/>
      </w:pPr>
      <w:rPr>
        <w:rFonts w:ascii="Symbol" w:hAnsi="Symbol" w:cs="Symbol" w:hint="default"/>
      </w:rPr>
    </w:lvl>
    <w:lvl w:ilvl="4" w:tplc="8E805A12">
      <w:start w:val="1"/>
      <w:numFmt w:val="bullet"/>
      <w:lvlText w:val="o"/>
      <w:lvlJc w:val="left"/>
      <w:pPr>
        <w:tabs>
          <w:tab w:val="num" w:pos="4320"/>
        </w:tabs>
        <w:ind w:left="4320" w:hanging="360"/>
      </w:pPr>
      <w:rPr>
        <w:rFonts w:ascii="Courier New" w:hAnsi="Courier New" w:cs="Courier New" w:hint="default"/>
      </w:rPr>
    </w:lvl>
    <w:lvl w:ilvl="5" w:tplc="CE90EF94">
      <w:start w:val="1"/>
      <w:numFmt w:val="bullet"/>
      <w:lvlText w:val=""/>
      <w:lvlJc w:val="left"/>
      <w:pPr>
        <w:tabs>
          <w:tab w:val="num" w:pos="5040"/>
        </w:tabs>
        <w:ind w:left="5040" w:hanging="360"/>
      </w:pPr>
      <w:rPr>
        <w:rFonts w:ascii="Wingdings" w:hAnsi="Wingdings" w:cs="Wingdings" w:hint="default"/>
      </w:rPr>
    </w:lvl>
    <w:lvl w:ilvl="6" w:tplc="BC825168">
      <w:start w:val="1"/>
      <w:numFmt w:val="bullet"/>
      <w:lvlText w:val=""/>
      <w:lvlJc w:val="left"/>
      <w:pPr>
        <w:tabs>
          <w:tab w:val="num" w:pos="5760"/>
        </w:tabs>
        <w:ind w:left="5760" w:hanging="360"/>
      </w:pPr>
      <w:rPr>
        <w:rFonts w:ascii="Symbol" w:hAnsi="Symbol" w:cs="Symbol" w:hint="default"/>
      </w:rPr>
    </w:lvl>
    <w:lvl w:ilvl="7" w:tplc="5D063C9A">
      <w:start w:val="1"/>
      <w:numFmt w:val="bullet"/>
      <w:lvlText w:val="o"/>
      <w:lvlJc w:val="left"/>
      <w:pPr>
        <w:tabs>
          <w:tab w:val="num" w:pos="6480"/>
        </w:tabs>
        <w:ind w:left="6480" w:hanging="360"/>
      </w:pPr>
      <w:rPr>
        <w:rFonts w:ascii="Courier New" w:hAnsi="Courier New" w:cs="Courier New" w:hint="default"/>
      </w:rPr>
    </w:lvl>
    <w:lvl w:ilvl="8" w:tplc="2E888FAA">
      <w:start w:val="1"/>
      <w:numFmt w:val="bullet"/>
      <w:lvlText w:val=""/>
      <w:lvlJc w:val="left"/>
      <w:pPr>
        <w:tabs>
          <w:tab w:val="num" w:pos="7200"/>
        </w:tabs>
        <w:ind w:left="7200" w:hanging="360"/>
      </w:pPr>
      <w:rPr>
        <w:rFonts w:ascii="Wingdings" w:hAnsi="Wingdings" w:cs="Wingdings" w:hint="default"/>
      </w:rPr>
    </w:lvl>
  </w:abstractNum>
  <w:abstractNum w:abstractNumId="2">
    <w:nsid w:val="04C51828"/>
    <w:multiLevelType w:val="hybridMultilevel"/>
    <w:tmpl w:val="2E8888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C43BC"/>
    <w:multiLevelType w:val="hybridMultilevel"/>
    <w:tmpl w:val="E252EE7E"/>
    <w:lvl w:ilvl="0" w:tplc="30D60C7A">
      <w:start w:val="1"/>
      <w:numFmt w:val="lowerLetter"/>
      <w:lvlText w:val="%1."/>
      <w:lvlJc w:val="left"/>
      <w:pPr>
        <w:ind w:left="1369" w:hanging="660"/>
      </w:pPr>
      <w:rPr>
        <w:rFonts w:ascii="Garamond" w:hAnsi="Garamond"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B7D6567"/>
    <w:multiLevelType w:val="hybridMultilevel"/>
    <w:tmpl w:val="76CA866C"/>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D122C49"/>
    <w:multiLevelType w:val="singleLevel"/>
    <w:tmpl w:val="04090005"/>
    <w:lvl w:ilvl="0">
      <w:start w:val="1"/>
      <w:numFmt w:val="bullet"/>
      <w:lvlText w:val=""/>
      <w:lvlJc w:val="left"/>
      <w:pPr>
        <w:tabs>
          <w:tab w:val="num" w:pos="502"/>
        </w:tabs>
        <w:ind w:left="502" w:hanging="360"/>
      </w:pPr>
      <w:rPr>
        <w:rFonts w:ascii="Wingdings" w:hAnsi="Wingdings" w:cs="Wingdings" w:hint="default"/>
      </w:rPr>
    </w:lvl>
  </w:abstractNum>
  <w:abstractNum w:abstractNumId="7">
    <w:nsid w:val="0DA52AD4"/>
    <w:multiLevelType w:val="hybridMultilevel"/>
    <w:tmpl w:val="9F3A1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033910"/>
    <w:multiLevelType w:val="hybridMultilevel"/>
    <w:tmpl w:val="35869C32"/>
    <w:lvl w:ilvl="0" w:tplc="FFFFFFF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50F046C"/>
    <w:multiLevelType w:val="hybridMultilevel"/>
    <w:tmpl w:val="29E4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896A80"/>
    <w:multiLevelType w:val="hybridMultilevel"/>
    <w:tmpl w:val="77789B5C"/>
    <w:lvl w:ilvl="0" w:tplc="D3A4D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B313C"/>
    <w:multiLevelType w:val="hybridMultilevel"/>
    <w:tmpl w:val="005E657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1AD355E3"/>
    <w:multiLevelType w:val="hybridMultilevel"/>
    <w:tmpl w:val="576E7E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1D10216D"/>
    <w:multiLevelType w:val="multilevel"/>
    <w:tmpl w:val="54DCEBB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1EFA1FBD"/>
    <w:multiLevelType w:val="hybridMultilevel"/>
    <w:tmpl w:val="7A38332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5">
    <w:nsid w:val="243546FA"/>
    <w:multiLevelType w:val="singleLevel"/>
    <w:tmpl w:val="D4F6876A"/>
    <w:lvl w:ilvl="0">
      <w:numFmt w:val="bullet"/>
      <w:lvlText w:val="-"/>
      <w:lvlJc w:val="left"/>
      <w:pPr>
        <w:tabs>
          <w:tab w:val="num" w:pos="1065"/>
        </w:tabs>
        <w:ind w:left="1065" w:hanging="360"/>
      </w:pPr>
      <w:rPr>
        <w:rFonts w:hint="default"/>
        <w:b/>
        <w:bCs/>
      </w:rPr>
    </w:lvl>
  </w:abstractNum>
  <w:abstractNum w:abstractNumId="16">
    <w:nsid w:val="24C85374"/>
    <w:multiLevelType w:val="hybridMultilevel"/>
    <w:tmpl w:val="76CA866C"/>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6513500"/>
    <w:multiLevelType w:val="hybridMultilevel"/>
    <w:tmpl w:val="59C4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DF2270"/>
    <w:multiLevelType w:val="multilevel"/>
    <w:tmpl w:val="A5F08716"/>
    <w:styleLink w:val="WWNum3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9FF58E0"/>
    <w:multiLevelType w:val="hybridMultilevel"/>
    <w:tmpl w:val="1416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3519F4"/>
    <w:multiLevelType w:val="hybridMultilevel"/>
    <w:tmpl w:val="ECC6EC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36477E0D"/>
    <w:multiLevelType w:val="multilevel"/>
    <w:tmpl w:val="F35497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3B5F711E"/>
    <w:multiLevelType w:val="hybridMultilevel"/>
    <w:tmpl w:val="E10C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5F2DDE"/>
    <w:multiLevelType w:val="hybridMultilevel"/>
    <w:tmpl w:val="20D275C2"/>
    <w:lvl w:ilvl="0" w:tplc="FFFFFFFF">
      <w:start w:val="1"/>
      <w:numFmt w:val="bullet"/>
      <w:lvlText w:val=""/>
      <w:lvlJc w:val="left"/>
      <w:pPr>
        <w:tabs>
          <w:tab w:val="num" w:pos="360"/>
        </w:tabs>
        <w:ind w:left="360" w:hanging="360"/>
      </w:pPr>
      <w:rPr>
        <w:rFonts w:ascii="Wingdings" w:hAnsi="Wingdings" w:cs="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4">
    <w:nsid w:val="41AB7CA8"/>
    <w:multiLevelType w:val="hybridMultilevel"/>
    <w:tmpl w:val="DADCB06C"/>
    <w:lvl w:ilvl="0" w:tplc="6A7EE6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793513"/>
    <w:multiLevelType w:val="hybridMultilevel"/>
    <w:tmpl w:val="35869C32"/>
    <w:lvl w:ilvl="0" w:tplc="FFFFFFF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44C15139"/>
    <w:multiLevelType w:val="hybridMultilevel"/>
    <w:tmpl w:val="895855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5494197"/>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8">
    <w:nsid w:val="463E6D87"/>
    <w:multiLevelType w:val="hybridMultilevel"/>
    <w:tmpl w:val="23D297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46F0259A"/>
    <w:multiLevelType w:val="hybridMultilevel"/>
    <w:tmpl w:val="802C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DF38A6"/>
    <w:multiLevelType w:val="hybridMultilevel"/>
    <w:tmpl w:val="7F4E6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146CEC"/>
    <w:multiLevelType w:val="hybridMultilevel"/>
    <w:tmpl w:val="CA5C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2853AD"/>
    <w:multiLevelType w:val="hybridMultilevel"/>
    <w:tmpl w:val="9392C26E"/>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3">
    <w:nsid w:val="582D7193"/>
    <w:multiLevelType w:val="hybridMultilevel"/>
    <w:tmpl w:val="A93E4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243F29"/>
    <w:multiLevelType w:val="hybridMultilevel"/>
    <w:tmpl w:val="95FC5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C5E4EDD"/>
    <w:multiLevelType w:val="hybridMultilevel"/>
    <w:tmpl w:val="763EB21E"/>
    <w:lvl w:ilvl="0" w:tplc="343AE08C">
      <w:start w:val="1"/>
      <w:numFmt w:val="bullet"/>
      <w:lvlText w:val=""/>
      <w:lvlJc w:val="left"/>
      <w:pPr>
        <w:tabs>
          <w:tab w:val="num" w:pos="786"/>
        </w:tabs>
        <w:ind w:left="786" w:hanging="360"/>
      </w:pPr>
      <w:rPr>
        <w:rFonts w:ascii="Symbol" w:hAnsi="Symbol" w:cs="Symbol" w:hint="default"/>
      </w:rPr>
    </w:lvl>
    <w:lvl w:ilvl="1" w:tplc="045ED8AE">
      <w:start w:val="1"/>
      <w:numFmt w:val="bullet"/>
      <w:lvlText w:val="o"/>
      <w:lvlJc w:val="left"/>
      <w:pPr>
        <w:tabs>
          <w:tab w:val="num" w:pos="2073"/>
        </w:tabs>
        <w:ind w:left="2073" w:hanging="360"/>
      </w:pPr>
      <w:rPr>
        <w:rFonts w:ascii="Courier New" w:hAnsi="Courier New" w:cs="Courier New" w:hint="default"/>
      </w:rPr>
    </w:lvl>
    <w:lvl w:ilvl="2" w:tplc="2D8A4FB6">
      <w:start w:val="1"/>
      <w:numFmt w:val="bullet"/>
      <w:lvlText w:val=""/>
      <w:lvlJc w:val="left"/>
      <w:pPr>
        <w:tabs>
          <w:tab w:val="num" w:pos="2793"/>
        </w:tabs>
        <w:ind w:left="2793" w:hanging="360"/>
      </w:pPr>
      <w:rPr>
        <w:rFonts w:ascii="Wingdings" w:hAnsi="Wingdings" w:cs="Wingdings" w:hint="default"/>
      </w:rPr>
    </w:lvl>
    <w:lvl w:ilvl="3" w:tplc="780A73C4">
      <w:start w:val="1"/>
      <w:numFmt w:val="bullet"/>
      <w:lvlText w:val=""/>
      <w:lvlJc w:val="left"/>
      <w:pPr>
        <w:tabs>
          <w:tab w:val="num" w:pos="3513"/>
        </w:tabs>
        <w:ind w:left="3513" w:hanging="360"/>
      </w:pPr>
      <w:rPr>
        <w:rFonts w:ascii="Symbol" w:hAnsi="Symbol" w:cs="Symbol" w:hint="default"/>
      </w:rPr>
    </w:lvl>
    <w:lvl w:ilvl="4" w:tplc="9FCE33EE">
      <w:start w:val="1"/>
      <w:numFmt w:val="bullet"/>
      <w:lvlText w:val="o"/>
      <w:lvlJc w:val="left"/>
      <w:pPr>
        <w:tabs>
          <w:tab w:val="num" w:pos="4233"/>
        </w:tabs>
        <w:ind w:left="4233" w:hanging="360"/>
      </w:pPr>
      <w:rPr>
        <w:rFonts w:ascii="Courier New" w:hAnsi="Courier New" w:cs="Courier New" w:hint="default"/>
      </w:rPr>
    </w:lvl>
    <w:lvl w:ilvl="5" w:tplc="A660621A">
      <w:start w:val="1"/>
      <w:numFmt w:val="bullet"/>
      <w:lvlText w:val=""/>
      <w:lvlJc w:val="left"/>
      <w:pPr>
        <w:tabs>
          <w:tab w:val="num" w:pos="4953"/>
        </w:tabs>
        <w:ind w:left="4953" w:hanging="360"/>
      </w:pPr>
      <w:rPr>
        <w:rFonts w:ascii="Wingdings" w:hAnsi="Wingdings" w:cs="Wingdings" w:hint="default"/>
      </w:rPr>
    </w:lvl>
    <w:lvl w:ilvl="6" w:tplc="D946CB7E">
      <w:start w:val="1"/>
      <w:numFmt w:val="bullet"/>
      <w:lvlText w:val=""/>
      <w:lvlJc w:val="left"/>
      <w:pPr>
        <w:tabs>
          <w:tab w:val="num" w:pos="5673"/>
        </w:tabs>
        <w:ind w:left="5673" w:hanging="360"/>
      </w:pPr>
      <w:rPr>
        <w:rFonts w:ascii="Symbol" w:hAnsi="Symbol" w:cs="Symbol" w:hint="default"/>
      </w:rPr>
    </w:lvl>
    <w:lvl w:ilvl="7" w:tplc="4A52AF64">
      <w:start w:val="1"/>
      <w:numFmt w:val="bullet"/>
      <w:lvlText w:val="o"/>
      <w:lvlJc w:val="left"/>
      <w:pPr>
        <w:tabs>
          <w:tab w:val="num" w:pos="6393"/>
        </w:tabs>
        <w:ind w:left="6393" w:hanging="360"/>
      </w:pPr>
      <w:rPr>
        <w:rFonts w:ascii="Courier New" w:hAnsi="Courier New" w:cs="Courier New" w:hint="default"/>
      </w:rPr>
    </w:lvl>
    <w:lvl w:ilvl="8" w:tplc="059CAE64">
      <w:start w:val="1"/>
      <w:numFmt w:val="bullet"/>
      <w:lvlText w:val=""/>
      <w:lvlJc w:val="left"/>
      <w:pPr>
        <w:tabs>
          <w:tab w:val="num" w:pos="7113"/>
        </w:tabs>
        <w:ind w:left="7113" w:hanging="360"/>
      </w:pPr>
      <w:rPr>
        <w:rFonts w:ascii="Wingdings" w:hAnsi="Wingdings" w:cs="Wingdings" w:hint="default"/>
      </w:rPr>
    </w:lvl>
  </w:abstractNum>
  <w:abstractNum w:abstractNumId="37">
    <w:nsid w:val="60D341A1"/>
    <w:multiLevelType w:val="hybridMultilevel"/>
    <w:tmpl w:val="DAAC7D86"/>
    <w:lvl w:ilvl="0" w:tplc="8872DFF8">
      <w:start w:val="3"/>
      <w:numFmt w:val="bullet"/>
      <w:lvlText w:val="-"/>
      <w:lvlJc w:val="left"/>
      <w:pPr>
        <w:tabs>
          <w:tab w:val="num" w:pos="945"/>
        </w:tabs>
        <w:ind w:left="945"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60E62484"/>
    <w:multiLevelType w:val="multilevel"/>
    <w:tmpl w:val="B7C48948"/>
    <w:lvl w:ilvl="0">
      <w:start w:val="1"/>
      <w:numFmt w:val="bullet"/>
      <w:lvlText w:val=""/>
      <w:lvlJc w:val="left"/>
      <w:pPr>
        <w:tabs>
          <w:tab w:val="num" w:pos="360"/>
        </w:tabs>
        <w:ind w:left="360" w:hanging="360"/>
      </w:pPr>
      <w:rPr>
        <w:rFonts w:ascii="Wingdings" w:hAnsi="Wingdings" w:cs="Wingdings" w:hint="default"/>
      </w:rPr>
    </w:lvl>
    <w:lvl w:ilvl="1">
      <w:start w:val="1327"/>
      <w:numFmt w:val="decimal"/>
      <w:lvlText w:val="%2."/>
      <w:lvlJc w:val="left"/>
      <w:pPr>
        <w:ind w:left="1080" w:hanging="360"/>
      </w:pPr>
      <w:rPr>
        <w:rFonts w:eastAsia="SimSun" w:hint="default"/>
        <w:b w:val="0"/>
        <w:bCs w:val="0"/>
        <w:sz w:val="24"/>
        <w:szCs w:val="24"/>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9">
    <w:nsid w:val="61331BF1"/>
    <w:multiLevelType w:val="multilevel"/>
    <w:tmpl w:val="3552DC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65581E87"/>
    <w:multiLevelType w:val="hybridMultilevel"/>
    <w:tmpl w:val="CA3E5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AE541E"/>
    <w:multiLevelType w:val="hybridMultilevel"/>
    <w:tmpl w:val="9FB8C9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702A5DC4"/>
    <w:multiLevelType w:val="hybridMultilevel"/>
    <w:tmpl w:val="FFA4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0D85A31"/>
    <w:multiLevelType w:val="hybridMultilevel"/>
    <w:tmpl w:val="E6B2CD76"/>
    <w:lvl w:ilvl="0" w:tplc="19E279D8">
      <w:start w:val="1"/>
      <w:numFmt w:val="decimal"/>
      <w:lvlText w:val="%1."/>
      <w:lvlJc w:val="left"/>
      <w:pPr>
        <w:tabs>
          <w:tab w:val="num" w:pos="502"/>
        </w:tabs>
        <w:ind w:left="502" w:hanging="360"/>
      </w:pPr>
      <w:rPr>
        <w:rFonts w:hint="default"/>
        <w:b/>
        <w:bCs/>
      </w:rPr>
    </w:lvl>
    <w:lvl w:ilvl="1" w:tplc="E4540B70">
      <w:start w:val="1"/>
      <w:numFmt w:val="lowerLetter"/>
      <w:lvlText w:val="%2)"/>
      <w:lvlJc w:val="left"/>
      <w:pPr>
        <w:tabs>
          <w:tab w:val="num" w:pos="1222"/>
        </w:tabs>
        <w:ind w:left="1222" w:hanging="360"/>
      </w:pPr>
      <w:rPr>
        <w:rFonts w:hint="default"/>
      </w:rPr>
    </w:lvl>
    <w:lvl w:ilvl="2" w:tplc="3810253E">
      <w:start w:val="1"/>
      <w:numFmt w:val="lowerRoman"/>
      <w:lvlText w:val="%3."/>
      <w:lvlJc w:val="right"/>
      <w:pPr>
        <w:tabs>
          <w:tab w:val="num" w:pos="1942"/>
        </w:tabs>
        <w:ind w:left="1942" w:hanging="180"/>
      </w:pPr>
    </w:lvl>
    <w:lvl w:ilvl="3" w:tplc="08F4EA78">
      <w:start w:val="1"/>
      <w:numFmt w:val="decimal"/>
      <w:lvlText w:val="%4."/>
      <w:lvlJc w:val="left"/>
      <w:pPr>
        <w:tabs>
          <w:tab w:val="num" w:pos="2662"/>
        </w:tabs>
        <w:ind w:left="2662" w:hanging="360"/>
      </w:pPr>
    </w:lvl>
    <w:lvl w:ilvl="4" w:tplc="8F8A0BFC">
      <w:start w:val="1"/>
      <w:numFmt w:val="lowerLetter"/>
      <w:lvlText w:val="%5."/>
      <w:lvlJc w:val="left"/>
      <w:pPr>
        <w:tabs>
          <w:tab w:val="num" w:pos="3382"/>
        </w:tabs>
        <w:ind w:left="3382" w:hanging="360"/>
      </w:pPr>
    </w:lvl>
    <w:lvl w:ilvl="5" w:tplc="0248DEC0">
      <w:start w:val="1"/>
      <w:numFmt w:val="lowerRoman"/>
      <w:lvlText w:val="%6."/>
      <w:lvlJc w:val="right"/>
      <w:pPr>
        <w:tabs>
          <w:tab w:val="num" w:pos="4102"/>
        </w:tabs>
        <w:ind w:left="4102" w:hanging="180"/>
      </w:pPr>
    </w:lvl>
    <w:lvl w:ilvl="6" w:tplc="02E085C8">
      <w:start w:val="1"/>
      <w:numFmt w:val="decimal"/>
      <w:lvlText w:val="%7."/>
      <w:lvlJc w:val="left"/>
      <w:pPr>
        <w:tabs>
          <w:tab w:val="num" w:pos="4822"/>
        </w:tabs>
        <w:ind w:left="4822" w:hanging="360"/>
      </w:pPr>
    </w:lvl>
    <w:lvl w:ilvl="7" w:tplc="BD24B412">
      <w:start w:val="1"/>
      <w:numFmt w:val="lowerLetter"/>
      <w:lvlText w:val="%8."/>
      <w:lvlJc w:val="left"/>
      <w:pPr>
        <w:tabs>
          <w:tab w:val="num" w:pos="5542"/>
        </w:tabs>
        <w:ind w:left="5542" w:hanging="360"/>
      </w:pPr>
    </w:lvl>
    <w:lvl w:ilvl="8" w:tplc="8F682126">
      <w:start w:val="1"/>
      <w:numFmt w:val="lowerRoman"/>
      <w:lvlText w:val="%9."/>
      <w:lvlJc w:val="right"/>
      <w:pPr>
        <w:tabs>
          <w:tab w:val="num" w:pos="6262"/>
        </w:tabs>
        <w:ind w:left="6262" w:hanging="180"/>
      </w:pPr>
    </w:lvl>
  </w:abstractNum>
  <w:abstractNum w:abstractNumId="44">
    <w:nsid w:val="713B45A7"/>
    <w:multiLevelType w:val="hybridMultilevel"/>
    <w:tmpl w:val="9A10C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90066C"/>
    <w:multiLevelType w:val="singleLevel"/>
    <w:tmpl w:val="065C6818"/>
    <w:lvl w:ilvl="0">
      <w:start w:val="10"/>
      <w:numFmt w:val="bullet"/>
      <w:lvlText w:val="-"/>
      <w:lvlJc w:val="left"/>
      <w:pPr>
        <w:tabs>
          <w:tab w:val="num" w:pos="1080"/>
        </w:tabs>
        <w:ind w:left="1080" w:hanging="360"/>
      </w:pPr>
      <w:rPr>
        <w:rFonts w:hint="default"/>
      </w:rPr>
    </w:lvl>
  </w:abstractNum>
  <w:abstractNum w:abstractNumId="46">
    <w:nsid w:val="751E4F97"/>
    <w:multiLevelType w:val="hybridMultilevel"/>
    <w:tmpl w:val="CC9C1086"/>
    <w:lvl w:ilvl="0" w:tplc="CC7081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2728B5"/>
    <w:multiLevelType w:val="hybridMultilevel"/>
    <w:tmpl w:val="E5429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7C62DC"/>
    <w:multiLevelType w:val="hybridMultilevel"/>
    <w:tmpl w:val="D5F4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5B23BC"/>
    <w:multiLevelType w:val="hybridMultilevel"/>
    <w:tmpl w:val="91DC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45"/>
  </w:num>
  <w:num w:numId="4">
    <w:abstractNumId w:val="15"/>
  </w:num>
  <w:num w:numId="5">
    <w:abstractNumId w:val="37"/>
  </w:num>
  <w:num w:numId="6">
    <w:abstractNumId w:val="6"/>
  </w:num>
  <w:num w:numId="7">
    <w:abstractNumId w:val="13"/>
  </w:num>
  <w:num w:numId="8">
    <w:abstractNumId w:val="38"/>
  </w:num>
  <w:num w:numId="9">
    <w:abstractNumId w:val="0"/>
  </w:num>
  <w:num w:numId="10">
    <w:abstractNumId w:val="23"/>
  </w:num>
  <w:num w:numId="11">
    <w:abstractNumId w:val="1"/>
  </w:num>
  <w:num w:numId="12">
    <w:abstractNumId w:val="36"/>
  </w:num>
  <w:num w:numId="13">
    <w:abstractNumId w:val="27"/>
  </w:num>
  <w:num w:numId="14">
    <w:abstractNumId w:val="14"/>
  </w:num>
  <w:num w:numId="15">
    <w:abstractNumId w:val="9"/>
  </w:num>
  <w:num w:numId="16">
    <w:abstractNumId w:val="46"/>
  </w:num>
  <w:num w:numId="17">
    <w:abstractNumId w:val="43"/>
  </w:num>
  <w:num w:numId="18">
    <w:abstractNumId w:val="8"/>
  </w:num>
  <w:num w:numId="19">
    <w:abstractNumId w:val="16"/>
  </w:num>
  <w:num w:numId="20">
    <w:abstractNumId w:val="2"/>
  </w:num>
  <w:num w:numId="21">
    <w:abstractNumId w:val="25"/>
  </w:num>
  <w:num w:numId="22">
    <w:abstractNumId w:val="5"/>
  </w:num>
  <w:num w:numId="23">
    <w:abstractNumId w:val="12"/>
  </w:num>
  <w:num w:numId="24">
    <w:abstractNumId w:val="20"/>
  </w:num>
  <w:num w:numId="25">
    <w:abstractNumId w:val="30"/>
  </w:num>
  <w:num w:numId="26">
    <w:abstractNumId w:val="18"/>
  </w:num>
  <w:num w:numId="27">
    <w:abstractNumId w:val="24"/>
  </w:num>
  <w:num w:numId="28">
    <w:abstractNumId w:val="10"/>
  </w:num>
  <w:num w:numId="29">
    <w:abstractNumId w:val="28"/>
  </w:num>
  <w:num w:numId="30">
    <w:abstractNumId w:val="33"/>
  </w:num>
  <w:num w:numId="31">
    <w:abstractNumId w:val="4"/>
  </w:num>
  <w:num w:numId="32">
    <w:abstractNumId w:val="26"/>
  </w:num>
  <w:num w:numId="33">
    <w:abstractNumId w:val="41"/>
  </w:num>
  <w:num w:numId="34">
    <w:abstractNumId w:val="11"/>
  </w:num>
  <w:num w:numId="35">
    <w:abstractNumId w:val="19"/>
  </w:num>
  <w:num w:numId="36">
    <w:abstractNumId w:val="22"/>
  </w:num>
  <w:num w:numId="37">
    <w:abstractNumId w:val="39"/>
  </w:num>
  <w:num w:numId="38">
    <w:abstractNumId w:val="21"/>
  </w:num>
  <w:num w:numId="39">
    <w:abstractNumId w:val="47"/>
  </w:num>
  <w:num w:numId="40">
    <w:abstractNumId w:val="44"/>
  </w:num>
  <w:num w:numId="41">
    <w:abstractNumId w:val="32"/>
  </w:num>
  <w:num w:numId="42">
    <w:abstractNumId w:val="31"/>
  </w:num>
  <w:num w:numId="43">
    <w:abstractNumId w:val="35"/>
  </w:num>
  <w:num w:numId="44">
    <w:abstractNumId w:val="42"/>
  </w:num>
  <w:num w:numId="45">
    <w:abstractNumId w:val="48"/>
  </w:num>
  <w:num w:numId="46">
    <w:abstractNumId w:val="29"/>
  </w:num>
  <w:num w:numId="47">
    <w:abstractNumId w:val="40"/>
  </w:num>
  <w:num w:numId="48">
    <w:abstractNumId w:val="7"/>
  </w:num>
  <w:num w:numId="49">
    <w:abstractNumId w:val="1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07"/>
    <w:rsid w:val="000013CA"/>
    <w:rsid w:val="00001569"/>
    <w:rsid w:val="00001A19"/>
    <w:rsid w:val="00003612"/>
    <w:rsid w:val="0000414C"/>
    <w:rsid w:val="00005389"/>
    <w:rsid w:val="00006BA8"/>
    <w:rsid w:val="00007194"/>
    <w:rsid w:val="000109FC"/>
    <w:rsid w:val="00012601"/>
    <w:rsid w:val="000130DA"/>
    <w:rsid w:val="00016498"/>
    <w:rsid w:val="00021165"/>
    <w:rsid w:val="000212CB"/>
    <w:rsid w:val="00021A4B"/>
    <w:rsid w:val="0002277D"/>
    <w:rsid w:val="00022F37"/>
    <w:rsid w:val="00023E2B"/>
    <w:rsid w:val="00023FA9"/>
    <w:rsid w:val="0002413D"/>
    <w:rsid w:val="00024DB4"/>
    <w:rsid w:val="00030701"/>
    <w:rsid w:val="00030B35"/>
    <w:rsid w:val="00030B51"/>
    <w:rsid w:val="000317B3"/>
    <w:rsid w:val="000323AB"/>
    <w:rsid w:val="00032DB1"/>
    <w:rsid w:val="00034CD7"/>
    <w:rsid w:val="00034FF0"/>
    <w:rsid w:val="000353CD"/>
    <w:rsid w:val="000373F9"/>
    <w:rsid w:val="00037A3C"/>
    <w:rsid w:val="00040347"/>
    <w:rsid w:val="00044339"/>
    <w:rsid w:val="0004577A"/>
    <w:rsid w:val="00053C72"/>
    <w:rsid w:val="0005688E"/>
    <w:rsid w:val="00056971"/>
    <w:rsid w:val="0005721D"/>
    <w:rsid w:val="0005771B"/>
    <w:rsid w:val="000579D0"/>
    <w:rsid w:val="00060D5E"/>
    <w:rsid w:val="00061E35"/>
    <w:rsid w:val="00062184"/>
    <w:rsid w:val="00062371"/>
    <w:rsid w:val="000666AF"/>
    <w:rsid w:val="00066FA3"/>
    <w:rsid w:val="00070043"/>
    <w:rsid w:val="0007043A"/>
    <w:rsid w:val="0007336A"/>
    <w:rsid w:val="0007344E"/>
    <w:rsid w:val="00075EA3"/>
    <w:rsid w:val="000770F1"/>
    <w:rsid w:val="00080B28"/>
    <w:rsid w:val="00080DEE"/>
    <w:rsid w:val="00081844"/>
    <w:rsid w:val="00081A15"/>
    <w:rsid w:val="000838BC"/>
    <w:rsid w:val="000848D9"/>
    <w:rsid w:val="00085A83"/>
    <w:rsid w:val="0009045D"/>
    <w:rsid w:val="000924DD"/>
    <w:rsid w:val="00092E25"/>
    <w:rsid w:val="00093386"/>
    <w:rsid w:val="00093B3A"/>
    <w:rsid w:val="00094B3F"/>
    <w:rsid w:val="00094FC0"/>
    <w:rsid w:val="00095476"/>
    <w:rsid w:val="00095C7C"/>
    <w:rsid w:val="00096E5D"/>
    <w:rsid w:val="000A0537"/>
    <w:rsid w:val="000A0DA9"/>
    <w:rsid w:val="000A1684"/>
    <w:rsid w:val="000A20E5"/>
    <w:rsid w:val="000A3EEE"/>
    <w:rsid w:val="000A49DA"/>
    <w:rsid w:val="000A55CB"/>
    <w:rsid w:val="000A684A"/>
    <w:rsid w:val="000A6D9C"/>
    <w:rsid w:val="000A768A"/>
    <w:rsid w:val="000B296E"/>
    <w:rsid w:val="000B3857"/>
    <w:rsid w:val="000B3969"/>
    <w:rsid w:val="000B4AB3"/>
    <w:rsid w:val="000B4D4B"/>
    <w:rsid w:val="000B660A"/>
    <w:rsid w:val="000C0BF3"/>
    <w:rsid w:val="000C0C60"/>
    <w:rsid w:val="000C0D85"/>
    <w:rsid w:val="000C129C"/>
    <w:rsid w:val="000C148A"/>
    <w:rsid w:val="000C2938"/>
    <w:rsid w:val="000C4B66"/>
    <w:rsid w:val="000C5EFE"/>
    <w:rsid w:val="000C618C"/>
    <w:rsid w:val="000C64F9"/>
    <w:rsid w:val="000C7226"/>
    <w:rsid w:val="000C73DC"/>
    <w:rsid w:val="000C7C4E"/>
    <w:rsid w:val="000C7F1B"/>
    <w:rsid w:val="000D0C77"/>
    <w:rsid w:val="000D14F7"/>
    <w:rsid w:val="000D19B0"/>
    <w:rsid w:val="000D1DC3"/>
    <w:rsid w:val="000D2235"/>
    <w:rsid w:val="000D3C01"/>
    <w:rsid w:val="000D49F5"/>
    <w:rsid w:val="000E03EC"/>
    <w:rsid w:val="000E17E5"/>
    <w:rsid w:val="000E4152"/>
    <w:rsid w:val="000E556A"/>
    <w:rsid w:val="000E6AEE"/>
    <w:rsid w:val="000F14CF"/>
    <w:rsid w:val="000F17ED"/>
    <w:rsid w:val="000F46C0"/>
    <w:rsid w:val="000F4D67"/>
    <w:rsid w:val="000F5651"/>
    <w:rsid w:val="000F5ED4"/>
    <w:rsid w:val="000F60A8"/>
    <w:rsid w:val="000F7533"/>
    <w:rsid w:val="00100244"/>
    <w:rsid w:val="00100D89"/>
    <w:rsid w:val="00100DC3"/>
    <w:rsid w:val="0010274A"/>
    <w:rsid w:val="00102979"/>
    <w:rsid w:val="001029E1"/>
    <w:rsid w:val="00110592"/>
    <w:rsid w:val="00111B2F"/>
    <w:rsid w:val="00111F31"/>
    <w:rsid w:val="00112B22"/>
    <w:rsid w:val="00112C08"/>
    <w:rsid w:val="00112F24"/>
    <w:rsid w:val="001135AE"/>
    <w:rsid w:val="00114356"/>
    <w:rsid w:val="001143D5"/>
    <w:rsid w:val="00115304"/>
    <w:rsid w:val="00115B97"/>
    <w:rsid w:val="001200C2"/>
    <w:rsid w:val="0012149F"/>
    <w:rsid w:val="00123CF5"/>
    <w:rsid w:val="001243B9"/>
    <w:rsid w:val="00124958"/>
    <w:rsid w:val="00124A6D"/>
    <w:rsid w:val="001251A5"/>
    <w:rsid w:val="001276B6"/>
    <w:rsid w:val="00127F45"/>
    <w:rsid w:val="00131987"/>
    <w:rsid w:val="00132608"/>
    <w:rsid w:val="00134AA9"/>
    <w:rsid w:val="001350BE"/>
    <w:rsid w:val="0013547E"/>
    <w:rsid w:val="0013573D"/>
    <w:rsid w:val="001373D4"/>
    <w:rsid w:val="001424B5"/>
    <w:rsid w:val="0014576C"/>
    <w:rsid w:val="00147510"/>
    <w:rsid w:val="00150D5E"/>
    <w:rsid w:val="0015102A"/>
    <w:rsid w:val="001523D8"/>
    <w:rsid w:val="0015334A"/>
    <w:rsid w:val="001556D0"/>
    <w:rsid w:val="00157446"/>
    <w:rsid w:val="0015798E"/>
    <w:rsid w:val="001609CF"/>
    <w:rsid w:val="0016111B"/>
    <w:rsid w:val="00161814"/>
    <w:rsid w:val="00161F40"/>
    <w:rsid w:val="001622C9"/>
    <w:rsid w:val="00163E9C"/>
    <w:rsid w:val="00163FDA"/>
    <w:rsid w:val="001643FD"/>
    <w:rsid w:val="001647A3"/>
    <w:rsid w:val="00164D83"/>
    <w:rsid w:val="00166634"/>
    <w:rsid w:val="00167B2D"/>
    <w:rsid w:val="001707FD"/>
    <w:rsid w:val="00171357"/>
    <w:rsid w:val="00171EE6"/>
    <w:rsid w:val="001726C3"/>
    <w:rsid w:val="0017445A"/>
    <w:rsid w:val="00176A24"/>
    <w:rsid w:val="0017723F"/>
    <w:rsid w:val="00177261"/>
    <w:rsid w:val="00177928"/>
    <w:rsid w:val="00180522"/>
    <w:rsid w:val="001813CB"/>
    <w:rsid w:val="00181432"/>
    <w:rsid w:val="00182106"/>
    <w:rsid w:val="00183A56"/>
    <w:rsid w:val="00183B3D"/>
    <w:rsid w:val="001846E9"/>
    <w:rsid w:val="00184947"/>
    <w:rsid w:val="00184AC2"/>
    <w:rsid w:val="00185507"/>
    <w:rsid w:val="00185DA0"/>
    <w:rsid w:val="00187C9E"/>
    <w:rsid w:val="00190CCD"/>
    <w:rsid w:val="001920CC"/>
    <w:rsid w:val="001924CE"/>
    <w:rsid w:val="001962B9"/>
    <w:rsid w:val="00196935"/>
    <w:rsid w:val="001A0335"/>
    <w:rsid w:val="001A27EB"/>
    <w:rsid w:val="001A3FFD"/>
    <w:rsid w:val="001A535A"/>
    <w:rsid w:val="001A7FFD"/>
    <w:rsid w:val="001B0200"/>
    <w:rsid w:val="001B3865"/>
    <w:rsid w:val="001B44C4"/>
    <w:rsid w:val="001B4656"/>
    <w:rsid w:val="001B5377"/>
    <w:rsid w:val="001B64E1"/>
    <w:rsid w:val="001B692E"/>
    <w:rsid w:val="001B6A5F"/>
    <w:rsid w:val="001B6F95"/>
    <w:rsid w:val="001B7A36"/>
    <w:rsid w:val="001C00B5"/>
    <w:rsid w:val="001C11E1"/>
    <w:rsid w:val="001C2B18"/>
    <w:rsid w:val="001C2C58"/>
    <w:rsid w:val="001C3274"/>
    <w:rsid w:val="001C4E12"/>
    <w:rsid w:val="001C7CE8"/>
    <w:rsid w:val="001D0874"/>
    <w:rsid w:val="001D147A"/>
    <w:rsid w:val="001D219E"/>
    <w:rsid w:val="001D31D5"/>
    <w:rsid w:val="001D385D"/>
    <w:rsid w:val="001D45FF"/>
    <w:rsid w:val="001D6E30"/>
    <w:rsid w:val="001E271D"/>
    <w:rsid w:val="001E2B24"/>
    <w:rsid w:val="001E3256"/>
    <w:rsid w:val="001E4E62"/>
    <w:rsid w:val="001E6210"/>
    <w:rsid w:val="001F2CA6"/>
    <w:rsid w:val="001F2E68"/>
    <w:rsid w:val="001F4971"/>
    <w:rsid w:val="001F5845"/>
    <w:rsid w:val="001F6E5C"/>
    <w:rsid w:val="001F715D"/>
    <w:rsid w:val="0020175D"/>
    <w:rsid w:val="0020286B"/>
    <w:rsid w:val="00202E11"/>
    <w:rsid w:val="00204C5E"/>
    <w:rsid w:val="00205878"/>
    <w:rsid w:val="00206411"/>
    <w:rsid w:val="00207685"/>
    <w:rsid w:val="00210FEE"/>
    <w:rsid w:val="00212211"/>
    <w:rsid w:val="002129C8"/>
    <w:rsid w:val="0021493A"/>
    <w:rsid w:val="00214E19"/>
    <w:rsid w:val="00215B0C"/>
    <w:rsid w:val="00220BEE"/>
    <w:rsid w:val="00221448"/>
    <w:rsid w:val="0022173A"/>
    <w:rsid w:val="00221DCE"/>
    <w:rsid w:val="00223CF1"/>
    <w:rsid w:val="0022403A"/>
    <w:rsid w:val="00224D70"/>
    <w:rsid w:val="002265BE"/>
    <w:rsid w:val="00226D02"/>
    <w:rsid w:val="0022723A"/>
    <w:rsid w:val="00231EB9"/>
    <w:rsid w:val="00233907"/>
    <w:rsid w:val="0023473A"/>
    <w:rsid w:val="00234953"/>
    <w:rsid w:val="00234F76"/>
    <w:rsid w:val="00235674"/>
    <w:rsid w:val="00235E60"/>
    <w:rsid w:val="00236741"/>
    <w:rsid w:val="00237CC6"/>
    <w:rsid w:val="00243581"/>
    <w:rsid w:val="00244F48"/>
    <w:rsid w:val="002459C2"/>
    <w:rsid w:val="002460F6"/>
    <w:rsid w:val="00250E4A"/>
    <w:rsid w:val="00253164"/>
    <w:rsid w:val="00253A99"/>
    <w:rsid w:val="00257E79"/>
    <w:rsid w:val="0026048D"/>
    <w:rsid w:val="00260C91"/>
    <w:rsid w:val="00261C23"/>
    <w:rsid w:val="00262FE1"/>
    <w:rsid w:val="002646E6"/>
    <w:rsid w:val="00264AD2"/>
    <w:rsid w:val="00265303"/>
    <w:rsid w:val="00270E64"/>
    <w:rsid w:val="002731A3"/>
    <w:rsid w:val="002736BA"/>
    <w:rsid w:val="00276FCF"/>
    <w:rsid w:val="00280804"/>
    <w:rsid w:val="00281A14"/>
    <w:rsid w:val="002825E8"/>
    <w:rsid w:val="0028392C"/>
    <w:rsid w:val="0028547C"/>
    <w:rsid w:val="002858B4"/>
    <w:rsid w:val="0029068E"/>
    <w:rsid w:val="00290ECD"/>
    <w:rsid w:val="00291634"/>
    <w:rsid w:val="00293069"/>
    <w:rsid w:val="00293517"/>
    <w:rsid w:val="002977D5"/>
    <w:rsid w:val="00297EAD"/>
    <w:rsid w:val="002A1AE5"/>
    <w:rsid w:val="002A1C9B"/>
    <w:rsid w:val="002A22A0"/>
    <w:rsid w:val="002A260A"/>
    <w:rsid w:val="002A5BCA"/>
    <w:rsid w:val="002A63AD"/>
    <w:rsid w:val="002A6781"/>
    <w:rsid w:val="002A67D7"/>
    <w:rsid w:val="002A7534"/>
    <w:rsid w:val="002A7B00"/>
    <w:rsid w:val="002B0209"/>
    <w:rsid w:val="002B3485"/>
    <w:rsid w:val="002B44CC"/>
    <w:rsid w:val="002B492D"/>
    <w:rsid w:val="002B560D"/>
    <w:rsid w:val="002B6800"/>
    <w:rsid w:val="002B73A0"/>
    <w:rsid w:val="002C4C99"/>
    <w:rsid w:val="002C5E4E"/>
    <w:rsid w:val="002C7272"/>
    <w:rsid w:val="002C7D97"/>
    <w:rsid w:val="002D1058"/>
    <w:rsid w:val="002D6653"/>
    <w:rsid w:val="002E1C3B"/>
    <w:rsid w:val="002E2992"/>
    <w:rsid w:val="002E5883"/>
    <w:rsid w:val="002E5D0D"/>
    <w:rsid w:val="002E6206"/>
    <w:rsid w:val="002E71C1"/>
    <w:rsid w:val="002E7A62"/>
    <w:rsid w:val="002F153A"/>
    <w:rsid w:val="002F1BFB"/>
    <w:rsid w:val="002F1F7B"/>
    <w:rsid w:val="002F343D"/>
    <w:rsid w:val="002F3505"/>
    <w:rsid w:val="002F46CC"/>
    <w:rsid w:val="002F6000"/>
    <w:rsid w:val="0030098A"/>
    <w:rsid w:val="00300BF9"/>
    <w:rsid w:val="003068B1"/>
    <w:rsid w:val="00310F24"/>
    <w:rsid w:val="00312AFB"/>
    <w:rsid w:val="00312FEB"/>
    <w:rsid w:val="003151FC"/>
    <w:rsid w:val="003167FA"/>
    <w:rsid w:val="0032000A"/>
    <w:rsid w:val="00321154"/>
    <w:rsid w:val="003224FE"/>
    <w:rsid w:val="00323F21"/>
    <w:rsid w:val="003244CB"/>
    <w:rsid w:val="00324D1D"/>
    <w:rsid w:val="00326B5A"/>
    <w:rsid w:val="00327F99"/>
    <w:rsid w:val="0033103B"/>
    <w:rsid w:val="00331096"/>
    <w:rsid w:val="00331644"/>
    <w:rsid w:val="003322D9"/>
    <w:rsid w:val="00333783"/>
    <w:rsid w:val="00335BE3"/>
    <w:rsid w:val="003407E8"/>
    <w:rsid w:val="00341417"/>
    <w:rsid w:val="0034355B"/>
    <w:rsid w:val="00343F6E"/>
    <w:rsid w:val="00344273"/>
    <w:rsid w:val="00345080"/>
    <w:rsid w:val="003471F9"/>
    <w:rsid w:val="00347EE3"/>
    <w:rsid w:val="0035024F"/>
    <w:rsid w:val="003510C2"/>
    <w:rsid w:val="003527B5"/>
    <w:rsid w:val="00352F56"/>
    <w:rsid w:val="00353BC9"/>
    <w:rsid w:val="00353E4D"/>
    <w:rsid w:val="00354421"/>
    <w:rsid w:val="0035456B"/>
    <w:rsid w:val="00354715"/>
    <w:rsid w:val="00354A3D"/>
    <w:rsid w:val="003576AB"/>
    <w:rsid w:val="0036045F"/>
    <w:rsid w:val="003625BA"/>
    <w:rsid w:val="00363B78"/>
    <w:rsid w:val="0036566F"/>
    <w:rsid w:val="00365DD0"/>
    <w:rsid w:val="00370763"/>
    <w:rsid w:val="00371334"/>
    <w:rsid w:val="0037154A"/>
    <w:rsid w:val="00373358"/>
    <w:rsid w:val="0037361A"/>
    <w:rsid w:val="00373E44"/>
    <w:rsid w:val="003740CD"/>
    <w:rsid w:val="00374AE8"/>
    <w:rsid w:val="00374C46"/>
    <w:rsid w:val="0037530C"/>
    <w:rsid w:val="00377444"/>
    <w:rsid w:val="003811BF"/>
    <w:rsid w:val="00381435"/>
    <w:rsid w:val="003816DC"/>
    <w:rsid w:val="00381715"/>
    <w:rsid w:val="003830F8"/>
    <w:rsid w:val="00385A23"/>
    <w:rsid w:val="0038656C"/>
    <w:rsid w:val="00386D69"/>
    <w:rsid w:val="00390247"/>
    <w:rsid w:val="00391420"/>
    <w:rsid w:val="00391B2F"/>
    <w:rsid w:val="00392784"/>
    <w:rsid w:val="003928CF"/>
    <w:rsid w:val="003942A0"/>
    <w:rsid w:val="00396065"/>
    <w:rsid w:val="00397311"/>
    <w:rsid w:val="003A154E"/>
    <w:rsid w:val="003A21E3"/>
    <w:rsid w:val="003A29D9"/>
    <w:rsid w:val="003A3181"/>
    <w:rsid w:val="003A4558"/>
    <w:rsid w:val="003A51B3"/>
    <w:rsid w:val="003A7572"/>
    <w:rsid w:val="003A7818"/>
    <w:rsid w:val="003A79F8"/>
    <w:rsid w:val="003B03F7"/>
    <w:rsid w:val="003B0520"/>
    <w:rsid w:val="003B1BCF"/>
    <w:rsid w:val="003B3800"/>
    <w:rsid w:val="003B516A"/>
    <w:rsid w:val="003C225C"/>
    <w:rsid w:val="003C2D61"/>
    <w:rsid w:val="003C2EA5"/>
    <w:rsid w:val="003C4D59"/>
    <w:rsid w:val="003C4EA1"/>
    <w:rsid w:val="003C5627"/>
    <w:rsid w:val="003C567E"/>
    <w:rsid w:val="003C6590"/>
    <w:rsid w:val="003D011D"/>
    <w:rsid w:val="003D089A"/>
    <w:rsid w:val="003D1192"/>
    <w:rsid w:val="003D2AFB"/>
    <w:rsid w:val="003D2E7D"/>
    <w:rsid w:val="003D3294"/>
    <w:rsid w:val="003D47CC"/>
    <w:rsid w:val="003D5BB3"/>
    <w:rsid w:val="003D7D03"/>
    <w:rsid w:val="003E040B"/>
    <w:rsid w:val="003E0BE5"/>
    <w:rsid w:val="003E154B"/>
    <w:rsid w:val="003E22E0"/>
    <w:rsid w:val="003E654E"/>
    <w:rsid w:val="003E6BC6"/>
    <w:rsid w:val="003E6DC0"/>
    <w:rsid w:val="003E7C02"/>
    <w:rsid w:val="003E7CB6"/>
    <w:rsid w:val="003E7F3E"/>
    <w:rsid w:val="003F0684"/>
    <w:rsid w:val="003F08A6"/>
    <w:rsid w:val="003F15E8"/>
    <w:rsid w:val="003F2DFB"/>
    <w:rsid w:val="003F340E"/>
    <w:rsid w:val="00401006"/>
    <w:rsid w:val="004042D6"/>
    <w:rsid w:val="00404F25"/>
    <w:rsid w:val="004070EB"/>
    <w:rsid w:val="00407B0B"/>
    <w:rsid w:val="00410CE5"/>
    <w:rsid w:val="004117D7"/>
    <w:rsid w:val="0041390A"/>
    <w:rsid w:val="00414748"/>
    <w:rsid w:val="00414B88"/>
    <w:rsid w:val="00416E8A"/>
    <w:rsid w:val="004207C1"/>
    <w:rsid w:val="00421C49"/>
    <w:rsid w:val="00423168"/>
    <w:rsid w:val="0042345E"/>
    <w:rsid w:val="0042520F"/>
    <w:rsid w:val="0042552F"/>
    <w:rsid w:val="00426555"/>
    <w:rsid w:val="00430B7B"/>
    <w:rsid w:val="00430B86"/>
    <w:rsid w:val="00430D6C"/>
    <w:rsid w:val="00431381"/>
    <w:rsid w:val="00431E8A"/>
    <w:rsid w:val="0043372F"/>
    <w:rsid w:val="004346FF"/>
    <w:rsid w:val="004349A5"/>
    <w:rsid w:val="004355C6"/>
    <w:rsid w:val="00435720"/>
    <w:rsid w:val="00436C53"/>
    <w:rsid w:val="00436EA2"/>
    <w:rsid w:val="0044025C"/>
    <w:rsid w:val="00440A9C"/>
    <w:rsid w:val="00442225"/>
    <w:rsid w:val="004459A2"/>
    <w:rsid w:val="00445BF8"/>
    <w:rsid w:val="004461DB"/>
    <w:rsid w:val="00446332"/>
    <w:rsid w:val="00447F4D"/>
    <w:rsid w:val="00447F51"/>
    <w:rsid w:val="004501FE"/>
    <w:rsid w:val="00450216"/>
    <w:rsid w:val="00450279"/>
    <w:rsid w:val="00451485"/>
    <w:rsid w:val="004518BE"/>
    <w:rsid w:val="004519B7"/>
    <w:rsid w:val="00452216"/>
    <w:rsid w:val="00453301"/>
    <w:rsid w:val="00453F12"/>
    <w:rsid w:val="00454D4A"/>
    <w:rsid w:val="004550E0"/>
    <w:rsid w:val="00455CDA"/>
    <w:rsid w:val="00455E12"/>
    <w:rsid w:val="00456305"/>
    <w:rsid w:val="00456F36"/>
    <w:rsid w:val="00460224"/>
    <w:rsid w:val="0046072D"/>
    <w:rsid w:val="00460BC6"/>
    <w:rsid w:val="00462F89"/>
    <w:rsid w:val="0046319D"/>
    <w:rsid w:val="004649DF"/>
    <w:rsid w:val="0046547E"/>
    <w:rsid w:val="004654B9"/>
    <w:rsid w:val="00465D45"/>
    <w:rsid w:val="00466386"/>
    <w:rsid w:val="0047018E"/>
    <w:rsid w:val="00470DC6"/>
    <w:rsid w:val="00472E75"/>
    <w:rsid w:val="00473F6A"/>
    <w:rsid w:val="00474CCA"/>
    <w:rsid w:val="00474E3E"/>
    <w:rsid w:val="004756D4"/>
    <w:rsid w:val="00476A86"/>
    <w:rsid w:val="00481057"/>
    <w:rsid w:val="00482C90"/>
    <w:rsid w:val="0048639F"/>
    <w:rsid w:val="00486A37"/>
    <w:rsid w:val="00486FED"/>
    <w:rsid w:val="004876C7"/>
    <w:rsid w:val="00490B07"/>
    <w:rsid w:val="00491F83"/>
    <w:rsid w:val="00495390"/>
    <w:rsid w:val="00495B8D"/>
    <w:rsid w:val="0049681C"/>
    <w:rsid w:val="00496BF3"/>
    <w:rsid w:val="00497A93"/>
    <w:rsid w:val="00497D6D"/>
    <w:rsid w:val="00497D7A"/>
    <w:rsid w:val="004A31CF"/>
    <w:rsid w:val="004A44F6"/>
    <w:rsid w:val="004A4C22"/>
    <w:rsid w:val="004A573A"/>
    <w:rsid w:val="004A5C47"/>
    <w:rsid w:val="004A5CC3"/>
    <w:rsid w:val="004A6553"/>
    <w:rsid w:val="004A7A09"/>
    <w:rsid w:val="004B0C7E"/>
    <w:rsid w:val="004B0FF4"/>
    <w:rsid w:val="004B53C9"/>
    <w:rsid w:val="004C6BF7"/>
    <w:rsid w:val="004C6F5A"/>
    <w:rsid w:val="004D17D5"/>
    <w:rsid w:val="004D2AA6"/>
    <w:rsid w:val="004D3131"/>
    <w:rsid w:val="004D34DD"/>
    <w:rsid w:val="004D5886"/>
    <w:rsid w:val="004D75B3"/>
    <w:rsid w:val="004E2F74"/>
    <w:rsid w:val="004E3979"/>
    <w:rsid w:val="004E3E83"/>
    <w:rsid w:val="004E4F3A"/>
    <w:rsid w:val="004E518A"/>
    <w:rsid w:val="004E64EF"/>
    <w:rsid w:val="004E6B19"/>
    <w:rsid w:val="004E755B"/>
    <w:rsid w:val="004E7990"/>
    <w:rsid w:val="004E7EE2"/>
    <w:rsid w:val="004F0FF0"/>
    <w:rsid w:val="004F628E"/>
    <w:rsid w:val="004F65B4"/>
    <w:rsid w:val="005004FB"/>
    <w:rsid w:val="00500509"/>
    <w:rsid w:val="00501213"/>
    <w:rsid w:val="0050142B"/>
    <w:rsid w:val="0050266C"/>
    <w:rsid w:val="0050439D"/>
    <w:rsid w:val="00506FAF"/>
    <w:rsid w:val="00511802"/>
    <w:rsid w:val="00513703"/>
    <w:rsid w:val="00514968"/>
    <w:rsid w:val="00514E76"/>
    <w:rsid w:val="00517B15"/>
    <w:rsid w:val="00520173"/>
    <w:rsid w:val="005201F8"/>
    <w:rsid w:val="00520C0D"/>
    <w:rsid w:val="00522ABC"/>
    <w:rsid w:val="00524A57"/>
    <w:rsid w:val="00524B87"/>
    <w:rsid w:val="00525620"/>
    <w:rsid w:val="00525EB7"/>
    <w:rsid w:val="0053235B"/>
    <w:rsid w:val="00532395"/>
    <w:rsid w:val="00533F86"/>
    <w:rsid w:val="00534F53"/>
    <w:rsid w:val="005369A8"/>
    <w:rsid w:val="00537E36"/>
    <w:rsid w:val="005400B6"/>
    <w:rsid w:val="00540F0C"/>
    <w:rsid w:val="00541617"/>
    <w:rsid w:val="00541DCD"/>
    <w:rsid w:val="00541E2C"/>
    <w:rsid w:val="0054248C"/>
    <w:rsid w:val="005438EA"/>
    <w:rsid w:val="00544ED2"/>
    <w:rsid w:val="005468F0"/>
    <w:rsid w:val="00550908"/>
    <w:rsid w:val="005512A7"/>
    <w:rsid w:val="0055347C"/>
    <w:rsid w:val="00554C0B"/>
    <w:rsid w:val="00556536"/>
    <w:rsid w:val="00556B51"/>
    <w:rsid w:val="00560BED"/>
    <w:rsid w:val="00562051"/>
    <w:rsid w:val="00563C44"/>
    <w:rsid w:val="005644EC"/>
    <w:rsid w:val="00564F74"/>
    <w:rsid w:val="00567316"/>
    <w:rsid w:val="00567D5B"/>
    <w:rsid w:val="00570778"/>
    <w:rsid w:val="00570E7D"/>
    <w:rsid w:val="005748F9"/>
    <w:rsid w:val="00574D6B"/>
    <w:rsid w:val="00574E1A"/>
    <w:rsid w:val="00574F6B"/>
    <w:rsid w:val="00575E2D"/>
    <w:rsid w:val="005770D1"/>
    <w:rsid w:val="005812AE"/>
    <w:rsid w:val="0058335C"/>
    <w:rsid w:val="005849AC"/>
    <w:rsid w:val="00586720"/>
    <w:rsid w:val="0059053E"/>
    <w:rsid w:val="005922A9"/>
    <w:rsid w:val="0059299D"/>
    <w:rsid w:val="00592B31"/>
    <w:rsid w:val="005937B0"/>
    <w:rsid w:val="005939DF"/>
    <w:rsid w:val="005943B1"/>
    <w:rsid w:val="00594583"/>
    <w:rsid w:val="0059556F"/>
    <w:rsid w:val="00595645"/>
    <w:rsid w:val="00595C60"/>
    <w:rsid w:val="005977E8"/>
    <w:rsid w:val="005A069B"/>
    <w:rsid w:val="005A262D"/>
    <w:rsid w:val="005A2686"/>
    <w:rsid w:val="005A324E"/>
    <w:rsid w:val="005A332F"/>
    <w:rsid w:val="005A3827"/>
    <w:rsid w:val="005A508D"/>
    <w:rsid w:val="005A650C"/>
    <w:rsid w:val="005A7002"/>
    <w:rsid w:val="005A786A"/>
    <w:rsid w:val="005A7B0C"/>
    <w:rsid w:val="005B185E"/>
    <w:rsid w:val="005B2AA3"/>
    <w:rsid w:val="005B76B2"/>
    <w:rsid w:val="005C13FF"/>
    <w:rsid w:val="005C17A0"/>
    <w:rsid w:val="005C26CE"/>
    <w:rsid w:val="005C559A"/>
    <w:rsid w:val="005C5792"/>
    <w:rsid w:val="005C74B6"/>
    <w:rsid w:val="005C7A16"/>
    <w:rsid w:val="005D051C"/>
    <w:rsid w:val="005D1F0B"/>
    <w:rsid w:val="005D6861"/>
    <w:rsid w:val="005E03F8"/>
    <w:rsid w:val="005E182A"/>
    <w:rsid w:val="005E1D32"/>
    <w:rsid w:val="005E1EB5"/>
    <w:rsid w:val="005E2AB0"/>
    <w:rsid w:val="005E668B"/>
    <w:rsid w:val="005F0C6E"/>
    <w:rsid w:val="005F166D"/>
    <w:rsid w:val="005F1FE1"/>
    <w:rsid w:val="005F24B7"/>
    <w:rsid w:val="005F24F9"/>
    <w:rsid w:val="005F2997"/>
    <w:rsid w:val="005F2CCE"/>
    <w:rsid w:val="005F2F12"/>
    <w:rsid w:val="005F3117"/>
    <w:rsid w:val="005F57C6"/>
    <w:rsid w:val="005F5BDE"/>
    <w:rsid w:val="005F5D7A"/>
    <w:rsid w:val="005F66AF"/>
    <w:rsid w:val="005F730D"/>
    <w:rsid w:val="00600C59"/>
    <w:rsid w:val="006015C7"/>
    <w:rsid w:val="00604465"/>
    <w:rsid w:val="0060566F"/>
    <w:rsid w:val="00606297"/>
    <w:rsid w:val="00606745"/>
    <w:rsid w:val="00607AC8"/>
    <w:rsid w:val="0061046B"/>
    <w:rsid w:val="00612B9A"/>
    <w:rsid w:val="00614CDF"/>
    <w:rsid w:val="00617735"/>
    <w:rsid w:val="00620538"/>
    <w:rsid w:val="00621E6B"/>
    <w:rsid w:val="00622301"/>
    <w:rsid w:val="00623BAE"/>
    <w:rsid w:val="0062469B"/>
    <w:rsid w:val="00624DFF"/>
    <w:rsid w:val="006252C2"/>
    <w:rsid w:val="00626CF7"/>
    <w:rsid w:val="00627B95"/>
    <w:rsid w:val="00631745"/>
    <w:rsid w:val="0063205A"/>
    <w:rsid w:val="00633635"/>
    <w:rsid w:val="00633ABF"/>
    <w:rsid w:val="00633D14"/>
    <w:rsid w:val="00634646"/>
    <w:rsid w:val="00634C30"/>
    <w:rsid w:val="006371C0"/>
    <w:rsid w:val="00640794"/>
    <w:rsid w:val="006409CE"/>
    <w:rsid w:val="00641EA2"/>
    <w:rsid w:val="006426CC"/>
    <w:rsid w:val="00643029"/>
    <w:rsid w:val="006443F0"/>
    <w:rsid w:val="00646A40"/>
    <w:rsid w:val="00646D56"/>
    <w:rsid w:val="00647975"/>
    <w:rsid w:val="00647AB5"/>
    <w:rsid w:val="00647F1A"/>
    <w:rsid w:val="00647FE2"/>
    <w:rsid w:val="006513E6"/>
    <w:rsid w:val="00651E72"/>
    <w:rsid w:val="00652568"/>
    <w:rsid w:val="00652E21"/>
    <w:rsid w:val="0065377C"/>
    <w:rsid w:val="00654C36"/>
    <w:rsid w:val="00655743"/>
    <w:rsid w:val="00655879"/>
    <w:rsid w:val="00655D55"/>
    <w:rsid w:val="00655D82"/>
    <w:rsid w:val="0065656F"/>
    <w:rsid w:val="006601B3"/>
    <w:rsid w:val="006626DF"/>
    <w:rsid w:val="0066329C"/>
    <w:rsid w:val="0066416D"/>
    <w:rsid w:val="00665E1E"/>
    <w:rsid w:val="00670F1D"/>
    <w:rsid w:val="00671673"/>
    <w:rsid w:val="0067226F"/>
    <w:rsid w:val="00672692"/>
    <w:rsid w:val="006732E1"/>
    <w:rsid w:val="0067393A"/>
    <w:rsid w:val="00673DC7"/>
    <w:rsid w:val="00674661"/>
    <w:rsid w:val="00675C5F"/>
    <w:rsid w:val="00677907"/>
    <w:rsid w:val="00680CD5"/>
    <w:rsid w:val="0068240F"/>
    <w:rsid w:val="00682725"/>
    <w:rsid w:val="00683424"/>
    <w:rsid w:val="006835EB"/>
    <w:rsid w:val="00685BD2"/>
    <w:rsid w:val="006860A2"/>
    <w:rsid w:val="00687CF8"/>
    <w:rsid w:val="00690767"/>
    <w:rsid w:val="006909A4"/>
    <w:rsid w:val="00690F4B"/>
    <w:rsid w:val="00692CBD"/>
    <w:rsid w:val="00693A96"/>
    <w:rsid w:val="00693E4A"/>
    <w:rsid w:val="00693F38"/>
    <w:rsid w:val="00694298"/>
    <w:rsid w:val="006A166A"/>
    <w:rsid w:val="006A32B2"/>
    <w:rsid w:val="006A423A"/>
    <w:rsid w:val="006A4B3D"/>
    <w:rsid w:val="006A7E2F"/>
    <w:rsid w:val="006A7F36"/>
    <w:rsid w:val="006B28ED"/>
    <w:rsid w:val="006B3D1E"/>
    <w:rsid w:val="006B666D"/>
    <w:rsid w:val="006B76F8"/>
    <w:rsid w:val="006C0CAE"/>
    <w:rsid w:val="006C16D7"/>
    <w:rsid w:val="006C3322"/>
    <w:rsid w:val="006C3F8D"/>
    <w:rsid w:val="006C54E4"/>
    <w:rsid w:val="006C5F59"/>
    <w:rsid w:val="006C63DD"/>
    <w:rsid w:val="006D2139"/>
    <w:rsid w:val="006D561E"/>
    <w:rsid w:val="006D5D80"/>
    <w:rsid w:val="006D6B8C"/>
    <w:rsid w:val="006D6DC3"/>
    <w:rsid w:val="006E29F7"/>
    <w:rsid w:val="006E4C9D"/>
    <w:rsid w:val="006E5575"/>
    <w:rsid w:val="006E7C35"/>
    <w:rsid w:val="006F146E"/>
    <w:rsid w:val="006F214E"/>
    <w:rsid w:val="006F2A5E"/>
    <w:rsid w:val="006F5841"/>
    <w:rsid w:val="006F629E"/>
    <w:rsid w:val="006F7070"/>
    <w:rsid w:val="00700753"/>
    <w:rsid w:val="00700F56"/>
    <w:rsid w:val="007016BF"/>
    <w:rsid w:val="00704915"/>
    <w:rsid w:val="00705C75"/>
    <w:rsid w:val="00707E5C"/>
    <w:rsid w:val="007107F5"/>
    <w:rsid w:val="00711FAF"/>
    <w:rsid w:val="007143E4"/>
    <w:rsid w:val="0071479D"/>
    <w:rsid w:val="00714E22"/>
    <w:rsid w:val="00714EA9"/>
    <w:rsid w:val="007156BF"/>
    <w:rsid w:val="00717E7B"/>
    <w:rsid w:val="0072043B"/>
    <w:rsid w:val="00720F4C"/>
    <w:rsid w:val="00721939"/>
    <w:rsid w:val="00723C59"/>
    <w:rsid w:val="00724A16"/>
    <w:rsid w:val="007258BA"/>
    <w:rsid w:val="00726CB8"/>
    <w:rsid w:val="00726F48"/>
    <w:rsid w:val="0072757C"/>
    <w:rsid w:val="00733B4C"/>
    <w:rsid w:val="00733E70"/>
    <w:rsid w:val="0073439C"/>
    <w:rsid w:val="007344C5"/>
    <w:rsid w:val="00734DEF"/>
    <w:rsid w:val="0073572E"/>
    <w:rsid w:val="00735968"/>
    <w:rsid w:val="00735A65"/>
    <w:rsid w:val="00744455"/>
    <w:rsid w:val="00744636"/>
    <w:rsid w:val="00747AE9"/>
    <w:rsid w:val="00747BFC"/>
    <w:rsid w:val="00750A3A"/>
    <w:rsid w:val="00753C1D"/>
    <w:rsid w:val="00753D73"/>
    <w:rsid w:val="007540B9"/>
    <w:rsid w:val="007566E6"/>
    <w:rsid w:val="00756C02"/>
    <w:rsid w:val="0075757D"/>
    <w:rsid w:val="007613DB"/>
    <w:rsid w:val="00761C07"/>
    <w:rsid w:val="00762396"/>
    <w:rsid w:val="00762817"/>
    <w:rsid w:val="00762CA2"/>
    <w:rsid w:val="007655CC"/>
    <w:rsid w:val="007700A3"/>
    <w:rsid w:val="007706F0"/>
    <w:rsid w:val="007712E5"/>
    <w:rsid w:val="00772318"/>
    <w:rsid w:val="0077311E"/>
    <w:rsid w:val="00773471"/>
    <w:rsid w:val="007743DC"/>
    <w:rsid w:val="00774C72"/>
    <w:rsid w:val="0077773A"/>
    <w:rsid w:val="00780196"/>
    <w:rsid w:val="00782D01"/>
    <w:rsid w:val="00782E90"/>
    <w:rsid w:val="00784574"/>
    <w:rsid w:val="007854C1"/>
    <w:rsid w:val="00785993"/>
    <w:rsid w:val="00785C22"/>
    <w:rsid w:val="00790226"/>
    <w:rsid w:val="00791396"/>
    <w:rsid w:val="007923BF"/>
    <w:rsid w:val="00794074"/>
    <w:rsid w:val="0079411A"/>
    <w:rsid w:val="007950C2"/>
    <w:rsid w:val="0079564F"/>
    <w:rsid w:val="00795AD0"/>
    <w:rsid w:val="00796D9F"/>
    <w:rsid w:val="00796E44"/>
    <w:rsid w:val="007A0D3F"/>
    <w:rsid w:val="007A2C18"/>
    <w:rsid w:val="007A4E56"/>
    <w:rsid w:val="007A514E"/>
    <w:rsid w:val="007A7AC2"/>
    <w:rsid w:val="007A7C4F"/>
    <w:rsid w:val="007A7EE9"/>
    <w:rsid w:val="007B0BD0"/>
    <w:rsid w:val="007B1221"/>
    <w:rsid w:val="007B1F15"/>
    <w:rsid w:val="007B27C8"/>
    <w:rsid w:val="007B3DE6"/>
    <w:rsid w:val="007B576A"/>
    <w:rsid w:val="007B61E5"/>
    <w:rsid w:val="007C0512"/>
    <w:rsid w:val="007C068C"/>
    <w:rsid w:val="007C0977"/>
    <w:rsid w:val="007C2A7D"/>
    <w:rsid w:val="007C3932"/>
    <w:rsid w:val="007C4A75"/>
    <w:rsid w:val="007C501E"/>
    <w:rsid w:val="007C7869"/>
    <w:rsid w:val="007C7F20"/>
    <w:rsid w:val="007D0E7B"/>
    <w:rsid w:val="007D325A"/>
    <w:rsid w:val="007D3DD3"/>
    <w:rsid w:val="007D6778"/>
    <w:rsid w:val="007E2065"/>
    <w:rsid w:val="007E23EA"/>
    <w:rsid w:val="007E3E2A"/>
    <w:rsid w:val="007E4967"/>
    <w:rsid w:val="007E5F8A"/>
    <w:rsid w:val="007E736D"/>
    <w:rsid w:val="007E7CB2"/>
    <w:rsid w:val="007F1089"/>
    <w:rsid w:val="007F2D1E"/>
    <w:rsid w:val="007F30EB"/>
    <w:rsid w:val="007F6690"/>
    <w:rsid w:val="007F6A81"/>
    <w:rsid w:val="007F7F68"/>
    <w:rsid w:val="00801862"/>
    <w:rsid w:val="00801919"/>
    <w:rsid w:val="00804214"/>
    <w:rsid w:val="008043E0"/>
    <w:rsid w:val="00805C7D"/>
    <w:rsid w:val="00806CCB"/>
    <w:rsid w:val="00807BED"/>
    <w:rsid w:val="00810E83"/>
    <w:rsid w:val="00811569"/>
    <w:rsid w:val="00811BE1"/>
    <w:rsid w:val="008123A1"/>
    <w:rsid w:val="0081497D"/>
    <w:rsid w:val="008155D6"/>
    <w:rsid w:val="00816319"/>
    <w:rsid w:val="00820808"/>
    <w:rsid w:val="0082319D"/>
    <w:rsid w:val="008239AC"/>
    <w:rsid w:val="008256F2"/>
    <w:rsid w:val="0082720E"/>
    <w:rsid w:val="00831108"/>
    <w:rsid w:val="00831D92"/>
    <w:rsid w:val="008321C3"/>
    <w:rsid w:val="0083225B"/>
    <w:rsid w:val="008330BD"/>
    <w:rsid w:val="00833C86"/>
    <w:rsid w:val="00833CF9"/>
    <w:rsid w:val="00834317"/>
    <w:rsid w:val="0083461F"/>
    <w:rsid w:val="00835331"/>
    <w:rsid w:val="008361F0"/>
    <w:rsid w:val="008372D4"/>
    <w:rsid w:val="0084018E"/>
    <w:rsid w:val="008406BD"/>
    <w:rsid w:val="0084191F"/>
    <w:rsid w:val="00843C7D"/>
    <w:rsid w:val="0084451E"/>
    <w:rsid w:val="008445CC"/>
    <w:rsid w:val="00846371"/>
    <w:rsid w:val="00851292"/>
    <w:rsid w:val="00851342"/>
    <w:rsid w:val="00852F4C"/>
    <w:rsid w:val="00855EBC"/>
    <w:rsid w:val="00857199"/>
    <w:rsid w:val="008610CE"/>
    <w:rsid w:val="00861762"/>
    <w:rsid w:val="00864A28"/>
    <w:rsid w:val="00864AAC"/>
    <w:rsid w:val="00864F48"/>
    <w:rsid w:val="008666E5"/>
    <w:rsid w:val="0087085A"/>
    <w:rsid w:val="008716E5"/>
    <w:rsid w:val="0087180A"/>
    <w:rsid w:val="00871932"/>
    <w:rsid w:val="00871EA2"/>
    <w:rsid w:val="00871FD9"/>
    <w:rsid w:val="0087233E"/>
    <w:rsid w:val="00873BF5"/>
    <w:rsid w:val="00877BAB"/>
    <w:rsid w:val="008814E7"/>
    <w:rsid w:val="0088198B"/>
    <w:rsid w:val="0088498C"/>
    <w:rsid w:val="00885CCA"/>
    <w:rsid w:val="00887F2C"/>
    <w:rsid w:val="00890B78"/>
    <w:rsid w:val="00891137"/>
    <w:rsid w:val="0089190D"/>
    <w:rsid w:val="00894FC5"/>
    <w:rsid w:val="0089629F"/>
    <w:rsid w:val="00896747"/>
    <w:rsid w:val="0089684F"/>
    <w:rsid w:val="008A07C8"/>
    <w:rsid w:val="008A128E"/>
    <w:rsid w:val="008A190C"/>
    <w:rsid w:val="008A1B16"/>
    <w:rsid w:val="008A3C53"/>
    <w:rsid w:val="008A4A97"/>
    <w:rsid w:val="008A584F"/>
    <w:rsid w:val="008B0713"/>
    <w:rsid w:val="008B126A"/>
    <w:rsid w:val="008B1517"/>
    <w:rsid w:val="008B1E85"/>
    <w:rsid w:val="008B2602"/>
    <w:rsid w:val="008B611B"/>
    <w:rsid w:val="008B7564"/>
    <w:rsid w:val="008C3DF9"/>
    <w:rsid w:val="008C4775"/>
    <w:rsid w:val="008C5057"/>
    <w:rsid w:val="008C5C85"/>
    <w:rsid w:val="008C7330"/>
    <w:rsid w:val="008C7627"/>
    <w:rsid w:val="008C7F47"/>
    <w:rsid w:val="008D0A94"/>
    <w:rsid w:val="008D1232"/>
    <w:rsid w:val="008D3731"/>
    <w:rsid w:val="008D5597"/>
    <w:rsid w:val="008D585A"/>
    <w:rsid w:val="008D6921"/>
    <w:rsid w:val="008E3370"/>
    <w:rsid w:val="008E745D"/>
    <w:rsid w:val="008F366C"/>
    <w:rsid w:val="008F4440"/>
    <w:rsid w:val="008F4680"/>
    <w:rsid w:val="008F6992"/>
    <w:rsid w:val="008F7179"/>
    <w:rsid w:val="008F76ED"/>
    <w:rsid w:val="008F7744"/>
    <w:rsid w:val="008F78C1"/>
    <w:rsid w:val="008F7B3D"/>
    <w:rsid w:val="00903BCD"/>
    <w:rsid w:val="00903EDE"/>
    <w:rsid w:val="00903F58"/>
    <w:rsid w:val="00906D5C"/>
    <w:rsid w:val="009074DC"/>
    <w:rsid w:val="00910E29"/>
    <w:rsid w:val="00910F54"/>
    <w:rsid w:val="00912C9A"/>
    <w:rsid w:val="0091301F"/>
    <w:rsid w:val="009130DF"/>
    <w:rsid w:val="0091713A"/>
    <w:rsid w:val="009226FD"/>
    <w:rsid w:val="00923252"/>
    <w:rsid w:val="00924A29"/>
    <w:rsid w:val="009257EB"/>
    <w:rsid w:val="00925E03"/>
    <w:rsid w:val="00926E96"/>
    <w:rsid w:val="00930589"/>
    <w:rsid w:val="00931120"/>
    <w:rsid w:val="00932404"/>
    <w:rsid w:val="00933477"/>
    <w:rsid w:val="00933BB8"/>
    <w:rsid w:val="00933FEF"/>
    <w:rsid w:val="009409C0"/>
    <w:rsid w:val="00941D3B"/>
    <w:rsid w:val="009421B2"/>
    <w:rsid w:val="009449EC"/>
    <w:rsid w:val="00945D4B"/>
    <w:rsid w:val="00945F71"/>
    <w:rsid w:val="009474F2"/>
    <w:rsid w:val="009516D4"/>
    <w:rsid w:val="00954B32"/>
    <w:rsid w:val="00955C7E"/>
    <w:rsid w:val="009561E4"/>
    <w:rsid w:val="00956430"/>
    <w:rsid w:val="00956DDA"/>
    <w:rsid w:val="00956EC5"/>
    <w:rsid w:val="009570AA"/>
    <w:rsid w:val="00962052"/>
    <w:rsid w:val="00962134"/>
    <w:rsid w:val="00964E97"/>
    <w:rsid w:val="0096569E"/>
    <w:rsid w:val="00965C7C"/>
    <w:rsid w:val="00965F64"/>
    <w:rsid w:val="00967D24"/>
    <w:rsid w:val="009716E2"/>
    <w:rsid w:val="009726F4"/>
    <w:rsid w:val="00972A52"/>
    <w:rsid w:val="00973FDF"/>
    <w:rsid w:val="00974379"/>
    <w:rsid w:val="00975065"/>
    <w:rsid w:val="009750EE"/>
    <w:rsid w:val="00980792"/>
    <w:rsid w:val="00982D65"/>
    <w:rsid w:val="00986A79"/>
    <w:rsid w:val="009873E9"/>
    <w:rsid w:val="00990552"/>
    <w:rsid w:val="009909DE"/>
    <w:rsid w:val="0099201D"/>
    <w:rsid w:val="009923A4"/>
    <w:rsid w:val="009932FB"/>
    <w:rsid w:val="00996A8C"/>
    <w:rsid w:val="00996B6D"/>
    <w:rsid w:val="00996CEB"/>
    <w:rsid w:val="009A024B"/>
    <w:rsid w:val="009A0472"/>
    <w:rsid w:val="009A2713"/>
    <w:rsid w:val="009A41A9"/>
    <w:rsid w:val="009A49C0"/>
    <w:rsid w:val="009A79DC"/>
    <w:rsid w:val="009B0A79"/>
    <w:rsid w:val="009B290C"/>
    <w:rsid w:val="009B29B4"/>
    <w:rsid w:val="009B5793"/>
    <w:rsid w:val="009B64D2"/>
    <w:rsid w:val="009B7034"/>
    <w:rsid w:val="009B752A"/>
    <w:rsid w:val="009C0A04"/>
    <w:rsid w:val="009C180A"/>
    <w:rsid w:val="009C4460"/>
    <w:rsid w:val="009C56B9"/>
    <w:rsid w:val="009C617B"/>
    <w:rsid w:val="009C7AFC"/>
    <w:rsid w:val="009D0707"/>
    <w:rsid w:val="009D0BEE"/>
    <w:rsid w:val="009D128F"/>
    <w:rsid w:val="009D12AE"/>
    <w:rsid w:val="009D2175"/>
    <w:rsid w:val="009D3C8F"/>
    <w:rsid w:val="009D3F55"/>
    <w:rsid w:val="009D4E96"/>
    <w:rsid w:val="009D600F"/>
    <w:rsid w:val="009D7723"/>
    <w:rsid w:val="009D7B4D"/>
    <w:rsid w:val="009E1321"/>
    <w:rsid w:val="009E5046"/>
    <w:rsid w:val="009E54DB"/>
    <w:rsid w:val="009E5881"/>
    <w:rsid w:val="009F0443"/>
    <w:rsid w:val="009F1572"/>
    <w:rsid w:val="009F30AE"/>
    <w:rsid w:val="009F4D21"/>
    <w:rsid w:val="009F5952"/>
    <w:rsid w:val="009F6601"/>
    <w:rsid w:val="00A01675"/>
    <w:rsid w:val="00A0443C"/>
    <w:rsid w:val="00A04961"/>
    <w:rsid w:val="00A0511A"/>
    <w:rsid w:val="00A059A1"/>
    <w:rsid w:val="00A05F7E"/>
    <w:rsid w:val="00A05FEB"/>
    <w:rsid w:val="00A0642A"/>
    <w:rsid w:val="00A07057"/>
    <w:rsid w:val="00A077F6"/>
    <w:rsid w:val="00A113A0"/>
    <w:rsid w:val="00A1692A"/>
    <w:rsid w:val="00A17E9D"/>
    <w:rsid w:val="00A22C26"/>
    <w:rsid w:val="00A23714"/>
    <w:rsid w:val="00A242DF"/>
    <w:rsid w:val="00A25D82"/>
    <w:rsid w:val="00A27E14"/>
    <w:rsid w:val="00A30F53"/>
    <w:rsid w:val="00A324ED"/>
    <w:rsid w:val="00A330E4"/>
    <w:rsid w:val="00A33A15"/>
    <w:rsid w:val="00A3666B"/>
    <w:rsid w:val="00A37E1A"/>
    <w:rsid w:val="00A42BAC"/>
    <w:rsid w:val="00A45909"/>
    <w:rsid w:val="00A45AB3"/>
    <w:rsid w:val="00A53CCA"/>
    <w:rsid w:val="00A54FA0"/>
    <w:rsid w:val="00A55D76"/>
    <w:rsid w:val="00A56F04"/>
    <w:rsid w:val="00A57EC6"/>
    <w:rsid w:val="00A60855"/>
    <w:rsid w:val="00A61F51"/>
    <w:rsid w:val="00A62AA3"/>
    <w:rsid w:val="00A63F29"/>
    <w:rsid w:val="00A64447"/>
    <w:rsid w:val="00A658D2"/>
    <w:rsid w:val="00A70DF3"/>
    <w:rsid w:val="00A72B74"/>
    <w:rsid w:val="00A72DA4"/>
    <w:rsid w:val="00A74698"/>
    <w:rsid w:val="00A747CE"/>
    <w:rsid w:val="00A74F06"/>
    <w:rsid w:val="00A766B4"/>
    <w:rsid w:val="00A76A4B"/>
    <w:rsid w:val="00A76B33"/>
    <w:rsid w:val="00A76F44"/>
    <w:rsid w:val="00A8028A"/>
    <w:rsid w:val="00A8317F"/>
    <w:rsid w:val="00A84500"/>
    <w:rsid w:val="00A84F58"/>
    <w:rsid w:val="00A8684A"/>
    <w:rsid w:val="00A92E6C"/>
    <w:rsid w:val="00A930A6"/>
    <w:rsid w:val="00A9470E"/>
    <w:rsid w:val="00AA0621"/>
    <w:rsid w:val="00AA3E76"/>
    <w:rsid w:val="00AA541C"/>
    <w:rsid w:val="00AA5E16"/>
    <w:rsid w:val="00AA7E6F"/>
    <w:rsid w:val="00AB039F"/>
    <w:rsid w:val="00AB63C4"/>
    <w:rsid w:val="00AC1715"/>
    <w:rsid w:val="00AC27C7"/>
    <w:rsid w:val="00AC45D5"/>
    <w:rsid w:val="00AC5986"/>
    <w:rsid w:val="00AC616A"/>
    <w:rsid w:val="00AC738F"/>
    <w:rsid w:val="00AD091A"/>
    <w:rsid w:val="00AD1EFC"/>
    <w:rsid w:val="00AD31D5"/>
    <w:rsid w:val="00AD34BD"/>
    <w:rsid w:val="00AD7D34"/>
    <w:rsid w:val="00AE10D3"/>
    <w:rsid w:val="00AE1104"/>
    <w:rsid w:val="00AE1FA9"/>
    <w:rsid w:val="00AE280A"/>
    <w:rsid w:val="00AE59B7"/>
    <w:rsid w:val="00AE61CA"/>
    <w:rsid w:val="00AE7EF9"/>
    <w:rsid w:val="00AF0C33"/>
    <w:rsid w:val="00AF16D5"/>
    <w:rsid w:val="00AF52EC"/>
    <w:rsid w:val="00AF6F4D"/>
    <w:rsid w:val="00B00349"/>
    <w:rsid w:val="00B005EE"/>
    <w:rsid w:val="00B0170D"/>
    <w:rsid w:val="00B02E36"/>
    <w:rsid w:val="00B03ABC"/>
    <w:rsid w:val="00B03EC2"/>
    <w:rsid w:val="00B04DE0"/>
    <w:rsid w:val="00B05487"/>
    <w:rsid w:val="00B12D03"/>
    <w:rsid w:val="00B13CF1"/>
    <w:rsid w:val="00B144EB"/>
    <w:rsid w:val="00B14D67"/>
    <w:rsid w:val="00B163F1"/>
    <w:rsid w:val="00B202B6"/>
    <w:rsid w:val="00B23E9A"/>
    <w:rsid w:val="00B24F7F"/>
    <w:rsid w:val="00B25829"/>
    <w:rsid w:val="00B26CC6"/>
    <w:rsid w:val="00B27772"/>
    <w:rsid w:val="00B30BF4"/>
    <w:rsid w:val="00B31071"/>
    <w:rsid w:val="00B31458"/>
    <w:rsid w:val="00B31B01"/>
    <w:rsid w:val="00B32360"/>
    <w:rsid w:val="00B32469"/>
    <w:rsid w:val="00B33EC0"/>
    <w:rsid w:val="00B34725"/>
    <w:rsid w:val="00B34BF4"/>
    <w:rsid w:val="00B36C13"/>
    <w:rsid w:val="00B36FEF"/>
    <w:rsid w:val="00B4022A"/>
    <w:rsid w:val="00B40684"/>
    <w:rsid w:val="00B4093C"/>
    <w:rsid w:val="00B40D90"/>
    <w:rsid w:val="00B4209D"/>
    <w:rsid w:val="00B422ED"/>
    <w:rsid w:val="00B42623"/>
    <w:rsid w:val="00B467B8"/>
    <w:rsid w:val="00B467F8"/>
    <w:rsid w:val="00B51950"/>
    <w:rsid w:val="00B538E1"/>
    <w:rsid w:val="00B55487"/>
    <w:rsid w:val="00B55EB3"/>
    <w:rsid w:val="00B574A2"/>
    <w:rsid w:val="00B62489"/>
    <w:rsid w:val="00B62D70"/>
    <w:rsid w:val="00B64833"/>
    <w:rsid w:val="00B64B6A"/>
    <w:rsid w:val="00B65C54"/>
    <w:rsid w:val="00B677B5"/>
    <w:rsid w:val="00B70745"/>
    <w:rsid w:val="00B708C3"/>
    <w:rsid w:val="00B71078"/>
    <w:rsid w:val="00B71131"/>
    <w:rsid w:val="00B7142A"/>
    <w:rsid w:val="00B72640"/>
    <w:rsid w:val="00B7390C"/>
    <w:rsid w:val="00B73E09"/>
    <w:rsid w:val="00B76233"/>
    <w:rsid w:val="00B76320"/>
    <w:rsid w:val="00B766DB"/>
    <w:rsid w:val="00B77531"/>
    <w:rsid w:val="00B8052F"/>
    <w:rsid w:val="00B81F96"/>
    <w:rsid w:val="00B8204B"/>
    <w:rsid w:val="00B83F15"/>
    <w:rsid w:val="00B857C6"/>
    <w:rsid w:val="00B8655C"/>
    <w:rsid w:val="00B86E35"/>
    <w:rsid w:val="00B871A6"/>
    <w:rsid w:val="00B901EC"/>
    <w:rsid w:val="00B90726"/>
    <w:rsid w:val="00B91EF0"/>
    <w:rsid w:val="00B92902"/>
    <w:rsid w:val="00B9348D"/>
    <w:rsid w:val="00B9486E"/>
    <w:rsid w:val="00B96B41"/>
    <w:rsid w:val="00B97C05"/>
    <w:rsid w:val="00BA0267"/>
    <w:rsid w:val="00BA031F"/>
    <w:rsid w:val="00BA134B"/>
    <w:rsid w:val="00BA1B7A"/>
    <w:rsid w:val="00BA1FAA"/>
    <w:rsid w:val="00BA23DB"/>
    <w:rsid w:val="00BA6441"/>
    <w:rsid w:val="00BB0513"/>
    <w:rsid w:val="00BB4DBD"/>
    <w:rsid w:val="00BB6052"/>
    <w:rsid w:val="00BB67D4"/>
    <w:rsid w:val="00BB7429"/>
    <w:rsid w:val="00BC0782"/>
    <w:rsid w:val="00BC0EBB"/>
    <w:rsid w:val="00BC258A"/>
    <w:rsid w:val="00BC2C6D"/>
    <w:rsid w:val="00BC4212"/>
    <w:rsid w:val="00BC5852"/>
    <w:rsid w:val="00BC5CFD"/>
    <w:rsid w:val="00BC6275"/>
    <w:rsid w:val="00BC6BDB"/>
    <w:rsid w:val="00BC7F35"/>
    <w:rsid w:val="00BD0171"/>
    <w:rsid w:val="00BD1461"/>
    <w:rsid w:val="00BD1F09"/>
    <w:rsid w:val="00BD26C7"/>
    <w:rsid w:val="00BD2959"/>
    <w:rsid w:val="00BD2995"/>
    <w:rsid w:val="00BD2B01"/>
    <w:rsid w:val="00BD36EC"/>
    <w:rsid w:val="00BD4DA6"/>
    <w:rsid w:val="00BE1061"/>
    <w:rsid w:val="00BE1C1C"/>
    <w:rsid w:val="00BE46E1"/>
    <w:rsid w:val="00BE4ED4"/>
    <w:rsid w:val="00BF0AF3"/>
    <w:rsid w:val="00BF37CE"/>
    <w:rsid w:val="00BF3B26"/>
    <w:rsid w:val="00BF45D8"/>
    <w:rsid w:val="00BF4B36"/>
    <w:rsid w:val="00BF7105"/>
    <w:rsid w:val="00BF7A24"/>
    <w:rsid w:val="00BF7EE8"/>
    <w:rsid w:val="00C01495"/>
    <w:rsid w:val="00C01B97"/>
    <w:rsid w:val="00C02447"/>
    <w:rsid w:val="00C02F0F"/>
    <w:rsid w:val="00C046E1"/>
    <w:rsid w:val="00C05B6E"/>
    <w:rsid w:val="00C11D85"/>
    <w:rsid w:val="00C124C4"/>
    <w:rsid w:val="00C1388F"/>
    <w:rsid w:val="00C13BA0"/>
    <w:rsid w:val="00C15275"/>
    <w:rsid w:val="00C166EB"/>
    <w:rsid w:val="00C16E6E"/>
    <w:rsid w:val="00C1731A"/>
    <w:rsid w:val="00C20870"/>
    <w:rsid w:val="00C20BFA"/>
    <w:rsid w:val="00C22C27"/>
    <w:rsid w:val="00C22C97"/>
    <w:rsid w:val="00C272BD"/>
    <w:rsid w:val="00C3109E"/>
    <w:rsid w:val="00C3277C"/>
    <w:rsid w:val="00C32A05"/>
    <w:rsid w:val="00C4076F"/>
    <w:rsid w:val="00C40B61"/>
    <w:rsid w:val="00C41095"/>
    <w:rsid w:val="00C42295"/>
    <w:rsid w:val="00C42306"/>
    <w:rsid w:val="00C424C3"/>
    <w:rsid w:val="00C43F2B"/>
    <w:rsid w:val="00C44865"/>
    <w:rsid w:val="00C4550B"/>
    <w:rsid w:val="00C46160"/>
    <w:rsid w:val="00C468E8"/>
    <w:rsid w:val="00C47133"/>
    <w:rsid w:val="00C507D3"/>
    <w:rsid w:val="00C52A1D"/>
    <w:rsid w:val="00C52B82"/>
    <w:rsid w:val="00C56BF6"/>
    <w:rsid w:val="00C573EE"/>
    <w:rsid w:val="00C60819"/>
    <w:rsid w:val="00C60881"/>
    <w:rsid w:val="00C60981"/>
    <w:rsid w:val="00C60A3E"/>
    <w:rsid w:val="00C615C5"/>
    <w:rsid w:val="00C62481"/>
    <w:rsid w:val="00C6462F"/>
    <w:rsid w:val="00C64B3F"/>
    <w:rsid w:val="00C64E65"/>
    <w:rsid w:val="00C65A9A"/>
    <w:rsid w:val="00C6731B"/>
    <w:rsid w:val="00C67696"/>
    <w:rsid w:val="00C67CF5"/>
    <w:rsid w:val="00C71106"/>
    <w:rsid w:val="00C72A09"/>
    <w:rsid w:val="00C72DB1"/>
    <w:rsid w:val="00C73D09"/>
    <w:rsid w:val="00C774E5"/>
    <w:rsid w:val="00C775B8"/>
    <w:rsid w:val="00C80461"/>
    <w:rsid w:val="00C81522"/>
    <w:rsid w:val="00C81560"/>
    <w:rsid w:val="00C81DDD"/>
    <w:rsid w:val="00C82C74"/>
    <w:rsid w:val="00C84952"/>
    <w:rsid w:val="00C85857"/>
    <w:rsid w:val="00C85CF8"/>
    <w:rsid w:val="00C8706F"/>
    <w:rsid w:val="00C91FEF"/>
    <w:rsid w:val="00C9225E"/>
    <w:rsid w:val="00C93B18"/>
    <w:rsid w:val="00C94004"/>
    <w:rsid w:val="00C9406A"/>
    <w:rsid w:val="00C949DC"/>
    <w:rsid w:val="00C96D90"/>
    <w:rsid w:val="00C976E3"/>
    <w:rsid w:val="00CA0C66"/>
    <w:rsid w:val="00CA1680"/>
    <w:rsid w:val="00CA2F6B"/>
    <w:rsid w:val="00CA54F5"/>
    <w:rsid w:val="00CA6613"/>
    <w:rsid w:val="00CA78C5"/>
    <w:rsid w:val="00CB0B73"/>
    <w:rsid w:val="00CB17A6"/>
    <w:rsid w:val="00CB2CC5"/>
    <w:rsid w:val="00CB4DE5"/>
    <w:rsid w:val="00CB6677"/>
    <w:rsid w:val="00CC0FE1"/>
    <w:rsid w:val="00CC2644"/>
    <w:rsid w:val="00CC317E"/>
    <w:rsid w:val="00CC358D"/>
    <w:rsid w:val="00CD007F"/>
    <w:rsid w:val="00CD1326"/>
    <w:rsid w:val="00CD5B7D"/>
    <w:rsid w:val="00CD754F"/>
    <w:rsid w:val="00CD7D13"/>
    <w:rsid w:val="00CD7F43"/>
    <w:rsid w:val="00CE0804"/>
    <w:rsid w:val="00CE3C4C"/>
    <w:rsid w:val="00CE4427"/>
    <w:rsid w:val="00CF0E2C"/>
    <w:rsid w:val="00CF1902"/>
    <w:rsid w:val="00CF275D"/>
    <w:rsid w:val="00CF2BF9"/>
    <w:rsid w:val="00CF3D6B"/>
    <w:rsid w:val="00CF4FF8"/>
    <w:rsid w:val="00CF595F"/>
    <w:rsid w:val="00CF6D94"/>
    <w:rsid w:val="00CF7506"/>
    <w:rsid w:val="00D00760"/>
    <w:rsid w:val="00D02FD5"/>
    <w:rsid w:val="00D03124"/>
    <w:rsid w:val="00D033F6"/>
    <w:rsid w:val="00D03BF6"/>
    <w:rsid w:val="00D05BD0"/>
    <w:rsid w:val="00D06E63"/>
    <w:rsid w:val="00D0755C"/>
    <w:rsid w:val="00D140DB"/>
    <w:rsid w:val="00D1463B"/>
    <w:rsid w:val="00D14EDC"/>
    <w:rsid w:val="00D20931"/>
    <w:rsid w:val="00D2204F"/>
    <w:rsid w:val="00D22097"/>
    <w:rsid w:val="00D22879"/>
    <w:rsid w:val="00D231FF"/>
    <w:rsid w:val="00D23245"/>
    <w:rsid w:val="00D241EF"/>
    <w:rsid w:val="00D257B5"/>
    <w:rsid w:val="00D25B0C"/>
    <w:rsid w:val="00D27099"/>
    <w:rsid w:val="00D27113"/>
    <w:rsid w:val="00D302FD"/>
    <w:rsid w:val="00D30924"/>
    <w:rsid w:val="00D311AE"/>
    <w:rsid w:val="00D315DB"/>
    <w:rsid w:val="00D33248"/>
    <w:rsid w:val="00D35458"/>
    <w:rsid w:val="00D36D57"/>
    <w:rsid w:val="00D378C8"/>
    <w:rsid w:val="00D4113D"/>
    <w:rsid w:val="00D41A0D"/>
    <w:rsid w:val="00D4281B"/>
    <w:rsid w:val="00D43AB5"/>
    <w:rsid w:val="00D4782F"/>
    <w:rsid w:val="00D51672"/>
    <w:rsid w:val="00D52B95"/>
    <w:rsid w:val="00D52E78"/>
    <w:rsid w:val="00D54326"/>
    <w:rsid w:val="00D57CAD"/>
    <w:rsid w:val="00D61285"/>
    <w:rsid w:val="00D612BD"/>
    <w:rsid w:val="00D61456"/>
    <w:rsid w:val="00D615DD"/>
    <w:rsid w:val="00D61A6F"/>
    <w:rsid w:val="00D61EBF"/>
    <w:rsid w:val="00D63BC7"/>
    <w:rsid w:val="00D643A5"/>
    <w:rsid w:val="00D64A31"/>
    <w:rsid w:val="00D65A03"/>
    <w:rsid w:val="00D65D1D"/>
    <w:rsid w:val="00D67CBC"/>
    <w:rsid w:val="00D70671"/>
    <w:rsid w:val="00D7145E"/>
    <w:rsid w:val="00D7172F"/>
    <w:rsid w:val="00D75A52"/>
    <w:rsid w:val="00D760B1"/>
    <w:rsid w:val="00D76D92"/>
    <w:rsid w:val="00D807B2"/>
    <w:rsid w:val="00D81C1C"/>
    <w:rsid w:val="00D82903"/>
    <w:rsid w:val="00D831A1"/>
    <w:rsid w:val="00D837D3"/>
    <w:rsid w:val="00D83F33"/>
    <w:rsid w:val="00D85165"/>
    <w:rsid w:val="00D85DB3"/>
    <w:rsid w:val="00D86794"/>
    <w:rsid w:val="00D9059E"/>
    <w:rsid w:val="00D90847"/>
    <w:rsid w:val="00D91655"/>
    <w:rsid w:val="00D9426B"/>
    <w:rsid w:val="00D94E19"/>
    <w:rsid w:val="00D96A32"/>
    <w:rsid w:val="00D96E9B"/>
    <w:rsid w:val="00D9779C"/>
    <w:rsid w:val="00DA098B"/>
    <w:rsid w:val="00DA1DBF"/>
    <w:rsid w:val="00DA29D1"/>
    <w:rsid w:val="00DA2AD8"/>
    <w:rsid w:val="00DA4C6A"/>
    <w:rsid w:val="00DA56D8"/>
    <w:rsid w:val="00DA5CDB"/>
    <w:rsid w:val="00DA5CE8"/>
    <w:rsid w:val="00DA7361"/>
    <w:rsid w:val="00DA7654"/>
    <w:rsid w:val="00DB5458"/>
    <w:rsid w:val="00DB6C70"/>
    <w:rsid w:val="00DC022F"/>
    <w:rsid w:val="00DC1A10"/>
    <w:rsid w:val="00DC3016"/>
    <w:rsid w:val="00DC3EBC"/>
    <w:rsid w:val="00DC3F71"/>
    <w:rsid w:val="00DC4D34"/>
    <w:rsid w:val="00DC58A0"/>
    <w:rsid w:val="00DD266A"/>
    <w:rsid w:val="00DD37FD"/>
    <w:rsid w:val="00DD453F"/>
    <w:rsid w:val="00DD4900"/>
    <w:rsid w:val="00DD4A11"/>
    <w:rsid w:val="00DD554E"/>
    <w:rsid w:val="00DD62C7"/>
    <w:rsid w:val="00DD748F"/>
    <w:rsid w:val="00DD7727"/>
    <w:rsid w:val="00DE05F1"/>
    <w:rsid w:val="00DE0F50"/>
    <w:rsid w:val="00DE38CD"/>
    <w:rsid w:val="00DE4D2D"/>
    <w:rsid w:val="00DE54BF"/>
    <w:rsid w:val="00DF2CD2"/>
    <w:rsid w:val="00DF3FB8"/>
    <w:rsid w:val="00DF46A8"/>
    <w:rsid w:val="00DF4BE1"/>
    <w:rsid w:val="00DF7EC6"/>
    <w:rsid w:val="00E00E24"/>
    <w:rsid w:val="00E020AD"/>
    <w:rsid w:val="00E02381"/>
    <w:rsid w:val="00E06529"/>
    <w:rsid w:val="00E067A7"/>
    <w:rsid w:val="00E114DD"/>
    <w:rsid w:val="00E137EA"/>
    <w:rsid w:val="00E1397B"/>
    <w:rsid w:val="00E148DC"/>
    <w:rsid w:val="00E14C31"/>
    <w:rsid w:val="00E15A5F"/>
    <w:rsid w:val="00E15CA8"/>
    <w:rsid w:val="00E21359"/>
    <w:rsid w:val="00E21B04"/>
    <w:rsid w:val="00E229CC"/>
    <w:rsid w:val="00E22D3F"/>
    <w:rsid w:val="00E23A86"/>
    <w:rsid w:val="00E23EBA"/>
    <w:rsid w:val="00E25B3B"/>
    <w:rsid w:val="00E25E7D"/>
    <w:rsid w:val="00E26B9F"/>
    <w:rsid w:val="00E2723D"/>
    <w:rsid w:val="00E310CB"/>
    <w:rsid w:val="00E31C53"/>
    <w:rsid w:val="00E32B56"/>
    <w:rsid w:val="00E33723"/>
    <w:rsid w:val="00E34CD8"/>
    <w:rsid w:val="00E405C9"/>
    <w:rsid w:val="00E40CB9"/>
    <w:rsid w:val="00E41EE0"/>
    <w:rsid w:val="00E421FB"/>
    <w:rsid w:val="00E4340F"/>
    <w:rsid w:val="00E43A20"/>
    <w:rsid w:val="00E44235"/>
    <w:rsid w:val="00E45577"/>
    <w:rsid w:val="00E47806"/>
    <w:rsid w:val="00E504C3"/>
    <w:rsid w:val="00E50C5D"/>
    <w:rsid w:val="00E51A82"/>
    <w:rsid w:val="00E52825"/>
    <w:rsid w:val="00E52DB6"/>
    <w:rsid w:val="00E55FC6"/>
    <w:rsid w:val="00E57215"/>
    <w:rsid w:val="00E61017"/>
    <w:rsid w:val="00E612AF"/>
    <w:rsid w:val="00E6156C"/>
    <w:rsid w:val="00E626F6"/>
    <w:rsid w:val="00E635D8"/>
    <w:rsid w:val="00E63982"/>
    <w:rsid w:val="00E655ED"/>
    <w:rsid w:val="00E66A38"/>
    <w:rsid w:val="00E728B8"/>
    <w:rsid w:val="00E72A52"/>
    <w:rsid w:val="00E731BC"/>
    <w:rsid w:val="00E73860"/>
    <w:rsid w:val="00E74A8E"/>
    <w:rsid w:val="00E74E89"/>
    <w:rsid w:val="00E76A4F"/>
    <w:rsid w:val="00E76FA6"/>
    <w:rsid w:val="00E8358B"/>
    <w:rsid w:val="00E851DB"/>
    <w:rsid w:val="00E866BA"/>
    <w:rsid w:val="00E87E27"/>
    <w:rsid w:val="00E91EF0"/>
    <w:rsid w:val="00E92C63"/>
    <w:rsid w:val="00E94BAE"/>
    <w:rsid w:val="00E95376"/>
    <w:rsid w:val="00E97B4A"/>
    <w:rsid w:val="00EA0A2D"/>
    <w:rsid w:val="00EA11E3"/>
    <w:rsid w:val="00EA2850"/>
    <w:rsid w:val="00EA3097"/>
    <w:rsid w:val="00EA41C7"/>
    <w:rsid w:val="00EA4655"/>
    <w:rsid w:val="00EA5F56"/>
    <w:rsid w:val="00EA660C"/>
    <w:rsid w:val="00EA710D"/>
    <w:rsid w:val="00EB06A9"/>
    <w:rsid w:val="00EB1448"/>
    <w:rsid w:val="00EB2197"/>
    <w:rsid w:val="00EB45B8"/>
    <w:rsid w:val="00EB4C07"/>
    <w:rsid w:val="00EB5802"/>
    <w:rsid w:val="00EB6FF2"/>
    <w:rsid w:val="00EB7AC2"/>
    <w:rsid w:val="00EC0665"/>
    <w:rsid w:val="00EC07C2"/>
    <w:rsid w:val="00EC0C08"/>
    <w:rsid w:val="00EC22E2"/>
    <w:rsid w:val="00EC2B62"/>
    <w:rsid w:val="00EC3FB3"/>
    <w:rsid w:val="00EC59FA"/>
    <w:rsid w:val="00EC6930"/>
    <w:rsid w:val="00EC6C8A"/>
    <w:rsid w:val="00ED1028"/>
    <w:rsid w:val="00ED1FEF"/>
    <w:rsid w:val="00ED4F9D"/>
    <w:rsid w:val="00ED693B"/>
    <w:rsid w:val="00EE0423"/>
    <w:rsid w:val="00EE12CE"/>
    <w:rsid w:val="00EE1FBE"/>
    <w:rsid w:val="00EE27EA"/>
    <w:rsid w:val="00EE33B9"/>
    <w:rsid w:val="00EE4A21"/>
    <w:rsid w:val="00EE4BA3"/>
    <w:rsid w:val="00EE55E3"/>
    <w:rsid w:val="00EF13B5"/>
    <w:rsid w:val="00EF13DE"/>
    <w:rsid w:val="00EF1D8A"/>
    <w:rsid w:val="00EF2416"/>
    <w:rsid w:val="00EF25B0"/>
    <w:rsid w:val="00EF37D8"/>
    <w:rsid w:val="00EF42DE"/>
    <w:rsid w:val="00EF51AE"/>
    <w:rsid w:val="00EF6FDF"/>
    <w:rsid w:val="00EF72FC"/>
    <w:rsid w:val="00F003D2"/>
    <w:rsid w:val="00F01334"/>
    <w:rsid w:val="00F01B7B"/>
    <w:rsid w:val="00F03236"/>
    <w:rsid w:val="00F03E3D"/>
    <w:rsid w:val="00F04273"/>
    <w:rsid w:val="00F06D65"/>
    <w:rsid w:val="00F07CBE"/>
    <w:rsid w:val="00F100A0"/>
    <w:rsid w:val="00F10375"/>
    <w:rsid w:val="00F13C9A"/>
    <w:rsid w:val="00F1584F"/>
    <w:rsid w:val="00F212BC"/>
    <w:rsid w:val="00F22A5B"/>
    <w:rsid w:val="00F23469"/>
    <w:rsid w:val="00F2364B"/>
    <w:rsid w:val="00F246C2"/>
    <w:rsid w:val="00F25071"/>
    <w:rsid w:val="00F27A5F"/>
    <w:rsid w:val="00F3061F"/>
    <w:rsid w:val="00F30702"/>
    <w:rsid w:val="00F32EA8"/>
    <w:rsid w:val="00F3361F"/>
    <w:rsid w:val="00F34515"/>
    <w:rsid w:val="00F35176"/>
    <w:rsid w:val="00F36844"/>
    <w:rsid w:val="00F36C94"/>
    <w:rsid w:val="00F40175"/>
    <w:rsid w:val="00F4023C"/>
    <w:rsid w:val="00F403D3"/>
    <w:rsid w:val="00F40692"/>
    <w:rsid w:val="00F40804"/>
    <w:rsid w:val="00F42309"/>
    <w:rsid w:val="00F42DB8"/>
    <w:rsid w:val="00F436A1"/>
    <w:rsid w:val="00F4452B"/>
    <w:rsid w:val="00F44561"/>
    <w:rsid w:val="00F44FD3"/>
    <w:rsid w:val="00F45386"/>
    <w:rsid w:val="00F4574E"/>
    <w:rsid w:val="00F4726F"/>
    <w:rsid w:val="00F5091E"/>
    <w:rsid w:val="00F509CA"/>
    <w:rsid w:val="00F52000"/>
    <w:rsid w:val="00F52A2C"/>
    <w:rsid w:val="00F5309B"/>
    <w:rsid w:val="00F53359"/>
    <w:rsid w:val="00F5404B"/>
    <w:rsid w:val="00F551B1"/>
    <w:rsid w:val="00F552AB"/>
    <w:rsid w:val="00F555F0"/>
    <w:rsid w:val="00F61D77"/>
    <w:rsid w:val="00F63918"/>
    <w:rsid w:val="00F64B3E"/>
    <w:rsid w:val="00F6560B"/>
    <w:rsid w:val="00F77825"/>
    <w:rsid w:val="00F77CAE"/>
    <w:rsid w:val="00F8200D"/>
    <w:rsid w:val="00F82D9E"/>
    <w:rsid w:val="00F82FAD"/>
    <w:rsid w:val="00F83DBF"/>
    <w:rsid w:val="00F86DB6"/>
    <w:rsid w:val="00F86EA7"/>
    <w:rsid w:val="00F92899"/>
    <w:rsid w:val="00F933AD"/>
    <w:rsid w:val="00FA09B8"/>
    <w:rsid w:val="00FA1555"/>
    <w:rsid w:val="00FA32B2"/>
    <w:rsid w:val="00FA344D"/>
    <w:rsid w:val="00FA36ED"/>
    <w:rsid w:val="00FA3CFE"/>
    <w:rsid w:val="00FA3DE7"/>
    <w:rsid w:val="00FA7E7E"/>
    <w:rsid w:val="00FB000E"/>
    <w:rsid w:val="00FB1AF2"/>
    <w:rsid w:val="00FB1E68"/>
    <w:rsid w:val="00FB2B76"/>
    <w:rsid w:val="00FB47AA"/>
    <w:rsid w:val="00FB6877"/>
    <w:rsid w:val="00FB799B"/>
    <w:rsid w:val="00FC0C2E"/>
    <w:rsid w:val="00FC13F1"/>
    <w:rsid w:val="00FC2EC5"/>
    <w:rsid w:val="00FC71C0"/>
    <w:rsid w:val="00FD0AF8"/>
    <w:rsid w:val="00FD0D1C"/>
    <w:rsid w:val="00FD1511"/>
    <w:rsid w:val="00FD45BA"/>
    <w:rsid w:val="00FD547D"/>
    <w:rsid w:val="00FE1087"/>
    <w:rsid w:val="00FE1215"/>
    <w:rsid w:val="00FE2F02"/>
    <w:rsid w:val="00FE37FF"/>
    <w:rsid w:val="00FF06D7"/>
    <w:rsid w:val="00FF13A0"/>
    <w:rsid w:val="00FF1CF6"/>
    <w:rsid w:val="00FF397E"/>
    <w:rsid w:val="00FF4DB7"/>
    <w:rsid w:val="00FF6865"/>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D4B"/>
    <w:pPr>
      <w:spacing w:after="160" w:line="259" w:lineRule="auto"/>
    </w:pPr>
  </w:style>
  <w:style w:type="paragraph" w:styleId="Heading1">
    <w:name w:val="heading 1"/>
    <w:basedOn w:val="Normal"/>
    <w:next w:val="Normal"/>
    <w:link w:val="Heading1Char"/>
    <w:qFormat/>
    <w:rsid w:val="00945D4B"/>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45D4B"/>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D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945D4B"/>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945D4B"/>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5D4B"/>
  </w:style>
  <w:style w:type="paragraph" w:styleId="Footer">
    <w:name w:val="footer"/>
    <w:aliases w:val=" Char, Char Char Char Char,Char,Char Char Char Char, Char Char Char, Char Caracter Caracter, Char Caracter,Char Caracter Caracter,Char Caracter, Caracter"/>
    <w:basedOn w:val="Normal"/>
    <w:link w:val="FooterChar"/>
    <w:uiPriority w:val="99"/>
    <w:unhideWhenUsed/>
    <w:rsid w:val="00945D4B"/>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Caracter Char"/>
    <w:basedOn w:val="DefaultParagraphFont"/>
    <w:link w:val="Footer"/>
    <w:uiPriority w:val="99"/>
    <w:rsid w:val="00945D4B"/>
  </w:style>
  <w:style w:type="character" w:styleId="PlaceholderText">
    <w:name w:val="Placeholder Text"/>
    <w:basedOn w:val="DefaultParagraphFont"/>
    <w:uiPriority w:val="99"/>
    <w:semiHidden/>
    <w:rsid w:val="00945D4B"/>
    <w:rPr>
      <w:color w:val="808080"/>
    </w:rPr>
  </w:style>
  <w:style w:type="paragraph" w:customStyle="1" w:styleId="Default">
    <w:name w:val="Default"/>
    <w:rsid w:val="00945D4B"/>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945D4B"/>
    <w:rPr>
      <w:color w:val="0000FF"/>
      <w:u w:val="single"/>
    </w:rPr>
  </w:style>
  <w:style w:type="paragraph" w:styleId="BodyText">
    <w:name w:val="Body Text"/>
    <w:basedOn w:val="Normal"/>
    <w:link w:val="BodyTextChar"/>
    <w:rsid w:val="00945D4B"/>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945D4B"/>
    <w:rPr>
      <w:rFonts w:ascii="Calibri" w:eastAsia="Times New Roman" w:hAnsi="Calibri" w:cs="Times New Roman"/>
    </w:rPr>
  </w:style>
  <w:style w:type="paragraph" w:styleId="ListParagraph">
    <w:name w:val="List Paragraph"/>
    <w:basedOn w:val="Normal"/>
    <w:qFormat/>
    <w:rsid w:val="00945D4B"/>
    <w:pPr>
      <w:suppressAutoHyphens/>
      <w:spacing w:after="200" w:line="276" w:lineRule="auto"/>
      <w:ind w:left="720"/>
      <w:contextualSpacing/>
    </w:pPr>
    <w:rPr>
      <w:rFonts w:ascii="Calibri" w:eastAsia="Calibri" w:hAnsi="Calibri" w:cs="Calibri"/>
      <w:lang w:eastAsia="ar-SA"/>
    </w:rPr>
  </w:style>
  <w:style w:type="paragraph" w:styleId="NoSpacing">
    <w:name w:val="No Spacing"/>
    <w:link w:val="NoSpacingChar"/>
    <w:uiPriority w:val="1"/>
    <w:qFormat/>
    <w:rsid w:val="00945D4B"/>
    <w:pPr>
      <w:suppressAutoHyphens/>
      <w:spacing w:after="0" w:line="240" w:lineRule="auto"/>
    </w:pPr>
    <w:rPr>
      <w:rFonts w:ascii="Calibri" w:eastAsia="Calibri" w:hAnsi="Calibri" w:cs="Calibri"/>
      <w:lang w:eastAsia="ar-SA"/>
    </w:rPr>
  </w:style>
  <w:style w:type="paragraph" w:customStyle="1" w:styleId="PARNOU">
    <w:name w:val="PARNOU"/>
    <w:basedOn w:val="Normal"/>
    <w:rsid w:val="00945D4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94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4B"/>
    <w:rPr>
      <w:rFonts w:ascii="Tahoma" w:hAnsi="Tahoma" w:cs="Tahoma"/>
      <w:sz w:val="16"/>
      <w:szCs w:val="16"/>
    </w:rPr>
  </w:style>
  <w:style w:type="character" w:customStyle="1" w:styleId="HeaderChar1">
    <w:name w:val="Header Char1"/>
    <w:aliases w:val="Mediu Char1"/>
    <w:basedOn w:val="DefaultParagraphFont"/>
    <w:rsid w:val="00945D4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945D4B"/>
  </w:style>
  <w:style w:type="paragraph" w:styleId="DocumentMap">
    <w:name w:val="Document Map"/>
    <w:basedOn w:val="Normal"/>
    <w:link w:val="DocumentMapChar"/>
    <w:uiPriority w:val="99"/>
    <w:semiHidden/>
    <w:unhideWhenUsed/>
    <w:rsid w:val="00945D4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5D4B"/>
    <w:rPr>
      <w:rFonts w:ascii="Tahoma" w:hAnsi="Tahoma" w:cs="Tahoma"/>
      <w:sz w:val="16"/>
      <w:szCs w:val="16"/>
    </w:rPr>
  </w:style>
  <w:style w:type="paragraph" w:styleId="BodyTextIndent">
    <w:name w:val="Body Text Indent"/>
    <w:basedOn w:val="Normal"/>
    <w:link w:val="BodyTextIndentChar"/>
    <w:uiPriority w:val="99"/>
    <w:unhideWhenUsed/>
    <w:rsid w:val="00945D4B"/>
    <w:pPr>
      <w:spacing w:after="120"/>
      <w:ind w:left="283"/>
    </w:pPr>
  </w:style>
  <w:style w:type="character" w:customStyle="1" w:styleId="BodyTextIndentChar">
    <w:name w:val="Body Text Indent Char"/>
    <w:basedOn w:val="DefaultParagraphFont"/>
    <w:link w:val="BodyTextIndent"/>
    <w:uiPriority w:val="99"/>
    <w:rsid w:val="00945D4B"/>
  </w:style>
  <w:style w:type="paragraph" w:styleId="BodyTextIndent2">
    <w:name w:val="Body Text Indent 2"/>
    <w:basedOn w:val="Normal"/>
    <w:link w:val="BodyTextIndent2Char"/>
    <w:uiPriority w:val="99"/>
    <w:unhideWhenUsed/>
    <w:rsid w:val="00945D4B"/>
    <w:pPr>
      <w:spacing w:after="120" w:line="480" w:lineRule="auto"/>
      <w:ind w:left="283"/>
    </w:pPr>
  </w:style>
  <w:style w:type="character" w:customStyle="1" w:styleId="BodyTextIndent2Char">
    <w:name w:val="Body Text Indent 2 Char"/>
    <w:basedOn w:val="DefaultParagraphFont"/>
    <w:link w:val="BodyTextIndent2"/>
    <w:uiPriority w:val="99"/>
    <w:rsid w:val="00945D4B"/>
  </w:style>
  <w:style w:type="paragraph" w:styleId="BodyText2">
    <w:name w:val="Body Text 2"/>
    <w:basedOn w:val="Normal"/>
    <w:link w:val="BodyText2Char"/>
    <w:uiPriority w:val="99"/>
    <w:unhideWhenUsed/>
    <w:rsid w:val="00945D4B"/>
    <w:pPr>
      <w:spacing w:after="120" w:line="480" w:lineRule="auto"/>
    </w:pPr>
  </w:style>
  <w:style w:type="character" w:customStyle="1" w:styleId="BodyText2Char">
    <w:name w:val="Body Text 2 Char"/>
    <w:basedOn w:val="DefaultParagraphFont"/>
    <w:link w:val="BodyText2"/>
    <w:uiPriority w:val="99"/>
    <w:rsid w:val="00945D4B"/>
  </w:style>
  <w:style w:type="paragraph" w:customStyle="1" w:styleId="Standard">
    <w:name w:val="Standard"/>
    <w:rsid w:val="00945D4B"/>
    <w:pPr>
      <w:suppressAutoHyphens/>
      <w:autoSpaceDN w:val="0"/>
      <w:spacing w:after="0" w:line="240" w:lineRule="auto"/>
      <w:textAlignment w:val="baseline"/>
    </w:pPr>
    <w:rPr>
      <w:rFonts w:ascii="Times New Roman" w:eastAsia="SimSun" w:hAnsi="Times New Roman" w:cs="Mangal"/>
      <w:kern w:val="3"/>
      <w:sz w:val="28"/>
      <w:szCs w:val="24"/>
      <w:lang w:val="en-GB" w:eastAsia="zh-CN" w:bidi="hi-IN"/>
    </w:rPr>
  </w:style>
  <w:style w:type="paragraph" w:customStyle="1" w:styleId="StyleHidden">
    <w:name w:val="StyleHidden"/>
    <w:basedOn w:val="Normal"/>
    <w:link w:val="StyleHiddenCaracter"/>
    <w:rsid w:val="00945D4B"/>
    <w:pPr>
      <w:spacing w:after="120"/>
    </w:pPr>
    <w:rPr>
      <w:rFonts w:ascii="Arial" w:hAnsi="Arial" w:cs="Arial"/>
      <w:b/>
      <w:sz w:val="2"/>
      <w:szCs w:val="24"/>
    </w:rPr>
  </w:style>
  <w:style w:type="character" w:customStyle="1" w:styleId="StyleHiddenCaracter">
    <w:name w:val="StyleHidden Caracter"/>
    <w:basedOn w:val="DefaultParagraphFont"/>
    <w:link w:val="StyleHidden"/>
    <w:rsid w:val="00945D4B"/>
    <w:rPr>
      <w:rFonts w:ascii="Arial" w:hAnsi="Arial" w:cs="Arial"/>
      <w:b/>
      <w:sz w:val="2"/>
      <w:szCs w:val="24"/>
    </w:rPr>
  </w:style>
  <w:style w:type="table" w:styleId="TableGrid">
    <w:name w:val="Table Grid"/>
    <w:basedOn w:val="TableNormal"/>
    <w:uiPriority w:val="99"/>
    <w:rsid w:val="0094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682725"/>
    <w:pPr>
      <w:spacing w:after="0" w:line="240" w:lineRule="auto"/>
      <w:jc w:val="both"/>
    </w:pPr>
    <w:rPr>
      <w:rFonts w:ascii="Times New Roman" w:eastAsia="Times New Roman" w:hAnsi="Times New Roman" w:cs="Times New Roman"/>
      <w:sz w:val="28"/>
      <w:szCs w:val="28"/>
      <w:lang w:val="ro-RO"/>
    </w:rPr>
  </w:style>
  <w:style w:type="paragraph" w:styleId="BodyText3">
    <w:name w:val="Body Text 3"/>
    <w:basedOn w:val="Normal"/>
    <w:link w:val="BodyText3Char"/>
    <w:uiPriority w:val="99"/>
    <w:semiHidden/>
    <w:unhideWhenUsed/>
    <w:rsid w:val="00CD7F43"/>
    <w:pPr>
      <w:spacing w:after="120"/>
    </w:pPr>
    <w:rPr>
      <w:sz w:val="16"/>
      <w:szCs w:val="16"/>
    </w:rPr>
  </w:style>
  <w:style w:type="character" w:customStyle="1" w:styleId="BodyText3Char">
    <w:name w:val="Body Text 3 Char"/>
    <w:basedOn w:val="DefaultParagraphFont"/>
    <w:link w:val="BodyText3"/>
    <w:uiPriority w:val="99"/>
    <w:semiHidden/>
    <w:rsid w:val="00CD7F43"/>
    <w:rPr>
      <w:sz w:val="16"/>
      <w:szCs w:val="16"/>
    </w:rPr>
  </w:style>
  <w:style w:type="paragraph" w:customStyle="1" w:styleId="Textbodyindent">
    <w:name w:val="Text body indent"/>
    <w:basedOn w:val="Standard"/>
    <w:rsid w:val="00CD7F43"/>
    <w:pPr>
      <w:ind w:left="283" w:firstLine="720"/>
    </w:pPr>
    <w:rPr>
      <w:rFonts w:cs="Times New Roman"/>
      <w:szCs w:val="28"/>
      <w:lang w:val="ro-RO" w:bidi="ar-SA"/>
    </w:rPr>
  </w:style>
  <w:style w:type="paragraph" w:customStyle="1" w:styleId="Textbody">
    <w:name w:val="Text body"/>
    <w:basedOn w:val="Standard"/>
    <w:rsid w:val="00CD7F43"/>
    <w:pPr>
      <w:jc w:val="both"/>
    </w:pPr>
    <w:rPr>
      <w:lang w:val="ro-RO"/>
    </w:rPr>
  </w:style>
  <w:style w:type="numbering" w:customStyle="1" w:styleId="WWNum30">
    <w:name w:val="WWNum30"/>
    <w:basedOn w:val="NoList"/>
    <w:rsid w:val="00CD7F43"/>
    <w:pPr>
      <w:numPr>
        <w:numId w:val="26"/>
      </w:numPr>
    </w:pPr>
  </w:style>
  <w:style w:type="paragraph" w:customStyle="1" w:styleId="WW-Default">
    <w:name w:val="WW-Default"/>
    <w:rsid w:val="00570778"/>
    <w:pPr>
      <w:widowControl w:val="0"/>
      <w:suppressAutoHyphens/>
      <w:autoSpaceDE w:val="0"/>
      <w:spacing w:after="0" w:line="240" w:lineRule="auto"/>
    </w:pPr>
    <w:rPr>
      <w:rFonts w:ascii="Arial" w:eastAsia="Arial" w:hAnsi="Arial" w:cs="Arial"/>
      <w:color w:val="000000"/>
      <w:sz w:val="24"/>
      <w:szCs w:val="24"/>
      <w:lang w:eastAsia="ar-SA"/>
    </w:rPr>
  </w:style>
  <w:style w:type="character" w:customStyle="1" w:styleId="NoSpacingChar">
    <w:name w:val="No Spacing Char"/>
    <w:basedOn w:val="DefaultParagraphFont"/>
    <w:link w:val="NoSpacing"/>
    <w:uiPriority w:val="1"/>
    <w:rsid w:val="009474F2"/>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D4B"/>
    <w:pPr>
      <w:spacing w:after="160" w:line="259" w:lineRule="auto"/>
    </w:pPr>
  </w:style>
  <w:style w:type="paragraph" w:styleId="Heading1">
    <w:name w:val="heading 1"/>
    <w:basedOn w:val="Normal"/>
    <w:next w:val="Normal"/>
    <w:link w:val="Heading1Char"/>
    <w:qFormat/>
    <w:rsid w:val="00945D4B"/>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45D4B"/>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D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945D4B"/>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945D4B"/>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5D4B"/>
  </w:style>
  <w:style w:type="paragraph" w:styleId="Footer">
    <w:name w:val="footer"/>
    <w:aliases w:val=" Char, Char Char Char Char,Char,Char Char Char Char, Char Char Char, Char Caracter Caracter, Char Caracter,Char Caracter Caracter,Char Caracter, Caracter"/>
    <w:basedOn w:val="Normal"/>
    <w:link w:val="FooterChar"/>
    <w:uiPriority w:val="99"/>
    <w:unhideWhenUsed/>
    <w:rsid w:val="00945D4B"/>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Caracter Char"/>
    <w:basedOn w:val="DefaultParagraphFont"/>
    <w:link w:val="Footer"/>
    <w:uiPriority w:val="99"/>
    <w:rsid w:val="00945D4B"/>
  </w:style>
  <w:style w:type="character" w:styleId="PlaceholderText">
    <w:name w:val="Placeholder Text"/>
    <w:basedOn w:val="DefaultParagraphFont"/>
    <w:uiPriority w:val="99"/>
    <w:semiHidden/>
    <w:rsid w:val="00945D4B"/>
    <w:rPr>
      <w:color w:val="808080"/>
    </w:rPr>
  </w:style>
  <w:style w:type="paragraph" w:customStyle="1" w:styleId="Default">
    <w:name w:val="Default"/>
    <w:rsid w:val="00945D4B"/>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945D4B"/>
    <w:rPr>
      <w:color w:val="0000FF"/>
      <w:u w:val="single"/>
    </w:rPr>
  </w:style>
  <w:style w:type="paragraph" w:styleId="BodyText">
    <w:name w:val="Body Text"/>
    <w:basedOn w:val="Normal"/>
    <w:link w:val="BodyTextChar"/>
    <w:rsid w:val="00945D4B"/>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945D4B"/>
    <w:rPr>
      <w:rFonts w:ascii="Calibri" w:eastAsia="Times New Roman" w:hAnsi="Calibri" w:cs="Times New Roman"/>
    </w:rPr>
  </w:style>
  <w:style w:type="paragraph" w:styleId="ListParagraph">
    <w:name w:val="List Paragraph"/>
    <w:basedOn w:val="Normal"/>
    <w:qFormat/>
    <w:rsid w:val="00945D4B"/>
    <w:pPr>
      <w:suppressAutoHyphens/>
      <w:spacing w:after="200" w:line="276" w:lineRule="auto"/>
      <w:ind w:left="720"/>
      <w:contextualSpacing/>
    </w:pPr>
    <w:rPr>
      <w:rFonts w:ascii="Calibri" w:eastAsia="Calibri" w:hAnsi="Calibri" w:cs="Calibri"/>
      <w:lang w:eastAsia="ar-SA"/>
    </w:rPr>
  </w:style>
  <w:style w:type="paragraph" w:styleId="NoSpacing">
    <w:name w:val="No Spacing"/>
    <w:link w:val="NoSpacingChar"/>
    <w:uiPriority w:val="1"/>
    <w:qFormat/>
    <w:rsid w:val="00945D4B"/>
    <w:pPr>
      <w:suppressAutoHyphens/>
      <w:spacing w:after="0" w:line="240" w:lineRule="auto"/>
    </w:pPr>
    <w:rPr>
      <w:rFonts w:ascii="Calibri" w:eastAsia="Calibri" w:hAnsi="Calibri" w:cs="Calibri"/>
      <w:lang w:eastAsia="ar-SA"/>
    </w:rPr>
  </w:style>
  <w:style w:type="paragraph" w:customStyle="1" w:styleId="PARNOU">
    <w:name w:val="PARNOU"/>
    <w:basedOn w:val="Normal"/>
    <w:rsid w:val="00945D4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94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4B"/>
    <w:rPr>
      <w:rFonts w:ascii="Tahoma" w:hAnsi="Tahoma" w:cs="Tahoma"/>
      <w:sz w:val="16"/>
      <w:szCs w:val="16"/>
    </w:rPr>
  </w:style>
  <w:style w:type="character" w:customStyle="1" w:styleId="HeaderChar1">
    <w:name w:val="Header Char1"/>
    <w:aliases w:val="Mediu Char1"/>
    <w:basedOn w:val="DefaultParagraphFont"/>
    <w:rsid w:val="00945D4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945D4B"/>
  </w:style>
  <w:style w:type="paragraph" w:styleId="DocumentMap">
    <w:name w:val="Document Map"/>
    <w:basedOn w:val="Normal"/>
    <w:link w:val="DocumentMapChar"/>
    <w:uiPriority w:val="99"/>
    <w:semiHidden/>
    <w:unhideWhenUsed/>
    <w:rsid w:val="00945D4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5D4B"/>
    <w:rPr>
      <w:rFonts w:ascii="Tahoma" w:hAnsi="Tahoma" w:cs="Tahoma"/>
      <w:sz w:val="16"/>
      <w:szCs w:val="16"/>
    </w:rPr>
  </w:style>
  <w:style w:type="paragraph" w:styleId="BodyTextIndent">
    <w:name w:val="Body Text Indent"/>
    <w:basedOn w:val="Normal"/>
    <w:link w:val="BodyTextIndentChar"/>
    <w:uiPriority w:val="99"/>
    <w:unhideWhenUsed/>
    <w:rsid w:val="00945D4B"/>
    <w:pPr>
      <w:spacing w:after="120"/>
      <w:ind w:left="283"/>
    </w:pPr>
  </w:style>
  <w:style w:type="character" w:customStyle="1" w:styleId="BodyTextIndentChar">
    <w:name w:val="Body Text Indent Char"/>
    <w:basedOn w:val="DefaultParagraphFont"/>
    <w:link w:val="BodyTextIndent"/>
    <w:uiPriority w:val="99"/>
    <w:rsid w:val="00945D4B"/>
  </w:style>
  <w:style w:type="paragraph" w:styleId="BodyTextIndent2">
    <w:name w:val="Body Text Indent 2"/>
    <w:basedOn w:val="Normal"/>
    <w:link w:val="BodyTextIndent2Char"/>
    <w:uiPriority w:val="99"/>
    <w:unhideWhenUsed/>
    <w:rsid w:val="00945D4B"/>
    <w:pPr>
      <w:spacing w:after="120" w:line="480" w:lineRule="auto"/>
      <w:ind w:left="283"/>
    </w:pPr>
  </w:style>
  <w:style w:type="character" w:customStyle="1" w:styleId="BodyTextIndent2Char">
    <w:name w:val="Body Text Indent 2 Char"/>
    <w:basedOn w:val="DefaultParagraphFont"/>
    <w:link w:val="BodyTextIndent2"/>
    <w:uiPriority w:val="99"/>
    <w:rsid w:val="00945D4B"/>
  </w:style>
  <w:style w:type="paragraph" w:styleId="BodyText2">
    <w:name w:val="Body Text 2"/>
    <w:basedOn w:val="Normal"/>
    <w:link w:val="BodyText2Char"/>
    <w:uiPriority w:val="99"/>
    <w:unhideWhenUsed/>
    <w:rsid w:val="00945D4B"/>
    <w:pPr>
      <w:spacing w:after="120" w:line="480" w:lineRule="auto"/>
    </w:pPr>
  </w:style>
  <w:style w:type="character" w:customStyle="1" w:styleId="BodyText2Char">
    <w:name w:val="Body Text 2 Char"/>
    <w:basedOn w:val="DefaultParagraphFont"/>
    <w:link w:val="BodyText2"/>
    <w:uiPriority w:val="99"/>
    <w:rsid w:val="00945D4B"/>
  </w:style>
  <w:style w:type="paragraph" w:customStyle="1" w:styleId="Standard">
    <w:name w:val="Standard"/>
    <w:rsid w:val="00945D4B"/>
    <w:pPr>
      <w:suppressAutoHyphens/>
      <w:autoSpaceDN w:val="0"/>
      <w:spacing w:after="0" w:line="240" w:lineRule="auto"/>
      <w:textAlignment w:val="baseline"/>
    </w:pPr>
    <w:rPr>
      <w:rFonts w:ascii="Times New Roman" w:eastAsia="SimSun" w:hAnsi="Times New Roman" w:cs="Mangal"/>
      <w:kern w:val="3"/>
      <w:sz w:val="28"/>
      <w:szCs w:val="24"/>
      <w:lang w:val="en-GB" w:eastAsia="zh-CN" w:bidi="hi-IN"/>
    </w:rPr>
  </w:style>
  <w:style w:type="paragraph" w:customStyle="1" w:styleId="StyleHidden">
    <w:name w:val="StyleHidden"/>
    <w:basedOn w:val="Normal"/>
    <w:link w:val="StyleHiddenCaracter"/>
    <w:rsid w:val="00945D4B"/>
    <w:pPr>
      <w:spacing w:after="120"/>
    </w:pPr>
    <w:rPr>
      <w:rFonts w:ascii="Arial" w:hAnsi="Arial" w:cs="Arial"/>
      <w:b/>
      <w:sz w:val="2"/>
      <w:szCs w:val="24"/>
    </w:rPr>
  </w:style>
  <w:style w:type="character" w:customStyle="1" w:styleId="StyleHiddenCaracter">
    <w:name w:val="StyleHidden Caracter"/>
    <w:basedOn w:val="DefaultParagraphFont"/>
    <w:link w:val="StyleHidden"/>
    <w:rsid w:val="00945D4B"/>
    <w:rPr>
      <w:rFonts w:ascii="Arial" w:hAnsi="Arial" w:cs="Arial"/>
      <w:b/>
      <w:sz w:val="2"/>
      <w:szCs w:val="24"/>
    </w:rPr>
  </w:style>
  <w:style w:type="table" w:styleId="TableGrid">
    <w:name w:val="Table Grid"/>
    <w:basedOn w:val="TableNormal"/>
    <w:uiPriority w:val="99"/>
    <w:rsid w:val="0094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682725"/>
    <w:pPr>
      <w:spacing w:after="0" w:line="240" w:lineRule="auto"/>
      <w:jc w:val="both"/>
    </w:pPr>
    <w:rPr>
      <w:rFonts w:ascii="Times New Roman" w:eastAsia="Times New Roman" w:hAnsi="Times New Roman" w:cs="Times New Roman"/>
      <w:sz w:val="28"/>
      <w:szCs w:val="28"/>
      <w:lang w:val="ro-RO"/>
    </w:rPr>
  </w:style>
  <w:style w:type="paragraph" w:styleId="BodyText3">
    <w:name w:val="Body Text 3"/>
    <w:basedOn w:val="Normal"/>
    <w:link w:val="BodyText3Char"/>
    <w:uiPriority w:val="99"/>
    <w:semiHidden/>
    <w:unhideWhenUsed/>
    <w:rsid w:val="00CD7F43"/>
    <w:pPr>
      <w:spacing w:after="120"/>
    </w:pPr>
    <w:rPr>
      <w:sz w:val="16"/>
      <w:szCs w:val="16"/>
    </w:rPr>
  </w:style>
  <w:style w:type="character" w:customStyle="1" w:styleId="BodyText3Char">
    <w:name w:val="Body Text 3 Char"/>
    <w:basedOn w:val="DefaultParagraphFont"/>
    <w:link w:val="BodyText3"/>
    <w:uiPriority w:val="99"/>
    <w:semiHidden/>
    <w:rsid w:val="00CD7F43"/>
    <w:rPr>
      <w:sz w:val="16"/>
      <w:szCs w:val="16"/>
    </w:rPr>
  </w:style>
  <w:style w:type="paragraph" w:customStyle="1" w:styleId="Textbodyindent">
    <w:name w:val="Text body indent"/>
    <w:basedOn w:val="Standard"/>
    <w:rsid w:val="00CD7F43"/>
    <w:pPr>
      <w:ind w:left="283" w:firstLine="720"/>
    </w:pPr>
    <w:rPr>
      <w:rFonts w:cs="Times New Roman"/>
      <w:szCs w:val="28"/>
      <w:lang w:val="ro-RO" w:bidi="ar-SA"/>
    </w:rPr>
  </w:style>
  <w:style w:type="paragraph" w:customStyle="1" w:styleId="Textbody">
    <w:name w:val="Text body"/>
    <w:basedOn w:val="Standard"/>
    <w:rsid w:val="00CD7F43"/>
    <w:pPr>
      <w:jc w:val="both"/>
    </w:pPr>
    <w:rPr>
      <w:lang w:val="ro-RO"/>
    </w:rPr>
  </w:style>
  <w:style w:type="numbering" w:customStyle="1" w:styleId="WWNum30">
    <w:name w:val="WWNum30"/>
    <w:basedOn w:val="NoList"/>
    <w:rsid w:val="00CD7F43"/>
    <w:pPr>
      <w:numPr>
        <w:numId w:val="26"/>
      </w:numPr>
    </w:pPr>
  </w:style>
  <w:style w:type="paragraph" w:customStyle="1" w:styleId="WW-Default">
    <w:name w:val="WW-Default"/>
    <w:rsid w:val="00570778"/>
    <w:pPr>
      <w:widowControl w:val="0"/>
      <w:suppressAutoHyphens/>
      <w:autoSpaceDE w:val="0"/>
      <w:spacing w:after="0" w:line="240" w:lineRule="auto"/>
    </w:pPr>
    <w:rPr>
      <w:rFonts w:ascii="Arial" w:eastAsia="Arial" w:hAnsi="Arial" w:cs="Arial"/>
      <w:color w:val="000000"/>
      <w:sz w:val="24"/>
      <w:szCs w:val="24"/>
      <w:lang w:eastAsia="ar-SA"/>
    </w:rPr>
  </w:style>
  <w:style w:type="character" w:customStyle="1" w:styleId="NoSpacingChar">
    <w:name w:val="No Spacing Char"/>
    <w:basedOn w:val="DefaultParagraphFont"/>
    <w:link w:val="NoSpacing"/>
    <w:uiPriority w:val="1"/>
    <w:rsid w:val="009474F2"/>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9E42-5DC5-4443-8C10-CC04E126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4244</Words>
  <Characters>24191</Characters>
  <Application>Microsoft Office Word</Application>
  <DocSecurity>0</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Eniko</dc:creator>
  <cp:lastModifiedBy>Kosa Ildiko</cp:lastModifiedBy>
  <cp:revision>2</cp:revision>
  <cp:lastPrinted>2019-12-04T09:55:00Z</cp:lastPrinted>
  <dcterms:created xsi:type="dcterms:W3CDTF">2022-03-03T09:40:00Z</dcterms:created>
  <dcterms:modified xsi:type="dcterms:W3CDTF">2022-03-03T09:40:00Z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0a12950c-50ae-48a3-94c7-747233d12417</vt:lpwstr>
  </property>
</Properties>
</file>