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B2" w:rsidRPr="00D73C7E" w:rsidRDefault="00BD1AB2" w:rsidP="00BD1AB2">
      <w:pPr>
        <w:pStyle w:val="Header"/>
        <w:tabs>
          <w:tab w:val="left" w:pos="1575"/>
        </w:tabs>
        <w:rPr>
          <w:lang w:val="ro-RO"/>
        </w:rPr>
      </w:pPr>
      <w:bookmarkStart w:id="0" w:name="_GoBack"/>
      <w:bookmarkEnd w:id="0"/>
      <w:r>
        <w:rPr>
          <w:noProof/>
          <w:lang w:val="en-US"/>
        </w:rPr>
        <w:drawing>
          <wp:anchor distT="0" distB="0" distL="114300" distR="114300" simplePos="0" relativeHeight="251659264" behindDoc="0" locked="0" layoutInCell="1" allowOverlap="1" wp14:anchorId="32312269" wp14:editId="2201E652">
            <wp:simplePos x="0" y="0"/>
            <wp:positionH relativeFrom="column">
              <wp:posOffset>-196850</wp:posOffset>
            </wp:positionH>
            <wp:positionV relativeFrom="paragraph">
              <wp:posOffset>50165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67">
        <w:rPr>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6192;mso-position-horizontal-relative:text;mso-position-vertical-relative:text">
            <v:imagedata r:id="rId10" o:title=""/>
          </v:shape>
          <o:OLEObject Type="Embed" ProgID="CorelDRAW.Graphic.13" ShapeID="_x0000_s1027" DrawAspect="Content" ObjectID="_1708412070" r:id="rId11"/>
        </w:pict>
      </w:r>
      <w:r w:rsidRPr="00D73C7E">
        <w:rPr>
          <w:lang w:val="ro-RO"/>
        </w:rPr>
        <w:t xml:space="preserve">           </w:t>
      </w:r>
    </w:p>
    <w:p w:rsidR="00BD1AB2" w:rsidRPr="00D73C7E" w:rsidRDefault="00BD1AB2" w:rsidP="00BD1AB2">
      <w:pPr>
        <w:pStyle w:val="Header"/>
        <w:tabs>
          <w:tab w:val="left" w:pos="9000"/>
        </w:tabs>
        <w:rPr>
          <w:b/>
          <w:szCs w:val="28"/>
          <w:lang w:val="ro-RO"/>
        </w:rPr>
      </w:pPr>
      <w:r w:rsidRPr="00D73C7E">
        <w:rPr>
          <w:b/>
          <w:szCs w:val="28"/>
          <w:lang w:val="ro-RO"/>
        </w:rPr>
        <w:t xml:space="preserve">                 Ministerul Mediului, Apelor și Pădurilor</w:t>
      </w:r>
    </w:p>
    <w:p w:rsidR="00BD1AB2" w:rsidRPr="00D73C7E" w:rsidRDefault="00BD1AB2" w:rsidP="00BD1AB2">
      <w:pPr>
        <w:pStyle w:val="Header"/>
        <w:tabs>
          <w:tab w:val="left" w:pos="9000"/>
        </w:tabs>
        <w:rPr>
          <w:b/>
          <w:sz w:val="32"/>
          <w:szCs w:val="32"/>
          <w:lang w:val="ro-RO"/>
        </w:rPr>
      </w:pPr>
      <w:r w:rsidRPr="00D73C7E">
        <w:rPr>
          <w:b/>
          <w:sz w:val="32"/>
          <w:szCs w:val="32"/>
          <w:lang w:val="ro-RO"/>
        </w:rPr>
        <w:t xml:space="preserve">   Agenţia Naţională pentru Protecţia Mediului</w:t>
      </w:r>
    </w:p>
    <w:p w:rsidR="00BD1AB2" w:rsidRPr="00D73C7E" w:rsidRDefault="00BD1AB2" w:rsidP="00BD1AB2">
      <w:pPr>
        <w:pStyle w:val="Header"/>
        <w:tabs>
          <w:tab w:val="left" w:pos="1280"/>
          <w:tab w:val="left" w:pos="9000"/>
        </w:tabs>
        <w:rPr>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D1AB2" w:rsidRPr="00D73C7E" w:rsidTr="00AF1706">
        <w:trPr>
          <w:trHeight w:val="692"/>
        </w:trPr>
        <w:tc>
          <w:tcPr>
            <w:tcW w:w="10031" w:type="dxa"/>
            <w:tcBorders>
              <w:top w:val="single" w:sz="8" w:space="0" w:color="000000"/>
              <w:bottom w:val="single" w:sz="8" w:space="0" w:color="000000"/>
            </w:tcBorders>
            <w:shd w:val="clear" w:color="auto" w:fill="auto"/>
            <w:vAlign w:val="center"/>
          </w:tcPr>
          <w:p w:rsidR="00BD1AB2" w:rsidRPr="00D73C7E" w:rsidRDefault="00BD1AB2" w:rsidP="00AF1706">
            <w:pPr>
              <w:jc w:val="center"/>
              <w:rPr>
                <w:b/>
                <w:bCs/>
                <w:color w:val="FFFFFF"/>
                <w:sz w:val="24"/>
                <w:szCs w:val="24"/>
                <w:lang w:val="ro-RO"/>
              </w:rPr>
            </w:pPr>
            <w:r w:rsidRPr="00D73C7E">
              <w:rPr>
                <w:b/>
                <w:bCs/>
                <w:szCs w:val="28"/>
                <w:lang w:val="ro-RO"/>
              </w:rPr>
              <w:t>AGENŢIA PENTRU PROTECŢIA MEDIULUI HARGHITA</w:t>
            </w:r>
          </w:p>
        </w:tc>
      </w:tr>
    </w:tbl>
    <w:p w:rsidR="0080487E" w:rsidRPr="005C46A3" w:rsidRDefault="0080487E" w:rsidP="00EC5B8C">
      <w:pPr>
        <w:pStyle w:val="Heading1"/>
        <w:jc w:val="left"/>
        <w:rPr>
          <w:rFonts w:ascii="Garamond" w:hAnsi="Garamond"/>
          <w:sz w:val="32"/>
          <w:szCs w:val="32"/>
        </w:rPr>
      </w:pPr>
    </w:p>
    <w:p w:rsidR="008E43F8" w:rsidRPr="005C46A3" w:rsidRDefault="008E43F8">
      <w:pPr>
        <w:pStyle w:val="Heading1"/>
        <w:rPr>
          <w:rFonts w:ascii="Garamond" w:hAnsi="Garamond"/>
        </w:rPr>
      </w:pPr>
      <w:r w:rsidRPr="005C46A3">
        <w:rPr>
          <w:rFonts w:ascii="Garamond" w:hAnsi="Garamond"/>
        </w:rPr>
        <w:t>AUTORIZAŢIE DE MEDIU</w:t>
      </w:r>
    </w:p>
    <w:p w:rsidR="008E43F8" w:rsidRPr="005C46A3" w:rsidRDefault="008E43F8" w:rsidP="004F1343">
      <w:pPr>
        <w:ind w:left="2160" w:firstLine="720"/>
        <w:rPr>
          <w:rFonts w:ascii="Garamond" w:hAnsi="Garamond"/>
          <w:b/>
          <w:lang w:val="ro-RO"/>
        </w:rPr>
      </w:pPr>
      <w:r w:rsidRPr="005C46A3">
        <w:rPr>
          <w:rFonts w:ascii="Garamond" w:hAnsi="Garamond"/>
          <w:b/>
          <w:lang w:val="ro-RO"/>
        </w:rPr>
        <w:t>Nr.</w:t>
      </w:r>
      <w:r w:rsidR="000D0AE6" w:rsidRPr="005C46A3">
        <w:rPr>
          <w:rFonts w:ascii="Garamond" w:hAnsi="Garamond"/>
          <w:b/>
          <w:lang w:val="ro-RO"/>
        </w:rPr>
        <w:t xml:space="preserve"> </w:t>
      </w:r>
      <w:r w:rsidR="007746FD" w:rsidRPr="005C46A3">
        <w:rPr>
          <w:rFonts w:ascii="Garamond" w:hAnsi="Garamond"/>
          <w:b/>
          <w:lang w:val="ro-RO"/>
        </w:rPr>
        <w:t>5</w:t>
      </w:r>
      <w:r w:rsidR="00F62766" w:rsidRPr="005C46A3">
        <w:rPr>
          <w:rFonts w:ascii="Garamond" w:hAnsi="Garamond"/>
          <w:b/>
          <w:lang w:val="ro-RO"/>
        </w:rPr>
        <w:t xml:space="preserve"> din </w:t>
      </w:r>
      <w:r w:rsidR="0024228F" w:rsidRPr="005C46A3">
        <w:rPr>
          <w:rFonts w:ascii="Garamond" w:hAnsi="Garamond"/>
          <w:b/>
          <w:lang w:val="ro-RO"/>
        </w:rPr>
        <w:t>09</w:t>
      </w:r>
      <w:r w:rsidR="00F62766" w:rsidRPr="005C46A3">
        <w:rPr>
          <w:rFonts w:ascii="Garamond" w:hAnsi="Garamond"/>
          <w:b/>
          <w:lang w:val="ro-RO"/>
        </w:rPr>
        <w:t>.</w:t>
      </w:r>
      <w:r w:rsidR="007746FD" w:rsidRPr="005C46A3">
        <w:rPr>
          <w:rFonts w:ascii="Garamond" w:hAnsi="Garamond"/>
          <w:b/>
          <w:lang w:val="ro-RO"/>
        </w:rPr>
        <w:t>01</w:t>
      </w:r>
      <w:r w:rsidR="00F62766" w:rsidRPr="005C46A3">
        <w:rPr>
          <w:rFonts w:ascii="Garamond" w:hAnsi="Garamond"/>
          <w:b/>
          <w:lang w:val="ro-RO"/>
        </w:rPr>
        <w:t>.201</w:t>
      </w:r>
      <w:r w:rsidR="007746FD" w:rsidRPr="005C46A3">
        <w:rPr>
          <w:rFonts w:ascii="Garamond" w:hAnsi="Garamond"/>
          <w:b/>
          <w:lang w:val="ro-RO"/>
        </w:rPr>
        <w:t>4</w:t>
      </w:r>
    </w:p>
    <w:p w:rsidR="00EC5B8C" w:rsidRPr="005C46A3" w:rsidRDefault="005D53E4" w:rsidP="00EC5B8C">
      <w:pPr>
        <w:spacing w:after="120"/>
        <w:rPr>
          <w:rFonts w:ascii="Arial" w:hAnsi="Arial" w:cs="Arial"/>
          <w:b/>
          <w:noProof/>
          <w:szCs w:val="28"/>
          <w:lang w:val="ro-RO"/>
        </w:rPr>
      </w:pPr>
      <w:r w:rsidRPr="005C46A3">
        <w:rPr>
          <w:rFonts w:ascii="Arial" w:hAnsi="Arial" w:cs="Arial"/>
          <w:b/>
          <w:noProof/>
          <w:szCs w:val="28"/>
          <w:lang w:val="ro-RO"/>
        </w:rPr>
        <w:t xml:space="preserve">                      REVIZUITĂ</w:t>
      </w:r>
      <w:r w:rsidR="00472F7B" w:rsidRPr="005C46A3">
        <w:rPr>
          <w:rFonts w:ascii="Arial" w:hAnsi="Arial" w:cs="Arial"/>
          <w:b/>
          <w:noProof/>
          <w:szCs w:val="28"/>
          <w:lang w:val="ro-RO"/>
        </w:rPr>
        <w:t xml:space="preserve"> din data de 21</w:t>
      </w:r>
      <w:r w:rsidRPr="005C46A3">
        <w:rPr>
          <w:rFonts w:ascii="Arial" w:hAnsi="Arial" w:cs="Arial"/>
          <w:b/>
          <w:noProof/>
          <w:szCs w:val="28"/>
          <w:lang w:val="ro-RO"/>
        </w:rPr>
        <w:t>.02.2022</w:t>
      </w:r>
    </w:p>
    <w:p w:rsidR="00EC5B8C" w:rsidRPr="005C46A3" w:rsidRDefault="00EC5B8C" w:rsidP="00EC5B8C">
      <w:pPr>
        <w:rPr>
          <w:rFonts w:ascii="Arial" w:hAnsi="Arial" w:cs="Arial"/>
          <w:b/>
          <w:sz w:val="24"/>
          <w:szCs w:val="24"/>
          <w:lang w:val="ro-RO"/>
        </w:rPr>
      </w:pPr>
      <w:r w:rsidRPr="005C46A3">
        <w:rPr>
          <w:rFonts w:ascii="Arial" w:hAnsi="Arial" w:cs="Arial"/>
          <w:b/>
          <w:sz w:val="24"/>
          <w:szCs w:val="24"/>
          <w:lang w:val="ro-RO"/>
        </w:rPr>
        <w:t>Titularul activității: FRANDEȘ ATTILA Î.I.</w:t>
      </w:r>
    </w:p>
    <w:p w:rsidR="00EC5B8C" w:rsidRPr="005C46A3" w:rsidRDefault="00EC5B8C" w:rsidP="00EC5B8C">
      <w:pPr>
        <w:tabs>
          <w:tab w:val="center" w:pos="5003"/>
        </w:tabs>
        <w:rPr>
          <w:rFonts w:ascii="Arial" w:hAnsi="Arial" w:cs="Arial"/>
          <w:b/>
          <w:sz w:val="24"/>
          <w:szCs w:val="24"/>
          <w:lang w:val="ro-RO"/>
        </w:rPr>
      </w:pPr>
      <w:r w:rsidRPr="005C46A3">
        <w:rPr>
          <w:rFonts w:ascii="Arial" w:hAnsi="Arial" w:cs="Arial"/>
          <w:b/>
          <w:sz w:val="24"/>
          <w:szCs w:val="24"/>
          <w:lang w:val="ro-RO"/>
        </w:rPr>
        <w:t>Adresa: localitatea Vlăhiță, str. Republicii, nr. 3B</w:t>
      </w:r>
    </w:p>
    <w:p w:rsidR="00EC5B8C" w:rsidRPr="005C46A3" w:rsidRDefault="00EC5B8C" w:rsidP="00EC5B8C">
      <w:pPr>
        <w:rPr>
          <w:rFonts w:ascii="Arial" w:hAnsi="Arial" w:cs="Arial"/>
          <w:b/>
          <w:sz w:val="24"/>
          <w:szCs w:val="24"/>
          <w:lang w:val="ro-RO"/>
        </w:rPr>
      </w:pPr>
      <w:r w:rsidRPr="005C46A3">
        <w:rPr>
          <w:rFonts w:ascii="Arial" w:hAnsi="Arial" w:cs="Arial"/>
          <w:b/>
          <w:sz w:val="24"/>
          <w:szCs w:val="24"/>
          <w:lang w:val="ro-RO"/>
        </w:rPr>
        <w:t>Punct de lucru: FRANDEȘ ATTILA Î.I.</w:t>
      </w:r>
    </w:p>
    <w:p w:rsidR="00EC5B8C" w:rsidRPr="005C46A3" w:rsidRDefault="00EC5B8C" w:rsidP="00EC5B8C">
      <w:pPr>
        <w:rPr>
          <w:rFonts w:ascii="Arial" w:hAnsi="Arial" w:cs="Arial"/>
          <w:b/>
          <w:sz w:val="24"/>
          <w:szCs w:val="24"/>
          <w:lang w:val="ro-RO"/>
        </w:rPr>
      </w:pPr>
      <w:r w:rsidRPr="005C46A3">
        <w:rPr>
          <w:rFonts w:ascii="Arial" w:hAnsi="Arial" w:cs="Arial"/>
          <w:b/>
          <w:sz w:val="24"/>
          <w:szCs w:val="24"/>
          <w:lang w:val="ro-RO"/>
        </w:rPr>
        <w:t>Locația activității: orașul Vlăhița, str. Republicii, nr. 3B, jud. Harghita</w:t>
      </w:r>
    </w:p>
    <w:p w:rsidR="00EC5B8C" w:rsidRPr="005C46A3" w:rsidRDefault="00EC5B8C" w:rsidP="00EC5B8C">
      <w:pPr>
        <w:rPr>
          <w:rFonts w:ascii="Arial" w:hAnsi="Arial" w:cs="Arial"/>
          <w:sz w:val="24"/>
          <w:szCs w:val="24"/>
          <w:lang w:val="ro-RO"/>
        </w:rPr>
      </w:pPr>
      <w:r w:rsidRPr="005C46A3">
        <w:rPr>
          <w:rFonts w:ascii="Arial" w:hAnsi="Arial" w:cs="Arial"/>
          <w:b/>
          <w:sz w:val="24"/>
          <w:szCs w:val="24"/>
          <w:lang w:val="ro-RO"/>
        </w:rPr>
        <w:t>Activitatea/Activitățile</w:t>
      </w:r>
      <w:r w:rsidRPr="005C46A3">
        <w:rPr>
          <w:rFonts w:ascii="Arial" w:hAnsi="Arial" w:cs="Arial"/>
          <w:sz w:val="24"/>
          <w:szCs w:val="24"/>
          <w:lang w:val="ro-RO"/>
        </w:rPr>
        <w:t xml:space="preserv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C5B8C" w:rsidRPr="005C46A3" w:rsidTr="00760936">
        <w:tc>
          <w:tcPr>
            <w:tcW w:w="791" w:type="dxa"/>
            <w:shd w:val="clear" w:color="auto" w:fill="C0C0C0"/>
            <w:vAlign w:val="center"/>
          </w:tcPr>
          <w:p w:rsidR="00EC5B8C" w:rsidRPr="005C46A3" w:rsidRDefault="00EC5B8C" w:rsidP="00760936">
            <w:pPr>
              <w:spacing w:before="40"/>
              <w:jc w:val="center"/>
              <w:rPr>
                <w:rFonts w:ascii="Arial" w:hAnsi="Arial" w:cs="Arial"/>
                <w:b/>
                <w:sz w:val="20"/>
                <w:szCs w:val="24"/>
                <w:lang w:val="ro-RO"/>
              </w:rPr>
            </w:pPr>
            <w:r w:rsidRPr="005C46A3">
              <w:rPr>
                <w:rFonts w:ascii="Arial" w:hAnsi="Arial" w:cs="Arial"/>
                <w:b/>
                <w:sz w:val="20"/>
                <w:szCs w:val="24"/>
                <w:lang w:val="ro-RO"/>
              </w:rPr>
              <w:t>Cod CAEN Rev.2</w:t>
            </w:r>
          </w:p>
        </w:tc>
        <w:tc>
          <w:tcPr>
            <w:tcW w:w="2372" w:type="dxa"/>
            <w:shd w:val="clear" w:color="auto" w:fill="C0C0C0"/>
            <w:vAlign w:val="center"/>
          </w:tcPr>
          <w:p w:rsidR="00EC5B8C" w:rsidRPr="005C46A3" w:rsidRDefault="00EC5B8C" w:rsidP="00760936">
            <w:pPr>
              <w:spacing w:before="40"/>
              <w:jc w:val="center"/>
              <w:rPr>
                <w:rFonts w:ascii="Arial" w:hAnsi="Arial" w:cs="Arial"/>
                <w:b/>
                <w:sz w:val="20"/>
                <w:szCs w:val="24"/>
                <w:lang w:val="ro-RO"/>
              </w:rPr>
            </w:pPr>
            <w:r w:rsidRPr="005C46A3">
              <w:rPr>
                <w:rFonts w:ascii="Arial" w:hAnsi="Arial" w:cs="Arial"/>
                <w:b/>
                <w:sz w:val="20"/>
                <w:szCs w:val="24"/>
                <w:lang w:val="ro-RO"/>
              </w:rPr>
              <w:t>Denumire activitate CAEN Rev. 2</w:t>
            </w:r>
          </w:p>
        </w:tc>
        <w:tc>
          <w:tcPr>
            <w:tcW w:w="1212" w:type="dxa"/>
            <w:shd w:val="clear" w:color="auto" w:fill="C0C0C0"/>
            <w:vAlign w:val="center"/>
          </w:tcPr>
          <w:p w:rsidR="00EC5B8C" w:rsidRPr="005C46A3" w:rsidRDefault="00EC5B8C" w:rsidP="00760936">
            <w:pPr>
              <w:spacing w:before="40"/>
              <w:jc w:val="center"/>
              <w:rPr>
                <w:rFonts w:ascii="Arial" w:hAnsi="Arial" w:cs="Arial"/>
                <w:b/>
                <w:sz w:val="20"/>
                <w:szCs w:val="24"/>
                <w:lang w:val="ro-RO"/>
              </w:rPr>
            </w:pPr>
            <w:r w:rsidRPr="005C46A3">
              <w:rPr>
                <w:rFonts w:ascii="Arial" w:hAnsi="Arial" w:cs="Arial"/>
                <w:b/>
                <w:sz w:val="20"/>
                <w:szCs w:val="24"/>
                <w:lang w:val="ro-RO"/>
              </w:rPr>
              <w:t>Poziţie Anexa 1 din OM 1798/2007</w:t>
            </w:r>
          </w:p>
        </w:tc>
        <w:tc>
          <w:tcPr>
            <w:tcW w:w="791" w:type="dxa"/>
            <w:shd w:val="clear" w:color="auto" w:fill="C0C0C0"/>
            <w:vAlign w:val="center"/>
          </w:tcPr>
          <w:p w:rsidR="00EC5B8C" w:rsidRPr="005C46A3" w:rsidRDefault="00EC5B8C" w:rsidP="00760936">
            <w:pPr>
              <w:spacing w:before="40"/>
              <w:jc w:val="center"/>
              <w:rPr>
                <w:rFonts w:ascii="Arial" w:hAnsi="Arial" w:cs="Arial"/>
                <w:b/>
                <w:sz w:val="20"/>
                <w:szCs w:val="24"/>
                <w:lang w:val="ro-RO"/>
              </w:rPr>
            </w:pPr>
            <w:r w:rsidRPr="005C46A3">
              <w:rPr>
                <w:rFonts w:ascii="Arial" w:hAnsi="Arial" w:cs="Arial"/>
                <w:b/>
                <w:sz w:val="20"/>
                <w:szCs w:val="24"/>
                <w:lang w:val="ro-RO"/>
              </w:rPr>
              <w:t>Cod CAEN Rev.1</w:t>
            </w:r>
          </w:p>
        </w:tc>
        <w:tc>
          <w:tcPr>
            <w:tcW w:w="2372" w:type="dxa"/>
            <w:shd w:val="clear" w:color="auto" w:fill="C0C0C0"/>
            <w:vAlign w:val="center"/>
          </w:tcPr>
          <w:p w:rsidR="00EC5B8C" w:rsidRPr="005C46A3" w:rsidRDefault="00EC5B8C" w:rsidP="00760936">
            <w:pPr>
              <w:spacing w:before="40"/>
              <w:jc w:val="center"/>
              <w:rPr>
                <w:rFonts w:ascii="Arial" w:hAnsi="Arial" w:cs="Arial"/>
                <w:b/>
                <w:sz w:val="20"/>
                <w:szCs w:val="24"/>
                <w:lang w:val="ro-RO"/>
              </w:rPr>
            </w:pPr>
            <w:r w:rsidRPr="005C46A3">
              <w:rPr>
                <w:rFonts w:ascii="Arial" w:hAnsi="Arial" w:cs="Arial"/>
                <w:b/>
                <w:sz w:val="20"/>
                <w:szCs w:val="24"/>
                <w:lang w:val="ro-RO"/>
              </w:rPr>
              <w:t>Denumire activitate CAEN Rev.1</w:t>
            </w:r>
          </w:p>
        </w:tc>
        <w:tc>
          <w:tcPr>
            <w:tcW w:w="1054" w:type="dxa"/>
            <w:shd w:val="clear" w:color="auto" w:fill="C0C0C0"/>
            <w:vAlign w:val="center"/>
          </w:tcPr>
          <w:p w:rsidR="00EC5B8C" w:rsidRPr="005C46A3" w:rsidRDefault="00EC5B8C" w:rsidP="00760936">
            <w:pPr>
              <w:spacing w:before="40"/>
              <w:jc w:val="center"/>
              <w:rPr>
                <w:rFonts w:ascii="Arial" w:hAnsi="Arial" w:cs="Arial"/>
                <w:b/>
                <w:sz w:val="20"/>
                <w:szCs w:val="24"/>
                <w:lang w:val="ro-RO"/>
              </w:rPr>
            </w:pPr>
            <w:r w:rsidRPr="005C46A3">
              <w:rPr>
                <w:rFonts w:ascii="Arial" w:hAnsi="Arial" w:cs="Arial"/>
                <w:b/>
                <w:sz w:val="20"/>
                <w:szCs w:val="24"/>
                <w:lang w:val="ro-RO"/>
              </w:rPr>
              <w:t>NFR</w:t>
            </w:r>
          </w:p>
        </w:tc>
        <w:tc>
          <w:tcPr>
            <w:tcW w:w="1054" w:type="dxa"/>
            <w:shd w:val="clear" w:color="auto" w:fill="C0C0C0"/>
            <w:vAlign w:val="center"/>
          </w:tcPr>
          <w:p w:rsidR="00EC5B8C" w:rsidRPr="005C46A3" w:rsidRDefault="00EC5B8C" w:rsidP="00760936">
            <w:pPr>
              <w:spacing w:before="40"/>
              <w:jc w:val="center"/>
              <w:rPr>
                <w:rFonts w:ascii="Arial" w:hAnsi="Arial" w:cs="Arial"/>
                <w:b/>
                <w:sz w:val="20"/>
                <w:szCs w:val="24"/>
                <w:lang w:val="ro-RO"/>
              </w:rPr>
            </w:pPr>
            <w:r w:rsidRPr="005C46A3">
              <w:rPr>
                <w:rFonts w:ascii="Arial" w:hAnsi="Arial" w:cs="Arial"/>
                <w:b/>
                <w:sz w:val="20"/>
                <w:szCs w:val="24"/>
                <w:lang w:val="ro-RO"/>
              </w:rPr>
              <w:t>SNAP</w:t>
            </w:r>
          </w:p>
        </w:tc>
      </w:tr>
      <w:tr w:rsidR="00EC5B8C" w:rsidRPr="005C46A3" w:rsidTr="00760936">
        <w:tc>
          <w:tcPr>
            <w:tcW w:w="791" w:type="dxa"/>
            <w:shd w:val="clear" w:color="auto" w:fill="auto"/>
          </w:tcPr>
          <w:p w:rsidR="00EC5B8C" w:rsidRPr="005C46A3" w:rsidRDefault="00EC5B8C" w:rsidP="00760936">
            <w:pPr>
              <w:spacing w:before="40"/>
              <w:jc w:val="center"/>
              <w:rPr>
                <w:rFonts w:ascii="Arial" w:hAnsi="Arial" w:cs="Arial"/>
                <w:sz w:val="20"/>
                <w:szCs w:val="24"/>
                <w:lang w:val="ro-RO"/>
              </w:rPr>
            </w:pPr>
            <w:r w:rsidRPr="005C46A3">
              <w:rPr>
                <w:rFonts w:ascii="Arial" w:hAnsi="Arial" w:cs="Arial"/>
                <w:sz w:val="20"/>
                <w:szCs w:val="24"/>
                <w:lang w:val="ro-RO"/>
              </w:rPr>
              <w:t>1610</w:t>
            </w:r>
          </w:p>
        </w:tc>
        <w:tc>
          <w:tcPr>
            <w:tcW w:w="2372" w:type="dxa"/>
            <w:shd w:val="clear" w:color="auto" w:fill="auto"/>
          </w:tcPr>
          <w:p w:rsidR="00EC5B8C" w:rsidRPr="005C46A3" w:rsidRDefault="00EC5B8C" w:rsidP="00760936">
            <w:pPr>
              <w:spacing w:before="40"/>
              <w:jc w:val="center"/>
              <w:rPr>
                <w:rFonts w:ascii="Arial" w:hAnsi="Arial" w:cs="Arial"/>
                <w:sz w:val="20"/>
                <w:szCs w:val="24"/>
                <w:lang w:val="ro-RO"/>
              </w:rPr>
            </w:pPr>
            <w:r w:rsidRPr="005C46A3">
              <w:rPr>
                <w:rFonts w:ascii="Arial" w:hAnsi="Arial" w:cs="Arial"/>
                <w:sz w:val="20"/>
                <w:szCs w:val="24"/>
                <w:lang w:val="ro-RO"/>
              </w:rPr>
              <w:t>Tăierea și rândeluirea lemnului</w:t>
            </w:r>
          </w:p>
        </w:tc>
        <w:tc>
          <w:tcPr>
            <w:tcW w:w="1212" w:type="dxa"/>
            <w:shd w:val="clear" w:color="auto" w:fill="auto"/>
          </w:tcPr>
          <w:p w:rsidR="00EC5B8C" w:rsidRPr="005C46A3" w:rsidRDefault="005D53E4" w:rsidP="00760936">
            <w:pPr>
              <w:spacing w:before="40"/>
              <w:jc w:val="center"/>
              <w:rPr>
                <w:rFonts w:ascii="Arial" w:hAnsi="Arial" w:cs="Arial"/>
                <w:sz w:val="20"/>
                <w:szCs w:val="24"/>
                <w:lang w:val="ro-RO"/>
              </w:rPr>
            </w:pPr>
            <w:r w:rsidRPr="005C46A3">
              <w:rPr>
                <w:rFonts w:ascii="Arial" w:hAnsi="Arial" w:cs="Arial"/>
                <w:sz w:val="20"/>
                <w:szCs w:val="24"/>
                <w:lang w:val="ro-RO"/>
              </w:rPr>
              <w:t>91</w:t>
            </w:r>
          </w:p>
        </w:tc>
        <w:tc>
          <w:tcPr>
            <w:tcW w:w="791" w:type="dxa"/>
            <w:shd w:val="clear" w:color="auto" w:fill="auto"/>
          </w:tcPr>
          <w:p w:rsidR="00EC5B8C" w:rsidRPr="005C46A3" w:rsidRDefault="005D53E4" w:rsidP="00760936">
            <w:pPr>
              <w:spacing w:before="40"/>
              <w:jc w:val="center"/>
              <w:rPr>
                <w:rFonts w:ascii="Arial" w:hAnsi="Arial" w:cs="Arial"/>
                <w:sz w:val="20"/>
                <w:szCs w:val="24"/>
                <w:lang w:val="ro-RO"/>
              </w:rPr>
            </w:pPr>
            <w:r w:rsidRPr="005C46A3">
              <w:rPr>
                <w:rFonts w:ascii="Arial" w:hAnsi="Arial" w:cs="Arial"/>
                <w:sz w:val="20"/>
                <w:szCs w:val="24"/>
                <w:lang w:val="ro-RO"/>
              </w:rPr>
              <w:t>2010</w:t>
            </w:r>
          </w:p>
        </w:tc>
        <w:tc>
          <w:tcPr>
            <w:tcW w:w="2372" w:type="dxa"/>
            <w:shd w:val="clear" w:color="auto" w:fill="auto"/>
          </w:tcPr>
          <w:p w:rsidR="00EC5B8C" w:rsidRPr="005C46A3" w:rsidRDefault="005D53E4" w:rsidP="00EC5B8C">
            <w:pPr>
              <w:spacing w:before="40"/>
              <w:rPr>
                <w:rFonts w:ascii="Arial" w:hAnsi="Arial" w:cs="Arial"/>
                <w:sz w:val="20"/>
                <w:szCs w:val="24"/>
                <w:lang w:val="ro-RO"/>
              </w:rPr>
            </w:pPr>
            <w:r w:rsidRPr="005C46A3">
              <w:rPr>
                <w:rFonts w:ascii="Arial" w:hAnsi="Arial" w:cs="Arial"/>
                <w:sz w:val="20"/>
                <w:szCs w:val="24"/>
                <w:lang w:val="ro-RO"/>
              </w:rPr>
              <w:t>Tăierea și rândeluirea lemnului</w:t>
            </w:r>
          </w:p>
        </w:tc>
        <w:tc>
          <w:tcPr>
            <w:tcW w:w="1054" w:type="dxa"/>
            <w:shd w:val="clear" w:color="auto" w:fill="auto"/>
          </w:tcPr>
          <w:p w:rsidR="00EC5B8C" w:rsidRPr="005C46A3" w:rsidRDefault="00EC5B8C" w:rsidP="00760936">
            <w:pPr>
              <w:spacing w:before="40"/>
              <w:jc w:val="center"/>
              <w:rPr>
                <w:rFonts w:ascii="Arial" w:hAnsi="Arial" w:cs="Arial"/>
                <w:sz w:val="20"/>
                <w:szCs w:val="24"/>
                <w:lang w:val="ro-RO"/>
              </w:rPr>
            </w:pPr>
          </w:p>
        </w:tc>
        <w:tc>
          <w:tcPr>
            <w:tcW w:w="1054" w:type="dxa"/>
            <w:shd w:val="clear" w:color="auto" w:fill="auto"/>
          </w:tcPr>
          <w:p w:rsidR="00EC5B8C" w:rsidRPr="005C46A3" w:rsidRDefault="00EC5B8C" w:rsidP="00760936">
            <w:pPr>
              <w:spacing w:before="40"/>
              <w:jc w:val="center"/>
              <w:rPr>
                <w:rFonts w:ascii="Arial" w:hAnsi="Arial" w:cs="Arial"/>
                <w:sz w:val="20"/>
                <w:szCs w:val="24"/>
                <w:lang w:val="ro-RO"/>
              </w:rPr>
            </w:pPr>
          </w:p>
        </w:tc>
      </w:tr>
    </w:tbl>
    <w:p w:rsidR="00EC5B8C" w:rsidRPr="005C46A3" w:rsidRDefault="00EC5B8C" w:rsidP="00EC5B8C">
      <w:pPr>
        <w:rPr>
          <w:rFonts w:ascii="Arial" w:hAnsi="Arial" w:cs="Arial"/>
          <w:sz w:val="24"/>
          <w:szCs w:val="24"/>
          <w:lang w:val="ro-RO"/>
        </w:rPr>
      </w:pPr>
    </w:p>
    <w:p w:rsidR="00EC5B8C" w:rsidRPr="005C46A3" w:rsidRDefault="00EC5B8C" w:rsidP="00EC5B8C">
      <w:pPr>
        <w:rPr>
          <w:rFonts w:ascii="Arial" w:hAnsi="Arial" w:cs="Arial"/>
          <w:b/>
          <w:sz w:val="24"/>
          <w:szCs w:val="24"/>
          <w:lang w:val="ro-RO"/>
        </w:rPr>
      </w:pPr>
      <w:r w:rsidRPr="005C46A3">
        <w:rPr>
          <w:rFonts w:ascii="Arial" w:hAnsi="Arial" w:cs="Arial"/>
          <w:b/>
          <w:sz w:val="24"/>
          <w:szCs w:val="24"/>
          <w:lang w:val="ro-RO"/>
        </w:rPr>
        <w:t>Emisă de: APM Harghita</w:t>
      </w:r>
    </w:p>
    <w:p w:rsidR="00EC5B8C" w:rsidRPr="005C46A3" w:rsidRDefault="00EC5B8C" w:rsidP="00EC5B8C">
      <w:pPr>
        <w:rPr>
          <w:rFonts w:ascii="Arial" w:hAnsi="Arial" w:cs="Arial"/>
          <w:b/>
          <w:sz w:val="24"/>
          <w:szCs w:val="24"/>
          <w:lang w:val="ro-RO"/>
        </w:rPr>
      </w:pPr>
      <w:r w:rsidRPr="005C46A3">
        <w:rPr>
          <w:rFonts w:ascii="Arial" w:hAnsi="Arial" w:cs="Arial"/>
          <w:b/>
          <w:sz w:val="24"/>
          <w:szCs w:val="24"/>
          <w:lang w:val="ro-RO"/>
        </w:rPr>
        <w:t>Data emiterii: 09.01.2014</w:t>
      </w:r>
    </w:p>
    <w:p w:rsidR="00EC5B8C" w:rsidRPr="005C46A3" w:rsidRDefault="00EC5B8C" w:rsidP="00EC5B8C">
      <w:pPr>
        <w:rPr>
          <w:rFonts w:ascii="Arial" w:hAnsi="Arial" w:cs="Arial"/>
          <w:b/>
          <w:sz w:val="24"/>
          <w:szCs w:val="24"/>
          <w:lang w:val="ro-RO"/>
        </w:rPr>
      </w:pPr>
      <w:r w:rsidRPr="005C46A3">
        <w:rPr>
          <w:rFonts w:ascii="Arial" w:hAnsi="Arial" w:cs="Arial"/>
          <w:b/>
          <w:sz w:val="24"/>
          <w:szCs w:val="24"/>
          <w:lang w:val="ro-RO"/>
        </w:rPr>
        <w:t xml:space="preserve">Data revizuirii:xx.02.2022 </w:t>
      </w:r>
    </w:p>
    <w:p w:rsidR="00EC5B8C" w:rsidRPr="005C46A3" w:rsidRDefault="00EC5B8C" w:rsidP="00BD1AB2">
      <w:pPr>
        <w:jc w:val="both"/>
        <w:rPr>
          <w:rFonts w:ascii="Arial" w:hAnsi="Arial" w:cs="Arial"/>
          <w:b/>
          <w:sz w:val="24"/>
          <w:szCs w:val="24"/>
          <w:lang w:val="ro-RO"/>
        </w:rPr>
      </w:pPr>
      <w:r w:rsidRPr="005C46A3">
        <w:rPr>
          <w:rFonts w:ascii="Arial" w:hAnsi="Arial" w:cs="Arial"/>
          <w:b/>
          <w:sz w:val="24"/>
          <w:szCs w:val="24"/>
          <w:lang w:val="ro-RO"/>
        </w:rPr>
        <w:t xml:space="preserve">Prezenta autorizație de mediu își păstrează valabilitatea pe toată perioada în care beneficiarul acesteia obține viză anuală.  </w:t>
      </w:r>
    </w:p>
    <w:p w:rsidR="00EC5B8C" w:rsidRPr="005C46A3" w:rsidRDefault="00EC5B8C" w:rsidP="00EC5B8C">
      <w:pPr>
        <w:spacing w:line="360" w:lineRule="auto"/>
        <w:rPr>
          <w:rFonts w:ascii="Arial" w:hAnsi="Arial" w:cs="Arial"/>
          <w:b/>
          <w:noProof/>
          <w:sz w:val="24"/>
          <w:szCs w:val="24"/>
          <w:lang w:val="ro-RO"/>
        </w:rPr>
      </w:pPr>
      <w:r w:rsidRPr="005C46A3">
        <w:rPr>
          <w:rFonts w:ascii="Arial" w:hAnsi="Arial" w:cs="Arial"/>
          <w:b/>
          <w:noProof/>
          <w:sz w:val="24"/>
          <w:szCs w:val="24"/>
          <w:lang w:val="ro-RO"/>
        </w:rPr>
        <w:t>Temeiul legal</w:t>
      </w:r>
    </w:p>
    <w:p w:rsidR="00EC5B8C" w:rsidRPr="005C46A3" w:rsidRDefault="00EC5B8C" w:rsidP="00BD1AB2">
      <w:pPr>
        <w:ind w:firstLine="720"/>
        <w:jc w:val="both"/>
        <w:rPr>
          <w:rFonts w:ascii="Arial" w:eastAsia="Calibri" w:hAnsi="Arial" w:cs="Arial"/>
          <w:b/>
          <w:noProof/>
          <w:lang w:val="ro-RO"/>
        </w:rPr>
      </w:pPr>
      <w:r w:rsidRPr="005C46A3">
        <w:rPr>
          <w:rFonts w:ascii="Arial" w:hAnsi="Arial" w:cs="Arial"/>
          <w:noProof/>
          <w:sz w:val="24"/>
          <w:szCs w:val="24"/>
          <w:lang w:val="ro-RO"/>
        </w:rPr>
        <w:t xml:space="preserve">Ca urmare a cererii de revizuire adresate de </w:t>
      </w:r>
      <w:r w:rsidR="005D53E4" w:rsidRPr="005C46A3">
        <w:rPr>
          <w:rFonts w:ascii="Arial" w:hAnsi="Arial" w:cs="Arial"/>
          <w:b/>
          <w:noProof/>
          <w:sz w:val="24"/>
          <w:szCs w:val="24"/>
          <w:lang w:val="ro-RO"/>
        </w:rPr>
        <w:t>FRANDEȘ ATTILA Î.I.</w:t>
      </w:r>
      <w:r w:rsidRPr="005C46A3">
        <w:rPr>
          <w:rFonts w:ascii="Arial" w:hAnsi="Arial" w:cs="Arial"/>
          <w:b/>
          <w:noProof/>
          <w:sz w:val="24"/>
          <w:szCs w:val="24"/>
          <w:lang w:val="ro-RO"/>
        </w:rPr>
        <w:t>,</w:t>
      </w:r>
      <w:r w:rsidRPr="005C46A3">
        <w:rPr>
          <w:rFonts w:ascii="Arial" w:hAnsi="Arial" w:cs="Arial"/>
          <w:noProof/>
          <w:sz w:val="24"/>
          <w:szCs w:val="24"/>
          <w:lang w:val="ro-RO"/>
        </w:rPr>
        <w:t xml:space="preserve"> cu punctul de lucru din </w:t>
      </w:r>
      <w:r w:rsidR="005D53E4" w:rsidRPr="005C46A3">
        <w:rPr>
          <w:rFonts w:ascii="Arial" w:hAnsi="Arial" w:cs="Arial"/>
          <w:noProof/>
          <w:sz w:val="24"/>
          <w:szCs w:val="24"/>
          <w:lang w:val="ro-RO"/>
        </w:rPr>
        <w:t>orașul Vlăhița, str. Republicii, nr. 3B</w:t>
      </w:r>
      <w:r w:rsidRPr="005C46A3">
        <w:rPr>
          <w:rFonts w:ascii="Arial" w:hAnsi="Arial" w:cs="Arial"/>
          <w:noProof/>
          <w:sz w:val="24"/>
          <w:szCs w:val="24"/>
          <w:lang w:val="ro-RO"/>
        </w:rPr>
        <w:t>, Judetul Harghita, înregistrată la APM Harghita c</w:t>
      </w:r>
      <w:r w:rsidR="005D53E4" w:rsidRPr="005C46A3">
        <w:rPr>
          <w:rFonts w:ascii="Arial" w:hAnsi="Arial" w:cs="Arial"/>
          <w:noProof/>
          <w:sz w:val="24"/>
          <w:szCs w:val="24"/>
          <w:lang w:val="ro-RO"/>
        </w:rPr>
        <w:t>u nr.10546/29.12.2021</w:t>
      </w:r>
      <w:r w:rsidRPr="005C46A3">
        <w:rPr>
          <w:rFonts w:ascii="Arial" w:hAnsi="Arial" w:cs="Arial"/>
          <w:noProof/>
          <w:sz w:val="24"/>
          <w:szCs w:val="24"/>
          <w:lang w:val="ro-RO"/>
        </w:rPr>
        <w:t>, în urma analizării documentelor transmise şi a verificării, în baza H.G. nr. 43/2020 privind organizarea şi funcţionarea Ministerului Mediului, Apelor şi Pădurilor, Hotărârea Guvernului nr.1000/2012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al OMMD nr. 1798/2007 pentru aprobarea Procedurii de emitere a autorizației de mediu, cu modificările și completările ulterioare,</w:t>
      </w:r>
      <w:r w:rsidRPr="005C46A3">
        <w:rPr>
          <w:rFonts w:ascii="Arial" w:eastAsia="Calibri" w:hAnsi="Arial" w:cs="Arial"/>
          <w:b/>
          <w:noProof/>
          <w:lang w:val="ro-RO"/>
        </w:rPr>
        <w:t>se emite:</w:t>
      </w:r>
    </w:p>
    <w:p w:rsidR="00EC5B8C" w:rsidRPr="005C46A3" w:rsidRDefault="00EC5B8C" w:rsidP="00EC5B8C">
      <w:pPr>
        <w:pStyle w:val="Default"/>
        <w:jc w:val="center"/>
        <w:rPr>
          <w:rFonts w:ascii="Arial" w:eastAsia="Calibri" w:hAnsi="Arial" w:cs="Arial"/>
          <w:b/>
          <w:noProof/>
          <w:color w:val="auto"/>
          <w:sz w:val="32"/>
          <w:szCs w:val="32"/>
          <w:lang w:val="ro-RO"/>
        </w:rPr>
      </w:pPr>
      <w:r w:rsidRPr="005C46A3">
        <w:rPr>
          <w:rFonts w:ascii="Arial" w:eastAsia="Calibri" w:hAnsi="Arial" w:cs="Arial"/>
          <w:b/>
          <w:noProof/>
          <w:color w:val="auto"/>
          <w:sz w:val="32"/>
          <w:szCs w:val="32"/>
          <w:lang w:val="ro-RO"/>
        </w:rPr>
        <w:t>AUTORIZAȚIA DE MEDIU REVIZUITĂ</w:t>
      </w:r>
    </w:p>
    <w:p w:rsidR="00EC5B8C" w:rsidRPr="005C46A3" w:rsidRDefault="00EC5B8C" w:rsidP="00EC5B8C">
      <w:pPr>
        <w:pStyle w:val="Default"/>
        <w:jc w:val="both"/>
        <w:rPr>
          <w:rFonts w:ascii="Arial" w:eastAsia="Calibri" w:hAnsi="Arial" w:cs="Arial"/>
          <w:b/>
          <w:noProof/>
          <w:color w:val="auto"/>
          <w:lang w:val="ro-RO"/>
        </w:rPr>
      </w:pPr>
    </w:p>
    <w:p w:rsidR="00EC5B8C" w:rsidRPr="005C46A3" w:rsidRDefault="00EC5B8C" w:rsidP="00EC5B8C">
      <w:pPr>
        <w:pStyle w:val="Default"/>
        <w:jc w:val="both"/>
        <w:rPr>
          <w:rFonts w:ascii="Arial" w:eastAsia="Calibri" w:hAnsi="Arial" w:cs="Arial"/>
          <w:b/>
          <w:noProof/>
          <w:color w:val="auto"/>
          <w:lang w:val="ro-RO"/>
        </w:rPr>
      </w:pPr>
      <w:r w:rsidRPr="005C46A3">
        <w:rPr>
          <w:rFonts w:ascii="Arial" w:eastAsia="Calibri" w:hAnsi="Arial" w:cs="Arial"/>
          <w:b/>
          <w:noProof/>
          <w:color w:val="auto"/>
          <w:lang w:val="ro-RO"/>
        </w:rPr>
        <w:lastRenderedPageBreak/>
        <w:t xml:space="preserve">Pentru </w:t>
      </w:r>
      <w:r w:rsidR="005D53E4" w:rsidRPr="005C46A3">
        <w:rPr>
          <w:rFonts w:ascii="Arial" w:eastAsia="Calibri" w:hAnsi="Arial" w:cs="Arial"/>
          <w:b/>
          <w:noProof/>
          <w:color w:val="auto"/>
          <w:lang w:val="ro-RO"/>
        </w:rPr>
        <w:t>FRANDEȘ ATTILA Î.I.</w:t>
      </w:r>
      <w:r w:rsidRPr="005C46A3">
        <w:rPr>
          <w:rFonts w:ascii="Arial" w:eastAsia="Calibri" w:hAnsi="Arial" w:cs="Arial"/>
          <w:b/>
          <w:noProof/>
          <w:color w:val="auto"/>
          <w:lang w:val="ro-RO"/>
        </w:rPr>
        <w:t xml:space="preserve">, cu punctul de lucru din </w:t>
      </w:r>
      <w:r w:rsidR="005D53E4" w:rsidRPr="005C46A3">
        <w:rPr>
          <w:rFonts w:ascii="Arial" w:eastAsia="Calibri" w:hAnsi="Arial" w:cs="Arial"/>
          <w:b/>
          <w:noProof/>
          <w:color w:val="auto"/>
          <w:lang w:val="ro-RO"/>
        </w:rPr>
        <w:t>orașul Vlăhița,str. Republicii, nr. 3B</w:t>
      </w:r>
      <w:r w:rsidRPr="005C46A3">
        <w:rPr>
          <w:rFonts w:ascii="Arial" w:eastAsia="Calibri" w:hAnsi="Arial" w:cs="Arial"/>
          <w:b/>
          <w:noProof/>
          <w:color w:val="auto"/>
          <w:lang w:val="ro-RO"/>
        </w:rPr>
        <w:t>, Judetul Harghita.</w:t>
      </w:r>
    </w:p>
    <w:p w:rsidR="00EC5B8C" w:rsidRDefault="00EC5B8C" w:rsidP="00EC5B8C">
      <w:pPr>
        <w:pStyle w:val="Default"/>
        <w:jc w:val="both"/>
        <w:rPr>
          <w:rFonts w:ascii="Arial" w:eastAsia="Calibri" w:hAnsi="Arial" w:cs="Arial"/>
          <w:b/>
          <w:noProof/>
          <w:color w:val="auto"/>
          <w:lang w:val="ro-RO"/>
        </w:rPr>
      </w:pPr>
      <w:r w:rsidRPr="005C46A3">
        <w:rPr>
          <w:rFonts w:ascii="Arial" w:eastAsia="Calibri" w:hAnsi="Arial" w:cs="Arial"/>
          <w:b/>
          <w:noProof/>
          <w:color w:val="auto"/>
          <w:lang w:val="ro-RO"/>
        </w:rPr>
        <w:t>Motivul revizuirii:</w:t>
      </w:r>
    </w:p>
    <w:p w:rsidR="00BD1AB2" w:rsidRDefault="00BD1AB2" w:rsidP="00EC5B8C">
      <w:pPr>
        <w:pStyle w:val="Default"/>
        <w:jc w:val="both"/>
        <w:rPr>
          <w:rFonts w:ascii="Arial" w:eastAsia="Calibri" w:hAnsi="Arial" w:cs="Arial"/>
          <w:b/>
          <w:noProof/>
          <w:color w:val="auto"/>
          <w:lang w:val="ro-RO"/>
        </w:rPr>
      </w:pPr>
    </w:p>
    <w:p w:rsidR="00BD1AB2" w:rsidRPr="00C86CC6" w:rsidRDefault="00BD1AB2" w:rsidP="00BD1AB2">
      <w:pPr>
        <w:pStyle w:val="Header"/>
        <w:jc w:val="center"/>
        <w:rPr>
          <w:b/>
          <w:sz w:val="24"/>
          <w:szCs w:val="24"/>
          <w:lang w:val="ro-RO"/>
        </w:rPr>
      </w:pPr>
      <w:r>
        <w:rPr>
          <w:b/>
          <w:noProof/>
          <w:sz w:val="24"/>
          <w:szCs w:val="24"/>
          <w:lang w:val="en-US"/>
        </w:rPr>
        <mc:AlternateContent>
          <mc:Choice Requires="wps">
            <w:drawing>
              <wp:anchor distT="0" distB="0" distL="114300" distR="114300" simplePos="0" relativeHeight="251663360" behindDoc="0" locked="0" layoutInCell="1" allowOverlap="1" wp14:anchorId="3DED98E7" wp14:editId="5F0FA9D6">
                <wp:simplePos x="0" y="0"/>
                <wp:positionH relativeFrom="column">
                  <wp:posOffset>-419735</wp:posOffset>
                </wp:positionH>
                <wp:positionV relativeFrom="paragraph">
                  <wp:posOffset>-64770</wp:posOffset>
                </wp:positionV>
                <wp:extent cx="9535160" cy="635"/>
                <wp:effectExtent l="9525" t="9525" r="18415" b="184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516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3.05pt;margin-top:-5.1pt;width:750.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" strokecolor="#00214e" strokeweight="1.5pt"/>
            </w:pict>
          </mc:Fallback>
        </mc:AlternateContent>
      </w:r>
      <w:r w:rsidR="009B6267">
        <w:rPr>
          <w:b/>
          <w:noProof/>
          <w:sz w:val="24"/>
          <w:szCs w:val="24"/>
        </w:rPr>
        <w:pict>
          <v:shape id="_x0000_s1030" type="#_x0000_t75" style="position:absolute;left:0;text-align:left;margin-left:-4.75pt;margin-top:.85pt;width:41.9pt;height:34.45pt;z-index:-251654144;mso-position-horizontal-relative:text;mso-position-vertical-relative:text">
            <v:imagedata r:id="rId10" o:title=""/>
          </v:shape>
          <o:OLEObject Type="Embed" ProgID="CorelDRAW.Graphic.13" ShapeID="_x0000_s1030" DrawAspect="Content" ObjectID="_1708412071" r:id="rId12"/>
        </w:pict>
      </w:r>
      <w:r w:rsidRPr="00C86CC6">
        <w:rPr>
          <w:b/>
          <w:sz w:val="24"/>
          <w:szCs w:val="24"/>
          <w:lang w:val="it-IT"/>
        </w:rPr>
        <w:t>AGEN</w:t>
      </w:r>
      <w:r w:rsidRPr="00C86CC6">
        <w:rPr>
          <w:b/>
          <w:sz w:val="24"/>
          <w:szCs w:val="24"/>
          <w:lang w:val="ro-RO"/>
        </w:rPr>
        <w:t>ŢIA PENTRU PROTECŢIA MEDIULUI HARGHITA</w:t>
      </w:r>
    </w:p>
    <w:p w:rsidR="00BD1AB2" w:rsidRPr="00C86CC6" w:rsidRDefault="00BD1AB2" w:rsidP="00BD1AB2">
      <w:pPr>
        <w:pStyle w:val="Header"/>
        <w:jc w:val="center"/>
        <w:rPr>
          <w:b/>
          <w:sz w:val="24"/>
          <w:szCs w:val="24"/>
          <w:lang w:val="ro-RO"/>
        </w:rPr>
      </w:pPr>
      <w:r w:rsidRPr="00C86CC6">
        <w:rPr>
          <w:b/>
          <w:sz w:val="24"/>
          <w:szCs w:val="24"/>
          <w:lang w:val="ro-RO"/>
        </w:rPr>
        <w:t xml:space="preserve">Miercurea Ciuc, str. </w:t>
      </w:r>
      <w:r w:rsidRPr="00C86CC6">
        <w:rPr>
          <w:b/>
          <w:sz w:val="24"/>
          <w:szCs w:val="24"/>
          <w:lang w:val="hu-HU"/>
        </w:rPr>
        <w:t>Márton Áron, nr. 43</w:t>
      </w:r>
      <w:r w:rsidRPr="00C86CC6">
        <w:rPr>
          <w:b/>
          <w:sz w:val="24"/>
          <w:szCs w:val="24"/>
          <w:lang w:val="ro-RO"/>
        </w:rPr>
        <w:t>, judeţul Harghita, Cod 530211</w:t>
      </w:r>
    </w:p>
    <w:p w:rsidR="00BD1AB2" w:rsidRPr="00C86CC6" w:rsidRDefault="00BD1AB2" w:rsidP="00BD1AB2">
      <w:pPr>
        <w:pStyle w:val="Header"/>
        <w:jc w:val="center"/>
        <w:rPr>
          <w:b/>
          <w:sz w:val="24"/>
          <w:szCs w:val="24"/>
          <w:lang w:val="ro-RO"/>
        </w:rPr>
      </w:pPr>
      <w:r w:rsidRPr="00C86CC6">
        <w:rPr>
          <w:b/>
          <w:sz w:val="24"/>
          <w:szCs w:val="24"/>
          <w:lang w:val="ro-RO"/>
        </w:rPr>
        <w:t xml:space="preserve">E-mail: </w:t>
      </w:r>
      <w:hyperlink r:id="rId13" w:history="1">
        <w:r w:rsidRPr="00C86CC6">
          <w:rPr>
            <w:rStyle w:val="Hyperlink"/>
            <w:b/>
            <w:sz w:val="24"/>
            <w:szCs w:val="24"/>
            <w:lang w:val="ro-RO"/>
          </w:rPr>
          <w:t>office@apmhr.anpm.ro</w:t>
        </w:r>
      </w:hyperlink>
      <w:r w:rsidRPr="00C86CC6">
        <w:rPr>
          <w:b/>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BD1AB2" w:rsidRPr="00C86CC6" w:rsidTr="00AF1706">
        <w:trPr>
          <w:trHeight w:val="260"/>
        </w:trPr>
        <w:tc>
          <w:tcPr>
            <w:tcW w:w="8080" w:type="dxa"/>
          </w:tcPr>
          <w:p w:rsidR="00BD1AB2" w:rsidRPr="00C86CC6" w:rsidRDefault="00BD1AB2" w:rsidP="00AF1706">
            <w:pPr>
              <w:pStyle w:val="Header"/>
              <w:rPr>
                <w:b/>
                <w:i/>
                <w:iCs/>
                <w:color w:val="000000"/>
                <w:sz w:val="24"/>
                <w:szCs w:val="24"/>
                <w:lang w:val="ro-RO"/>
              </w:rPr>
            </w:pPr>
            <w:r w:rsidRPr="00C86CC6">
              <w:rPr>
                <w:b/>
                <w:i/>
                <w:iCs/>
                <w:color w:val="000000"/>
                <w:sz w:val="24"/>
                <w:szCs w:val="24"/>
                <w:lang w:val="ro-RO"/>
              </w:rPr>
              <w:t>Operator de date cu caracter person</w:t>
            </w:r>
            <w:r>
              <w:rPr>
                <w:b/>
                <w:i/>
                <w:iCs/>
                <w:color w:val="000000"/>
                <w:sz w:val="24"/>
                <w:szCs w:val="24"/>
                <w:lang w:val="ro-RO"/>
              </w:rPr>
              <w:t>al, conform Regulamentului (UE)</w:t>
            </w:r>
            <w:r w:rsidRPr="00C86CC6">
              <w:rPr>
                <w:b/>
                <w:i/>
                <w:iCs/>
                <w:color w:val="000000"/>
                <w:sz w:val="24"/>
                <w:szCs w:val="24"/>
                <w:lang w:val="ro-RO"/>
              </w:rPr>
              <w:t>2016/679</w:t>
            </w:r>
          </w:p>
        </w:tc>
      </w:tr>
    </w:tbl>
    <w:p w:rsidR="00BD1AB2" w:rsidRPr="005C46A3" w:rsidRDefault="00BD1AB2" w:rsidP="00EC5B8C">
      <w:pPr>
        <w:pStyle w:val="Default"/>
        <w:jc w:val="both"/>
        <w:rPr>
          <w:rFonts w:ascii="Arial" w:eastAsia="Calibri" w:hAnsi="Arial" w:cs="Arial"/>
          <w:b/>
          <w:noProof/>
          <w:color w:val="auto"/>
          <w:lang w:val="ro-RO"/>
        </w:rPr>
      </w:pPr>
    </w:p>
    <w:p w:rsidR="00E44BCC" w:rsidRPr="005C46A3" w:rsidRDefault="005D53E4" w:rsidP="005D53E4">
      <w:pPr>
        <w:pStyle w:val="ListParagraph"/>
        <w:numPr>
          <w:ilvl w:val="0"/>
          <w:numId w:val="41"/>
        </w:numPr>
        <w:rPr>
          <w:rFonts w:ascii="Garamond" w:hAnsi="Garamond"/>
          <w:b/>
          <w:sz w:val="24"/>
          <w:szCs w:val="24"/>
          <w:lang w:val="ro-RO"/>
        </w:rPr>
      </w:pPr>
      <w:r w:rsidRPr="005C46A3">
        <w:rPr>
          <w:rFonts w:ascii="Garamond" w:hAnsi="Garamond"/>
          <w:b/>
          <w:sz w:val="24"/>
          <w:szCs w:val="24"/>
          <w:lang w:val="ro-RO"/>
        </w:rPr>
        <w:t xml:space="preserve">Au fost cumpărate terenurile învecinate </w:t>
      </w:r>
      <w:r w:rsidRPr="005C46A3">
        <w:rPr>
          <w:sz w:val="24"/>
          <w:szCs w:val="24"/>
          <w:lang w:val="ro-RO"/>
        </w:rPr>
        <w:t>și intabulat, în total 9789 mp</w:t>
      </w:r>
      <w:r w:rsidR="00955711" w:rsidRPr="005C46A3">
        <w:rPr>
          <w:sz w:val="24"/>
          <w:szCs w:val="24"/>
          <w:lang w:val="ro-RO"/>
        </w:rPr>
        <w:t>.  I</w:t>
      </w:r>
      <w:r w:rsidRPr="005C46A3">
        <w:rPr>
          <w:sz w:val="24"/>
          <w:szCs w:val="24"/>
          <w:lang w:val="ro-RO"/>
        </w:rPr>
        <w:t xml:space="preserve">mobilul se află în dreptul de proprietate a unității, </w:t>
      </w:r>
      <w:r w:rsidR="00955711" w:rsidRPr="005C46A3">
        <w:rPr>
          <w:sz w:val="24"/>
          <w:szCs w:val="24"/>
          <w:lang w:val="ro-RO"/>
        </w:rPr>
        <w:t>clădirile construite sunt alcătuite din hala de prelucrare, depozit rumeguș, căi de acces, depozit de bușteni, depozit de produse finite;</w:t>
      </w:r>
    </w:p>
    <w:p w:rsidR="00955711" w:rsidRPr="005C46A3" w:rsidRDefault="00955711" w:rsidP="005D53E4">
      <w:pPr>
        <w:pStyle w:val="ListParagraph"/>
        <w:numPr>
          <w:ilvl w:val="0"/>
          <w:numId w:val="41"/>
        </w:numPr>
        <w:rPr>
          <w:rFonts w:ascii="Garamond" w:hAnsi="Garamond"/>
          <w:sz w:val="24"/>
          <w:szCs w:val="24"/>
          <w:lang w:val="ro-RO"/>
        </w:rPr>
      </w:pPr>
      <w:r w:rsidRPr="005C46A3">
        <w:rPr>
          <w:rFonts w:ascii="Garamond" w:hAnsi="Garamond"/>
          <w:b/>
          <w:sz w:val="24"/>
          <w:szCs w:val="24"/>
          <w:lang w:val="ro-RO"/>
        </w:rPr>
        <w:t xml:space="preserve">Extindere hala de prelucrare a lemnului </w:t>
      </w:r>
      <w:r w:rsidRPr="005C46A3">
        <w:rPr>
          <w:sz w:val="24"/>
          <w:szCs w:val="24"/>
          <w:lang w:val="ro-RO"/>
        </w:rPr>
        <w:t>și construire un depozit;</w:t>
      </w:r>
    </w:p>
    <w:p w:rsidR="00E14B36" w:rsidRPr="00BD1AB2" w:rsidRDefault="00C45E5F" w:rsidP="00BD1AB2">
      <w:pPr>
        <w:pStyle w:val="ListParagraph"/>
        <w:numPr>
          <w:ilvl w:val="0"/>
          <w:numId w:val="41"/>
        </w:numPr>
        <w:rPr>
          <w:rFonts w:ascii="Garamond" w:hAnsi="Garamond"/>
          <w:sz w:val="24"/>
          <w:szCs w:val="24"/>
          <w:lang w:val="ro-RO"/>
        </w:rPr>
      </w:pPr>
      <w:r w:rsidRPr="005C46A3">
        <w:rPr>
          <w:rFonts w:ascii="Garamond" w:hAnsi="Garamond"/>
          <w:b/>
          <w:sz w:val="24"/>
          <w:szCs w:val="24"/>
          <w:lang w:val="ro-RO"/>
        </w:rPr>
        <w:t>1 buc linie complexă de debitat cu ferestrău panglică marca WIREX CZ-1/WZM 700, montate în hala de debitare;</w:t>
      </w:r>
    </w:p>
    <w:p w:rsidR="008E43F8" w:rsidRPr="005C46A3" w:rsidRDefault="00955711">
      <w:pPr>
        <w:rPr>
          <w:rFonts w:ascii="Garamond" w:hAnsi="Garamond"/>
          <w:lang w:val="ro-RO"/>
        </w:rPr>
      </w:pPr>
      <w:r w:rsidRPr="005C46A3">
        <w:rPr>
          <w:rFonts w:ascii="Garamond" w:hAnsi="Garamond"/>
          <w:b/>
          <w:lang w:val="ro-RO"/>
        </w:rPr>
        <w:t>a)</w:t>
      </w:r>
      <w:r w:rsidR="008E43F8" w:rsidRPr="005C46A3">
        <w:rPr>
          <w:rFonts w:ascii="Garamond" w:hAnsi="Garamond"/>
          <w:b/>
          <w:lang w:val="ro-RO"/>
        </w:rPr>
        <w:t>Documentaţia</w:t>
      </w:r>
      <w:r w:rsidR="005D53E4" w:rsidRPr="005C46A3">
        <w:rPr>
          <w:rFonts w:ascii="Garamond" w:hAnsi="Garamond"/>
          <w:b/>
          <w:lang w:val="ro-RO"/>
        </w:rPr>
        <w:t xml:space="preserve"> ini</w:t>
      </w:r>
      <w:r w:rsidR="005D53E4" w:rsidRPr="005C46A3">
        <w:rPr>
          <w:b/>
          <w:lang w:val="ro-RO"/>
        </w:rPr>
        <w:t>țială</w:t>
      </w:r>
      <w:r w:rsidR="008E43F8" w:rsidRPr="005C46A3">
        <w:rPr>
          <w:rFonts w:ascii="Garamond" w:hAnsi="Garamond"/>
          <w:b/>
          <w:lang w:val="ro-RO"/>
        </w:rPr>
        <w:t xml:space="preserve"> conţine :</w:t>
      </w:r>
      <w:r w:rsidR="008E43F8" w:rsidRPr="005C46A3">
        <w:rPr>
          <w:rFonts w:ascii="Garamond" w:hAnsi="Garamond"/>
          <w:lang w:val="ro-RO"/>
        </w:rPr>
        <w:t xml:space="preserve"> </w:t>
      </w:r>
    </w:p>
    <w:p w:rsidR="00CB46B9" w:rsidRPr="005C46A3" w:rsidRDefault="003848C1" w:rsidP="00C31D56">
      <w:pPr>
        <w:pStyle w:val="Header"/>
        <w:numPr>
          <w:ilvl w:val="0"/>
          <w:numId w:val="8"/>
        </w:numPr>
        <w:tabs>
          <w:tab w:val="clear" w:pos="1070"/>
          <w:tab w:val="clear" w:pos="4153"/>
          <w:tab w:val="clear" w:pos="8306"/>
        </w:tabs>
        <w:ind w:left="567" w:firstLine="0"/>
        <w:rPr>
          <w:rFonts w:ascii="Garamond" w:hAnsi="Garamond"/>
          <w:lang w:val="ro-RO"/>
        </w:rPr>
      </w:pPr>
      <w:r w:rsidRPr="005C46A3">
        <w:rPr>
          <w:rFonts w:ascii="Garamond" w:hAnsi="Garamond"/>
          <w:lang w:val="ro-RO"/>
        </w:rPr>
        <w:t>Cerere de solicitare</w:t>
      </w:r>
      <w:r w:rsidR="008E43F8" w:rsidRPr="005C46A3">
        <w:rPr>
          <w:rFonts w:ascii="Garamond" w:hAnsi="Garamond"/>
          <w:lang w:val="ro-RO"/>
        </w:rPr>
        <w:t>;</w:t>
      </w:r>
    </w:p>
    <w:p w:rsidR="008E43F8" w:rsidRPr="005C46A3" w:rsidRDefault="008E43F8" w:rsidP="00477A28">
      <w:pPr>
        <w:pStyle w:val="BodyTextIndent2"/>
        <w:numPr>
          <w:ilvl w:val="0"/>
          <w:numId w:val="8"/>
        </w:numPr>
        <w:tabs>
          <w:tab w:val="clear" w:pos="1070"/>
        </w:tabs>
        <w:ind w:left="567" w:firstLine="0"/>
        <w:rPr>
          <w:rFonts w:ascii="Garamond" w:hAnsi="Garamond"/>
        </w:rPr>
      </w:pPr>
      <w:r w:rsidRPr="005C46A3">
        <w:rPr>
          <w:rFonts w:ascii="Garamond" w:hAnsi="Garamond"/>
        </w:rPr>
        <w:t>Fişă de prezentare şi dec</w:t>
      </w:r>
      <w:r w:rsidR="004A7E07" w:rsidRPr="005C46A3">
        <w:rPr>
          <w:rFonts w:ascii="Garamond" w:hAnsi="Garamond"/>
        </w:rPr>
        <w:t>laraţie, elaborată de</w:t>
      </w:r>
      <w:r w:rsidR="00F726BE" w:rsidRPr="005C46A3">
        <w:rPr>
          <w:rFonts w:ascii="Garamond" w:hAnsi="Garamond"/>
        </w:rPr>
        <w:t xml:space="preserve"> </w:t>
      </w:r>
      <w:r w:rsidR="00B052DB" w:rsidRPr="005C46A3">
        <w:rPr>
          <w:rFonts w:ascii="Garamond" w:hAnsi="Garamond"/>
        </w:rPr>
        <w:t>Î.F</w:t>
      </w:r>
      <w:r w:rsidR="004D7E87" w:rsidRPr="005C46A3">
        <w:rPr>
          <w:rFonts w:ascii="Garamond" w:hAnsi="Garamond"/>
        </w:rPr>
        <w:t xml:space="preserve">. </w:t>
      </w:r>
      <w:r w:rsidR="00E1443D" w:rsidRPr="005C46A3">
        <w:rPr>
          <w:rFonts w:ascii="Garamond" w:hAnsi="Garamond"/>
        </w:rPr>
        <w:t>Frandeş Attila</w:t>
      </w:r>
      <w:r w:rsidR="004D7E87" w:rsidRPr="005C46A3">
        <w:rPr>
          <w:rFonts w:ascii="Garamond" w:hAnsi="Garamond"/>
        </w:rPr>
        <w:t xml:space="preserve">, </w:t>
      </w:r>
      <w:r w:rsidR="00E1443D" w:rsidRPr="005C46A3">
        <w:rPr>
          <w:rFonts w:ascii="Garamond" w:hAnsi="Garamond"/>
        </w:rPr>
        <w:t>Vlăhiţa</w:t>
      </w:r>
      <w:r w:rsidRPr="005C46A3">
        <w:rPr>
          <w:rFonts w:ascii="Garamond" w:hAnsi="Garamond"/>
        </w:rPr>
        <w:t>;</w:t>
      </w:r>
    </w:p>
    <w:p w:rsidR="008734CC" w:rsidRPr="005C46A3" w:rsidRDefault="008734CC" w:rsidP="00477A28">
      <w:pPr>
        <w:pStyle w:val="BodyTextIndent2"/>
        <w:numPr>
          <w:ilvl w:val="0"/>
          <w:numId w:val="8"/>
        </w:numPr>
        <w:tabs>
          <w:tab w:val="clear" w:pos="1070"/>
        </w:tabs>
        <w:ind w:left="567" w:firstLine="0"/>
        <w:rPr>
          <w:rFonts w:ascii="Garamond" w:hAnsi="Garamond"/>
        </w:rPr>
      </w:pPr>
      <w:r w:rsidRPr="005C46A3">
        <w:rPr>
          <w:rFonts w:ascii="Garamond" w:hAnsi="Garamond"/>
        </w:rPr>
        <w:t>Bilanţ de mediu nivel 0, întocmit de Î.</w:t>
      </w:r>
      <w:r w:rsidR="00B052DB" w:rsidRPr="005C46A3">
        <w:rPr>
          <w:rFonts w:ascii="Garamond" w:hAnsi="Garamond"/>
        </w:rPr>
        <w:t>F</w:t>
      </w:r>
      <w:r w:rsidRPr="005C46A3">
        <w:rPr>
          <w:rFonts w:ascii="Garamond" w:hAnsi="Garamond"/>
        </w:rPr>
        <w:t xml:space="preserve">. </w:t>
      </w:r>
      <w:r w:rsidR="00E1443D" w:rsidRPr="005C46A3">
        <w:rPr>
          <w:rFonts w:ascii="Garamond" w:hAnsi="Garamond"/>
        </w:rPr>
        <w:t>Frandeş Attila, Vlăhiţa</w:t>
      </w:r>
    </w:p>
    <w:p w:rsidR="00E1443D" w:rsidRPr="005C46A3" w:rsidRDefault="00E1443D" w:rsidP="00477A28">
      <w:pPr>
        <w:pStyle w:val="BodyTextIndent2"/>
        <w:numPr>
          <w:ilvl w:val="0"/>
          <w:numId w:val="8"/>
        </w:numPr>
        <w:tabs>
          <w:tab w:val="clear" w:pos="1070"/>
        </w:tabs>
        <w:ind w:left="567" w:firstLine="0"/>
        <w:rPr>
          <w:rFonts w:ascii="Garamond" w:hAnsi="Garamond"/>
        </w:rPr>
      </w:pPr>
      <w:r w:rsidRPr="005C46A3">
        <w:rPr>
          <w:rFonts w:ascii="Garamond" w:hAnsi="Garamond"/>
        </w:rPr>
        <w:t>Clasarea notificării nr.898/07.02.2013 emisă de A</w:t>
      </w:r>
      <w:r w:rsidR="00296818" w:rsidRPr="005C46A3">
        <w:rPr>
          <w:rFonts w:ascii="Garamond" w:hAnsi="Garamond"/>
        </w:rPr>
        <w:t>PM Harghita</w:t>
      </w:r>
    </w:p>
    <w:p w:rsidR="008E43F8" w:rsidRPr="005C46A3" w:rsidRDefault="008E43F8" w:rsidP="00477A28">
      <w:pPr>
        <w:pStyle w:val="BodyTextIndent2"/>
        <w:numPr>
          <w:ilvl w:val="0"/>
          <w:numId w:val="8"/>
        </w:numPr>
        <w:tabs>
          <w:tab w:val="clear" w:pos="1070"/>
        </w:tabs>
        <w:ind w:left="567" w:firstLine="0"/>
        <w:rPr>
          <w:rFonts w:ascii="Garamond" w:hAnsi="Garamond"/>
        </w:rPr>
      </w:pPr>
      <w:r w:rsidRPr="005C46A3">
        <w:rPr>
          <w:rFonts w:ascii="Garamond" w:hAnsi="Garamond"/>
        </w:rPr>
        <w:t>Dovada publică</w:t>
      </w:r>
      <w:r w:rsidR="00C0629C" w:rsidRPr="005C46A3">
        <w:rPr>
          <w:rFonts w:ascii="Garamond" w:hAnsi="Garamond"/>
        </w:rPr>
        <w:t>rii anunţului public apărut în ziar</w:t>
      </w:r>
      <w:r w:rsidR="00E759D4" w:rsidRPr="005C46A3">
        <w:rPr>
          <w:rFonts w:ascii="Garamond" w:hAnsi="Garamond"/>
        </w:rPr>
        <w:t xml:space="preserve">ul </w:t>
      </w:r>
      <w:r w:rsidR="00E1443D" w:rsidRPr="005C46A3">
        <w:rPr>
          <w:rFonts w:ascii="Garamond" w:hAnsi="Garamond"/>
        </w:rPr>
        <w:t>Csíki Hírlap din data de 27.08.2013 şi afişat la sediul Primăriei Vlăhiţa la data de 03.09.2013</w:t>
      </w:r>
      <w:r w:rsidR="00C31D56" w:rsidRPr="005C46A3">
        <w:rPr>
          <w:rFonts w:ascii="Garamond" w:hAnsi="Garamond"/>
        </w:rPr>
        <w:t>,</w:t>
      </w:r>
      <w:r w:rsidR="001F77E6" w:rsidRPr="005C46A3">
        <w:rPr>
          <w:rFonts w:ascii="Garamond" w:hAnsi="Garamond"/>
        </w:rPr>
        <w:t xml:space="preserve"> </w:t>
      </w:r>
      <w:r w:rsidR="00C31D56" w:rsidRPr="005C46A3">
        <w:rPr>
          <w:rFonts w:ascii="Garamond" w:hAnsi="Garamond"/>
        </w:rPr>
        <w:t>p</w:t>
      </w:r>
      <w:r w:rsidRPr="005C46A3">
        <w:rPr>
          <w:rFonts w:ascii="Garamond" w:hAnsi="Garamond"/>
        </w:rPr>
        <w:t>rivind solicitarea autorizaţiei de mediu;</w:t>
      </w:r>
    </w:p>
    <w:p w:rsidR="008E43F8" w:rsidRPr="005C46A3" w:rsidRDefault="008E43F8" w:rsidP="00477A28">
      <w:pPr>
        <w:numPr>
          <w:ilvl w:val="0"/>
          <w:numId w:val="8"/>
        </w:numPr>
        <w:tabs>
          <w:tab w:val="clear" w:pos="1070"/>
        </w:tabs>
        <w:ind w:left="567" w:firstLine="0"/>
        <w:jc w:val="both"/>
        <w:rPr>
          <w:rFonts w:ascii="Garamond" w:hAnsi="Garamond"/>
          <w:lang w:val="ro-RO"/>
        </w:rPr>
      </w:pPr>
      <w:r w:rsidRPr="005C46A3">
        <w:rPr>
          <w:rFonts w:ascii="Garamond" w:hAnsi="Garamond"/>
          <w:lang w:val="ro-RO"/>
        </w:rPr>
        <w:t>Dovada achitării tarif</w:t>
      </w:r>
      <w:r w:rsidR="003848C1" w:rsidRPr="005C46A3">
        <w:rPr>
          <w:rFonts w:ascii="Garamond" w:hAnsi="Garamond"/>
          <w:lang w:val="ro-RO"/>
        </w:rPr>
        <w:t>ului</w:t>
      </w:r>
      <w:r w:rsidR="00F86A82" w:rsidRPr="005C46A3">
        <w:rPr>
          <w:rFonts w:ascii="Garamond" w:hAnsi="Garamond"/>
          <w:lang w:val="ro-RO"/>
        </w:rPr>
        <w:t xml:space="preserve"> cu chitanţa nr. </w:t>
      </w:r>
      <w:r w:rsidR="00E1443D" w:rsidRPr="005C46A3">
        <w:rPr>
          <w:rFonts w:ascii="Garamond" w:hAnsi="Garamond"/>
          <w:lang w:val="ro-RO"/>
        </w:rPr>
        <w:t>11224/28.09.2012</w:t>
      </w:r>
    </w:p>
    <w:p w:rsidR="008E43F8" w:rsidRPr="005C46A3" w:rsidRDefault="008E43F8" w:rsidP="00477A28">
      <w:pPr>
        <w:numPr>
          <w:ilvl w:val="0"/>
          <w:numId w:val="8"/>
        </w:numPr>
        <w:tabs>
          <w:tab w:val="clear" w:pos="1070"/>
        </w:tabs>
        <w:ind w:left="567" w:firstLine="0"/>
        <w:jc w:val="both"/>
        <w:rPr>
          <w:rFonts w:ascii="Garamond" w:hAnsi="Garamond"/>
          <w:lang w:val="ro-RO"/>
        </w:rPr>
      </w:pPr>
      <w:r w:rsidRPr="005C46A3">
        <w:rPr>
          <w:rFonts w:ascii="Garamond" w:hAnsi="Garamond"/>
          <w:lang w:val="ro-RO"/>
        </w:rPr>
        <w:t>Planul de situaţie şi planul de încadrare în zonă</w:t>
      </w:r>
      <w:r w:rsidR="00F726BE" w:rsidRPr="005C46A3">
        <w:rPr>
          <w:rFonts w:ascii="Garamond" w:hAnsi="Garamond"/>
          <w:lang w:val="ro-RO"/>
        </w:rPr>
        <w:t xml:space="preserve">, întocmit de </w:t>
      </w:r>
      <w:r w:rsidR="00E16DCC" w:rsidRPr="005C46A3">
        <w:rPr>
          <w:rFonts w:ascii="Garamond" w:hAnsi="Garamond"/>
          <w:lang w:val="ro-RO"/>
        </w:rPr>
        <w:t>P</w:t>
      </w:r>
      <w:r w:rsidR="008734CC" w:rsidRPr="005C46A3">
        <w:rPr>
          <w:rFonts w:ascii="Garamond" w:hAnsi="Garamond"/>
          <w:lang w:val="ro-RO"/>
        </w:rPr>
        <w:t>.</w:t>
      </w:r>
      <w:r w:rsidR="00E16DCC" w:rsidRPr="005C46A3">
        <w:rPr>
          <w:rFonts w:ascii="Garamond" w:hAnsi="Garamond"/>
          <w:lang w:val="ro-RO"/>
        </w:rPr>
        <w:t>F</w:t>
      </w:r>
      <w:r w:rsidR="008734CC" w:rsidRPr="005C46A3">
        <w:rPr>
          <w:rFonts w:ascii="Garamond" w:hAnsi="Garamond"/>
          <w:lang w:val="ro-RO"/>
        </w:rPr>
        <w:t>.</w:t>
      </w:r>
      <w:r w:rsidR="00E16DCC" w:rsidRPr="005C46A3">
        <w:rPr>
          <w:rFonts w:ascii="Garamond" w:hAnsi="Garamond"/>
          <w:lang w:val="ro-RO"/>
        </w:rPr>
        <w:t>A.</w:t>
      </w:r>
      <w:r w:rsidR="008734CC" w:rsidRPr="005C46A3">
        <w:rPr>
          <w:rFonts w:ascii="Garamond" w:hAnsi="Garamond"/>
          <w:lang w:val="ro-RO"/>
        </w:rPr>
        <w:t xml:space="preserve"> </w:t>
      </w:r>
      <w:r w:rsidR="00E16DCC" w:rsidRPr="005C46A3">
        <w:rPr>
          <w:rFonts w:ascii="Garamond" w:hAnsi="Garamond"/>
          <w:lang w:val="ro-RO"/>
        </w:rPr>
        <w:t>Herţa Ioan-Paul Miercurea-Ciuc</w:t>
      </w:r>
      <w:r w:rsidRPr="005C46A3">
        <w:rPr>
          <w:rFonts w:ascii="Garamond" w:hAnsi="Garamond"/>
          <w:lang w:val="ro-RO"/>
        </w:rPr>
        <w:t>;</w:t>
      </w:r>
    </w:p>
    <w:p w:rsidR="000E7CD8" w:rsidRPr="005C46A3" w:rsidRDefault="008E43F8">
      <w:pPr>
        <w:jc w:val="both"/>
        <w:rPr>
          <w:rFonts w:ascii="Garamond" w:hAnsi="Garamond"/>
          <w:lang w:val="ro-RO"/>
        </w:rPr>
      </w:pPr>
      <w:r w:rsidRPr="005C46A3">
        <w:rPr>
          <w:rFonts w:ascii="Garamond" w:hAnsi="Garamond"/>
          <w:b/>
          <w:lang w:val="ro-RO"/>
        </w:rPr>
        <w:t>şi următoarele acte de reglementare emise de alte autorităţi</w:t>
      </w:r>
      <w:r w:rsidR="001E4BC9" w:rsidRPr="005C46A3">
        <w:rPr>
          <w:rFonts w:ascii="Garamond" w:hAnsi="Garamond"/>
          <w:b/>
          <w:lang w:val="ro-RO"/>
        </w:rPr>
        <w:t>, contracte</w:t>
      </w:r>
      <w:r w:rsidRPr="005C46A3">
        <w:rPr>
          <w:rFonts w:ascii="Garamond" w:hAnsi="Garamond"/>
          <w:lang w:val="ro-RO"/>
        </w:rPr>
        <w:t>:</w:t>
      </w:r>
    </w:p>
    <w:p w:rsidR="004F123D" w:rsidRPr="005C46A3" w:rsidRDefault="004F123D" w:rsidP="00727141">
      <w:pPr>
        <w:numPr>
          <w:ilvl w:val="0"/>
          <w:numId w:val="8"/>
        </w:numPr>
        <w:tabs>
          <w:tab w:val="clear" w:pos="1070"/>
          <w:tab w:val="num" w:pos="0"/>
        </w:tabs>
        <w:ind w:left="0" w:firstLine="0"/>
        <w:jc w:val="both"/>
        <w:rPr>
          <w:rFonts w:ascii="Garamond" w:hAnsi="Garamond"/>
          <w:lang w:val="ro-RO"/>
        </w:rPr>
      </w:pPr>
      <w:r w:rsidRPr="005C46A3">
        <w:rPr>
          <w:rFonts w:ascii="Garamond" w:hAnsi="Garamond"/>
          <w:lang w:val="ro-RO"/>
        </w:rPr>
        <w:t>Autorizaţie de construire nr.</w:t>
      </w:r>
      <w:r w:rsidR="00E1443D" w:rsidRPr="005C46A3">
        <w:rPr>
          <w:rFonts w:ascii="Garamond" w:hAnsi="Garamond"/>
          <w:lang w:val="ro-RO"/>
        </w:rPr>
        <w:t>3</w:t>
      </w:r>
      <w:r w:rsidRPr="005C46A3">
        <w:rPr>
          <w:rFonts w:ascii="Garamond" w:hAnsi="Garamond"/>
          <w:lang w:val="ro-RO"/>
        </w:rPr>
        <w:t>/</w:t>
      </w:r>
      <w:r w:rsidR="00E1443D" w:rsidRPr="005C46A3">
        <w:rPr>
          <w:rFonts w:ascii="Garamond" w:hAnsi="Garamond"/>
          <w:lang w:val="ro-RO"/>
        </w:rPr>
        <w:t>2013</w:t>
      </w:r>
      <w:r w:rsidRPr="005C46A3">
        <w:rPr>
          <w:rFonts w:ascii="Garamond" w:hAnsi="Garamond"/>
          <w:lang w:val="ro-RO"/>
        </w:rPr>
        <w:t xml:space="preserve"> emisă de </w:t>
      </w:r>
      <w:r w:rsidR="00E1443D" w:rsidRPr="005C46A3">
        <w:rPr>
          <w:rFonts w:ascii="Garamond" w:hAnsi="Garamond"/>
          <w:lang w:val="ro-RO"/>
        </w:rPr>
        <w:t>Primăria Oraşului Vlăhiţa</w:t>
      </w:r>
      <w:r w:rsidR="00215E1B" w:rsidRPr="005C46A3">
        <w:rPr>
          <w:rFonts w:ascii="Garamond" w:hAnsi="Garamond"/>
          <w:lang w:val="ro-RO"/>
        </w:rPr>
        <w:t xml:space="preserve"> pentru construire hala </w:t>
      </w:r>
      <w:r w:rsidR="00E1443D" w:rsidRPr="005C46A3">
        <w:rPr>
          <w:rFonts w:ascii="Garamond" w:hAnsi="Garamond"/>
          <w:lang w:val="ro-RO"/>
        </w:rPr>
        <w:t>de producţie</w:t>
      </w:r>
    </w:p>
    <w:p w:rsidR="00296818" w:rsidRPr="005C46A3" w:rsidRDefault="00296818" w:rsidP="00727141">
      <w:pPr>
        <w:numPr>
          <w:ilvl w:val="0"/>
          <w:numId w:val="8"/>
        </w:numPr>
        <w:tabs>
          <w:tab w:val="clear" w:pos="1070"/>
          <w:tab w:val="num" w:pos="0"/>
        </w:tabs>
        <w:ind w:left="0" w:firstLine="0"/>
        <w:jc w:val="both"/>
        <w:rPr>
          <w:rFonts w:ascii="Garamond" w:hAnsi="Garamond"/>
          <w:lang w:val="ro-RO"/>
        </w:rPr>
      </w:pPr>
      <w:r w:rsidRPr="005C46A3">
        <w:rPr>
          <w:rFonts w:ascii="Garamond" w:hAnsi="Garamond"/>
          <w:lang w:val="ro-RO"/>
        </w:rPr>
        <w:t>Certificat de Urbanism nr.218/20.09.2012 emis de Consiliul Judeţean Harghita</w:t>
      </w:r>
    </w:p>
    <w:p w:rsidR="00E1443D" w:rsidRPr="005C46A3" w:rsidRDefault="00E1443D" w:rsidP="00727141">
      <w:pPr>
        <w:numPr>
          <w:ilvl w:val="0"/>
          <w:numId w:val="8"/>
        </w:numPr>
        <w:tabs>
          <w:tab w:val="clear" w:pos="1070"/>
          <w:tab w:val="num" w:pos="0"/>
        </w:tabs>
        <w:ind w:left="0" w:firstLine="0"/>
        <w:jc w:val="both"/>
        <w:rPr>
          <w:rFonts w:ascii="Garamond" w:hAnsi="Garamond"/>
          <w:lang w:val="ro-RO"/>
        </w:rPr>
      </w:pPr>
      <w:r w:rsidRPr="005C46A3">
        <w:rPr>
          <w:rFonts w:ascii="Garamond" w:hAnsi="Garamond"/>
          <w:lang w:val="ro-RO"/>
        </w:rPr>
        <w:t>Contract de comodat vizat de Administraţia Finanţelor Publice la data de 26.06.2013</w:t>
      </w:r>
    </w:p>
    <w:p w:rsidR="00BF57C3" w:rsidRPr="005C46A3" w:rsidRDefault="00BF57C3" w:rsidP="00727141">
      <w:pPr>
        <w:numPr>
          <w:ilvl w:val="0"/>
          <w:numId w:val="8"/>
        </w:numPr>
        <w:tabs>
          <w:tab w:val="clear" w:pos="1070"/>
          <w:tab w:val="num" w:pos="0"/>
        </w:tabs>
        <w:ind w:left="0" w:firstLine="0"/>
        <w:jc w:val="both"/>
        <w:rPr>
          <w:rFonts w:ascii="Garamond" w:hAnsi="Garamond"/>
          <w:lang w:val="ro-RO"/>
        </w:rPr>
      </w:pPr>
      <w:r w:rsidRPr="005C46A3">
        <w:rPr>
          <w:rFonts w:ascii="Garamond" w:hAnsi="Garamond"/>
          <w:lang w:val="ro-RO"/>
        </w:rPr>
        <w:t xml:space="preserve">Certificat de Înregistrare nr. </w:t>
      </w:r>
      <w:r w:rsidR="00F67FA8" w:rsidRPr="005C46A3">
        <w:rPr>
          <w:rFonts w:ascii="Garamond" w:hAnsi="Garamond"/>
          <w:lang w:val="ro-RO"/>
        </w:rPr>
        <w:t>F</w:t>
      </w:r>
      <w:r w:rsidRPr="005C46A3">
        <w:rPr>
          <w:rFonts w:ascii="Garamond" w:hAnsi="Garamond"/>
          <w:lang w:val="ro-RO"/>
        </w:rPr>
        <w:t>19/</w:t>
      </w:r>
      <w:r w:rsidR="00F67FA8" w:rsidRPr="005C46A3">
        <w:rPr>
          <w:rFonts w:ascii="Garamond" w:hAnsi="Garamond"/>
          <w:lang w:val="ro-RO"/>
        </w:rPr>
        <w:t>307</w:t>
      </w:r>
      <w:r w:rsidRPr="005C46A3">
        <w:rPr>
          <w:rFonts w:ascii="Garamond" w:hAnsi="Garamond"/>
          <w:lang w:val="ro-RO"/>
        </w:rPr>
        <w:t>/</w:t>
      </w:r>
      <w:r w:rsidR="00F67FA8" w:rsidRPr="005C46A3">
        <w:rPr>
          <w:rFonts w:ascii="Garamond" w:hAnsi="Garamond"/>
          <w:lang w:val="ro-RO"/>
        </w:rPr>
        <w:t>20.03.2007</w:t>
      </w:r>
      <w:r w:rsidRPr="005C46A3">
        <w:rPr>
          <w:rFonts w:ascii="Garamond" w:hAnsi="Garamond"/>
          <w:lang w:val="ro-RO"/>
        </w:rPr>
        <w:t>, emis de Oficiul Registrului Comerţului de pe lângă Tribunalul Harghita</w:t>
      </w:r>
    </w:p>
    <w:p w:rsidR="00BF57C3" w:rsidRPr="005C46A3" w:rsidRDefault="00BF57C3" w:rsidP="00727141">
      <w:pPr>
        <w:numPr>
          <w:ilvl w:val="0"/>
          <w:numId w:val="8"/>
        </w:numPr>
        <w:tabs>
          <w:tab w:val="clear" w:pos="1070"/>
          <w:tab w:val="num" w:pos="0"/>
        </w:tabs>
        <w:ind w:left="0" w:firstLine="0"/>
        <w:jc w:val="both"/>
        <w:rPr>
          <w:rFonts w:ascii="Garamond" w:hAnsi="Garamond"/>
          <w:lang w:val="ro-RO"/>
        </w:rPr>
      </w:pPr>
      <w:r w:rsidRPr="005C46A3">
        <w:rPr>
          <w:rFonts w:ascii="Garamond" w:hAnsi="Garamond"/>
          <w:lang w:val="ro-RO"/>
        </w:rPr>
        <w:t>Certificat constatator emis de Oficiul Registrului Comerţului de pe lângă Tribunalul Harghita</w:t>
      </w:r>
      <w:r w:rsidR="00E1443D" w:rsidRPr="005C46A3">
        <w:rPr>
          <w:rFonts w:ascii="Garamond" w:hAnsi="Garamond"/>
          <w:lang w:val="ro-RO"/>
        </w:rPr>
        <w:t xml:space="preserve"> pe baza declaraţiei pe propria răspundere înregistrată sub nr.15160/01.07.2013</w:t>
      </w:r>
    </w:p>
    <w:p w:rsidR="00296818" w:rsidRPr="005C46A3" w:rsidRDefault="00E16DCC" w:rsidP="00727141">
      <w:pPr>
        <w:numPr>
          <w:ilvl w:val="0"/>
          <w:numId w:val="8"/>
        </w:numPr>
        <w:tabs>
          <w:tab w:val="clear" w:pos="1070"/>
          <w:tab w:val="num" w:pos="0"/>
        </w:tabs>
        <w:ind w:left="0" w:firstLine="0"/>
        <w:jc w:val="both"/>
        <w:rPr>
          <w:rFonts w:ascii="Garamond" w:hAnsi="Garamond"/>
          <w:lang w:val="ro-RO"/>
        </w:rPr>
      </w:pPr>
      <w:r w:rsidRPr="005C46A3">
        <w:rPr>
          <w:rFonts w:ascii="Garamond" w:hAnsi="Garamond"/>
          <w:lang w:val="ro-RO"/>
        </w:rPr>
        <w:t>Punct de vedere PSI nr. 1194795/21.03.2013 emis de Inspectora</w:t>
      </w:r>
      <w:r w:rsidR="00F67FA8" w:rsidRPr="005C46A3">
        <w:rPr>
          <w:rFonts w:ascii="Garamond" w:hAnsi="Garamond"/>
          <w:lang w:val="ro-RO"/>
        </w:rPr>
        <w:t>tu</w:t>
      </w:r>
      <w:r w:rsidRPr="005C46A3">
        <w:rPr>
          <w:rFonts w:ascii="Garamond" w:hAnsi="Garamond"/>
          <w:lang w:val="ro-RO"/>
        </w:rPr>
        <w:t>l pentru Situaţii de Urgenţă „Oltul” al judeţului Harghita</w:t>
      </w:r>
    </w:p>
    <w:p w:rsidR="00F67FA8" w:rsidRPr="005C46A3" w:rsidRDefault="00F67FA8" w:rsidP="00727141">
      <w:pPr>
        <w:numPr>
          <w:ilvl w:val="0"/>
          <w:numId w:val="8"/>
        </w:numPr>
        <w:tabs>
          <w:tab w:val="clear" w:pos="1070"/>
          <w:tab w:val="num" w:pos="0"/>
        </w:tabs>
        <w:ind w:left="0" w:firstLine="0"/>
        <w:jc w:val="both"/>
        <w:rPr>
          <w:rFonts w:ascii="Garamond" w:hAnsi="Garamond"/>
          <w:lang w:val="ro-RO"/>
        </w:rPr>
      </w:pPr>
      <w:r w:rsidRPr="005C46A3">
        <w:rPr>
          <w:rFonts w:ascii="Garamond" w:hAnsi="Garamond"/>
          <w:lang w:val="ro-RO"/>
        </w:rPr>
        <w:t>Contract de furnizare/prestare a serviciilor de alimentare cu apă şi de canalizare nr. VL 753/13.09.2010, încheiat cu S.C. Harviz S.A. Miercurea-Ciuc</w:t>
      </w:r>
    </w:p>
    <w:p w:rsidR="00F67FA8" w:rsidRPr="005C46A3" w:rsidRDefault="00F67FA8" w:rsidP="00727141">
      <w:pPr>
        <w:numPr>
          <w:ilvl w:val="0"/>
          <w:numId w:val="8"/>
        </w:numPr>
        <w:tabs>
          <w:tab w:val="clear" w:pos="1070"/>
          <w:tab w:val="num" w:pos="0"/>
        </w:tabs>
        <w:ind w:left="0" w:firstLine="0"/>
        <w:jc w:val="both"/>
        <w:rPr>
          <w:rFonts w:ascii="Garamond" w:hAnsi="Garamond"/>
          <w:lang w:val="ro-RO"/>
        </w:rPr>
      </w:pPr>
      <w:r w:rsidRPr="005C46A3">
        <w:rPr>
          <w:rFonts w:ascii="Garamond" w:hAnsi="Garamond"/>
          <w:lang w:val="ro-RO"/>
        </w:rPr>
        <w:t>Contract privind dreptul de depozitare a rumeguşului de lemn pe teritoriul administrativ al oraşului Vlăhiţa nr.783/12.03.2007 încheiat cu Oraşul Vlăhiţa</w:t>
      </w:r>
    </w:p>
    <w:p w:rsidR="00955711" w:rsidRPr="00BD1AB2" w:rsidRDefault="00F67FA8" w:rsidP="00955711">
      <w:pPr>
        <w:numPr>
          <w:ilvl w:val="0"/>
          <w:numId w:val="8"/>
        </w:numPr>
        <w:tabs>
          <w:tab w:val="clear" w:pos="1070"/>
          <w:tab w:val="num" w:pos="0"/>
        </w:tabs>
        <w:ind w:left="0" w:firstLine="0"/>
        <w:jc w:val="both"/>
        <w:rPr>
          <w:rFonts w:ascii="Garamond" w:hAnsi="Garamond"/>
          <w:lang w:val="ro-RO"/>
        </w:rPr>
      </w:pPr>
      <w:r w:rsidRPr="005C46A3">
        <w:rPr>
          <w:rFonts w:ascii="Garamond" w:hAnsi="Garamond"/>
          <w:lang w:val="ro-RO"/>
        </w:rPr>
        <w:t>Contract de prestări de servicii publice de salubrizare pentru agenţi economici nr.70/21.05.2007, încheiat cu S.C. Ave Harghita-Salubritate</w:t>
      </w:r>
    </w:p>
    <w:p w:rsidR="00955711" w:rsidRPr="005C46A3" w:rsidRDefault="00955711" w:rsidP="00955711">
      <w:pPr>
        <w:pStyle w:val="BodyText3"/>
        <w:rPr>
          <w:rFonts w:ascii="Calibri" w:hAnsi="Calibri" w:cs="Calibri"/>
          <w:szCs w:val="28"/>
        </w:rPr>
      </w:pPr>
      <w:r w:rsidRPr="005C46A3">
        <w:rPr>
          <w:rFonts w:ascii="Calibri" w:hAnsi="Calibri" w:cs="Calibri"/>
          <w:szCs w:val="28"/>
        </w:rPr>
        <w:t>b)Documentația pentru revizuire conține:</w:t>
      </w:r>
    </w:p>
    <w:p w:rsidR="00BD1AB2" w:rsidRDefault="00955711" w:rsidP="00BD1AB2">
      <w:pPr>
        <w:pStyle w:val="BodyText3"/>
        <w:ind w:firstLine="720"/>
        <w:rPr>
          <w:rFonts w:ascii="Calibri" w:hAnsi="Calibri" w:cs="Calibri"/>
          <w:b w:val="0"/>
          <w:szCs w:val="28"/>
        </w:rPr>
      </w:pPr>
      <w:r w:rsidRPr="005C46A3">
        <w:rPr>
          <w:rFonts w:ascii="Calibri" w:hAnsi="Calibri" w:cs="Calibri"/>
          <w:szCs w:val="28"/>
        </w:rPr>
        <w:t xml:space="preserve">- </w:t>
      </w:r>
      <w:r w:rsidRPr="005C46A3">
        <w:rPr>
          <w:rFonts w:ascii="Calibri" w:hAnsi="Calibri" w:cs="Calibri"/>
          <w:b w:val="0"/>
          <w:szCs w:val="28"/>
        </w:rPr>
        <w:t xml:space="preserve">Cerere formulată </w:t>
      </w:r>
      <w:r w:rsidR="00BD1AB2">
        <w:rPr>
          <w:rFonts w:ascii="Calibri" w:hAnsi="Calibri" w:cs="Calibri"/>
          <w:b w:val="0"/>
          <w:szCs w:val="28"/>
        </w:rPr>
        <w:t>de administrator FRANDEȘ ATTILA</w:t>
      </w:r>
    </w:p>
    <w:p w:rsidR="00BD1AB2" w:rsidRDefault="00BD1AB2" w:rsidP="00BD1AB2">
      <w:pPr>
        <w:pStyle w:val="BodyText3"/>
        <w:ind w:firstLine="720"/>
        <w:rPr>
          <w:rFonts w:ascii="Calibri" w:hAnsi="Calibri" w:cs="Calibri"/>
          <w:b w:val="0"/>
          <w:szCs w:val="28"/>
        </w:rPr>
      </w:pPr>
    </w:p>
    <w:p w:rsidR="00BD1AB2" w:rsidRPr="00C86CC6" w:rsidRDefault="00BD1AB2" w:rsidP="00BD1AB2">
      <w:pPr>
        <w:pStyle w:val="Header"/>
        <w:jc w:val="center"/>
        <w:rPr>
          <w:b/>
          <w:sz w:val="24"/>
          <w:szCs w:val="24"/>
          <w:lang w:val="ro-RO"/>
        </w:rPr>
      </w:pPr>
      <w:r>
        <w:rPr>
          <w:b/>
          <w:noProof/>
          <w:sz w:val="24"/>
          <w:szCs w:val="24"/>
          <w:lang w:val="en-US"/>
        </w:rPr>
        <mc:AlternateContent>
          <mc:Choice Requires="wps">
            <w:drawing>
              <wp:anchor distT="0" distB="0" distL="114300" distR="114300" simplePos="0" relativeHeight="251666432" behindDoc="0" locked="0" layoutInCell="1" allowOverlap="1" wp14:anchorId="76F3615D" wp14:editId="71EB18D4">
                <wp:simplePos x="0" y="0"/>
                <wp:positionH relativeFrom="column">
                  <wp:posOffset>-419735</wp:posOffset>
                </wp:positionH>
                <wp:positionV relativeFrom="paragraph">
                  <wp:posOffset>-64770</wp:posOffset>
                </wp:positionV>
                <wp:extent cx="9535160" cy="635"/>
                <wp:effectExtent l="9525" t="9525" r="18415"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516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3.05pt;margin-top:-5.1pt;width:750.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" strokecolor="#00214e" strokeweight="1.5pt"/>
            </w:pict>
          </mc:Fallback>
        </mc:AlternateContent>
      </w:r>
      <w:r w:rsidR="009B6267">
        <w:rPr>
          <w:b/>
          <w:noProof/>
          <w:sz w:val="24"/>
          <w:szCs w:val="24"/>
        </w:rPr>
        <w:pict>
          <v:shape id="_x0000_s1032" type="#_x0000_t75" style="position:absolute;left:0;text-align:left;margin-left:-4.75pt;margin-top:.85pt;width:41.9pt;height:34.45pt;z-index:-251651072;mso-position-horizontal-relative:text;mso-position-vertical-relative:text">
            <v:imagedata r:id="rId10" o:title=""/>
          </v:shape>
          <o:OLEObject Type="Embed" ProgID="CorelDRAW.Graphic.13" ShapeID="_x0000_s1032" DrawAspect="Content" ObjectID="_1708412072" r:id="rId14"/>
        </w:pict>
      </w:r>
      <w:r w:rsidRPr="00C86CC6">
        <w:rPr>
          <w:b/>
          <w:sz w:val="24"/>
          <w:szCs w:val="24"/>
          <w:lang w:val="it-IT"/>
        </w:rPr>
        <w:t>AGEN</w:t>
      </w:r>
      <w:r w:rsidRPr="00C86CC6">
        <w:rPr>
          <w:b/>
          <w:sz w:val="24"/>
          <w:szCs w:val="24"/>
          <w:lang w:val="ro-RO"/>
        </w:rPr>
        <w:t>ŢIA PENTRU PROTECŢIA MEDIULUI HARGHITA</w:t>
      </w:r>
    </w:p>
    <w:p w:rsidR="00BD1AB2" w:rsidRPr="00C86CC6" w:rsidRDefault="00BD1AB2" w:rsidP="00BD1AB2">
      <w:pPr>
        <w:pStyle w:val="Header"/>
        <w:jc w:val="center"/>
        <w:rPr>
          <w:b/>
          <w:sz w:val="24"/>
          <w:szCs w:val="24"/>
          <w:lang w:val="ro-RO"/>
        </w:rPr>
      </w:pPr>
      <w:r w:rsidRPr="00C86CC6">
        <w:rPr>
          <w:b/>
          <w:sz w:val="24"/>
          <w:szCs w:val="24"/>
          <w:lang w:val="ro-RO"/>
        </w:rPr>
        <w:t xml:space="preserve">Miercurea Ciuc, str. </w:t>
      </w:r>
      <w:r w:rsidRPr="00C86CC6">
        <w:rPr>
          <w:b/>
          <w:sz w:val="24"/>
          <w:szCs w:val="24"/>
          <w:lang w:val="hu-HU"/>
        </w:rPr>
        <w:t>Márton Áron, nr. 43</w:t>
      </w:r>
      <w:r w:rsidRPr="00C86CC6">
        <w:rPr>
          <w:b/>
          <w:sz w:val="24"/>
          <w:szCs w:val="24"/>
          <w:lang w:val="ro-RO"/>
        </w:rPr>
        <w:t>, judeţul Harghita, Cod 530211</w:t>
      </w:r>
    </w:p>
    <w:p w:rsidR="00BD1AB2" w:rsidRPr="00C86CC6" w:rsidRDefault="00BD1AB2" w:rsidP="00BD1AB2">
      <w:pPr>
        <w:pStyle w:val="Header"/>
        <w:jc w:val="center"/>
        <w:rPr>
          <w:b/>
          <w:sz w:val="24"/>
          <w:szCs w:val="24"/>
          <w:lang w:val="ro-RO"/>
        </w:rPr>
      </w:pPr>
      <w:r w:rsidRPr="00C86CC6">
        <w:rPr>
          <w:b/>
          <w:sz w:val="24"/>
          <w:szCs w:val="24"/>
          <w:lang w:val="ro-RO"/>
        </w:rPr>
        <w:t xml:space="preserve">E-mail: </w:t>
      </w:r>
      <w:hyperlink r:id="rId15" w:history="1">
        <w:r w:rsidRPr="00C86CC6">
          <w:rPr>
            <w:rStyle w:val="Hyperlink"/>
            <w:b/>
            <w:sz w:val="24"/>
            <w:szCs w:val="24"/>
            <w:lang w:val="ro-RO"/>
          </w:rPr>
          <w:t>office@apmhr.anpm.ro</w:t>
        </w:r>
      </w:hyperlink>
      <w:r w:rsidRPr="00C86CC6">
        <w:rPr>
          <w:b/>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BD1AB2" w:rsidRPr="00C86CC6" w:rsidTr="00AF1706">
        <w:trPr>
          <w:trHeight w:val="260"/>
        </w:trPr>
        <w:tc>
          <w:tcPr>
            <w:tcW w:w="8080" w:type="dxa"/>
          </w:tcPr>
          <w:p w:rsidR="00BD1AB2" w:rsidRPr="00C86CC6" w:rsidRDefault="00BD1AB2" w:rsidP="00AF1706">
            <w:pPr>
              <w:pStyle w:val="Header"/>
              <w:rPr>
                <w:b/>
                <w:i/>
                <w:iCs/>
                <w:color w:val="000000"/>
                <w:sz w:val="24"/>
                <w:szCs w:val="24"/>
                <w:lang w:val="ro-RO"/>
              </w:rPr>
            </w:pPr>
            <w:r w:rsidRPr="00C86CC6">
              <w:rPr>
                <w:b/>
                <w:i/>
                <w:iCs/>
                <w:color w:val="000000"/>
                <w:sz w:val="24"/>
                <w:szCs w:val="24"/>
                <w:lang w:val="ro-RO"/>
              </w:rPr>
              <w:t>Operator de date cu caracter person</w:t>
            </w:r>
            <w:r>
              <w:rPr>
                <w:b/>
                <w:i/>
                <w:iCs/>
                <w:color w:val="000000"/>
                <w:sz w:val="24"/>
                <w:szCs w:val="24"/>
                <w:lang w:val="ro-RO"/>
              </w:rPr>
              <w:t>al, conform Regulamentului (UE)</w:t>
            </w:r>
            <w:r w:rsidRPr="00C86CC6">
              <w:rPr>
                <w:b/>
                <w:i/>
                <w:iCs/>
                <w:color w:val="000000"/>
                <w:sz w:val="24"/>
                <w:szCs w:val="24"/>
                <w:lang w:val="ro-RO"/>
              </w:rPr>
              <w:t>2016/679</w:t>
            </w:r>
          </w:p>
        </w:tc>
      </w:tr>
    </w:tbl>
    <w:p w:rsidR="00BD1AB2" w:rsidRPr="00C86CC6" w:rsidRDefault="00BD1AB2" w:rsidP="00BD1AB2">
      <w:pPr>
        <w:pStyle w:val="Header"/>
        <w:rPr>
          <w:b/>
          <w:sz w:val="24"/>
          <w:szCs w:val="24"/>
          <w:lang w:val="ro-RO"/>
        </w:rPr>
      </w:pPr>
    </w:p>
    <w:p w:rsidR="00BD1AB2" w:rsidRPr="005C46A3" w:rsidRDefault="00BD1AB2" w:rsidP="00BD1AB2">
      <w:pPr>
        <w:pStyle w:val="BodyText3"/>
        <w:ind w:firstLine="720"/>
        <w:rPr>
          <w:rFonts w:ascii="Calibri" w:hAnsi="Calibri" w:cs="Calibri"/>
          <w:b w:val="0"/>
          <w:szCs w:val="28"/>
        </w:rPr>
      </w:pPr>
      <w:r w:rsidRPr="005C46A3">
        <w:rPr>
          <w:rFonts w:ascii="Calibri" w:hAnsi="Calibri" w:cs="Calibri"/>
          <w:b w:val="0"/>
          <w:szCs w:val="28"/>
        </w:rPr>
        <w:t>- Fișă de prezentare  și declarație, întocmită de Frandeș Attila Î.I.;</w:t>
      </w:r>
    </w:p>
    <w:p w:rsidR="00BD1AB2" w:rsidRPr="005C46A3" w:rsidRDefault="00BD1AB2" w:rsidP="00BD1AB2">
      <w:pPr>
        <w:pStyle w:val="BodyText3"/>
        <w:ind w:firstLine="720"/>
        <w:rPr>
          <w:rFonts w:ascii="Calibri" w:hAnsi="Calibri" w:cs="Calibri"/>
          <w:b w:val="0"/>
          <w:szCs w:val="28"/>
        </w:rPr>
      </w:pPr>
      <w:r w:rsidRPr="005C46A3">
        <w:rPr>
          <w:rFonts w:ascii="Calibri" w:hAnsi="Calibri" w:cs="Calibri"/>
          <w:b w:val="0"/>
          <w:szCs w:val="28"/>
        </w:rPr>
        <w:t>- Plan de încadrare în zonă și Plan de situație;</w:t>
      </w:r>
    </w:p>
    <w:p w:rsidR="00955711" w:rsidRPr="005C46A3" w:rsidRDefault="00955711" w:rsidP="00955711">
      <w:pPr>
        <w:pStyle w:val="BodyText3"/>
        <w:ind w:firstLine="720"/>
        <w:rPr>
          <w:rFonts w:ascii="Calibri" w:hAnsi="Calibri" w:cs="Calibri"/>
          <w:b w:val="0"/>
          <w:szCs w:val="28"/>
        </w:rPr>
      </w:pPr>
      <w:r w:rsidRPr="005C46A3">
        <w:rPr>
          <w:rFonts w:ascii="Calibri" w:hAnsi="Calibri" w:cs="Calibri"/>
          <w:b w:val="0"/>
          <w:szCs w:val="28"/>
        </w:rPr>
        <w:t>- Dovada achitării tarifului pentr</w:t>
      </w:r>
      <w:r w:rsidR="002C4CC4" w:rsidRPr="005C46A3">
        <w:rPr>
          <w:rFonts w:ascii="Calibri" w:hAnsi="Calibri" w:cs="Calibri"/>
          <w:b w:val="0"/>
          <w:szCs w:val="28"/>
        </w:rPr>
        <w:t>u revizuire</w:t>
      </w:r>
      <w:r w:rsidR="00095C27" w:rsidRPr="005C46A3">
        <w:rPr>
          <w:rFonts w:ascii="Calibri" w:hAnsi="Calibri" w:cs="Calibri"/>
          <w:b w:val="0"/>
          <w:szCs w:val="28"/>
        </w:rPr>
        <w:t xml:space="preserve"> </w:t>
      </w:r>
      <w:r w:rsidR="002C4CC4" w:rsidRPr="005C46A3">
        <w:rPr>
          <w:rFonts w:ascii="Calibri" w:hAnsi="Calibri" w:cs="Calibri"/>
          <w:b w:val="0"/>
          <w:szCs w:val="28"/>
        </w:rPr>
        <w:t>- Fact. MAN00015553 din data de 28.12</w:t>
      </w:r>
      <w:r w:rsidRPr="005C46A3">
        <w:rPr>
          <w:rFonts w:ascii="Calibri" w:hAnsi="Calibri" w:cs="Calibri"/>
          <w:b w:val="0"/>
          <w:szCs w:val="28"/>
        </w:rPr>
        <w:t>.2021-250RON;</w:t>
      </w:r>
    </w:p>
    <w:p w:rsidR="00955711" w:rsidRPr="005C46A3" w:rsidRDefault="00955711" w:rsidP="00955711">
      <w:pPr>
        <w:pStyle w:val="BodyText3"/>
        <w:ind w:firstLine="720"/>
        <w:rPr>
          <w:rFonts w:ascii="Calibri" w:hAnsi="Calibri" w:cs="Calibri"/>
          <w:b w:val="0"/>
          <w:szCs w:val="28"/>
        </w:rPr>
      </w:pPr>
      <w:r w:rsidRPr="005C46A3">
        <w:rPr>
          <w:rFonts w:ascii="Calibri" w:hAnsi="Calibri" w:cs="Calibri"/>
          <w:b w:val="0"/>
          <w:szCs w:val="28"/>
        </w:rPr>
        <w:t>- Proces Verbal de verificare a amplasamentu</w:t>
      </w:r>
      <w:r w:rsidR="002C4CC4" w:rsidRPr="005C46A3">
        <w:rPr>
          <w:rFonts w:ascii="Calibri" w:hAnsi="Calibri" w:cs="Calibri"/>
          <w:b w:val="0"/>
          <w:szCs w:val="28"/>
        </w:rPr>
        <w:t>lui nr. 559/21.01.2022</w:t>
      </w:r>
      <w:r w:rsidRPr="005C46A3">
        <w:rPr>
          <w:rFonts w:ascii="Calibri" w:hAnsi="Calibri" w:cs="Calibri"/>
          <w:b w:val="0"/>
          <w:szCs w:val="28"/>
        </w:rPr>
        <w:t>;</w:t>
      </w:r>
    </w:p>
    <w:p w:rsidR="00955711" w:rsidRPr="005C46A3" w:rsidRDefault="002C4CC4" w:rsidP="00955711">
      <w:pPr>
        <w:pStyle w:val="BodyText3"/>
        <w:ind w:firstLine="720"/>
        <w:rPr>
          <w:rFonts w:ascii="Calibri" w:hAnsi="Calibri" w:cs="Calibri"/>
          <w:b w:val="0"/>
          <w:szCs w:val="28"/>
        </w:rPr>
      </w:pPr>
      <w:r w:rsidRPr="005C46A3">
        <w:rPr>
          <w:rFonts w:ascii="Calibri" w:hAnsi="Calibri" w:cs="Calibri"/>
          <w:b w:val="0"/>
          <w:szCs w:val="28"/>
        </w:rPr>
        <w:t>- Decizie transfer nr. 4/03.04.2020 emis de APM Harghita;</w:t>
      </w:r>
    </w:p>
    <w:p w:rsidR="002C4CC4" w:rsidRPr="005C46A3" w:rsidRDefault="002C4CC4" w:rsidP="00955711">
      <w:pPr>
        <w:pStyle w:val="BodyText3"/>
        <w:ind w:firstLine="720"/>
        <w:rPr>
          <w:rFonts w:ascii="Calibri" w:hAnsi="Calibri" w:cs="Calibri"/>
          <w:b w:val="0"/>
          <w:sz w:val="24"/>
          <w:szCs w:val="24"/>
        </w:rPr>
      </w:pPr>
      <w:r w:rsidRPr="005C46A3">
        <w:rPr>
          <w:rFonts w:ascii="Calibri" w:hAnsi="Calibri" w:cs="Calibri"/>
          <w:b w:val="0"/>
          <w:szCs w:val="28"/>
        </w:rPr>
        <w:t xml:space="preserve">- </w:t>
      </w:r>
      <w:r w:rsidRPr="005C46A3">
        <w:rPr>
          <w:rFonts w:ascii="Calibri" w:hAnsi="Calibri" w:cs="Calibri"/>
          <w:b w:val="0"/>
          <w:sz w:val="24"/>
          <w:szCs w:val="24"/>
        </w:rPr>
        <w:t>Autorizație de construire nr. 27/30.09.2020 emis de Orașul Vlăhița pentru *Extindere hală de producție*;</w:t>
      </w:r>
    </w:p>
    <w:p w:rsidR="002C4CC4" w:rsidRPr="005C46A3" w:rsidRDefault="002C4CC4" w:rsidP="00955711">
      <w:pPr>
        <w:pStyle w:val="BodyText3"/>
        <w:ind w:firstLine="720"/>
        <w:rPr>
          <w:rFonts w:ascii="Calibri" w:hAnsi="Calibri" w:cs="Calibri"/>
          <w:b w:val="0"/>
          <w:sz w:val="24"/>
          <w:szCs w:val="24"/>
        </w:rPr>
      </w:pPr>
      <w:r w:rsidRPr="005C46A3">
        <w:rPr>
          <w:rFonts w:ascii="Calibri" w:hAnsi="Calibri" w:cs="Calibri"/>
          <w:b w:val="0"/>
          <w:sz w:val="24"/>
          <w:szCs w:val="24"/>
        </w:rPr>
        <w:t>- Proces-Verbal de Recepție la terminarea lucrărilor nr.8/10.12.2021*Extindere hală de producție*;</w:t>
      </w:r>
    </w:p>
    <w:p w:rsidR="002C4CC4" w:rsidRPr="005C46A3" w:rsidRDefault="002C4CC4" w:rsidP="00955711">
      <w:pPr>
        <w:pStyle w:val="BodyText3"/>
        <w:ind w:firstLine="720"/>
        <w:rPr>
          <w:rFonts w:ascii="Calibri" w:hAnsi="Calibri" w:cs="Calibri"/>
          <w:b w:val="0"/>
          <w:sz w:val="24"/>
          <w:szCs w:val="24"/>
        </w:rPr>
      </w:pPr>
      <w:r w:rsidRPr="005C46A3">
        <w:rPr>
          <w:rFonts w:ascii="Calibri" w:hAnsi="Calibri" w:cs="Calibri"/>
          <w:b w:val="0"/>
          <w:sz w:val="24"/>
          <w:szCs w:val="24"/>
        </w:rPr>
        <w:t>- Clasarea Notificării nr. 7048/15.09.2020 emis de APM Harghita;</w:t>
      </w:r>
    </w:p>
    <w:p w:rsidR="002C4CC4" w:rsidRPr="005C46A3" w:rsidRDefault="002C4CC4" w:rsidP="00955711">
      <w:pPr>
        <w:pStyle w:val="BodyText3"/>
        <w:ind w:firstLine="720"/>
        <w:rPr>
          <w:rFonts w:ascii="Calibri" w:hAnsi="Calibri" w:cs="Calibri"/>
          <w:b w:val="0"/>
          <w:sz w:val="24"/>
          <w:szCs w:val="24"/>
        </w:rPr>
      </w:pPr>
      <w:r w:rsidRPr="005C46A3">
        <w:rPr>
          <w:rFonts w:ascii="Calibri" w:hAnsi="Calibri" w:cs="Calibri"/>
          <w:b w:val="0"/>
          <w:sz w:val="24"/>
          <w:szCs w:val="24"/>
        </w:rPr>
        <w:t>-</w:t>
      </w:r>
      <w:r w:rsidR="00FB5EA0" w:rsidRPr="005C46A3">
        <w:rPr>
          <w:rFonts w:ascii="Calibri" w:hAnsi="Calibri" w:cs="Calibri"/>
          <w:b w:val="0"/>
          <w:sz w:val="24"/>
          <w:szCs w:val="24"/>
        </w:rPr>
        <w:t xml:space="preserve"> Contract de prestări de servicii publice de salubrizare pentru agenți economici nr. J1098/2008 încheiat cu RDE Harghita SRL cu sediul în Odorheiu Secuiesc;</w:t>
      </w:r>
    </w:p>
    <w:p w:rsidR="00FB5EA0" w:rsidRPr="005C46A3" w:rsidRDefault="00FB5EA0" w:rsidP="00FB5EA0">
      <w:pPr>
        <w:pStyle w:val="BodyText3"/>
        <w:ind w:firstLine="720"/>
        <w:rPr>
          <w:rFonts w:ascii="Calibri" w:hAnsi="Calibri" w:cs="Calibri"/>
          <w:b w:val="0"/>
          <w:sz w:val="24"/>
          <w:szCs w:val="24"/>
        </w:rPr>
      </w:pPr>
      <w:r w:rsidRPr="005C46A3">
        <w:rPr>
          <w:rFonts w:ascii="Calibri" w:hAnsi="Calibri" w:cs="Calibri"/>
          <w:b w:val="0"/>
          <w:sz w:val="24"/>
          <w:szCs w:val="24"/>
        </w:rPr>
        <w:t>- Act Adițional din 30.04.2020 la Contract de prestări de servicii publice de salubrizare pentru agenți economici nr. J1098/2008 încheiat cu RDE Harghita SRL cu sediul în Odorheiu Secuiesc;</w:t>
      </w:r>
    </w:p>
    <w:p w:rsidR="00FB5EA0" w:rsidRPr="005C46A3" w:rsidRDefault="00FB5EA0" w:rsidP="00955711">
      <w:pPr>
        <w:pStyle w:val="BodyText3"/>
        <w:ind w:firstLine="720"/>
        <w:rPr>
          <w:rFonts w:ascii="Calibri" w:hAnsi="Calibri" w:cs="Calibri"/>
          <w:b w:val="0"/>
          <w:sz w:val="24"/>
          <w:szCs w:val="24"/>
        </w:rPr>
      </w:pPr>
      <w:r w:rsidRPr="005C46A3">
        <w:rPr>
          <w:rFonts w:ascii="Calibri" w:hAnsi="Calibri" w:cs="Calibri"/>
          <w:b w:val="0"/>
          <w:sz w:val="24"/>
          <w:szCs w:val="24"/>
        </w:rPr>
        <w:t>- Contract prestări de servicii pentru alimentară de apă și de canalizare  nr.J104/31.03.2020 încheiat SC: HARVIZ SA cu sediul în Miercurea-Ciuc;</w:t>
      </w:r>
    </w:p>
    <w:p w:rsidR="002C4CC4" w:rsidRPr="005C46A3" w:rsidRDefault="00FB5EA0" w:rsidP="00955711">
      <w:pPr>
        <w:pStyle w:val="BodyText3"/>
        <w:ind w:firstLine="720"/>
        <w:rPr>
          <w:rFonts w:ascii="Calibri" w:hAnsi="Calibri" w:cs="Calibri"/>
          <w:b w:val="0"/>
          <w:szCs w:val="28"/>
        </w:rPr>
      </w:pPr>
      <w:r w:rsidRPr="005C46A3">
        <w:rPr>
          <w:rFonts w:ascii="Calibri" w:hAnsi="Calibri" w:cs="Calibri"/>
          <w:b w:val="0"/>
          <w:szCs w:val="28"/>
        </w:rPr>
        <w:t>- Extras de carte funciară pentru informare nr. 50598 Vlăhița emis de Oficiul de Cadastru și Publicitate Imobiliară Harghita, Biroul de Cadastru și Publicitate Imobiliară Odorheiu Secuiesc;</w:t>
      </w:r>
    </w:p>
    <w:p w:rsidR="00FB5EA0" w:rsidRPr="005C46A3" w:rsidRDefault="00784BA2" w:rsidP="00FB5EA0">
      <w:pPr>
        <w:pStyle w:val="BodyText3"/>
        <w:ind w:firstLine="720"/>
        <w:rPr>
          <w:rFonts w:ascii="Calibri" w:hAnsi="Calibri" w:cs="Calibri"/>
          <w:b w:val="0"/>
          <w:szCs w:val="28"/>
        </w:rPr>
      </w:pPr>
      <w:r w:rsidRPr="005C46A3">
        <w:rPr>
          <w:rFonts w:ascii="Calibri" w:hAnsi="Calibri" w:cs="Calibri"/>
          <w:b w:val="0"/>
          <w:szCs w:val="28"/>
        </w:rPr>
        <w:t xml:space="preserve">- </w:t>
      </w:r>
      <w:r w:rsidR="00FB5EA0" w:rsidRPr="005C46A3">
        <w:rPr>
          <w:rFonts w:ascii="Calibri" w:hAnsi="Calibri" w:cs="Calibri"/>
          <w:b w:val="0"/>
          <w:szCs w:val="28"/>
        </w:rPr>
        <w:t>Extras de carte funciară pentru informare nr. 55115 Vlăhița emis de Oficiul de Cadastru și Publicitate Imobiliară Harghita, Biroul de Cadastru și Publicitate Imobiliară Odorheiu Secuiesc;</w:t>
      </w:r>
    </w:p>
    <w:p w:rsidR="00784BA2" w:rsidRPr="005C46A3" w:rsidRDefault="00784BA2" w:rsidP="00784BA2">
      <w:pPr>
        <w:pStyle w:val="BodyText3"/>
        <w:ind w:firstLine="720"/>
        <w:rPr>
          <w:rFonts w:ascii="Calibri" w:hAnsi="Calibri" w:cs="Calibri"/>
          <w:b w:val="0"/>
          <w:szCs w:val="28"/>
        </w:rPr>
      </w:pPr>
      <w:r w:rsidRPr="005C46A3">
        <w:rPr>
          <w:rFonts w:ascii="Calibri" w:hAnsi="Calibri" w:cs="Calibri"/>
          <w:b w:val="0"/>
          <w:szCs w:val="28"/>
        </w:rPr>
        <w:t>- Extras de carte funciară pentru informare nr. 55116 Vlăhița emis de Oficiul de Cadastru și Publicitate Imobiliară Harghita, Biroul de Cadastru și Publicitate Imobiliară Odorheiu Secuiesc;</w:t>
      </w:r>
    </w:p>
    <w:p w:rsidR="00784BA2" w:rsidRPr="005C46A3" w:rsidRDefault="00784BA2" w:rsidP="00784BA2">
      <w:pPr>
        <w:pStyle w:val="BodyText3"/>
        <w:ind w:firstLine="720"/>
        <w:rPr>
          <w:rFonts w:ascii="Calibri" w:hAnsi="Calibri" w:cs="Calibri"/>
          <w:b w:val="0"/>
          <w:szCs w:val="28"/>
        </w:rPr>
      </w:pPr>
      <w:r w:rsidRPr="005C46A3">
        <w:rPr>
          <w:rFonts w:ascii="Calibri" w:hAnsi="Calibri" w:cs="Calibri"/>
          <w:b w:val="0"/>
          <w:szCs w:val="28"/>
        </w:rPr>
        <w:t>- Extras de carte funciară pentru informare nr. 51206 Vlăhița emis de Oficiul de Cadastru și Publicitate Imobiliară Harghita, Biroul de Cadastru și Publicitate Imobiliară Odorheiu Secuiesc;</w:t>
      </w:r>
    </w:p>
    <w:p w:rsidR="00026E16" w:rsidRPr="005C46A3" w:rsidRDefault="0098237C" w:rsidP="00955711">
      <w:pPr>
        <w:pStyle w:val="BodyText3"/>
        <w:ind w:firstLine="720"/>
        <w:rPr>
          <w:rFonts w:ascii="Calibri" w:hAnsi="Calibri" w:cs="Calibri"/>
          <w:b w:val="0"/>
          <w:szCs w:val="28"/>
        </w:rPr>
      </w:pPr>
      <w:r w:rsidRPr="005C46A3">
        <w:rPr>
          <w:rFonts w:ascii="Calibri" w:hAnsi="Calibri" w:cs="Calibri"/>
          <w:b w:val="0"/>
          <w:szCs w:val="28"/>
        </w:rPr>
        <w:t xml:space="preserve">- Contract </w:t>
      </w:r>
      <w:r w:rsidR="00C45E5F" w:rsidRPr="005C46A3">
        <w:rPr>
          <w:rFonts w:ascii="Calibri" w:hAnsi="Calibri" w:cs="Calibri"/>
          <w:b w:val="0"/>
          <w:szCs w:val="28"/>
        </w:rPr>
        <w:t>eligibile</w:t>
      </w:r>
      <w:r w:rsidRPr="005C46A3">
        <w:rPr>
          <w:rFonts w:ascii="Calibri" w:hAnsi="Calibri" w:cs="Calibri"/>
          <w:b w:val="0"/>
          <w:szCs w:val="28"/>
        </w:rPr>
        <w:t xml:space="preserve"> de furnizare a energiei electrice la </w:t>
      </w:r>
      <w:r w:rsidR="008F03C2" w:rsidRPr="005C46A3">
        <w:rPr>
          <w:rFonts w:ascii="Calibri" w:hAnsi="Calibri" w:cs="Calibri"/>
          <w:b w:val="0"/>
          <w:szCs w:val="28"/>
        </w:rPr>
        <w:t>client eligibili non</w:t>
      </w:r>
      <w:r w:rsidR="00C45E5F" w:rsidRPr="005C46A3">
        <w:rPr>
          <w:rFonts w:ascii="Calibri" w:hAnsi="Calibri" w:cs="Calibri"/>
          <w:b w:val="0"/>
          <w:szCs w:val="28"/>
        </w:rPr>
        <w:t xml:space="preserve"> </w:t>
      </w:r>
      <w:r w:rsidR="008F03C2" w:rsidRPr="005C46A3">
        <w:rPr>
          <w:rFonts w:ascii="Calibri" w:hAnsi="Calibri" w:cs="Calibri"/>
          <w:b w:val="0"/>
          <w:szCs w:val="28"/>
        </w:rPr>
        <w:t>casnici nr. 5167719-3/13.05.2020</w:t>
      </w:r>
      <w:r w:rsidR="00026E16" w:rsidRPr="005C46A3">
        <w:rPr>
          <w:rFonts w:ascii="Calibri" w:hAnsi="Calibri" w:cs="Calibri"/>
          <w:b w:val="0"/>
          <w:szCs w:val="28"/>
        </w:rPr>
        <w:t>;</w:t>
      </w:r>
    </w:p>
    <w:p w:rsidR="00026E16" w:rsidRPr="005C46A3" w:rsidRDefault="00026E16" w:rsidP="00955711">
      <w:pPr>
        <w:pStyle w:val="BodyText3"/>
        <w:ind w:firstLine="720"/>
        <w:rPr>
          <w:rFonts w:ascii="Calibri" w:hAnsi="Calibri" w:cs="Calibri"/>
          <w:b w:val="0"/>
          <w:szCs w:val="28"/>
        </w:rPr>
      </w:pPr>
      <w:r w:rsidRPr="005C46A3">
        <w:rPr>
          <w:rFonts w:ascii="Calibri" w:hAnsi="Calibri" w:cs="Calibri"/>
          <w:b w:val="0"/>
          <w:szCs w:val="28"/>
        </w:rPr>
        <w:t>- Contract de prestări servicii nr. 466/04.05.2020 încheiat cu SC. Green Zone Company SRL cu sediul în comuna Mugeni pentru deșeuri periculoase;</w:t>
      </w:r>
    </w:p>
    <w:p w:rsidR="00026E16" w:rsidRPr="005C46A3" w:rsidRDefault="00026E16" w:rsidP="00026E16">
      <w:pPr>
        <w:pStyle w:val="BodyText3"/>
        <w:ind w:firstLine="720"/>
        <w:rPr>
          <w:rFonts w:ascii="Calibri" w:hAnsi="Calibri" w:cs="Calibri"/>
          <w:b w:val="0"/>
          <w:szCs w:val="28"/>
        </w:rPr>
      </w:pPr>
      <w:r w:rsidRPr="005C46A3">
        <w:rPr>
          <w:rFonts w:ascii="Calibri" w:hAnsi="Calibri" w:cs="Calibri"/>
          <w:b w:val="0"/>
          <w:szCs w:val="28"/>
        </w:rPr>
        <w:t>- Anexa nr. 1 la - Contract de prestări servicii nr. 466/04.05.2020 încheiat cu SC. Green Zone Company SRL cu sediul în comuna Mugeni pentru deșeuri periculoase;</w:t>
      </w:r>
    </w:p>
    <w:p w:rsidR="007F5B1F" w:rsidRDefault="00026E16" w:rsidP="007F5B1F">
      <w:pPr>
        <w:pStyle w:val="BodyText3"/>
        <w:ind w:firstLine="720"/>
        <w:rPr>
          <w:rFonts w:ascii="Calibri" w:hAnsi="Calibri" w:cs="Calibri"/>
          <w:b w:val="0"/>
          <w:szCs w:val="28"/>
        </w:rPr>
      </w:pPr>
      <w:r w:rsidRPr="005C46A3">
        <w:rPr>
          <w:rFonts w:ascii="Calibri" w:hAnsi="Calibri" w:cs="Calibri"/>
          <w:b w:val="0"/>
          <w:szCs w:val="28"/>
        </w:rPr>
        <w:t>- Anexa 2 la - Contract de prestări servicii nr. 466/04.05.2020 încheiat cu SC. Green Zone Company SRL cu sediul în comuna Mugeni pentru deșeuri periculoase;</w:t>
      </w:r>
      <w:r w:rsidR="007F5B1F" w:rsidRPr="007F5B1F">
        <w:rPr>
          <w:rFonts w:ascii="Calibri" w:hAnsi="Calibri" w:cs="Calibri"/>
          <w:b w:val="0"/>
          <w:szCs w:val="28"/>
        </w:rPr>
        <w:t xml:space="preserve"> </w:t>
      </w:r>
    </w:p>
    <w:p w:rsidR="007F5B1F" w:rsidRPr="00C86CC6" w:rsidRDefault="007F5B1F" w:rsidP="007F5B1F">
      <w:pPr>
        <w:pStyle w:val="Header"/>
        <w:jc w:val="center"/>
        <w:rPr>
          <w:b/>
          <w:sz w:val="24"/>
          <w:szCs w:val="24"/>
          <w:lang w:val="ro-RO"/>
        </w:rPr>
      </w:pPr>
      <w:r>
        <w:rPr>
          <w:b/>
          <w:noProof/>
          <w:sz w:val="24"/>
          <w:szCs w:val="24"/>
          <w:lang w:val="en-US"/>
        </w:rPr>
        <mc:AlternateContent>
          <mc:Choice Requires="wps">
            <w:drawing>
              <wp:anchor distT="0" distB="0" distL="114300" distR="114300" simplePos="0" relativeHeight="251669504" behindDoc="0" locked="0" layoutInCell="1" allowOverlap="1" wp14:anchorId="50AFF1BF" wp14:editId="08D9FB24">
                <wp:simplePos x="0" y="0"/>
                <wp:positionH relativeFrom="column">
                  <wp:posOffset>-419735</wp:posOffset>
                </wp:positionH>
                <wp:positionV relativeFrom="paragraph">
                  <wp:posOffset>-64770</wp:posOffset>
                </wp:positionV>
                <wp:extent cx="9535160" cy="635"/>
                <wp:effectExtent l="9525" t="9525" r="1841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516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3.05pt;margin-top:-5.1pt;width:750.8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" strokecolor="#00214e" strokeweight="1.5pt"/>
            </w:pict>
          </mc:Fallback>
        </mc:AlternateContent>
      </w:r>
      <w:r w:rsidR="009B6267">
        <w:rPr>
          <w:b/>
          <w:noProof/>
          <w:sz w:val="24"/>
          <w:szCs w:val="24"/>
        </w:rPr>
        <w:pict>
          <v:shape id="_x0000_s1035" type="#_x0000_t75" style="position:absolute;left:0;text-align:left;margin-left:-4.75pt;margin-top:.85pt;width:41.9pt;height:34.45pt;z-index:-251658240;mso-position-horizontal-relative:text;mso-position-vertical-relative:text">
            <v:imagedata r:id="rId10" o:title=""/>
          </v:shape>
          <o:OLEObject Type="Embed" ProgID="CorelDRAW.Graphic.13" ShapeID="_x0000_s1035" DrawAspect="Content" ObjectID="_1708412073" r:id="rId16"/>
        </w:pict>
      </w:r>
      <w:r w:rsidRPr="00C86CC6">
        <w:rPr>
          <w:b/>
          <w:sz w:val="24"/>
          <w:szCs w:val="24"/>
          <w:lang w:val="it-IT"/>
        </w:rPr>
        <w:t>AGEN</w:t>
      </w:r>
      <w:r w:rsidRPr="00C86CC6">
        <w:rPr>
          <w:b/>
          <w:sz w:val="24"/>
          <w:szCs w:val="24"/>
          <w:lang w:val="ro-RO"/>
        </w:rPr>
        <w:t>ŢIA PENTRU PROTECŢIA MEDIULUI HARGHITA</w:t>
      </w:r>
    </w:p>
    <w:p w:rsidR="007F5B1F" w:rsidRPr="00C86CC6" w:rsidRDefault="007F5B1F" w:rsidP="007F5B1F">
      <w:pPr>
        <w:pStyle w:val="Header"/>
        <w:jc w:val="center"/>
        <w:rPr>
          <w:b/>
          <w:sz w:val="24"/>
          <w:szCs w:val="24"/>
          <w:lang w:val="ro-RO"/>
        </w:rPr>
      </w:pPr>
      <w:r w:rsidRPr="00C86CC6">
        <w:rPr>
          <w:b/>
          <w:sz w:val="24"/>
          <w:szCs w:val="24"/>
          <w:lang w:val="ro-RO"/>
        </w:rPr>
        <w:t xml:space="preserve">Miercurea Ciuc, str. </w:t>
      </w:r>
      <w:r w:rsidRPr="00C86CC6">
        <w:rPr>
          <w:b/>
          <w:sz w:val="24"/>
          <w:szCs w:val="24"/>
          <w:lang w:val="hu-HU"/>
        </w:rPr>
        <w:t>Márton Áron, nr. 43</w:t>
      </w:r>
      <w:r w:rsidRPr="00C86CC6">
        <w:rPr>
          <w:b/>
          <w:sz w:val="24"/>
          <w:szCs w:val="24"/>
          <w:lang w:val="ro-RO"/>
        </w:rPr>
        <w:t>, judeţul Harghita, Cod 530211</w:t>
      </w:r>
    </w:p>
    <w:p w:rsidR="007F5B1F" w:rsidRPr="00C86CC6" w:rsidRDefault="007F5B1F" w:rsidP="007F5B1F">
      <w:pPr>
        <w:pStyle w:val="Header"/>
        <w:jc w:val="center"/>
        <w:rPr>
          <w:b/>
          <w:sz w:val="24"/>
          <w:szCs w:val="24"/>
          <w:lang w:val="ro-RO"/>
        </w:rPr>
      </w:pPr>
      <w:r w:rsidRPr="00C86CC6">
        <w:rPr>
          <w:b/>
          <w:sz w:val="24"/>
          <w:szCs w:val="24"/>
          <w:lang w:val="ro-RO"/>
        </w:rPr>
        <w:t xml:space="preserve">E-mail: </w:t>
      </w:r>
      <w:hyperlink r:id="rId17" w:history="1">
        <w:r w:rsidRPr="00C86CC6">
          <w:rPr>
            <w:rStyle w:val="Hyperlink"/>
            <w:b/>
            <w:sz w:val="24"/>
            <w:szCs w:val="24"/>
            <w:lang w:val="ro-RO"/>
          </w:rPr>
          <w:t>office@apmhr.anpm.ro</w:t>
        </w:r>
      </w:hyperlink>
      <w:r w:rsidRPr="00C86CC6">
        <w:rPr>
          <w:b/>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7F5B1F" w:rsidRPr="00C86CC6" w:rsidTr="00C33EAF">
        <w:trPr>
          <w:trHeight w:val="260"/>
        </w:trPr>
        <w:tc>
          <w:tcPr>
            <w:tcW w:w="8080" w:type="dxa"/>
          </w:tcPr>
          <w:p w:rsidR="007F5B1F" w:rsidRPr="00C86CC6" w:rsidRDefault="007F5B1F" w:rsidP="00C33EAF">
            <w:pPr>
              <w:pStyle w:val="Header"/>
              <w:rPr>
                <w:b/>
                <w:i/>
                <w:iCs/>
                <w:color w:val="000000"/>
                <w:sz w:val="24"/>
                <w:szCs w:val="24"/>
                <w:lang w:val="ro-RO"/>
              </w:rPr>
            </w:pPr>
            <w:r w:rsidRPr="00C86CC6">
              <w:rPr>
                <w:b/>
                <w:i/>
                <w:iCs/>
                <w:color w:val="000000"/>
                <w:sz w:val="24"/>
                <w:szCs w:val="24"/>
                <w:lang w:val="ro-RO"/>
              </w:rPr>
              <w:t>Operator de date cu caracter person</w:t>
            </w:r>
            <w:r>
              <w:rPr>
                <w:b/>
                <w:i/>
                <w:iCs/>
                <w:color w:val="000000"/>
                <w:sz w:val="24"/>
                <w:szCs w:val="24"/>
                <w:lang w:val="ro-RO"/>
              </w:rPr>
              <w:t>al, conform Regulamentului (UE)</w:t>
            </w:r>
            <w:r w:rsidRPr="00C86CC6">
              <w:rPr>
                <w:b/>
                <w:i/>
                <w:iCs/>
                <w:color w:val="000000"/>
                <w:sz w:val="24"/>
                <w:szCs w:val="24"/>
                <w:lang w:val="ro-RO"/>
              </w:rPr>
              <w:t>2016/679</w:t>
            </w:r>
          </w:p>
        </w:tc>
      </w:tr>
    </w:tbl>
    <w:p w:rsidR="007F5B1F" w:rsidRPr="00C86CC6" w:rsidRDefault="007F5B1F" w:rsidP="007F5B1F">
      <w:pPr>
        <w:pStyle w:val="Header"/>
        <w:rPr>
          <w:b/>
          <w:sz w:val="24"/>
          <w:szCs w:val="24"/>
          <w:lang w:val="ro-RO"/>
        </w:rPr>
      </w:pPr>
    </w:p>
    <w:p w:rsidR="00BD1AB2" w:rsidRDefault="00BD1AB2" w:rsidP="007F5B1F">
      <w:pPr>
        <w:pStyle w:val="BodyText3"/>
        <w:ind w:firstLine="720"/>
        <w:rPr>
          <w:rFonts w:ascii="Calibri" w:hAnsi="Calibri" w:cs="Calibri"/>
          <w:b w:val="0"/>
          <w:szCs w:val="28"/>
        </w:rPr>
      </w:pPr>
    </w:p>
    <w:p w:rsidR="00BD1AB2" w:rsidRPr="005C46A3" w:rsidRDefault="00BD1AB2" w:rsidP="007F5B1F">
      <w:pPr>
        <w:pStyle w:val="BodyText3"/>
        <w:rPr>
          <w:rFonts w:ascii="Calibri" w:hAnsi="Calibri" w:cs="Calibri"/>
          <w:b w:val="0"/>
          <w:szCs w:val="28"/>
        </w:rPr>
      </w:pPr>
    </w:p>
    <w:p w:rsidR="00BD1AB2" w:rsidRPr="005C46A3" w:rsidRDefault="00026E16" w:rsidP="00A049F8">
      <w:pPr>
        <w:pStyle w:val="BodyText3"/>
        <w:ind w:firstLine="720"/>
        <w:rPr>
          <w:rFonts w:ascii="Calibri" w:hAnsi="Calibri" w:cs="Calibri"/>
          <w:b w:val="0"/>
          <w:szCs w:val="28"/>
        </w:rPr>
      </w:pPr>
      <w:r w:rsidRPr="005C46A3">
        <w:rPr>
          <w:rFonts w:ascii="Calibri" w:hAnsi="Calibri" w:cs="Calibri"/>
          <w:b w:val="0"/>
          <w:szCs w:val="28"/>
        </w:rPr>
        <w:t>- Act Adițional nr. 1/04.05.2021 - Contract de prestări servicii nr. 466/04.05.2020 încheiat cu SC. Green Zone Company SRL cu sediul în comuna Mugeni pentru deșeuri periculoase;</w:t>
      </w:r>
    </w:p>
    <w:p w:rsidR="00FB5EA0" w:rsidRPr="005C46A3" w:rsidRDefault="00026E16" w:rsidP="00955711">
      <w:pPr>
        <w:pStyle w:val="BodyText3"/>
        <w:ind w:firstLine="720"/>
        <w:rPr>
          <w:rFonts w:ascii="Calibri" w:hAnsi="Calibri" w:cs="Calibri"/>
          <w:b w:val="0"/>
          <w:szCs w:val="28"/>
        </w:rPr>
      </w:pPr>
      <w:r w:rsidRPr="005C46A3">
        <w:rPr>
          <w:rFonts w:ascii="Calibri" w:hAnsi="Calibri" w:cs="Calibri"/>
          <w:b w:val="0"/>
          <w:szCs w:val="28"/>
        </w:rPr>
        <w:t>- Contract de vânzare cumpărare din 10.03.2000 încheiat cu SC. AMPFEN LEMN SRL cu sediul în Vlăhița pentru rumeguș;</w:t>
      </w:r>
    </w:p>
    <w:p w:rsidR="00AF6011" w:rsidRPr="005C46A3" w:rsidRDefault="008E43F8">
      <w:pPr>
        <w:jc w:val="both"/>
        <w:rPr>
          <w:rFonts w:ascii="Garamond" w:hAnsi="Garamond"/>
          <w:b/>
          <w:lang w:val="ro-RO"/>
        </w:rPr>
      </w:pPr>
      <w:r w:rsidRPr="005C46A3">
        <w:rPr>
          <w:rFonts w:ascii="Garamond" w:hAnsi="Garamond"/>
          <w:b/>
          <w:lang w:val="ro-RO"/>
        </w:rPr>
        <w:t>Prezenta autorizaţie se emite cu următoarele condiţii impuse:</w:t>
      </w:r>
    </w:p>
    <w:p w:rsidR="00AF6011" w:rsidRPr="005C46A3" w:rsidRDefault="00AF6011" w:rsidP="00AF6011">
      <w:pPr>
        <w:numPr>
          <w:ilvl w:val="0"/>
          <w:numId w:val="25"/>
        </w:numPr>
        <w:tabs>
          <w:tab w:val="clear" w:pos="1080"/>
          <w:tab w:val="num" w:pos="360"/>
        </w:tabs>
        <w:ind w:left="360"/>
        <w:jc w:val="both"/>
        <w:rPr>
          <w:rFonts w:ascii="Garamond" w:hAnsi="Garamond"/>
          <w:szCs w:val="28"/>
          <w:lang w:val="ro-RO"/>
        </w:rPr>
      </w:pPr>
      <w:r w:rsidRPr="005C46A3">
        <w:rPr>
          <w:rFonts w:ascii="Garamond" w:hAnsi="Garamond"/>
          <w:szCs w:val="28"/>
          <w:lang w:val="ro-RO"/>
        </w:rPr>
        <w:t xml:space="preserve">Respectarea prevederilor următoarelor acte normative relevante </w:t>
      </w:r>
      <w:r w:rsidR="00097A27" w:rsidRPr="005C46A3">
        <w:rPr>
          <w:rFonts w:ascii="Garamond" w:hAnsi="Garamond"/>
          <w:szCs w:val="28"/>
          <w:lang w:val="ro-RO"/>
        </w:rPr>
        <w:t>din punct de vedere al protecţi</w:t>
      </w:r>
      <w:r w:rsidR="004B651F" w:rsidRPr="005C46A3">
        <w:rPr>
          <w:rFonts w:ascii="Garamond" w:hAnsi="Garamond"/>
          <w:szCs w:val="28"/>
          <w:lang w:val="ro-RO"/>
        </w:rPr>
        <w:t xml:space="preserve">ei mediului </w:t>
      </w:r>
      <w:r w:rsidRPr="005C46A3">
        <w:rPr>
          <w:rFonts w:ascii="Garamond" w:hAnsi="Garamond"/>
          <w:szCs w:val="28"/>
          <w:lang w:val="ro-RO"/>
        </w:rPr>
        <w:t>pentru activităţile desfăşurate:</w:t>
      </w:r>
    </w:p>
    <w:p w:rsidR="00A65F3A" w:rsidRPr="005C46A3" w:rsidRDefault="00026E16" w:rsidP="00A65F3A">
      <w:pPr>
        <w:numPr>
          <w:ilvl w:val="0"/>
          <w:numId w:val="25"/>
        </w:numPr>
        <w:jc w:val="both"/>
        <w:rPr>
          <w:rFonts w:ascii="Garamond" w:hAnsi="Garamond"/>
          <w:szCs w:val="28"/>
          <w:lang w:val="ro-RO"/>
        </w:rPr>
      </w:pPr>
      <w:r w:rsidRPr="005C46A3">
        <w:rPr>
          <w:rFonts w:ascii="Garamond" w:hAnsi="Garamond"/>
          <w:szCs w:val="28"/>
          <w:lang w:val="ro-RO"/>
        </w:rPr>
        <w:t>O.G. nr. 92/2021</w:t>
      </w:r>
      <w:r w:rsidR="00A65F3A" w:rsidRPr="005C46A3">
        <w:rPr>
          <w:rFonts w:ascii="Garamond" w:hAnsi="Garamond"/>
          <w:szCs w:val="28"/>
          <w:lang w:val="ro-RO"/>
        </w:rPr>
        <w:t xml:space="preserve"> privind regimul deşeurilor. </w:t>
      </w:r>
    </w:p>
    <w:p w:rsidR="00A65F3A" w:rsidRPr="005C46A3" w:rsidRDefault="00A65F3A" w:rsidP="00A65F3A">
      <w:pPr>
        <w:numPr>
          <w:ilvl w:val="0"/>
          <w:numId w:val="25"/>
        </w:numPr>
        <w:jc w:val="both"/>
        <w:rPr>
          <w:rFonts w:ascii="Garamond" w:hAnsi="Garamond"/>
          <w:szCs w:val="28"/>
          <w:lang w:val="ro-RO"/>
        </w:rPr>
      </w:pPr>
      <w:r w:rsidRPr="005C46A3">
        <w:rPr>
          <w:rFonts w:ascii="Garamond" w:hAnsi="Garamond"/>
          <w:szCs w:val="28"/>
          <w:lang w:val="ro-RO"/>
        </w:rPr>
        <w:t>H.G. nr. 856/2002 privind evidenţa gestiunii deşeurilor şi pentru aprobarea listei cuprinzând deşeurile.</w:t>
      </w:r>
    </w:p>
    <w:p w:rsidR="008D2F60" w:rsidRPr="005C46A3" w:rsidRDefault="00A65F3A" w:rsidP="00A65F3A">
      <w:pPr>
        <w:numPr>
          <w:ilvl w:val="0"/>
          <w:numId w:val="25"/>
        </w:numPr>
        <w:jc w:val="both"/>
        <w:rPr>
          <w:rFonts w:ascii="Garamond" w:hAnsi="Garamond"/>
          <w:lang w:val="ro-RO"/>
        </w:rPr>
      </w:pPr>
      <w:r w:rsidRPr="005C46A3">
        <w:rPr>
          <w:rFonts w:ascii="Garamond" w:hAnsi="Garamond"/>
          <w:szCs w:val="28"/>
          <w:lang w:val="ro-RO"/>
        </w:rPr>
        <w:t>H.G. nr. 2293/2004, privind gestionarea deşeurilor rezultate în urma procesului de obţinere a materialelor lemnoase.</w:t>
      </w:r>
    </w:p>
    <w:p w:rsidR="00F30052" w:rsidRPr="005C46A3" w:rsidRDefault="008D2F60" w:rsidP="008D2F60">
      <w:pPr>
        <w:pStyle w:val="BodyTextIndent"/>
        <w:numPr>
          <w:ilvl w:val="0"/>
          <w:numId w:val="25"/>
        </w:numPr>
        <w:tabs>
          <w:tab w:val="left" w:pos="284"/>
          <w:tab w:val="left" w:pos="864"/>
          <w:tab w:val="left" w:pos="1584"/>
          <w:tab w:val="left" w:pos="2304"/>
          <w:tab w:val="left" w:pos="3024"/>
          <w:tab w:val="left" w:pos="3744"/>
          <w:tab w:val="left" w:pos="4464"/>
          <w:tab w:val="left" w:pos="5184"/>
          <w:tab w:val="left" w:pos="5904"/>
          <w:tab w:val="left" w:pos="6624"/>
        </w:tabs>
        <w:jc w:val="both"/>
        <w:rPr>
          <w:rFonts w:ascii="Garamond" w:hAnsi="Garamond" w:cs="Garamond"/>
          <w:szCs w:val="28"/>
        </w:rPr>
      </w:pPr>
      <w:r w:rsidRPr="005C46A3">
        <w:rPr>
          <w:rFonts w:ascii="Garamond" w:hAnsi="Garamond" w:cs="Garamond"/>
          <w:szCs w:val="28"/>
        </w:rPr>
        <w:t xml:space="preserve">   HG nr.170/2004 privind gestionarea anvelopelor uzate</w:t>
      </w:r>
      <w:r w:rsidR="00A65F3A" w:rsidRPr="005C46A3">
        <w:rPr>
          <w:rFonts w:ascii="Garamond" w:hAnsi="Garamond"/>
          <w:szCs w:val="28"/>
        </w:rPr>
        <w:t xml:space="preserve"> </w:t>
      </w:r>
    </w:p>
    <w:p w:rsidR="00BA79DA" w:rsidRPr="005C46A3" w:rsidRDefault="00BA79DA" w:rsidP="008D2F60">
      <w:pPr>
        <w:pStyle w:val="BodyTextIndent"/>
        <w:numPr>
          <w:ilvl w:val="0"/>
          <w:numId w:val="25"/>
        </w:numPr>
        <w:tabs>
          <w:tab w:val="left" w:pos="284"/>
          <w:tab w:val="left" w:pos="864"/>
          <w:tab w:val="left" w:pos="1584"/>
          <w:tab w:val="left" w:pos="2304"/>
          <w:tab w:val="left" w:pos="3024"/>
          <w:tab w:val="left" w:pos="3744"/>
          <w:tab w:val="left" w:pos="4464"/>
          <w:tab w:val="left" w:pos="5184"/>
          <w:tab w:val="left" w:pos="5904"/>
          <w:tab w:val="left" w:pos="6624"/>
        </w:tabs>
        <w:jc w:val="both"/>
        <w:rPr>
          <w:rFonts w:ascii="Garamond" w:hAnsi="Garamond" w:cs="Garamond"/>
          <w:szCs w:val="28"/>
        </w:rPr>
      </w:pPr>
      <w:r w:rsidRPr="005C46A3">
        <w:rPr>
          <w:rFonts w:ascii="Garamond" w:hAnsi="Garamond"/>
          <w:szCs w:val="28"/>
        </w:rPr>
        <w:t xml:space="preserve">   HG nr.235/2007 privind gestionarea uleiurilor uzate</w:t>
      </w:r>
    </w:p>
    <w:p w:rsidR="00B052DB" w:rsidRPr="005C46A3" w:rsidRDefault="00BA79DA" w:rsidP="00A65F3A">
      <w:pPr>
        <w:pStyle w:val="BodyTextIndent"/>
        <w:numPr>
          <w:ilvl w:val="0"/>
          <w:numId w:val="25"/>
        </w:numPr>
        <w:tabs>
          <w:tab w:val="left" w:pos="284"/>
          <w:tab w:val="left" w:pos="864"/>
          <w:tab w:val="left" w:pos="1584"/>
          <w:tab w:val="left" w:pos="2304"/>
          <w:tab w:val="left" w:pos="3024"/>
          <w:tab w:val="left" w:pos="3744"/>
          <w:tab w:val="left" w:pos="4464"/>
          <w:tab w:val="left" w:pos="5184"/>
          <w:tab w:val="left" w:pos="5904"/>
          <w:tab w:val="left" w:pos="6624"/>
        </w:tabs>
        <w:jc w:val="both"/>
        <w:rPr>
          <w:rFonts w:ascii="Garamond" w:hAnsi="Garamond"/>
        </w:rPr>
      </w:pPr>
      <w:r w:rsidRPr="005C46A3">
        <w:rPr>
          <w:rFonts w:ascii="Garamond" w:hAnsi="Garamond"/>
          <w:szCs w:val="28"/>
        </w:rPr>
        <w:t xml:space="preserve">  </w:t>
      </w:r>
      <w:r w:rsidRPr="005C46A3">
        <w:rPr>
          <w:rFonts w:ascii="Garamond" w:hAnsi="Garamond" w:cs="Garamond"/>
        </w:rPr>
        <w:t>HG nr. 1132/2008 privind regimul bateriilor şi acumulatorilor şi al deşeurilor de baterii şi acumulatori</w:t>
      </w:r>
      <w:r w:rsidRPr="005C46A3">
        <w:rPr>
          <w:rFonts w:ascii="Garamond" w:hAnsi="Garamond"/>
          <w:szCs w:val="28"/>
        </w:rPr>
        <w:t xml:space="preserve"> </w:t>
      </w:r>
    </w:p>
    <w:p w:rsidR="00A65F3A" w:rsidRPr="005C46A3" w:rsidRDefault="00A65F3A" w:rsidP="00A65F3A">
      <w:pPr>
        <w:pStyle w:val="BodyTextIndent"/>
        <w:numPr>
          <w:ilvl w:val="0"/>
          <w:numId w:val="25"/>
        </w:numPr>
        <w:tabs>
          <w:tab w:val="left" w:pos="284"/>
          <w:tab w:val="left" w:pos="864"/>
          <w:tab w:val="left" w:pos="1584"/>
          <w:tab w:val="left" w:pos="2304"/>
          <w:tab w:val="left" w:pos="3024"/>
          <w:tab w:val="left" w:pos="3744"/>
          <w:tab w:val="left" w:pos="4464"/>
          <w:tab w:val="left" w:pos="5184"/>
          <w:tab w:val="left" w:pos="5904"/>
          <w:tab w:val="left" w:pos="6624"/>
        </w:tabs>
        <w:jc w:val="both"/>
        <w:rPr>
          <w:rFonts w:ascii="Garamond" w:hAnsi="Garamond"/>
        </w:rPr>
      </w:pPr>
      <w:r w:rsidRPr="005C46A3">
        <w:rPr>
          <w:rFonts w:ascii="Garamond" w:hAnsi="Garamond"/>
          <w:szCs w:val="28"/>
        </w:rPr>
        <w:t>Legea nr. 104/2011 privind calitatea aerului înconjurător</w:t>
      </w:r>
    </w:p>
    <w:p w:rsidR="00F3746C" w:rsidRPr="005C46A3" w:rsidRDefault="00F3746C" w:rsidP="00F3746C">
      <w:pPr>
        <w:jc w:val="both"/>
        <w:rPr>
          <w:rFonts w:ascii="Garamond" w:hAnsi="Garamond"/>
          <w:lang w:val="ro-RO"/>
        </w:rPr>
      </w:pPr>
      <w:r w:rsidRPr="005C46A3">
        <w:rPr>
          <w:rFonts w:ascii="Garamond" w:hAnsi="Garamond"/>
          <w:lang w:val="ro-RO"/>
        </w:rPr>
        <w:t xml:space="preserve">Conform prevederilor art.24 din Legea nr.104/2011 privind calitatea aerului înconjurător la declanşarea de către autoritatea publică teritorială pentru protecţia mediului a planului de acţiune pe termen scurt în </w:t>
      </w:r>
      <w:r w:rsidR="00F67FA8" w:rsidRPr="005C46A3">
        <w:rPr>
          <w:rFonts w:ascii="Garamond" w:hAnsi="Garamond"/>
          <w:lang w:val="ro-RO"/>
        </w:rPr>
        <w:t>oraşul Vlăhiţa</w:t>
      </w:r>
      <w:r w:rsidRPr="005C46A3">
        <w:rPr>
          <w:rFonts w:ascii="Garamond" w:hAnsi="Garamond"/>
          <w:lang w:val="ro-RO"/>
        </w:rPr>
        <w:t>, titularul activităţii are obligaţia de a lua măsuri urgente şi eficace de reducere a emisiilor de poluanţi în aer în conformitate cu planul, astfel încât concentraţia acestora în aerul înconjurător să fie redusă până la atingerea nivelului valorii-limită ale poluanţilor</w:t>
      </w:r>
    </w:p>
    <w:p w:rsidR="008D2F60" w:rsidRPr="005C46A3" w:rsidRDefault="008D2F60" w:rsidP="008D2F60">
      <w:pPr>
        <w:pStyle w:val="ListParagraph"/>
        <w:autoSpaceDE w:val="0"/>
        <w:autoSpaceDN w:val="0"/>
        <w:adjustRightInd w:val="0"/>
        <w:ind w:left="709" w:right="-1"/>
        <w:jc w:val="both"/>
        <w:rPr>
          <w:rFonts w:ascii="Garamond" w:hAnsi="Garamond"/>
          <w:lang w:val="ro-RO"/>
        </w:rPr>
      </w:pPr>
      <w:r w:rsidRPr="005C46A3">
        <w:rPr>
          <w:rFonts w:ascii="Garamond" w:hAnsi="Garamond"/>
          <w:lang w:val="ro-RO"/>
        </w:rPr>
        <w:tab/>
        <w:t>- Ordinul MMP nr.3299/2012 pentru aprobarea metodologiei de realizare şi raportare a inventarelor privind emisiile de poluanţi în atmosferă</w:t>
      </w:r>
    </w:p>
    <w:p w:rsidR="00473CA5" w:rsidRPr="005C46A3" w:rsidRDefault="001F66D3" w:rsidP="001F66D3">
      <w:pPr>
        <w:pStyle w:val="ListParagraph"/>
        <w:autoSpaceDE w:val="0"/>
        <w:autoSpaceDN w:val="0"/>
        <w:adjustRightInd w:val="0"/>
        <w:ind w:left="0" w:right="-1"/>
        <w:jc w:val="both"/>
        <w:rPr>
          <w:rFonts w:ascii="Garamond" w:hAnsi="Garamond"/>
          <w:sz w:val="26"/>
          <w:szCs w:val="26"/>
          <w:lang w:val="ro-RO"/>
        </w:rPr>
      </w:pPr>
      <w:r w:rsidRPr="005C46A3">
        <w:rPr>
          <w:rFonts w:ascii="Garamond" w:hAnsi="Garamond"/>
          <w:sz w:val="26"/>
          <w:szCs w:val="26"/>
          <w:lang w:val="ro-RO"/>
        </w:rPr>
        <w:t>-</w:t>
      </w:r>
      <w:r w:rsidR="00473CA5" w:rsidRPr="005C46A3">
        <w:rPr>
          <w:rFonts w:ascii="Garamond" w:hAnsi="Garamond"/>
          <w:sz w:val="26"/>
          <w:szCs w:val="26"/>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873719" w:rsidRPr="005C46A3" w:rsidRDefault="00473CA5" w:rsidP="00F67502">
      <w:pPr>
        <w:ind w:right="-281" w:firstLine="360"/>
        <w:jc w:val="both"/>
        <w:rPr>
          <w:rFonts w:ascii="Garamond" w:hAnsi="Garamond"/>
          <w:sz w:val="26"/>
          <w:szCs w:val="26"/>
          <w:lang w:val="ro-RO"/>
        </w:rPr>
      </w:pPr>
      <w:r w:rsidRPr="005C46A3">
        <w:rPr>
          <w:rFonts w:ascii="Garamond" w:hAnsi="Garamond"/>
          <w:sz w:val="26"/>
          <w:szCs w:val="26"/>
          <w:lang w:val="ro-RO"/>
        </w:rPr>
        <w:t xml:space="preserve"> 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473CA5" w:rsidRPr="005C46A3" w:rsidRDefault="00473CA5" w:rsidP="00473CA5">
      <w:pPr>
        <w:pStyle w:val="BodyText"/>
        <w:rPr>
          <w:rFonts w:ascii="Garamond" w:hAnsi="Garamond"/>
          <w:bCs/>
          <w:szCs w:val="28"/>
        </w:rPr>
      </w:pPr>
      <w:r w:rsidRPr="005C46A3">
        <w:rPr>
          <w:rFonts w:ascii="Garamond" w:hAnsi="Garamond"/>
          <w:szCs w:val="28"/>
        </w:rPr>
        <w:t xml:space="preserve">Nerespectarea prevederilor autorizaţiei atrage  suspendarea şi/sau anularea acesteia, după caz, </w:t>
      </w:r>
      <w:r w:rsidRPr="005C46A3">
        <w:rPr>
          <w:rFonts w:ascii="Garamond" w:hAnsi="Garamond"/>
          <w:bCs/>
          <w:szCs w:val="28"/>
        </w:rPr>
        <w:t>în conformitate cu art.17. alin 3 din OUG 195/2005 privind protecţia mediului  aprobată cu modificări şi completări prin Legea nr. 265/2006, cu modificările şi completările ulterioare.</w:t>
      </w:r>
    </w:p>
    <w:p w:rsidR="00873719" w:rsidRPr="007F5B1F" w:rsidRDefault="007F5B1F" w:rsidP="007F5B1F">
      <w:pPr>
        <w:tabs>
          <w:tab w:val="left" w:pos="144"/>
          <w:tab w:val="left" w:pos="864"/>
          <w:tab w:val="left" w:pos="1584"/>
          <w:tab w:val="left" w:pos="2304"/>
          <w:tab w:val="left" w:pos="3024"/>
          <w:tab w:val="left" w:pos="3744"/>
          <w:tab w:val="left" w:pos="4464"/>
          <w:tab w:val="left" w:pos="5184"/>
          <w:tab w:val="left" w:pos="5904"/>
          <w:tab w:val="left" w:pos="6624"/>
        </w:tabs>
        <w:jc w:val="both"/>
        <w:rPr>
          <w:szCs w:val="28"/>
          <w:lang w:val="ro-RO"/>
        </w:rPr>
      </w:pPr>
      <w:r w:rsidRPr="00592ED0">
        <w:rPr>
          <w:szCs w:val="28"/>
          <w:lang w:val="ro-RO"/>
        </w:rPr>
        <w:t>Prin prezenta autorizația de mediu nr .</w:t>
      </w:r>
      <w:r>
        <w:rPr>
          <w:b/>
          <w:szCs w:val="28"/>
          <w:lang w:val="ro-RO"/>
        </w:rPr>
        <w:t xml:space="preserve"> 5</w:t>
      </w:r>
      <w:r w:rsidRPr="00592ED0">
        <w:rPr>
          <w:b/>
          <w:szCs w:val="28"/>
          <w:lang w:val="ro-RO"/>
        </w:rPr>
        <w:t xml:space="preserve"> emisă de APM Harghita la data de </w:t>
      </w:r>
      <w:r>
        <w:rPr>
          <w:b/>
          <w:szCs w:val="28"/>
          <w:lang w:val="ro-RO"/>
        </w:rPr>
        <w:t>09.01.2014</w:t>
      </w:r>
      <w:r w:rsidRPr="00592ED0">
        <w:rPr>
          <w:szCs w:val="28"/>
          <w:lang w:val="ro-RO"/>
        </w:rPr>
        <w:t xml:space="preserve"> își pierde aplicabilitatea.</w:t>
      </w:r>
    </w:p>
    <w:p w:rsidR="00A62286" w:rsidRPr="005C46A3" w:rsidRDefault="008E43F8" w:rsidP="007F5B1F">
      <w:pPr>
        <w:pStyle w:val="Heading8"/>
        <w:rPr>
          <w:rFonts w:ascii="Garamond" w:hAnsi="Garamond"/>
        </w:rPr>
      </w:pPr>
      <w:r w:rsidRPr="005C46A3">
        <w:rPr>
          <w:rFonts w:ascii="Garamond" w:hAnsi="Garamond"/>
        </w:rPr>
        <w:t>I.  ACTIVITATEA AUTORIZATĂ</w:t>
      </w:r>
      <w:r w:rsidR="00F62766" w:rsidRPr="005C46A3">
        <w:rPr>
          <w:rFonts w:ascii="Garamond" w:hAnsi="Garamond"/>
        </w:rPr>
        <w:t>:</w:t>
      </w:r>
      <w:r w:rsidR="004D318B" w:rsidRPr="005C46A3">
        <w:rPr>
          <w:rFonts w:ascii="Garamond" w:hAnsi="Garamond"/>
        </w:rPr>
        <w:t xml:space="preserve"> </w:t>
      </w:r>
      <w:r w:rsidR="00E164DA" w:rsidRPr="005C46A3">
        <w:rPr>
          <w:rFonts w:ascii="Garamond" w:hAnsi="Garamond"/>
        </w:rPr>
        <w:t>“Atelier de prelu</w:t>
      </w:r>
      <w:r w:rsidR="00545DB4" w:rsidRPr="005C46A3">
        <w:rPr>
          <w:rFonts w:ascii="Garamond" w:hAnsi="Garamond"/>
        </w:rPr>
        <w:t xml:space="preserve">crare a lemnului”, realizat de </w:t>
      </w:r>
      <w:r w:rsidR="00E164DA" w:rsidRPr="005C46A3">
        <w:rPr>
          <w:rFonts w:ascii="Garamond" w:hAnsi="Garamond"/>
        </w:rPr>
        <w:t xml:space="preserve"> </w:t>
      </w:r>
      <w:r w:rsidR="00F67FA8" w:rsidRPr="005C46A3">
        <w:rPr>
          <w:rFonts w:ascii="Garamond" w:hAnsi="Garamond"/>
        </w:rPr>
        <w:t xml:space="preserve">FRANDEŞ ATTILA </w:t>
      </w:r>
      <w:r w:rsidR="00545DB4" w:rsidRPr="005C46A3">
        <w:rPr>
          <w:rFonts w:ascii="Garamond" w:hAnsi="Garamond"/>
        </w:rPr>
        <w:t xml:space="preserve">Î.I. </w:t>
      </w:r>
      <w:r w:rsidR="00E164DA" w:rsidRPr="005C46A3">
        <w:rPr>
          <w:rFonts w:ascii="Garamond" w:hAnsi="Garamond"/>
        </w:rPr>
        <w:t xml:space="preserve">în  judeţul Harghita, </w:t>
      </w:r>
      <w:r w:rsidR="00F67FA8" w:rsidRPr="005C46A3">
        <w:rPr>
          <w:rFonts w:ascii="Garamond" w:hAnsi="Garamond"/>
        </w:rPr>
        <w:t>oraşul Vlăhiţa, str. Republicii nr.3B</w:t>
      </w:r>
      <w:r w:rsidR="00E164DA" w:rsidRPr="005C46A3">
        <w:rPr>
          <w:rFonts w:ascii="Garamond" w:hAnsi="Garamond"/>
        </w:rPr>
        <w:t>,</w:t>
      </w:r>
    </w:p>
    <w:p w:rsidR="008E43F8" w:rsidRPr="005C46A3" w:rsidRDefault="008E43F8" w:rsidP="00A62286">
      <w:pPr>
        <w:numPr>
          <w:ilvl w:val="0"/>
          <w:numId w:val="3"/>
        </w:numPr>
        <w:tabs>
          <w:tab w:val="clear" w:pos="720"/>
        </w:tabs>
        <w:ind w:left="284" w:hanging="295"/>
        <w:jc w:val="both"/>
        <w:rPr>
          <w:rFonts w:ascii="Garamond" w:hAnsi="Garamond"/>
          <w:lang w:val="ro-RO"/>
        </w:rPr>
      </w:pPr>
      <w:r w:rsidRPr="005C46A3">
        <w:rPr>
          <w:rFonts w:ascii="Garamond" w:hAnsi="Garamond"/>
          <w:b/>
          <w:lang w:val="ro-RO"/>
        </w:rPr>
        <w:t xml:space="preserve">Dotări </w:t>
      </w:r>
      <w:r w:rsidRPr="005C46A3">
        <w:rPr>
          <w:rFonts w:ascii="Garamond" w:hAnsi="Garamond"/>
          <w:lang w:val="ro-RO"/>
        </w:rPr>
        <w:t>(instalaţii, utilaje, mijloace de transport utilizate în activitate)</w:t>
      </w:r>
      <w:r w:rsidRPr="005C46A3">
        <w:rPr>
          <w:rFonts w:ascii="Garamond" w:hAnsi="Garamond"/>
          <w:b/>
          <w:lang w:val="ro-RO"/>
        </w:rPr>
        <w:t>:</w:t>
      </w:r>
      <w:r w:rsidRPr="005C46A3">
        <w:rPr>
          <w:rFonts w:ascii="Garamond" w:hAnsi="Garamond"/>
          <w:lang w:val="ro-RO"/>
        </w:rPr>
        <w:t xml:space="preserve"> </w:t>
      </w:r>
    </w:p>
    <w:p w:rsidR="00C45E5F" w:rsidRPr="005C46A3" w:rsidRDefault="00505AAE" w:rsidP="00677E36">
      <w:pPr>
        <w:jc w:val="both"/>
        <w:rPr>
          <w:rFonts w:ascii="Garamond" w:hAnsi="Garamond"/>
          <w:lang w:val="ro-RO"/>
        </w:rPr>
      </w:pPr>
      <w:r w:rsidRPr="005C46A3">
        <w:rPr>
          <w:rFonts w:ascii="Garamond" w:hAnsi="Garamond"/>
          <w:b/>
          <w:i/>
          <w:lang w:val="ro-RO"/>
        </w:rPr>
        <w:t>Instalaţii şi utilaje:</w:t>
      </w:r>
      <w:r w:rsidR="00E44BCC" w:rsidRPr="005C46A3">
        <w:rPr>
          <w:rFonts w:ascii="Garamond" w:hAnsi="Garamond"/>
          <w:lang w:val="ro-RO"/>
        </w:rPr>
        <w:t>:</w:t>
      </w:r>
      <w:r w:rsidR="00333018" w:rsidRPr="005C46A3">
        <w:rPr>
          <w:rFonts w:ascii="Garamond" w:hAnsi="Garamond"/>
          <w:lang w:val="ro-RO"/>
        </w:rPr>
        <w:t xml:space="preserve"> </w:t>
      </w:r>
    </w:p>
    <w:p w:rsidR="00C45E5F" w:rsidRPr="005C46A3" w:rsidRDefault="00151FBF" w:rsidP="00C45E5F">
      <w:pPr>
        <w:pStyle w:val="ListParagraph"/>
        <w:numPr>
          <w:ilvl w:val="0"/>
          <w:numId w:val="42"/>
        </w:numPr>
        <w:jc w:val="both"/>
        <w:rPr>
          <w:rFonts w:ascii="Garamond" w:hAnsi="Garamond"/>
          <w:lang w:val="ro-RO"/>
        </w:rPr>
      </w:pPr>
      <w:r w:rsidRPr="005C46A3">
        <w:rPr>
          <w:rFonts w:ascii="Garamond" w:hAnsi="Garamond"/>
          <w:lang w:val="ro-RO"/>
        </w:rPr>
        <w:t>ferăstrău panglică tip W</w:t>
      </w:r>
      <w:r w:rsidR="00C45E5F" w:rsidRPr="005C46A3">
        <w:rPr>
          <w:rFonts w:ascii="Garamond" w:hAnsi="Garamond"/>
          <w:lang w:val="ro-RO"/>
        </w:rPr>
        <w:t>irex CZ-/WZM 700 -2</w:t>
      </w:r>
      <w:r w:rsidRPr="005C46A3">
        <w:rPr>
          <w:rFonts w:ascii="Garamond" w:hAnsi="Garamond"/>
          <w:lang w:val="ro-RO"/>
        </w:rPr>
        <w:t xml:space="preserve"> buc.,</w:t>
      </w:r>
    </w:p>
    <w:p w:rsidR="00C45E5F" w:rsidRPr="005C46A3" w:rsidRDefault="00151FBF" w:rsidP="00C45E5F">
      <w:pPr>
        <w:pStyle w:val="ListParagraph"/>
        <w:numPr>
          <w:ilvl w:val="0"/>
          <w:numId w:val="42"/>
        </w:numPr>
        <w:jc w:val="both"/>
        <w:rPr>
          <w:rFonts w:ascii="Garamond" w:hAnsi="Garamond"/>
          <w:lang w:val="ro-RO"/>
        </w:rPr>
      </w:pPr>
      <w:r w:rsidRPr="005C46A3">
        <w:rPr>
          <w:rFonts w:ascii="Garamond" w:hAnsi="Garamond"/>
          <w:lang w:val="ro-RO"/>
        </w:rPr>
        <w:t xml:space="preserve"> circular pentru retezat P=7,5 kW-1 buc., </w:t>
      </w:r>
    </w:p>
    <w:p w:rsidR="00C45E5F" w:rsidRPr="005C46A3" w:rsidRDefault="00C45E5F" w:rsidP="00C45E5F">
      <w:pPr>
        <w:pStyle w:val="ListParagraph"/>
        <w:numPr>
          <w:ilvl w:val="0"/>
          <w:numId w:val="42"/>
        </w:numPr>
        <w:jc w:val="both"/>
        <w:rPr>
          <w:rFonts w:ascii="Garamond" w:hAnsi="Garamond"/>
          <w:lang w:val="ro-RO"/>
        </w:rPr>
      </w:pPr>
      <w:r w:rsidRPr="005C46A3">
        <w:rPr>
          <w:rFonts w:ascii="Garamond" w:hAnsi="Garamond"/>
          <w:lang w:val="ro-RO"/>
        </w:rPr>
        <w:t>Circular tivit/spintecat tip EG 3000- 1 buc;</w:t>
      </w:r>
    </w:p>
    <w:p w:rsidR="00C45E5F" w:rsidRPr="005C46A3" w:rsidRDefault="00151FBF" w:rsidP="00C45E5F">
      <w:pPr>
        <w:pStyle w:val="ListParagraph"/>
        <w:numPr>
          <w:ilvl w:val="0"/>
          <w:numId w:val="42"/>
        </w:numPr>
        <w:jc w:val="both"/>
        <w:rPr>
          <w:rFonts w:ascii="Garamond" w:hAnsi="Garamond"/>
          <w:lang w:val="ro-RO"/>
        </w:rPr>
      </w:pPr>
      <w:r w:rsidRPr="005C46A3">
        <w:rPr>
          <w:rFonts w:ascii="Garamond" w:hAnsi="Garamond"/>
          <w:lang w:val="ro-RO"/>
        </w:rPr>
        <w:t xml:space="preserve">tanc circular-1 buc., </w:t>
      </w:r>
    </w:p>
    <w:p w:rsidR="00C45E5F" w:rsidRPr="005C46A3" w:rsidRDefault="00C45E5F" w:rsidP="00C45E5F">
      <w:pPr>
        <w:pStyle w:val="ListParagraph"/>
        <w:numPr>
          <w:ilvl w:val="0"/>
          <w:numId w:val="42"/>
        </w:numPr>
        <w:jc w:val="both"/>
        <w:rPr>
          <w:rFonts w:ascii="Garamond" w:hAnsi="Garamond"/>
          <w:lang w:val="ro-RO"/>
        </w:rPr>
      </w:pPr>
      <w:r w:rsidRPr="005C46A3">
        <w:rPr>
          <w:rFonts w:ascii="Garamond" w:hAnsi="Garamond"/>
          <w:lang w:val="ro-RO"/>
        </w:rPr>
        <w:t>motoferăstău mecanic-2</w:t>
      </w:r>
      <w:r w:rsidR="00151FBF" w:rsidRPr="005C46A3">
        <w:rPr>
          <w:rFonts w:ascii="Garamond" w:hAnsi="Garamond"/>
          <w:lang w:val="ro-RO"/>
        </w:rPr>
        <w:t xml:space="preserve"> buc., </w:t>
      </w:r>
    </w:p>
    <w:p w:rsidR="00C45E5F" w:rsidRPr="005C46A3" w:rsidRDefault="00151FBF" w:rsidP="00C45E5F">
      <w:pPr>
        <w:pStyle w:val="ListParagraph"/>
        <w:numPr>
          <w:ilvl w:val="0"/>
          <w:numId w:val="42"/>
        </w:numPr>
        <w:jc w:val="both"/>
        <w:rPr>
          <w:rFonts w:ascii="Garamond" w:hAnsi="Garamond"/>
          <w:lang w:val="ro-RO"/>
        </w:rPr>
      </w:pPr>
      <w:r w:rsidRPr="005C46A3">
        <w:rPr>
          <w:rFonts w:ascii="Garamond" w:hAnsi="Garamond"/>
          <w:lang w:val="ro-RO"/>
        </w:rPr>
        <w:t>sistem de exhaustare</w:t>
      </w:r>
      <w:r w:rsidR="007D78A5" w:rsidRPr="005C46A3">
        <w:rPr>
          <w:rFonts w:ascii="Garamond" w:hAnsi="Garamond"/>
          <w:lang w:val="ro-RO"/>
        </w:rPr>
        <w:t xml:space="preserve"> </w:t>
      </w:r>
      <w:r w:rsidR="007F5B1F">
        <w:rPr>
          <w:rFonts w:ascii="Garamond" w:hAnsi="Garamond"/>
          <w:lang w:val="ro-RO"/>
        </w:rPr>
        <w:t>dotat cu motor de 40</w:t>
      </w:r>
      <w:r w:rsidR="00C45E5F" w:rsidRPr="005C46A3">
        <w:rPr>
          <w:rFonts w:ascii="Garamond" w:hAnsi="Garamond"/>
          <w:lang w:val="ro-RO"/>
        </w:rPr>
        <w:t xml:space="preserve"> kW- 1 buc;</w:t>
      </w:r>
    </w:p>
    <w:p w:rsidR="00677E36" w:rsidRPr="005C46A3" w:rsidRDefault="00151FBF" w:rsidP="00C45E5F">
      <w:pPr>
        <w:pStyle w:val="ListParagraph"/>
        <w:numPr>
          <w:ilvl w:val="0"/>
          <w:numId w:val="42"/>
        </w:numPr>
        <w:jc w:val="both"/>
        <w:rPr>
          <w:rFonts w:ascii="Garamond" w:hAnsi="Garamond"/>
          <w:lang w:val="ro-RO"/>
        </w:rPr>
      </w:pPr>
      <w:r w:rsidRPr="005C46A3">
        <w:rPr>
          <w:rFonts w:ascii="Garamond" w:hAnsi="Garamond"/>
          <w:lang w:val="ro-RO"/>
        </w:rPr>
        <w:t>utilaje de ascuţit pânză-2 buc.</w:t>
      </w:r>
    </w:p>
    <w:p w:rsidR="00C45E5F" w:rsidRPr="005C46A3" w:rsidRDefault="008E43F8" w:rsidP="00741A78">
      <w:pPr>
        <w:jc w:val="both"/>
        <w:rPr>
          <w:rFonts w:ascii="Garamond" w:hAnsi="Garamond"/>
          <w:lang w:val="ro-RO"/>
        </w:rPr>
      </w:pPr>
      <w:r w:rsidRPr="005C46A3">
        <w:rPr>
          <w:rFonts w:ascii="Garamond" w:hAnsi="Garamond"/>
          <w:b/>
          <w:lang w:val="ro-RO"/>
        </w:rPr>
        <w:t>Mijloace de transport</w:t>
      </w:r>
      <w:r w:rsidR="00E44BCC" w:rsidRPr="005C46A3">
        <w:rPr>
          <w:rFonts w:ascii="Garamond" w:hAnsi="Garamond"/>
          <w:lang w:val="ro-RO"/>
        </w:rPr>
        <w:t xml:space="preserve"> : </w:t>
      </w:r>
    </w:p>
    <w:p w:rsidR="00F30052" w:rsidRPr="005C46A3" w:rsidRDefault="00151FBF" w:rsidP="00C45E5F">
      <w:pPr>
        <w:pStyle w:val="ListParagraph"/>
        <w:numPr>
          <w:ilvl w:val="0"/>
          <w:numId w:val="43"/>
        </w:numPr>
        <w:jc w:val="both"/>
        <w:rPr>
          <w:rFonts w:ascii="Garamond" w:hAnsi="Garamond"/>
          <w:lang w:val="ro-RO"/>
        </w:rPr>
      </w:pPr>
      <w:r w:rsidRPr="005C46A3">
        <w:rPr>
          <w:rFonts w:ascii="Garamond" w:hAnsi="Garamond"/>
          <w:lang w:val="ro-RO"/>
        </w:rPr>
        <w:t>Autoutili</w:t>
      </w:r>
      <w:r w:rsidR="00C45E5F" w:rsidRPr="005C46A3">
        <w:rPr>
          <w:rFonts w:ascii="Garamond" w:hAnsi="Garamond"/>
          <w:lang w:val="ro-RO"/>
        </w:rPr>
        <w:t>tară pentru stivuire tip Volvo-2 buc;</w:t>
      </w:r>
    </w:p>
    <w:p w:rsidR="00C45E5F" w:rsidRPr="005C46A3" w:rsidRDefault="00C45E5F" w:rsidP="00C45E5F">
      <w:pPr>
        <w:pStyle w:val="ListParagraph"/>
        <w:numPr>
          <w:ilvl w:val="0"/>
          <w:numId w:val="43"/>
        </w:numPr>
        <w:jc w:val="both"/>
        <w:rPr>
          <w:rFonts w:ascii="Garamond" w:hAnsi="Garamond"/>
          <w:lang w:val="ro-RO"/>
        </w:rPr>
      </w:pPr>
      <w:r w:rsidRPr="005C46A3">
        <w:rPr>
          <w:rFonts w:ascii="Garamond" w:hAnsi="Garamond"/>
          <w:lang w:val="ro-RO"/>
        </w:rPr>
        <w:t>Autotractor pentru transport bu</w:t>
      </w:r>
      <w:r w:rsidRPr="005C46A3">
        <w:rPr>
          <w:lang w:val="ro-RO"/>
        </w:rPr>
        <w:t>ș</w:t>
      </w:r>
      <w:r w:rsidRPr="005C46A3">
        <w:rPr>
          <w:rFonts w:ascii="Garamond" w:hAnsi="Garamond"/>
          <w:lang w:val="ro-RO"/>
        </w:rPr>
        <w:t>teni -1 buc;</w:t>
      </w:r>
    </w:p>
    <w:p w:rsidR="00C45E5F" w:rsidRPr="005C46A3" w:rsidRDefault="00C45E5F" w:rsidP="00C45E5F">
      <w:pPr>
        <w:pStyle w:val="ListParagraph"/>
        <w:numPr>
          <w:ilvl w:val="0"/>
          <w:numId w:val="43"/>
        </w:numPr>
        <w:jc w:val="both"/>
        <w:rPr>
          <w:rFonts w:ascii="Garamond" w:hAnsi="Garamond"/>
          <w:lang w:val="ro-RO"/>
        </w:rPr>
      </w:pPr>
      <w:r w:rsidRPr="005C46A3">
        <w:rPr>
          <w:rFonts w:ascii="Garamond" w:hAnsi="Garamond"/>
          <w:lang w:val="ro-RO"/>
        </w:rPr>
        <w:t xml:space="preserve">Autotren pentru transport </w:t>
      </w:r>
      <w:r w:rsidR="003E2594" w:rsidRPr="005C46A3">
        <w:rPr>
          <w:rFonts w:ascii="Garamond" w:hAnsi="Garamond"/>
          <w:lang w:val="ro-RO"/>
        </w:rPr>
        <w:t>– buc;</w:t>
      </w:r>
    </w:p>
    <w:p w:rsidR="00741A78" w:rsidRPr="005C46A3" w:rsidRDefault="00741A78" w:rsidP="00741A78">
      <w:pPr>
        <w:jc w:val="both"/>
        <w:rPr>
          <w:rFonts w:ascii="Garamond" w:hAnsi="Garamond"/>
          <w:lang w:val="ro-RO"/>
        </w:rPr>
      </w:pPr>
      <w:r w:rsidRPr="005C46A3">
        <w:rPr>
          <w:rFonts w:ascii="Garamond" w:hAnsi="Garamond"/>
          <w:lang w:val="ro-RO"/>
        </w:rPr>
        <w:t xml:space="preserve">Alimentarea cu motorină se realizează </w:t>
      </w:r>
      <w:r w:rsidR="00825DAB" w:rsidRPr="005C46A3">
        <w:rPr>
          <w:rFonts w:ascii="Garamond" w:hAnsi="Garamond"/>
          <w:lang w:val="ro-RO"/>
        </w:rPr>
        <w:t xml:space="preserve">de </w:t>
      </w:r>
      <w:r w:rsidRPr="005C46A3">
        <w:rPr>
          <w:rFonts w:ascii="Garamond" w:hAnsi="Garamond"/>
          <w:lang w:val="ro-RO"/>
        </w:rPr>
        <w:t xml:space="preserve">la </w:t>
      </w:r>
      <w:r w:rsidR="00825DAB" w:rsidRPr="005C46A3">
        <w:rPr>
          <w:rFonts w:ascii="Garamond" w:hAnsi="Garamond"/>
          <w:lang w:val="ro-RO"/>
        </w:rPr>
        <w:t>staţii de distribuţie carburanţi</w:t>
      </w:r>
      <w:r w:rsidR="008D2F60" w:rsidRPr="005C46A3">
        <w:rPr>
          <w:rFonts w:ascii="Garamond" w:hAnsi="Garamond"/>
          <w:lang w:val="ro-RO"/>
        </w:rPr>
        <w:t>, iar întreţinerea utilajelor se realizează la ateliere de reparaţii autorizate</w:t>
      </w:r>
    </w:p>
    <w:p w:rsidR="00BA79DA" w:rsidRPr="005C46A3" w:rsidRDefault="00BA79DA" w:rsidP="00741A78">
      <w:pPr>
        <w:jc w:val="both"/>
        <w:rPr>
          <w:rFonts w:ascii="Garamond" w:hAnsi="Garamond"/>
          <w:lang w:val="ro-RO"/>
        </w:rPr>
      </w:pPr>
      <w:r w:rsidRPr="005C46A3">
        <w:rPr>
          <w:rFonts w:ascii="Garamond" w:hAnsi="Garamond"/>
          <w:lang w:val="ro-RO"/>
        </w:rPr>
        <w:t xml:space="preserve">Materiile prime şi produsele finite sunt transportate de furnizori autorizaţi </w:t>
      </w:r>
    </w:p>
    <w:p w:rsidR="008E43F8" w:rsidRPr="005C46A3" w:rsidRDefault="008E43F8" w:rsidP="00A62286">
      <w:pPr>
        <w:ind w:left="284" w:hanging="284"/>
        <w:jc w:val="both"/>
        <w:rPr>
          <w:rFonts w:ascii="Garamond" w:hAnsi="Garamond"/>
          <w:b/>
          <w:lang w:val="ro-RO"/>
        </w:rPr>
      </w:pPr>
      <w:r w:rsidRPr="005C46A3">
        <w:rPr>
          <w:rFonts w:ascii="Garamond" w:hAnsi="Garamond"/>
          <w:b/>
          <w:lang w:val="ro-RO"/>
        </w:rPr>
        <w:t xml:space="preserve">2. Materiile prime, auxiliare, combustibilii şi ambalajele folosite - mod de ambalare, de depozitare, cantităţi: </w:t>
      </w:r>
    </w:p>
    <w:p w:rsidR="00340629" w:rsidRPr="005C46A3" w:rsidRDefault="00340629" w:rsidP="00340629">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lang w:val="ro-RO"/>
        </w:rPr>
      </w:pPr>
      <w:r w:rsidRPr="005C46A3">
        <w:rPr>
          <w:rFonts w:ascii="Garamond" w:hAnsi="Garamond"/>
          <w:u w:val="words"/>
          <w:lang w:val="ro-RO"/>
        </w:rPr>
        <w:t xml:space="preserve">      Materii prime</w:t>
      </w:r>
      <w:r w:rsidRPr="005C46A3">
        <w:rPr>
          <w:rFonts w:ascii="Garamond" w:hAnsi="Garamond"/>
          <w:lang w:val="ro-RO"/>
        </w:rPr>
        <w:t xml:space="preserve"> : buşteni -  cca </w:t>
      </w:r>
      <w:r w:rsidR="005C46A3">
        <w:rPr>
          <w:rFonts w:ascii="Garamond" w:hAnsi="Garamond"/>
          <w:lang w:val="ro-RO"/>
        </w:rPr>
        <w:t>3,5 mc bu</w:t>
      </w:r>
      <w:r w:rsidR="005C46A3">
        <w:rPr>
          <w:lang w:val="ro-RO"/>
        </w:rPr>
        <w:t>șteni/oră</w:t>
      </w:r>
      <w:r w:rsidRPr="005C46A3">
        <w:rPr>
          <w:rFonts w:ascii="Garamond" w:hAnsi="Garamond"/>
          <w:lang w:val="ro-RO"/>
        </w:rPr>
        <w:t>.</w:t>
      </w:r>
    </w:p>
    <w:p w:rsidR="009117EE" w:rsidRPr="00042C6D" w:rsidRDefault="009117EE" w:rsidP="009117EE">
      <w:pPr>
        <w:tabs>
          <w:tab w:val="left" w:pos="426"/>
          <w:tab w:val="left" w:pos="864"/>
          <w:tab w:val="left" w:pos="1584"/>
          <w:tab w:val="left" w:pos="2304"/>
          <w:tab w:val="left" w:pos="3024"/>
          <w:tab w:val="left" w:pos="3744"/>
          <w:tab w:val="left" w:pos="4464"/>
          <w:tab w:val="left" w:pos="5184"/>
          <w:tab w:val="left" w:pos="5904"/>
          <w:tab w:val="left" w:pos="6624"/>
        </w:tabs>
        <w:jc w:val="both"/>
        <w:rPr>
          <w:rFonts w:ascii="Garamond" w:hAnsi="Garamond"/>
          <w:lang w:val="ro-RO"/>
        </w:rPr>
      </w:pPr>
      <w:r w:rsidRPr="005C46A3">
        <w:rPr>
          <w:rFonts w:ascii="Garamond" w:hAnsi="Garamond"/>
          <w:lang w:val="ro-RO"/>
        </w:rPr>
        <w:tab/>
      </w:r>
      <w:r w:rsidRPr="005C46A3">
        <w:rPr>
          <w:rFonts w:ascii="Garamond" w:hAnsi="Garamond"/>
          <w:u w:val="single"/>
          <w:lang w:val="ro-RO"/>
        </w:rPr>
        <w:t>Materii auxiliare</w:t>
      </w:r>
      <w:r w:rsidRPr="005C46A3">
        <w:rPr>
          <w:rFonts w:ascii="Garamond" w:hAnsi="Garamond"/>
          <w:lang w:val="ro-RO"/>
        </w:rPr>
        <w:t xml:space="preserve"> : </w:t>
      </w:r>
      <w:r w:rsidR="005C46A3">
        <w:rPr>
          <w:rFonts w:ascii="Garamond" w:hAnsi="Garamond"/>
          <w:lang w:val="ro-RO"/>
        </w:rPr>
        <w:t xml:space="preserve">bandă metalică de legat </w:t>
      </w:r>
      <w:r w:rsidR="00042C6D">
        <w:rPr>
          <w:rFonts w:ascii="Garamond" w:hAnsi="Garamond"/>
          <w:lang w:val="ro-RO"/>
        </w:rPr>
        <w:t>cherestea cca. 35-40 kg/lună</w:t>
      </w:r>
      <w:r w:rsidR="00042C6D">
        <w:rPr>
          <w:rFonts w:ascii="Garamond" w:hAnsi="Garamond"/>
          <w:lang w:val="en-US"/>
        </w:rPr>
        <w:t>;</w:t>
      </w:r>
    </w:p>
    <w:p w:rsidR="00F30052" w:rsidRPr="005C46A3" w:rsidRDefault="00F30052" w:rsidP="009117EE">
      <w:pPr>
        <w:tabs>
          <w:tab w:val="left" w:pos="426"/>
          <w:tab w:val="left" w:pos="864"/>
          <w:tab w:val="left" w:pos="1584"/>
          <w:tab w:val="left" w:pos="2304"/>
          <w:tab w:val="left" w:pos="3024"/>
          <w:tab w:val="left" w:pos="3744"/>
          <w:tab w:val="left" w:pos="4464"/>
          <w:tab w:val="left" w:pos="5184"/>
          <w:tab w:val="left" w:pos="5904"/>
          <w:tab w:val="left" w:pos="6624"/>
        </w:tabs>
        <w:jc w:val="both"/>
        <w:rPr>
          <w:rFonts w:ascii="Garamond" w:hAnsi="Garamond"/>
          <w:u w:val="single"/>
          <w:lang w:val="ro-RO"/>
        </w:rPr>
      </w:pPr>
      <w:r w:rsidRPr="005C46A3">
        <w:rPr>
          <w:rFonts w:ascii="Garamond" w:hAnsi="Garamond"/>
          <w:lang w:val="ro-RO"/>
        </w:rPr>
        <w:tab/>
      </w:r>
      <w:r w:rsidRPr="005C46A3">
        <w:rPr>
          <w:rFonts w:ascii="Garamond" w:hAnsi="Garamond"/>
          <w:u w:val="single"/>
          <w:lang w:val="ro-RO"/>
        </w:rPr>
        <w:t>Combustibil utilizat</w:t>
      </w:r>
      <w:r w:rsidRPr="005C46A3">
        <w:rPr>
          <w:rFonts w:ascii="Garamond" w:hAnsi="Garamond"/>
          <w:lang w:val="ro-RO"/>
        </w:rPr>
        <w:t xml:space="preserve">: </w:t>
      </w:r>
      <w:r w:rsidR="00B63B0A" w:rsidRPr="005C46A3">
        <w:rPr>
          <w:rFonts w:ascii="Garamond" w:hAnsi="Garamond"/>
          <w:lang w:val="ro-RO"/>
        </w:rPr>
        <w:t>lemne de foc-28-30</w:t>
      </w:r>
      <w:r w:rsidRPr="005C46A3">
        <w:rPr>
          <w:rFonts w:ascii="Garamond" w:hAnsi="Garamond"/>
          <w:lang w:val="ro-RO"/>
        </w:rPr>
        <w:t xml:space="preserve"> mc/</w:t>
      </w:r>
      <w:r w:rsidR="00ED3E8E" w:rsidRPr="005C46A3">
        <w:rPr>
          <w:rFonts w:ascii="Garamond" w:hAnsi="Garamond"/>
          <w:lang w:val="ro-RO"/>
        </w:rPr>
        <w:t>an</w:t>
      </w:r>
    </w:p>
    <w:p w:rsidR="008E43F8" w:rsidRPr="005C46A3" w:rsidRDefault="008E43F8" w:rsidP="00A62286">
      <w:pPr>
        <w:numPr>
          <w:ilvl w:val="0"/>
          <w:numId w:val="4"/>
        </w:numPr>
        <w:tabs>
          <w:tab w:val="clear" w:pos="720"/>
        </w:tabs>
        <w:ind w:left="284" w:hanging="295"/>
        <w:jc w:val="both"/>
        <w:rPr>
          <w:rFonts w:ascii="Garamond" w:hAnsi="Garamond"/>
          <w:b/>
          <w:lang w:val="ro-RO"/>
        </w:rPr>
      </w:pPr>
      <w:r w:rsidRPr="005C46A3">
        <w:rPr>
          <w:rFonts w:ascii="Garamond" w:hAnsi="Garamond"/>
          <w:b/>
          <w:lang w:val="ro-RO"/>
        </w:rPr>
        <w:t xml:space="preserve">Utilităţi - apă, canalizare, energie </w:t>
      </w:r>
      <w:r w:rsidRPr="005C46A3">
        <w:rPr>
          <w:rFonts w:ascii="Garamond" w:hAnsi="Garamond"/>
          <w:lang w:val="ro-RO"/>
        </w:rPr>
        <w:t>(surse, cantităţi, volume):</w:t>
      </w:r>
    </w:p>
    <w:p w:rsidR="008E43F8" w:rsidRPr="005C46A3" w:rsidRDefault="008E43F8" w:rsidP="004D078A">
      <w:pPr>
        <w:ind w:firstLine="709"/>
        <w:jc w:val="both"/>
        <w:rPr>
          <w:rFonts w:ascii="Garamond" w:hAnsi="Garamond"/>
          <w:lang w:val="ro-RO"/>
        </w:rPr>
      </w:pPr>
      <w:r w:rsidRPr="005C46A3">
        <w:rPr>
          <w:rFonts w:ascii="Garamond" w:hAnsi="Garamond"/>
          <w:b/>
          <w:lang w:val="ro-RO"/>
        </w:rPr>
        <w:t xml:space="preserve"> </w:t>
      </w:r>
      <w:r w:rsidRPr="005C46A3">
        <w:rPr>
          <w:rFonts w:ascii="Garamond" w:hAnsi="Garamond"/>
          <w:lang w:val="ro-RO"/>
        </w:rPr>
        <w:t>a. A</w:t>
      </w:r>
      <w:r w:rsidR="00340629" w:rsidRPr="005C46A3">
        <w:rPr>
          <w:rFonts w:ascii="Garamond" w:hAnsi="Garamond"/>
          <w:lang w:val="ro-RO"/>
        </w:rPr>
        <w:t xml:space="preserve">limentarea cu apă potabilă </w:t>
      </w:r>
      <w:r w:rsidR="00C1407F" w:rsidRPr="005C46A3">
        <w:rPr>
          <w:rFonts w:ascii="Garamond" w:hAnsi="Garamond"/>
          <w:lang w:val="ro-RO"/>
        </w:rPr>
        <w:t xml:space="preserve">pentru consumul igienico-sanitar </w:t>
      </w:r>
      <w:r w:rsidR="00340629" w:rsidRPr="005C46A3">
        <w:rPr>
          <w:rFonts w:ascii="Garamond" w:hAnsi="Garamond"/>
          <w:lang w:val="ro-RO"/>
        </w:rPr>
        <w:t>a</w:t>
      </w:r>
      <w:r w:rsidR="00EA1594" w:rsidRPr="005C46A3">
        <w:rPr>
          <w:rFonts w:ascii="Garamond" w:hAnsi="Garamond"/>
          <w:lang w:val="ro-RO"/>
        </w:rPr>
        <w:t>l</w:t>
      </w:r>
      <w:r w:rsidR="00340629" w:rsidRPr="005C46A3">
        <w:rPr>
          <w:rFonts w:ascii="Garamond" w:hAnsi="Garamond"/>
          <w:lang w:val="ro-RO"/>
        </w:rPr>
        <w:t xml:space="preserve"> obiectiv</w:t>
      </w:r>
      <w:r w:rsidR="00C1407F" w:rsidRPr="005C46A3">
        <w:rPr>
          <w:rFonts w:ascii="Garamond" w:hAnsi="Garamond"/>
          <w:lang w:val="ro-RO"/>
        </w:rPr>
        <w:t xml:space="preserve">ului se realizează din reţeaua </w:t>
      </w:r>
      <w:r w:rsidR="000D0AE6" w:rsidRPr="005C46A3">
        <w:rPr>
          <w:rFonts w:ascii="Garamond" w:hAnsi="Garamond"/>
          <w:lang w:val="ro-RO"/>
        </w:rPr>
        <w:t xml:space="preserve">de apă potabilă a </w:t>
      </w:r>
      <w:r w:rsidR="00151FBF" w:rsidRPr="005C46A3">
        <w:rPr>
          <w:rFonts w:ascii="Garamond" w:hAnsi="Garamond"/>
          <w:lang w:val="ro-RO"/>
        </w:rPr>
        <w:t>oraşului</w:t>
      </w:r>
      <w:r w:rsidR="00E164DA" w:rsidRPr="005C46A3">
        <w:rPr>
          <w:rFonts w:ascii="Garamond" w:hAnsi="Garamond"/>
          <w:lang w:val="ro-RO"/>
        </w:rPr>
        <w:t xml:space="preserve"> </w:t>
      </w:r>
      <w:r w:rsidR="00151FBF" w:rsidRPr="005C46A3">
        <w:rPr>
          <w:rFonts w:ascii="Garamond" w:hAnsi="Garamond"/>
          <w:lang w:val="ro-RO"/>
        </w:rPr>
        <w:t>Vlăhiţa</w:t>
      </w:r>
      <w:r w:rsidR="00422593" w:rsidRPr="005C46A3">
        <w:rPr>
          <w:rFonts w:ascii="Garamond" w:hAnsi="Garamond"/>
          <w:lang w:val="ro-RO"/>
        </w:rPr>
        <w:t xml:space="preserve"> </w:t>
      </w:r>
      <w:r w:rsidR="00C1407F" w:rsidRPr="005C46A3">
        <w:rPr>
          <w:rFonts w:ascii="Garamond" w:hAnsi="Garamond"/>
          <w:lang w:val="ro-RO"/>
        </w:rPr>
        <w:t xml:space="preserve">preluând un debit de </w:t>
      </w:r>
      <w:r w:rsidRPr="005C46A3">
        <w:rPr>
          <w:rFonts w:ascii="Garamond" w:hAnsi="Garamond"/>
          <w:lang w:val="ro-RO"/>
        </w:rPr>
        <w:t>Q</w:t>
      </w:r>
      <w:r w:rsidRPr="005C46A3">
        <w:rPr>
          <w:rFonts w:ascii="Garamond" w:hAnsi="Garamond"/>
          <w:sz w:val="20"/>
          <w:lang w:val="ro-RO"/>
        </w:rPr>
        <w:t>zi med</w:t>
      </w:r>
      <w:r w:rsidRPr="005C46A3">
        <w:rPr>
          <w:rFonts w:ascii="Garamond" w:hAnsi="Garamond"/>
          <w:lang w:val="ro-RO"/>
        </w:rPr>
        <w:t>.</w:t>
      </w:r>
      <w:r w:rsidRPr="005C46A3">
        <w:rPr>
          <w:rFonts w:ascii="Garamond" w:hAnsi="Garamond"/>
          <w:sz w:val="20"/>
          <w:lang w:val="ro-RO"/>
        </w:rPr>
        <w:t xml:space="preserve"> </w:t>
      </w:r>
      <w:r w:rsidRPr="005C46A3">
        <w:rPr>
          <w:rFonts w:ascii="Garamond" w:hAnsi="Garamond"/>
          <w:lang w:val="ro-RO"/>
        </w:rPr>
        <w:t xml:space="preserve">= </w:t>
      </w:r>
      <w:r w:rsidR="004D078A" w:rsidRPr="005C46A3">
        <w:rPr>
          <w:rFonts w:ascii="Garamond" w:hAnsi="Garamond"/>
          <w:lang w:val="ro-RO"/>
        </w:rPr>
        <w:t>0,</w:t>
      </w:r>
      <w:r w:rsidR="00151FBF" w:rsidRPr="005C46A3">
        <w:rPr>
          <w:rFonts w:ascii="Garamond" w:hAnsi="Garamond"/>
          <w:lang w:val="ro-RO"/>
        </w:rPr>
        <w:t>022</w:t>
      </w:r>
      <w:r w:rsidR="00825DAB" w:rsidRPr="005C46A3">
        <w:rPr>
          <w:rFonts w:ascii="Garamond" w:hAnsi="Garamond"/>
          <w:lang w:val="ro-RO"/>
        </w:rPr>
        <w:t xml:space="preserve"> </w:t>
      </w:r>
      <w:r w:rsidRPr="005C46A3">
        <w:rPr>
          <w:rFonts w:ascii="Garamond" w:hAnsi="Garamond"/>
          <w:lang w:val="ro-RO"/>
        </w:rPr>
        <w:t xml:space="preserve">mc/zi; </w:t>
      </w:r>
    </w:p>
    <w:p w:rsidR="00CD5018" w:rsidRPr="005C46A3" w:rsidRDefault="001F77E6" w:rsidP="00825DAB">
      <w:pPr>
        <w:ind w:firstLine="709"/>
        <w:jc w:val="both"/>
        <w:rPr>
          <w:rFonts w:ascii="Garamond" w:hAnsi="Garamond"/>
          <w:lang w:val="ro-RO"/>
        </w:rPr>
      </w:pPr>
      <w:r w:rsidRPr="005C46A3">
        <w:rPr>
          <w:rFonts w:ascii="Garamond" w:hAnsi="Garamond"/>
          <w:lang w:val="ro-RO"/>
        </w:rPr>
        <w:t>b.</w:t>
      </w:r>
      <w:r w:rsidR="008E43F8" w:rsidRPr="005C46A3">
        <w:rPr>
          <w:rFonts w:ascii="Garamond" w:hAnsi="Garamond"/>
          <w:lang w:val="ro-RO"/>
        </w:rPr>
        <w:t xml:space="preserve"> Apele uzate </w:t>
      </w:r>
      <w:r w:rsidR="00A3732F" w:rsidRPr="005C46A3">
        <w:rPr>
          <w:rFonts w:ascii="Garamond" w:hAnsi="Garamond"/>
          <w:lang w:val="ro-RO"/>
        </w:rPr>
        <w:t>racordat la re</w:t>
      </w:r>
      <w:r w:rsidR="00A3732F" w:rsidRPr="005C46A3">
        <w:rPr>
          <w:lang w:val="ro-RO"/>
        </w:rPr>
        <w:t>țeaua de canalizare menajeră a localității Vlăhița</w:t>
      </w:r>
      <w:r w:rsidR="008E43F8" w:rsidRPr="005C46A3">
        <w:rPr>
          <w:rFonts w:ascii="Garamond" w:hAnsi="Garamond"/>
          <w:lang w:val="ro-RO"/>
        </w:rPr>
        <w:t>;</w:t>
      </w:r>
    </w:p>
    <w:p w:rsidR="008E43F8" w:rsidRPr="005C46A3" w:rsidRDefault="001F77E6">
      <w:pPr>
        <w:ind w:firstLine="709"/>
        <w:jc w:val="both"/>
        <w:rPr>
          <w:rFonts w:ascii="Garamond" w:hAnsi="Garamond"/>
          <w:lang w:val="ro-RO"/>
        </w:rPr>
      </w:pPr>
      <w:r w:rsidRPr="005C46A3">
        <w:rPr>
          <w:rFonts w:ascii="Garamond" w:hAnsi="Garamond"/>
          <w:lang w:val="ro-RO"/>
        </w:rPr>
        <w:t>c</w:t>
      </w:r>
      <w:r w:rsidR="008E43F8" w:rsidRPr="005C46A3">
        <w:rPr>
          <w:rFonts w:ascii="Garamond" w:hAnsi="Garamond"/>
          <w:lang w:val="ro-RO"/>
        </w:rPr>
        <w:t xml:space="preserve">. </w:t>
      </w:r>
      <w:r w:rsidR="00D93E6A" w:rsidRPr="005C46A3">
        <w:rPr>
          <w:rFonts w:ascii="Garamond" w:hAnsi="Garamond"/>
          <w:lang w:val="ro-RO"/>
        </w:rPr>
        <w:t xml:space="preserve">Încălzirea </w:t>
      </w:r>
      <w:r w:rsidR="00A3732F" w:rsidRPr="005C46A3">
        <w:rPr>
          <w:rFonts w:ascii="Garamond" w:hAnsi="Garamond"/>
          <w:lang w:val="ro-RO"/>
        </w:rPr>
        <w:t>se realizează prin centrală termică, de 70 kW, utilizând materiale secundare din produc</w:t>
      </w:r>
      <w:r w:rsidR="00A3732F" w:rsidRPr="005C46A3">
        <w:rPr>
          <w:lang w:val="ro-RO"/>
        </w:rPr>
        <w:t xml:space="preserve">ție, </w:t>
      </w:r>
      <w:r w:rsidR="00BD1AB2" w:rsidRPr="00E359A2">
        <w:rPr>
          <w:szCs w:val="28"/>
          <w:lang w:val="ro-RO"/>
        </w:rPr>
        <w:t>Gazele de ardere rezultate sunt evacua</w:t>
      </w:r>
      <w:r w:rsidR="00BD1AB2">
        <w:rPr>
          <w:szCs w:val="28"/>
          <w:lang w:val="ro-RO"/>
        </w:rPr>
        <w:t xml:space="preserve">te în atmosferă printr-un </w:t>
      </w:r>
      <w:r w:rsidR="00BD1AB2">
        <w:rPr>
          <w:lang w:val="ro-RO"/>
        </w:rPr>
        <w:t>c</w:t>
      </w:r>
      <w:r w:rsidR="00A3732F" w:rsidRPr="005C46A3">
        <w:rPr>
          <w:lang w:val="ro-RO"/>
        </w:rPr>
        <w:t xml:space="preserve">oș de fum H=7,00 m și D= 20 cm </w:t>
      </w:r>
      <w:r w:rsidR="008E43F8" w:rsidRPr="005C46A3">
        <w:rPr>
          <w:rFonts w:ascii="Garamond" w:hAnsi="Garamond"/>
          <w:lang w:val="ro-RO"/>
        </w:rPr>
        <w:t xml:space="preserve">; </w:t>
      </w:r>
    </w:p>
    <w:p w:rsidR="008E43F8" w:rsidRPr="005C46A3" w:rsidRDefault="001F77E6">
      <w:pPr>
        <w:ind w:firstLine="720"/>
        <w:jc w:val="both"/>
        <w:rPr>
          <w:rFonts w:ascii="Garamond" w:hAnsi="Garamond"/>
          <w:lang w:val="ro-RO"/>
        </w:rPr>
      </w:pPr>
      <w:r w:rsidRPr="005C46A3">
        <w:rPr>
          <w:rFonts w:ascii="Garamond" w:hAnsi="Garamond"/>
          <w:lang w:val="ro-RO"/>
        </w:rPr>
        <w:t>d</w:t>
      </w:r>
      <w:r w:rsidR="008E43F8" w:rsidRPr="005C46A3">
        <w:rPr>
          <w:rFonts w:ascii="Garamond" w:hAnsi="Garamond"/>
          <w:lang w:val="ro-RO"/>
        </w:rPr>
        <w:t>. Cantitatea de energie electrică necesară este preluată din sistemul energetic naţional zonal</w:t>
      </w:r>
      <w:r w:rsidR="005448FA" w:rsidRPr="005C46A3">
        <w:rPr>
          <w:rFonts w:ascii="Garamond" w:hAnsi="Garamond"/>
          <w:lang w:val="ro-RO"/>
        </w:rPr>
        <w:t>;</w:t>
      </w:r>
      <w:r w:rsidR="008E43F8" w:rsidRPr="005C46A3">
        <w:rPr>
          <w:rFonts w:ascii="Garamond" w:hAnsi="Garamond"/>
          <w:lang w:val="ro-RO"/>
        </w:rPr>
        <w:t xml:space="preserve"> </w:t>
      </w:r>
    </w:p>
    <w:p w:rsidR="008E43F8" w:rsidRPr="005C46A3" w:rsidRDefault="00A62286" w:rsidP="00A62286">
      <w:pPr>
        <w:ind w:left="284" w:hanging="284"/>
        <w:jc w:val="both"/>
        <w:rPr>
          <w:rFonts w:ascii="Garamond" w:hAnsi="Garamond"/>
          <w:b/>
          <w:lang w:val="ro-RO"/>
        </w:rPr>
      </w:pPr>
      <w:r w:rsidRPr="005C46A3">
        <w:rPr>
          <w:rFonts w:ascii="Garamond" w:hAnsi="Garamond"/>
          <w:b/>
          <w:lang w:val="ro-RO"/>
        </w:rPr>
        <w:t xml:space="preserve"> </w:t>
      </w:r>
      <w:r w:rsidR="008E43F8" w:rsidRPr="005C46A3">
        <w:rPr>
          <w:rFonts w:ascii="Garamond" w:hAnsi="Garamond"/>
          <w:b/>
          <w:lang w:val="ro-RO"/>
        </w:rPr>
        <w:t>4. Descrierea principalelor faze ale procesului tehnologic sau ale activităţii :</w:t>
      </w:r>
    </w:p>
    <w:p w:rsidR="008E43F8" w:rsidRPr="005C46A3" w:rsidRDefault="001F77E6">
      <w:pPr>
        <w:numPr>
          <w:ilvl w:val="0"/>
          <w:numId w:val="5"/>
        </w:numPr>
        <w:jc w:val="both"/>
        <w:rPr>
          <w:rFonts w:ascii="Garamond" w:hAnsi="Garamond"/>
          <w:lang w:val="ro-RO"/>
        </w:rPr>
      </w:pPr>
      <w:r w:rsidRPr="005C46A3">
        <w:rPr>
          <w:rFonts w:ascii="Garamond" w:hAnsi="Garamond"/>
          <w:lang w:val="ro-RO"/>
        </w:rPr>
        <w:t>aprovizionarea cu materii prime</w:t>
      </w:r>
      <w:r w:rsidR="008E43F8" w:rsidRPr="005C46A3">
        <w:rPr>
          <w:rFonts w:ascii="Garamond" w:hAnsi="Garamond"/>
          <w:lang w:val="ro-RO"/>
        </w:rPr>
        <w:t>;</w:t>
      </w:r>
    </w:p>
    <w:p w:rsidR="008E43F8" w:rsidRPr="005C46A3" w:rsidRDefault="008617FE">
      <w:pPr>
        <w:numPr>
          <w:ilvl w:val="0"/>
          <w:numId w:val="5"/>
        </w:numPr>
        <w:jc w:val="both"/>
        <w:rPr>
          <w:rFonts w:ascii="Garamond" w:hAnsi="Garamond"/>
          <w:lang w:val="ro-RO"/>
        </w:rPr>
      </w:pPr>
      <w:r w:rsidRPr="005C46A3">
        <w:rPr>
          <w:rFonts w:ascii="Garamond" w:hAnsi="Garamond"/>
          <w:lang w:val="ro-RO"/>
        </w:rPr>
        <w:t>depozitarea buştenilor, sortare, stivuire</w:t>
      </w:r>
      <w:r w:rsidR="008E43F8" w:rsidRPr="005C46A3">
        <w:rPr>
          <w:rFonts w:ascii="Garamond" w:hAnsi="Garamond"/>
          <w:lang w:val="ro-RO"/>
        </w:rPr>
        <w:t>;</w:t>
      </w:r>
    </w:p>
    <w:p w:rsidR="008E43F8" w:rsidRPr="005C46A3" w:rsidRDefault="003D4A5F">
      <w:pPr>
        <w:numPr>
          <w:ilvl w:val="0"/>
          <w:numId w:val="5"/>
        </w:numPr>
        <w:jc w:val="both"/>
        <w:rPr>
          <w:rFonts w:ascii="Garamond" w:hAnsi="Garamond"/>
          <w:lang w:val="ro-RO"/>
        </w:rPr>
      </w:pPr>
      <w:r w:rsidRPr="005C46A3">
        <w:rPr>
          <w:rFonts w:ascii="Garamond" w:hAnsi="Garamond"/>
          <w:lang w:val="ro-RO"/>
        </w:rPr>
        <w:t>prelucrarea primară a buştenilor</w:t>
      </w:r>
      <w:r w:rsidR="008E43F8" w:rsidRPr="005C46A3">
        <w:rPr>
          <w:rFonts w:ascii="Garamond" w:hAnsi="Garamond"/>
          <w:lang w:val="ro-RO"/>
        </w:rPr>
        <w:t>;</w:t>
      </w:r>
    </w:p>
    <w:p w:rsidR="003D4A5F" w:rsidRPr="005C46A3" w:rsidRDefault="003D4A5F">
      <w:pPr>
        <w:numPr>
          <w:ilvl w:val="0"/>
          <w:numId w:val="5"/>
        </w:numPr>
        <w:jc w:val="both"/>
        <w:rPr>
          <w:rFonts w:ascii="Garamond" w:hAnsi="Garamond"/>
          <w:lang w:val="ro-RO"/>
        </w:rPr>
      </w:pPr>
      <w:r w:rsidRPr="005C46A3">
        <w:rPr>
          <w:rFonts w:ascii="Garamond" w:hAnsi="Garamond"/>
          <w:lang w:val="ro-RO"/>
        </w:rPr>
        <w:t xml:space="preserve">debitarea </w:t>
      </w:r>
      <w:r w:rsidR="008617FE" w:rsidRPr="005C46A3">
        <w:rPr>
          <w:rFonts w:ascii="Garamond" w:hAnsi="Garamond"/>
          <w:lang w:val="ro-RO"/>
        </w:rPr>
        <w:t>materialului ecarisat</w:t>
      </w:r>
    </w:p>
    <w:p w:rsidR="008617FE" w:rsidRPr="005C46A3" w:rsidRDefault="008617FE">
      <w:pPr>
        <w:numPr>
          <w:ilvl w:val="0"/>
          <w:numId w:val="5"/>
        </w:numPr>
        <w:jc w:val="both"/>
        <w:rPr>
          <w:rFonts w:ascii="Garamond" w:hAnsi="Garamond"/>
          <w:lang w:val="ro-RO"/>
        </w:rPr>
      </w:pPr>
      <w:r w:rsidRPr="005C46A3">
        <w:rPr>
          <w:rFonts w:ascii="Garamond" w:hAnsi="Garamond"/>
          <w:lang w:val="ro-RO"/>
        </w:rPr>
        <w:t>uscarea naturală a cherestelei</w:t>
      </w:r>
    </w:p>
    <w:p w:rsidR="008E43F8" w:rsidRPr="005C46A3" w:rsidRDefault="003D4A5F">
      <w:pPr>
        <w:numPr>
          <w:ilvl w:val="0"/>
          <w:numId w:val="5"/>
        </w:numPr>
        <w:jc w:val="both"/>
        <w:rPr>
          <w:rFonts w:ascii="Garamond" w:hAnsi="Garamond"/>
          <w:lang w:val="ro-RO"/>
        </w:rPr>
      </w:pPr>
      <w:r w:rsidRPr="005C46A3">
        <w:rPr>
          <w:rFonts w:ascii="Garamond" w:hAnsi="Garamond"/>
          <w:lang w:val="ro-RO"/>
        </w:rPr>
        <w:t>sortarea şi formarea loturilor</w:t>
      </w:r>
      <w:r w:rsidR="008E43F8" w:rsidRPr="005C46A3">
        <w:rPr>
          <w:rFonts w:ascii="Garamond" w:hAnsi="Garamond"/>
          <w:lang w:val="ro-RO"/>
        </w:rPr>
        <w:t>;</w:t>
      </w:r>
    </w:p>
    <w:p w:rsidR="003D4A5F" w:rsidRPr="005C46A3" w:rsidRDefault="003D4A5F">
      <w:pPr>
        <w:numPr>
          <w:ilvl w:val="0"/>
          <w:numId w:val="5"/>
        </w:numPr>
        <w:jc w:val="both"/>
        <w:rPr>
          <w:rFonts w:ascii="Garamond" w:hAnsi="Garamond"/>
          <w:lang w:val="ro-RO"/>
        </w:rPr>
      </w:pPr>
      <w:r w:rsidRPr="005C46A3">
        <w:rPr>
          <w:rFonts w:ascii="Garamond" w:hAnsi="Garamond"/>
          <w:lang w:val="ro-RO"/>
        </w:rPr>
        <w:t>lucrări de întreţinere la</w:t>
      </w:r>
      <w:r w:rsidR="00515E9F" w:rsidRPr="005C46A3">
        <w:rPr>
          <w:rFonts w:ascii="Garamond" w:hAnsi="Garamond"/>
          <w:lang w:val="ro-RO"/>
        </w:rPr>
        <w:t xml:space="preserve"> </w:t>
      </w:r>
      <w:r w:rsidRPr="005C46A3">
        <w:rPr>
          <w:rFonts w:ascii="Garamond" w:hAnsi="Garamond"/>
          <w:lang w:val="ro-RO"/>
        </w:rPr>
        <w:t>clădiri, utilaje şi instalaţii</w:t>
      </w:r>
    </w:p>
    <w:p w:rsidR="004A4705" w:rsidRPr="005C46A3" w:rsidRDefault="001F77E6">
      <w:pPr>
        <w:numPr>
          <w:ilvl w:val="0"/>
          <w:numId w:val="5"/>
        </w:numPr>
        <w:jc w:val="both"/>
        <w:rPr>
          <w:rFonts w:ascii="Garamond" w:hAnsi="Garamond"/>
          <w:lang w:val="ro-RO"/>
        </w:rPr>
      </w:pPr>
      <w:r w:rsidRPr="005C46A3">
        <w:rPr>
          <w:rFonts w:ascii="Garamond" w:hAnsi="Garamond"/>
          <w:lang w:val="ro-RO"/>
        </w:rPr>
        <w:t>gestionarea</w:t>
      </w:r>
      <w:r w:rsidR="004A4705" w:rsidRPr="005C46A3">
        <w:rPr>
          <w:rFonts w:ascii="Garamond" w:hAnsi="Garamond"/>
          <w:lang w:val="ro-RO"/>
        </w:rPr>
        <w:t xml:space="preserve"> deşeurilor de lemn</w:t>
      </w:r>
    </w:p>
    <w:p w:rsidR="008E43F8" w:rsidRPr="005C46A3" w:rsidRDefault="004A4705">
      <w:pPr>
        <w:numPr>
          <w:ilvl w:val="0"/>
          <w:numId w:val="5"/>
        </w:numPr>
        <w:jc w:val="both"/>
        <w:rPr>
          <w:rFonts w:ascii="Garamond" w:hAnsi="Garamond"/>
          <w:lang w:val="ro-RO"/>
        </w:rPr>
      </w:pPr>
      <w:r w:rsidRPr="005C46A3">
        <w:rPr>
          <w:rFonts w:ascii="Garamond" w:hAnsi="Garamond"/>
          <w:lang w:val="ro-RO"/>
        </w:rPr>
        <w:t>lucrări de birotică şi administrative</w:t>
      </w:r>
      <w:r w:rsidR="008E43F8" w:rsidRPr="005C46A3">
        <w:rPr>
          <w:rFonts w:ascii="Garamond" w:hAnsi="Garamond"/>
          <w:lang w:val="ro-RO"/>
        </w:rPr>
        <w:t>.</w:t>
      </w:r>
    </w:p>
    <w:p w:rsidR="008E43F8" w:rsidRPr="005C46A3" w:rsidRDefault="008E43F8" w:rsidP="00A62286">
      <w:pPr>
        <w:numPr>
          <w:ilvl w:val="0"/>
          <w:numId w:val="12"/>
        </w:numPr>
        <w:tabs>
          <w:tab w:val="clear" w:pos="720"/>
        </w:tabs>
        <w:ind w:left="284" w:hanging="284"/>
        <w:jc w:val="both"/>
        <w:rPr>
          <w:rFonts w:ascii="Garamond" w:hAnsi="Garamond"/>
          <w:lang w:val="ro-RO"/>
        </w:rPr>
      </w:pPr>
      <w:r w:rsidRPr="005C46A3">
        <w:rPr>
          <w:rFonts w:ascii="Garamond" w:hAnsi="Garamond"/>
          <w:b/>
          <w:lang w:val="ro-RO"/>
        </w:rPr>
        <w:t xml:space="preserve">Produsele şi subprodusele obţinute - cantităţi, destinaţie :  </w:t>
      </w:r>
    </w:p>
    <w:p w:rsidR="003B1560" w:rsidRPr="005C46A3" w:rsidRDefault="00BA79DA">
      <w:pPr>
        <w:numPr>
          <w:ilvl w:val="2"/>
          <w:numId w:val="11"/>
        </w:numPr>
        <w:ind w:firstLine="763"/>
        <w:jc w:val="both"/>
        <w:rPr>
          <w:rFonts w:ascii="Garamond" w:hAnsi="Garamond"/>
          <w:lang w:val="ro-RO"/>
        </w:rPr>
      </w:pPr>
      <w:r w:rsidRPr="005C46A3">
        <w:rPr>
          <w:rFonts w:ascii="Garamond" w:hAnsi="Garamond"/>
          <w:lang w:val="ro-RO"/>
        </w:rPr>
        <w:t>c</w:t>
      </w:r>
      <w:r w:rsidR="004A4705" w:rsidRPr="005C46A3">
        <w:rPr>
          <w:rFonts w:ascii="Garamond" w:hAnsi="Garamond"/>
          <w:lang w:val="ro-RO"/>
        </w:rPr>
        <w:t>herestea</w:t>
      </w:r>
      <w:r w:rsidR="003B1560" w:rsidRPr="005C46A3">
        <w:rPr>
          <w:rFonts w:ascii="Garamond" w:hAnsi="Garamond"/>
          <w:lang w:val="ro-RO"/>
        </w:rPr>
        <w:t xml:space="preserve">: </w:t>
      </w:r>
      <w:r w:rsidR="005C46A3">
        <w:rPr>
          <w:rFonts w:ascii="Garamond" w:hAnsi="Garamond"/>
          <w:lang w:val="ro-RO"/>
        </w:rPr>
        <w:t>cca.2,8 mc/oră/cherestea /grinzi</w:t>
      </w:r>
    </w:p>
    <w:p w:rsidR="00422593" w:rsidRPr="005C46A3" w:rsidRDefault="005C46A3" w:rsidP="008617FE">
      <w:pPr>
        <w:numPr>
          <w:ilvl w:val="2"/>
          <w:numId w:val="11"/>
        </w:numPr>
        <w:ind w:firstLine="763"/>
        <w:jc w:val="both"/>
        <w:rPr>
          <w:rFonts w:ascii="Garamond" w:hAnsi="Garamond"/>
          <w:lang w:val="ro-RO"/>
        </w:rPr>
      </w:pPr>
      <w:r>
        <w:rPr>
          <w:rFonts w:ascii="Garamond" w:hAnsi="Garamond"/>
          <w:lang w:val="ro-RO"/>
        </w:rPr>
        <w:t>lăturoaie, de</w:t>
      </w:r>
      <w:r>
        <w:rPr>
          <w:lang w:val="ro-RO"/>
        </w:rPr>
        <w:t>șeuri de lemne</w:t>
      </w:r>
      <w:r w:rsidR="00BD1AB2">
        <w:rPr>
          <w:lang w:val="ro-RO"/>
        </w:rPr>
        <w:t xml:space="preserve"> și rumeguș</w:t>
      </w:r>
      <w:r>
        <w:rPr>
          <w:lang w:val="ro-RO"/>
        </w:rPr>
        <w:t xml:space="preserve"> </w:t>
      </w:r>
      <w:r w:rsidR="000B1020" w:rsidRPr="005C46A3">
        <w:rPr>
          <w:rFonts w:ascii="Garamond" w:hAnsi="Garamond"/>
          <w:lang w:val="ro-RO"/>
        </w:rPr>
        <w:t xml:space="preserve">: </w:t>
      </w:r>
      <w:r>
        <w:rPr>
          <w:rFonts w:ascii="Garamond" w:hAnsi="Garamond"/>
          <w:lang w:val="ro-RO"/>
        </w:rPr>
        <w:t xml:space="preserve">0,70 </w:t>
      </w:r>
      <w:r w:rsidR="00FD65BC" w:rsidRPr="005C46A3">
        <w:rPr>
          <w:rFonts w:ascii="Garamond" w:hAnsi="Garamond"/>
          <w:lang w:val="ro-RO"/>
        </w:rPr>
        <w:t>mc/</w:t>
      </w:r>
      <w:r>
        <w:rPr>
          <w:rFonts w:ascii="Garamond" w:hAnsi="Garamond"/>
          <w:lang w:val="ro-RO"/>
        </w:rPr>
        <w:t>oră</w:t>
      </w:r>
    </w:p>
    <w:p w:rsidR="008E43F8" w:rsidRPr="005C46A3" w:rsidRDefault="008E43F8" w:rsidP="00A62286">
      <w:pPr>
        <w:ind w:left="284" w:hanging="284"/>
        <w:jc w:val="both"/>
        <w:rPr>
          <w:rFonts w:ascii="Garamond" w:hAnsi="Garamond"/>
          <w:b/>
          <w:lang w:val="ro-RO"/>
        </w:rPr>
      </w:pPr>
      <w:r w:rsidRPr="005C46A3">
        <w:rPr>
          <w:rFonts w:ascii="Garamond" w:hAnsi="Garamond"/>
          <w:b/>
          <w:lang w:val="ro-RO"/>
        </w:rPr>
        <w:t xml:space="preserve">6. Datele referitoare la centrala termică proprie - dotare, combustibili utilizaţi </w:t>
      </w:r>
      <w:r w:rsidRPr="005C46A3">
        <w:rPr>
          <w:rFonts w:ascii="Garamond" w:hAnsi="Garamond"/>
          <w:lang w:val="ro-RO"/>
        </w:rPr>
        <w:t>(compoziţie, cantităţi),</w:t>
      </w:r>
      <w:r w:rsidRPr="005C46A3">
        <w:rPr>
          <w:rFonts w:ascii="Garamond" w:hAnsi="Garamond"/>
          <w:b/>
          <w:lang w:val="ro-RO"/>
        </w:rPr>
        <w:t xml:space="preserve"> producţie: </w:t>
      </w:r>
    </w:p>
    <w:p w:rsidR="005C46A3" w:rsidRPr="005C46A3" w:rsidRDefault="005C46A3" w:rsidP="005C46A3">
      <w:pPr>
        <w:ind w:firstLine="709"/>
        <w:jc w:val="both"/>
        <w:rPr>
          <w:rFonts w:ascii="Garamond" w:hAnsi="Garamond"/>
          <w:lang w:val="ro-RO"/>
        </w:rPr>
      </w:pPr>
      <w:r w:rsidRPr="005C46A3">
        <w:rPr>
          <w:rFonts w:ascii="Garamond" w:hAnsi="Garamond"/>
          <w:lang w:val="ro-RO"/>
        </w:rPr>
        <w:t>. Încălzirea se realizează prin centrală termică, de 70 kW, utilizând materiale secundare din produc</w:t>
      </w:r>
      <w:r w:rsidRPr="005C46A3">
        <w:rPr>
          <w:lang w:val="ro-RO"/>
        </w:rPr>
        <w:t xml:space="preserve">ție, </w:t>
      </w:r>
      <w:r w:rsidR="00BD1AB2" w:rsidRPr="00E359A2">
        <w:rPr>
          <w:szCs w:val="28"/>
          <w:lang w:val="ro-RO"/>
        </w:rPr>
        <w:t>Gazele de ardere rezultate sunt evacua</w:t>
      </w:r>
      <w:r w:rsidR="00BD1AB2">
        <w:rPr>
          <w:szCs w:val="28"/>
          <w:lang w:val="ro-RO"/>
        </w:rPr>
        <w:t>te în atmosferă printr-un</w:t>
      </w:r>
      <w:r w:rsidR="00BD1AB2">
        <w:rPr>
          <w:lang w:val="ro-RO"/>
        </w:rPr>
        <w:t xml:space="preserve"> c</w:t>
      </w:r>
      <w:r w:rsidRPr="005C46A3">
        <w:rPr>
          <w:lang w:val="ro-RO"/>
        </w:rPr>
        <w:t xml:space="preserve">oș de fum H=7,00 m și D= 20 cm </w:t>
      </w:r>
      <w:r w:rsidRPr="005C46A3">
        <w:rPr>
          <w:rFonts w:ascii="Garamond" w:hAnsi="Garamond"/>
          <w:lang w:val="ro-RO"/>
        </w:rPr>
        <w:t xml:space="preserve">; </w:t>
      </w:r>
    </w:p>
    <w:p w:rsidR="008E43F8" w:rsidRPr="005C46A3" w:rsidRDefault="008E43F8" w:rsidP="001F77E6">
      <w:pPr>
        <w:ind w:firstLine="709"/>
        <w:jc w:val="both"/>
        <w:rPr>
          <w:rFonts w:ascii="Garamond" w:hAnsi="Garamond"/>
          <w:lang w:val="ro-RO"/>
        </w:rPr>
      </w:pPr>
    </w:p>
    <w:p w:rsidR="008E43F8" w:rsidRPr="005C46A3" w:rsidRDefault="008E43F8" w:rsidP="00A62286">
      <w:pPr>
        <w:ind w:left="284" w:hanging="284"/>
        <w:jc w:val="both"/>
        <w:rPr>
          <w:rFonts w:ascii="Garamond" w:hAnsi="Garamond"/>
          <w:b/>
          <w:lang w:val="ro-RO"/>
        </w:rPr>
      </w:pPr>
      <w:r w:rsidRPr="005C46A3">
        <w:rPr>
          <w:rFonts w:ascii="Garamond" w:hAnsi="Garamond"/>
          <w:b/>
          <w:lang w:val="ro-RO"/>
        </w:rPr>
        <w:t xml:space="preserve">7. </w:t>
      </w:r>
      <w:r w:rsidR="009069DD" w:rsidRPr="005C46A3">
        <w:rPr>
          <w:rFonts w:ascii="Garamond" w:hAnsi="Garamond"/>
          <w:b/>
          <w:bCs/>
          <w:lang w:val="ro-RO"/>
        </w:rPr>
        <w:t>Alte date specifice activităţii( cod-uri CAEN care se desfăşoară pe amplasament, dar nu intră pe procedura de autorizare):</w:t>
      </w:r>
    </w:p>
    <w:p w:rsidR="009069DD" w:rsidRPr="005C46A3" w:rsidRDefault="004A4705">
      <w:pPr>
        <w:ind w:firstLine="709"/>
        <w:jc w:val="both"/>
        <w:rPr>
          <w:rFonts w:ascii="Garamond" w:hAnsi="Garamond"/>
          <w:lang w:val="ro-RO"/>
        </w:rPr>
      </w:pPr>
      <w:r w:rsidRPr="005C46A3">
        <w:rPr>
          <w:rFonts w:ascii="Garamond" w:hAnsi="Garamond"/>
          <w:lang w:val="ro-RO"/>
        </w:rPr>
        <w:t>-</w:t>
      </w:r>
      <w:r w:rsidR="008617FE" w:rsidRPr="005C46A3">
        <w:rPr>
          <w:rFonts w:ascii="Garamond" w:hAnsi="Garamond"/>
          <w:lang w:val="ro-RO"/>
        </w:rPr>
        <w:t>4613-Intermedieri în comerţul cu material lemnos şi materiale de construcţii</w:t>
      </w:r>
    </w:p>
    <w:p w:rsidR="008617FE" w:rsidRPr="005C46A3" w:rsidRDefault="008617FE">
      <w:pPr>
        <w:ind w:firstLine="709"/>
        <w:jc w:val="both"/>
        <w:rPr>
          <w:rFonts w:ascii="Garamond" w:hAnsi="Garamond"/>
          <w:lang w:val="ro-RO"/>
        </w:rPr>
      </w:pPr>
      <w:r w:rsidRPr="005C46A3">
        <w:rPr>
          <w:rFonts w:ascii="Garamond" w:hAnsi="Garamond"/>
          <w:lang w:val="ro-RO"/>
        </w:rPr>
        <w:t>-4759-Comerţ cu amănuntul al mobilei, al articolelor de iluminat şi al articolelor de uz casnis n.c.a., în magazine specializate</w:t>
      </w:r>
    </w:p>
    <w:p w:rsidR="008E43F8" w:rsidRPr="005C46A3" w:rsidRDefault="008E43F8" w:rsidP="00A62286">
      <w:pPr>
        <w:ind w:left="284" w:hanging="284"/>
        <w:jc w:val="both"/>
        <w:rPr>
          <w:rFonts w:ascii="Garamond" w:hAnsi="Garamond"/>
          <w:b/>
          <w:lang w:val="ro-RO"/>
        </w:rPr>
      </w:pPr>
      <w:r w:rsidRPr="005C46A3">
        <w:rPr>
          <w:rFonts w:ascii="Garamond" w:hAnsi="Garamond"/>
          <w:b/>
          <w:lang w:val="ro-RO"/>
        </w:rPr>
        <w:t>8. Programul de funcţionare - ore/zi,  zile/săptămână,  zile/an:</w:t>
      </w:r>
    </w:p>
    <w:p w:rsidR="008E43F8" w:rsidRPr="00A049F8" w:rsidRDefault="00505AAE" w:rsidP="00A049F8">
      <w:pPr>
        <w:ind w:firstLine="426"/>
        <w:jc w:val="both"/>
        <w:rPr>
          <w:rFonts w:ascii="Garamond" w:hAnsi="Garamond"/>
          <w:lang w:val="ro-RO"/>
        </w:rPr>
      </w:pPr>
      <w:r w:rsidRPr="005C46A3">
        <w:rPr>
          <w:rFonts w:ascii="Garamond" w:hAnsi="Garamond"/>
          <w:lang w:val="ro-RO"/>
        </w:rPr>
        <w:t>-</w:t>
      </w:r>
      <w:r w:rsidR="00422593" w:rsidRPr="005C46A3">
        <w:rPr>
          <w:rFonts w:ascii="Garamond" w:hAnsi="Garamond"/>
          <w:lang w:val="ro-RO"/>
        </w:rPr>
        <w:t>8</w:t>
      </w:r>
      <w:r w:rsidR="008E43F8" w:rsidRPr="005C46A3">
        <w:rPr>
          <w:rFonts w:ascii="Garamond" w:hAnsi="Garamond"/>
          <w:lang w:val="ro-RO"/>
        </w:rPr>
        <w:t xml:space="preserve"> ore/zi,</w:t>
      </w:r>
      <w:r w:rsidR="008617FE" w:rsidRPr="005C46A3">
        <w:rPr>
          <w:rFonts w:ascii="Garamond" w:hAnsi="Garamond"/>
          <w:lang w:val="ro-RO"/>
        </w:rPr>
        <w:t>între orele 8</w:t>
      </w:r>
      <w:r w:rsidR="008617FE" w:rsidRPr="005C46A3">
        <w:rPr>
          <w:rFonts w:ascii="Garamond" w:hAnsi="Garamond"/>
          <w:vertAlign w:val="superscript"/>
          <w:lang w:val="ro-RO"/>
        </w:rPr>
        <w:t>00</w:t>
      </w:r>
      <w:r w:rsidR="008617FE" w:rsidRPr="005C46A3">
        <w:rPr>
          <w:rFonts w:ascii="Garamond" w:hAnsi="Garamond"/>
          <w:lang w:val="ro-RO"/>
        </w:rPr>
        <w:t>-16</w:t>
      </w:r>
      <w:r w:rsidR="008617FE" w:rsidRPr="005C46A3">
        <w:rPr>
          <w:rFonts w:ascii="Garamond" w:hAnsi="Garamond"/>
          <w:vertAlign w:val="superscript"/>
          <w:lang w:val="ro-RO"/>
        </w:rPr>
        <w:t>00</w:t>
      </w:r>
      <w:r w:rsidR="008617FE" w:rsidRPr="005C46A3">
        <w:rPr>
          <w:rFonts w:ascii="Garamond" w:hAnsi="Garamond"/>
          <w:lang w:val="ro-RO"/>
        </w:rPr>
        <w:t>;</w:t>
      </w:r>
      <w:r w:rsidR="001F66D3" w:rsidRPr="005C46A3">
        <w:rPr>
          <w:rFonts w:ascii="Garamond" w:hAnsi="Garamond"/>
          <w:lang w:val="ro-RO"/>
        </w:rPr>
        <w:t xml:space="preserve"> </w:t>
      </w:r>
      <w:r w:rsidR="004A4705" w:rsidRPr="005C46A3">
        <w:rPr>
          <w:rFonts w:ascii="Garamond" w:hAnsi="Garamond"/>
          <w:lang w:val="ro-RO"/>
        </w:rPr>
        <w:t>5</w:t>
      </w:r>
      <w:r w:rsidR="008E43F8" w:rsidRPr="005C46A3">
        <w:rPr>
          <w:rFonts w:ascii="Garamond" w:hAnsi="Garamond"/>
          <w:lang w:val="ro-RO"/>
        </w:rPr>
        <w:t xml:space="preserve"> zile/săptămână,  </w:t>
      </w:r>
      <w:r w:rsidR="004A4705" w:rsidRPr="005C46A3">
        <w:rPr>
          <w:rFonts w:ascii="Garamond" w:hAnsi="Garamond"/>
          <w:lang w:val="ro-RO"/>
        </w:rPr>
        <w:t>2</w:t>
      </w:r>
      <w:r w:rsidR="008617FE" w:rsidRPr="005C46A3">
        <w:rPr>
          <w:rFonts w:ascii="Garamond" w:hAnsi="Garamond"/>
          <w:lang w:val="ro-RO"/>
        </w:rPr>
        <w:t>55</w:t>
      </w:r>
      <w:r w:rsidR="004A4705" w:rsidRPr="005C46A3">
        <w:rPr>
          <w:rFonts w:ascii="Garamond" w:hAnsi="Garamond"/>
          <w:lang w:val="ro-RO"/>
        </w:rPr>
        <w:t xml:space="preserve"> </w:t>
      </w:r>
      <w:r w:rsidR="008E43F8" w:rsidRPr="005C46A3">
        <w:rPr>
          <w:rFonts w:ascii="Garamond" w:hAnsi="Garamond"/>
          <w:lang w:val="ro-RO"/>
        </w:rPr>
        <w:t>zile/an.</w:t>
      </w:r>
    </w:p>
    <w:p w:rsidR="00F62766" w:rsidRPr="00A049F8" w:rsidRDefault="008E43F8" w:rsidP="00A049F8">
      <w:pPr>
        <w:ind w:left="426" w:hanging="426"/>
        <w:rPr>
          <w:rFonts w:ascii="Garamond" w:hAnsi="Garamond"/>
          <w:b/>
          <w:lang w:val="ro-RO"/>
        </w:rPr>
      </w:pPr>
      <w:r w:rsidRPr="005C46A3">
        <w:rPr>
          <w:rFonts w:ascii="Garamond" w:hAnsi="Garamond"/>
          <w:b/>
          <w:lang w:val="ro-RO"/>
        </w:rPr>
        <w:t>II. INSTALAŢIILE, MĂSURILE ŞI CONDIŢIILE DE PROTECŢIE A  MEDIULUI</w:t>
      </w:r>
    </w:p>
    <w:p w:rsidR="008E43F8" w:rsidRPr="005C46A3" w:rsidRDefault="008E43F8" w:rsidP="00A62286">
      <w:pPr>
        <w:tabs>
          <w:tab w:val="left" w:pos="851"/>
          <w:tab w:val="left" w:pos="1134"/>
        </w:tabs>
        <w:ind w:left="284" w:hanging="284"/>
        <w:jc w:val="both"/>
        <w:rPr>
          <w:rFonts w:ascii="Garamond" w:hAnsi="Garamond"/>
          <w:b/>
          <w:lang w:val="ro-RO"/>
        </w:rPr>
      </w:pPr>
      <w:r w:rsidRPr="005C46A3">
        <w:rPr>
          <w:rFonts w:ascii="Garamond" w:hAnsi="Garamond"/>
          <w:b/>
          <w:lang w:val="ro-RO"/>
        </w:rPr>
        <w:t>1. Staţiile şi instalaţiile pentru reţinerea, evacuarea şi dispersia poluanţilor în mediu, din dotare (</w:t>
      </w:r>
      <w:r w:rsidRPr="005C46A3">
        <w:rPr>
          <w:rFonts w:ascii="Garamond" w:hAnsi="Garamond"/>
          <w:lang w:val="ro-RO"/>
        </w:rPr>
        <w:t>pe factori de mediu</w:t>
      </w:r>
      <w:r w:rsidRPr="005C46A3">
        <w:rPr>
          <w:rFonts w:ascii="Garamond" w:hAnsi="Garamond"/>
          <w:b/>
          <w:lang w:val="ro-RO"/>
        </w:rPr>
        <w:t xml:space="preserve">): </w:t>
      </w:r>
    </w:p>
    <w:p w:rsidR="00187968" w:rsidRDefault="00187968" w:rsidP="00187968">
      <w:pPr>
        <w:numPr>
          <w:ilvl w:val="0"/>
          <w:numId w:val="48"/>
        </w:numPr>
        <w:tabs>
          <w:tab w:val="left" w:pos="144"/>
          <w:tab w:val="left" w:pos="851"/>
          <w:tab w:val="left" w:pos="1584"/>
          <w:tab w:val="left" w:pos="2304"/>
          <w:tab w:val="left" w:pos="3024"/>
          <w:tab w:val="left" w:pos="3744"/>
          <w:tab w:val="left" w:pos="4464"/>
          <w:tab w:val="left" w:pos="5184"/>
          <w:tab w:val="left" w:pos="5904"/>
          <w:tab w:val="left" w:pos="6624"/>
        </w:tabs>
        <w:jc w:val="both"/>
        <w:rPr>
          <w:szCs w:val="28"/>
          <w:lang w:val="ro-RO"/>
        </w:rPr>
      </w:pPr>
      <w:r w:rsidRPr="00D9696A">
        <w:rPr>
          <w:szCs w:val="28"/>
          <w:lang w:val="ro-RO"/>
        </w:rPr>
        <w:t xml:space="preserve">Apele </w:t>
      </w:r>
      <w:r>
        <w:rPr>
          <w:szCs w:val="28"/>
          <w:lang w:val="ro-RO"/>
        </w:rPr>
        <w:t>uzate menajere sunt evacuate în rețeaua de canalizare menajeră a localității Vlăhița</w:t>
      </w:r>
      <w:r w:rsidRPr="00D9696A">
        <w:rPr>
          <w:szCs w:val="28"/>
          <w:lang w:val="ro-RO"/>
        </w:rPr>
        <w:t>;</w:t>
      </w:r>
    </w:p>
    <w:p w:rsidR="00187968" w:rsidRPr="00B377CB" w:rsidRDefault="00187968" w:rsidP="00187968">
      <w:pPr>
        <w:pStyle w:val="BodyText"/>
        <w:tabs>
          <w:tab w:val="left" w:pos="851"/>
        </w:tabs>
        <w:ind w:left="284"/>
        <w:rPr>
          <w:szCs w:val="28"/>
        </w:rPr>
      </w:pPr>
      <w:r>
        <w:rPr>
          <w:szCs w:val="28"/>
        </w:rPr>
        <w:t xml:space="preserve">b. Încălzirea se realizează cu ajutorul unui cazan, </w:t>
      </w:r>
      <w:r w:rsidR="007F5B1F">
        <w:rPr>
          <w:szCs w:val="28"/>
        </w:rPr>
        <w:t xml:space="preserve"> 70 kW pe bază de lemn cca. 28-30 </w:t>
      </w:r>
      <w:r>
        <w:rPr>
          <w:szCs w:val="28"/>
        </w:rPr>
        <w:t>mc/an</w:t>
      </w:r>
      <w:r w:rsidRPr="00D9696A">
        <w:rPr>
          <w:szCs w:val="28"/>
        </w:rPr>
        <w:t>;</w:t>
      </w:r>
    </w:p>
    <w:p w:rsidR="00187968" w:rsidRPr="00187968" w:rsidRDefault="00187968" w:rsidP="00187968">
      <w:pPr>
        <w:tabs>
          <w:tab w:val="left" w:pos="851"/>
          <w:tab w:val="left" w:pos="1134"/>
        </w:tabs>
        <w:ind w:left="270" w:firstLine="270"/>
        <w:jc w:val="both"/>
        <w:rPr>
          <w:szCs w:val="28"/>
          <w:lang w:val="en-US"/>
        </w:rPr>
      </w:pPr>
      <w:r w:rsidRPr="00E359A2">
        <w:rPr>
          <w:szCs w:val="28"/>
          <w:lang w:val="ro-RO"/>
        </w:rPr>
        <w:t>Gazele de ardere rezultate sunt evacua</w:t>
      </w:r>
      <w:r>
        <w:rPr>
          <w:szCs w:val="28"/>
          <w:lang w:val="ro-RO"/>
        </w:rPr>
        <w:t>te în atmosferă printr-un coș</w:t>
      </w:r>
      <w:r w:rsidRPr="00E359A2">
        <w:rPr>
          <w:szCs w:val="28"/>
          <w:lang w:val="ro-RO"/>
        </w:rPr>
        <w:t xml:space="preserve"> de fum, având  H</w:t>
      </w:r>
      <w:r>
        <w:rPr>
          <w:szCs w:val="28"/>
          <w:lang w:val="ro-RO"/>
        </w:rPr>
        <w:t>=7</w:t>
      </w:r>
      <w:r w:rsidRPr="00E359A2">
        <w:rPr>
          <w:szCs w:val="28"/>
          <w:lang w:val="ro-RO"/>
        </w:rPr>
        <w:t>,00 m și D</w:t>
      </w:r>
      <w:r>
        <w:rPr>
          <w:szCs w:val="28"/>
          <w:lang w:val="ro-RO"/>
        </w:rPr>
        <w:t>= 20 cm</w:t>
      </w:r>
    </w:p>
    <w:p w:rsidR="008E43F8" w:rsidRPr="005C46A3" w:rsidRDefault="008E43F8" w:rsidP="00545DB4">
      <w:pPr>
        <w:jc w:val="both"/>
        <w:rPr>
          <w:rFonts w:ascii="Garamond" w:hAnsi="Garamond"/>
          <w:lang w:val="ro-RO"/>
        </w:rPr>
      </w:pPr>
    </w:p>
    <w:p w:rsidR="008E43F8" w:rsidRPr="005C46A3" w:rsidRDefault="008E43F8" w:rsidP="00A62286">
      <w:pPr>
        <w:ind w:left="284" w:hanging="284"/>
        <w:jc w:val="both"/>
        <w:rPr>
          <w:rFonts w:ascii="Garamond" w:hAnsi="Garamond"/>
          <w:lang w:val="ro-RO"/>
        </w:rPr>
      </w:pPr>
      <w:r w:rsidRPr="005C46A3">
        <w:rPr>
          <w:rFonts w:ascii="Garamond" w:hAnsi="Garamond"/>
          <w:b/>
          <w:lang w:val="ro-RO"/>
        </w:rPr>
        <w:t>2. Alte amenajări speciale, dotări şi măsuri pentru protecţia mediului</w:t>
      </w:r>
      <w:r w:rsidRPr="005C46A3">
        <w:rPr>
          <w:rFonts w:ascii="Garamond" w:hAnsi="Garamond"/>
          <w:lang w:val="ro-RO"/>
        </w:rPr>
        <w:t xml:space="preserve">: </w:t>
      </w:r>
    </w:p>
    <w:p w:rsidR="001E6B1D" w:rsidRPr="005C46A3" w:rsidRDefault="008E43F8" w:rsidP="00DE50EE">
      <w:pPr>
        <w:pStyle w:val="BodyTextIndent2"/>
        <w:rPr>
          <w:rFonts w:ascii="Garamond" w:hAnsi="Garamond"/>
        </w:rPr>
      </w:pPr>
      <w:r w:rsidRPr="005C46A3">
        <w:rPr>
          <w:rFonts w:ascii="Garamond" w:hAnsi="Garamond"/>
        </w:rPr>
        <w:t xml:space="preserve">- </w:t>
      </w:r>
      <w:r w:rsidR="004A4705" w:rsidRPr="005C46A3">
        <w:rPr>
          <w:rFonts w:ascii="Garamond" w:hAnsi="Garamond"/>
        </w:rPr>
        <w:t>Dru</w:t>
      </w:r>
      <w:r w:rsidR="00BD7B3C" w:rsidRPr="005C46A3">
        <w:rPr>
          <w:rFonts w:ascii="Garamond" w:hAnsi="Garamond"/>
        </w:rPr>
        <w:t>m</w:t>
      </w:r>
      <w:r w:rsidR="004A4705" w:rsidRPr="005C46A3">
        <w:rPr>
          <w:rFonts w:ascii="Garamond" w:hAnsi="Garamond"/>
        </w:rPr>
        <w:t>urile de incintă sunt pietruite</w:t>
      </w:r>
      <w:r w:rsidR="00BD7B3C" w:rsidRPr="005C46A3">
        <w:rPr>
          <w:rFonts w:ascii="Garamond" w:hAnsi="Garamond"/>
        </w:rPr>
        <w:t xml:space="preserve"> </w:t>
      </w:r>
      <w:r w:rsidR="0029313F" w:rsidRPr="005C46A3">
        <w:rPr>
          <w:rFonts w:ascii="Garamond" w:hAnsi="Garamond"/>
        </w:rPr>
        <w:t>.</w:t>
      </w:r>
    </w:p>
    <w:p w:rsidR="00BD7B3C" w:rsidRPr="005C46A3" w:rsidRDefault="001E6B1D" w:rsidP="00DE50EE">
      <w:pPr>
        <w:pStyle w:val="BodyTextIndent2"/>
        <w:rPr>
          <w:rFonts w:ascii="Garamond" w:hAnsi="Garamond"/>
        </w:rPr>
      </w:pPr>
      <w:r w:rsidRPr="005C46A3">
        <w:rPr>
          <w:rFonts w:ascii="Garamond" w:hAnsi="Garamond"/>
        </w:rPr>
        <w:t xml:space="preserve">- </w:t>
      </w:r>
      <w:r w:rsidR="00366509" w:rsidRPr="005C46A3">
        <w:rPr>
          <w:rFonts w:ascii="Garamond" w:hAnsi="Garamond"/>
        </w:rPr>
        <w:t>Rumeguşul este stocat</w:t>
      </w:r>
      <w:r w:rsidR="0029313F" w:rsidRPr="005C46A3">
        <w:rPr>
          <w:rFonts w:ascii="Garamond" w:hAnsi="Garamond"/>
        </w:rPr>
        <w:t xml:space="preserve"> </w:t>
      </w:r>
      <w:r w:rsidR="00E72CB6" w:rsidRPr="005C46A3">
        <w:rPr>
          <w:rFonts w:ascii="Garamond" w:hAnsi="Garamond"/>
        </w:rPr>
        <w:t>în</w:t>
      </w:r>
      <w:r w:rsidRPr="005C46A3">
        <w:rPr>
          <w:rFonts w:ascii="Garamond" w:hAnsi="Garamond"/>
        </w:rPr>
        <w:t xml:space="preserve"> depozitul intermediar de rumeguş cu suprafaţa de 22,50 mp, betonat şi acoperit</w:t>
      </w:r>
    </w:p>
    <w:p w:rsidR="00DD5C51" w:rsidRPr="00187968" w:rsidRDefault="008E43F8" w:rsidP="00187968">
      <w:pPr>
        <w:ind w:left="284" w:hanging="284"/>
        <w:jc w:val="both"/>
        <w:rPr>
          <w:rFonts w:ascii="Garamond" w:hAnsi="Garamond"/>
          <w:lang w:val="ro-RO"/>
        </w:rPr>
      </w:pPr>
      <w:r w:rsidRPr="005C46A3">
        <w:rPr>
          <w:rFonts w:ascii="Garamond" w:hAnsi="Garamond"/>
          <w:b/>
          <w:lang w:val="ro-RO"/>
        </w:rPr>
        <w:t>3. Concentraţiile şi debitele masice de poluanţi, nivelul de zgomot, de radiaţii, admise la evacuarea în mediu, depăşirii permise şi în ce condiţii:</w:t>
      </w:r>
    </w:p>
    <w:p w:rsidR="00187968" w:rsidRPr="00D9696A" w:rsidRDefault="00187968" w:rsidP="00187968">
      <w:pPr>
        <w:jc w:val="both"/>
        <w:rPr>
          <w:szCs w:val="28"/>
          <w:lang w:val="ro-RO"/>
        </w:rPr>
      </w:pPr>
      <w:r>
        <w:rPr>
          <w:rFonts w:ascii="Garamond" w:hAnsi="Garamond"/>
          <w:szCs w:val="28"/>
          <w:lang w:val="ro-RO"/>
        </w:rPr>
        <w:t xml:space="preserve">      </w:t>
      </w:r>
      <w:r w:rsidRPr="00D9696A">
        <w:rPr>
          <w:szCs w:val="28"/>
          <w:lang w:val="ro-RO"/>
        </w:rPr>
        <w:t>3.1.a. Concentraţiile maxime de poluanţi evacuaţi prin gazele de ardere în cazul utilizării combustibilului solid (lăturoaie, bucăţi de cherestea) nu vor depăşi valorile limită preventive de emisie stabilite prin Ordinul nr. 462/1993 emis de Ministerul Apelor, Pădurilor şi Protecţiei Mediului, anexa nr. 2, şi anume:</w:t>
      </w:r>
    </w:p>
    <w:p w:rsidR="00187968" w:rsidRDefault="00187968" w:rsidP="00187968">
      <w:pPr>
        <w:jc w:val="both"/>
        <w:rPr>
          <w:szCs w:val="28"/>
          <w:lang w:val="ro-RO"/>
        </w:rPr>
      </w:pPr>
      <w:r w:rsidRPr="00D9696A">
        <w:rPr>
          <w:rFonts w:ascii="Garamond" w:hAnsi="Garamond"/>
          <w:sz w:val="27"/>
          <w:szCs w:val="27"/>
          <w:lang w:val="ro-RO"/>
        </w:rPr>
        <w:tab/>
      </w:r>
      <w:r w:rsidRPr="00D9696A">
        <w:rPr>
          <w:szCs w:val="28"/>
          <w:lang w:val="ro-RO"/>
        </w:rPr>
        <w:tab/>
        <w:t>-</w:t>
      </w:r>
      <w:r>
        <w:rPr>
          <w:szCs w:val="28"/>
          <w:lang w:val="ro-RO"/>
        </w:rPr>
        <w:t xml:space="preserve"> pulberi</w:t>
      </w:r>
      <w:r>
        <w:rPr>
          <w:szCs w:val="28"/>
          <w:lang w:val="ro-RO"/>
        </w:rPr>
        <w:tab/>
      </w:r>
      <w:r>
        <w:rPr>
          <w:szCs w:val="28"/>
          <w:lang w:val="ro-RO"/>
        </w:rPr>
        <w:tab/>
      </w:r>
      <w:r>
        <w:rPr>
          <w:szCs w:val="28"/>
          <w:lang w:val="ro-RO"/>
        </w:rPr>
        <w:tab/>
      </w:r>
      <w:r>
        <w:rPr>
          <w:szCs w:val="28"/>
          <w:lang w:val="ro-RO"/>
        </w:rPr>
        <w:tab/>
      </w:r>
      <w:r>
        <w:rPr>
          <w:szCs w:val="28"/>
          <w:lang w:val="ro-RO"/>
        </w:rPr>
        <w:tab/>
      </w:r>
      <w:r>
        <w:rPr>
          <w:szCs w:val="28"/>
          <w:lang w:val="ro-RO"/>
        </w:rPr>
        <w:tab/>
      </w:r>
      <w:r>
        <w:rPr>
          <w:szCs w:val="28"/>
          <w:lang w:val="ro-RO"/>
        </w:rPr>
        <w:tab/>
        <w:t>:   100 mg/mcN</w:t>
      </w:r>
    </w:p>
    <w:p w:rsidR="00187968" w:rsidRPr="00D9696A" w:rsidRDefault="00187968" w:rsidP="00187968">
      <w:pPr>
        <w:ind w:left="720" w:firstLine="720"/>
        <w:jc w:val="both"/>
        <w:rPr>
          <w:szCs w:val="28"/>
          <w:lang w:val="ro-RO"/>
        </w:rPr>
      </w:pPr>
      <w:r>
        <w:rPr>
          <w:szCs w:val="28"/>
          <w:lang w:val="ro-RO"/>
        </w:rPr>
        <w:t>- monoxid de carbon (CO)</w:t>
      </w:r>
      <w:r>
        <w:rPr>
          <w:szCs w:val="28"/>
          <w:lang w:val="ro-RO"/>
        </w:rPr>
        <w:tab/>
      </w:r>
      <w:r>
        <w:rPr>
          <w:szCs w:val="28"/>
          <w:lang w:val="ro-RO"/>
        </w:rPr>
        <w:tab/>
      </w:r>
      <w:r w:rsidRPr="00D9696A">
        <w:rPr>
          <w:szCs w:val="28"/>
          <w:lang w:val="ro-RO"/>
        </w:rPr>
        <w:tab/>
      </w:r>
      <w:r w:rsidRPr="00D9696A">
        <w:rPr>
          <w:szCs w:val="28"/>
          <w:lang w:val="ro-RO"/>
        </w:rPr>
        <w:tab/>
        <w:t xml:space="preserve">:   </w:t>
      </w:r>
      <w:r>
        <w:rPr>
          <w:szCs w:val="28"/>
          <w:lang w:val="ro-RO"/>
        </w:rPr>
        <w:t xml:space="preserve"> </w:t>
      </w:r>
      <w:r w:rsidRPr="00D9696A">
        <w:rPr>
          <w:szCs w:val="28"/>
          <w:lang w:val="ro-RO"/>
        </w:rPr>
        <w:t>250 mg /mcN</w:t>
      </w:r>
    </w:p>
    <w:p w:rsidR="00187968" w:rsidRPr="00D9696A" w:rsidRDefault="00187968" w:rsidP="00187968">
      <w:pPr>
        <w:jc w:val="both"/>
        <w:rPr>
          <w:szCs w:val="28"/>
          <w:lang w:val="ro-RO"/>
        </w:rPr>
      </w:pPr>
      <w:r>
        <w:rPr>
          <w:szCs w:val="28"/>
          <w:lang w:val="ro-RO"/>
        </w:rPr>
        <w:tab/>
      </w:r>
      <w:r>
        <w:rPr>
          <w:szCs w:val="28"/>
          <w:lang w:val="ro-RO"/>
        </w:rPr>
        <w:tab/>
        <w:t>- oxizi de sulf</w:t>
      </w:r>
      <w:r>
        <w:rPr>
          <w:szCs w:val="28"/>
          <w:lang w:val="ro-RO"/>
        </w:rPr>
        <w:tab/>
      </w:r>
      <w:r>
        <w:rPr>
          <w:szCs w:val="28"/>
          <w:lang w:val="ro-RO"/>
        </w:rPr>
        <w:tab/>
      </w:r>
      <w:r>
        <w:rPr>
          <w:szCs w:val="28"/>
          <w:lang w:val="ro-RO"/>
        </w:rPr>
        <w:tab/>
      </w:r>
      <w:r w:rsidRPr="00D9696A">
        <w:rPr>
          <w:szCs w:val="28"/>
          <w:lang w:val="ro-RO"/>
        </w:rPr>
        <w:tab/>
      </w:r>
      <w:r w:rsidRPr="00D9696A">
        <w:rPr>
          <w:szCs w:val="28"/>
          <w:lang w:val="ro-RO"/>
        </w:rPr>
        <w:tab/>
      </w:r>
      <w:r w:rsidRPr="00D9696A">
        <w:rPr>
          <w:szCs w:val="28"/>
          <w:lang w:val="ro-RO"/>
        </w:rPr>
        <w:tab/>
        <w:t>:  2000 mg /mcN</w:t>
      </w:r>
    </w:p>
    <w:p w:rsidR="00187968" w:rsidRPr="00D9696A" w:rsidRDefault="00187968" w:rsidP="00187968">
      <w:pPr>
        <w:ind w:hanging="720"/>
        <w:jc w:val="both"/>
        <w:rPr>
          <w:szCs w:val="28"/>
          <w:lang w:val="ro-RO"/>
        </w:rPr>
      </w:pPr>
      <w:r w:rsidRPr="00D9696A">
        <w:rPr>
          <w:szCs w:val="28"/>
          <w:lang w:val="ro-RO"/>
        </w:rPr>
        <w:tab/>
      </w:r>
      <w:r w:rsidRPr="00D9696A">
        <w:rPr>
          <w:szCs w:val="28"/>
          <w:lang w:val="ro-RO"/>
        </w:rPr>
        <w:tab/>
      </w:r>
      <w:r>
        <w:rPr>
          <w:szCs w:val="28"/>
          <w:lang w:val="ro-RO"/>
        </w:rPr>
        <w:tab/>
        <w:t>- oxizi de azot</w:t>
      </w:r>
      <w:r>
        <w:rPr>
          <w:szCs w:val="28"/>
          <w:lang w:val="ro-RO"/>
        </w:rPr>
        <w:tab/>
      </w:r>
      <w:r>
        <w:rPr>
          <w:szCs w:val="28"/>
          <w:lang w:val="ro-RO"/>
        </w:rPr>
        <w:tab/>
      </w:r>
      <w:r w:rsidRPr="00D9696A">
        <w:rPr>
          <w:szCs w:val="28"/>
          <w:lang w:val="ro-RO"/>
        </w:rPr>
        <w:tab/>
      </w:r>
      <w:r w:rsidRPr="00D9696A">
        <w:rPr>
          <w:szCs w:val="28"/>
          <w:lang w:val="ro-RO"/>
        </w:rPr>
        <w:tab/>
      </w:r>
      <w:r w:rsidRPr="00D9696A">
        <w:rPr>
          <w:szCs w:val="28"/>
          <w:lang w:val="ro-RO"/>
        </w:rPr>
        <w:tab/>
      </w:r>
      <w:r w:rsidRPr="00D9696A">
        <w:rPr>
          <w:szCs w:val="28"/>
          <w:lang w:val="ro-RO"/>
        </w:rPr>
        <w:tab/>
        <w:t>:</w:t>
      </w:r>
      <w:r>
        <w:rPr>
          <w:szCs w:val="28"/>
          <w:lang w:val="ro-RO"/>
        </w:rPr>
        <w:t xml:space="preserve">    </w:t>
      </w:r>
      <w:r w:rsidRPr="00D9696A">
        <w:rPr>
          <w:szCs w:val="28"/>
          <w:lang w:val="ro-RO"/>
        </w:rPr>
        <w:t>500 mg /mcN</w:t>
      </w:r>
    </w:p>
    <w:p w:rsidR="00187968" w:rsidRPr="00D9696A" w:rsidRDefault="00187968" w:rsidP="00187968">
      <w:pPr>
        <w:ind w:left="720" w:firstLine="720"/>
        <w:jc w:val="both"/>
        <w:rPr>
          <w:szCs w:val="28"/>
          <w:lang w:val="ro-RO"/>
        </w:rPr>
      </w:pPr>
      <w:r w:rsidRPr="00D9696A">
        <w:rPr>
          <w:szCs w:val="28"/>
          <w:lang w:val="ro-RO"/>
        </w:rPr>
        <w:t>- substanţe orga</w:t>
      </w:r>
      <w:r>
        <w:rPr>
          <w:szCs w:val="28"/>
          <w:lang w:val="ro-RO"/>
        </w:rPr>
        <w:t>nice (exprimat în carbon total)</w:t>
      </w:r>
      <w:r w:rsidRPr="00D9696A">
        <w:rPr>
          <w:szCs w:val="28"/>
          <w:lang w:val="ro-RO"/>
        </w:rPr>
        <w:tab/>
        <w:t xml:space="preserve">:  </w:t>
      </w:r>
      <w:r>
        <w:rPr>
          <w:szCs w:val="28"/>
          <w:lang w:val="ro-RO"/>
        </w:rPr>
        <w:t xml:space="preserve">    </w:t>
      </w:r>
      <w:r w:rsidRPr="00D9696A">
        <w:rPr>
          <w:szCs w:val="28"/>
          <w:lang w:val="ro-RO"/>
        </w:rPr>
        <w:t>50 mg /mcN,</w:t>
      </w:r>
    </w:p>
    <w:p w:rsidR="00187968" w:rsidRPr="00D9696A" w:rsidRDefault="00187968" w:rsidP="00187968">
      <w:pPr>
        <w:jc w:val="both"/>
        <w:rPr>
          <w:szCs w:val="28"/>
          <w:lang w:val="ro-RO"/>
        </w:rPr>
      </w:pPr>
      <w:r w:rsidRPr="00D9696A">
        <w:rPr>
          <w:szCs w:val="28"/>
          <w:lang w:val="ro-RO"/>
        </w:rPr>
        <w:t>la un conţinut de 6 % volum oxigen al efluentului gazos şi la încadrarea nivelului acestor poluanţi în aerul înconjurător sub valorile limită prevăzute prin Legea 104/2011;</w:t>
      </w:r>
    </w:p>
    <w:p w:rsidR="00187968" w:rsidRPr="00D9696A" w:rsidRDefault="00187968" w:rsidP="00187968">
      <w:pPr>
        <w:ind w:hanging="720"/>
        <w:jc w:val="both"/>
        <w:rPr>
          <w:szCs w:val="28"/>
          <w:lang w:val="ro-RO"/>
        </w:rPr>
      </w:pPr>
      <w:r w:rsidRPr="00D9696A">
        <w:rPr>
          <w:szCs w:val="28"/>
          <w:lang w:val="ro-RO"/>
        </w:rPr>
        <w:tab/>
      </w:r>
      <w:r w:rsidRPr="00D9696A">
        <w:rPr>
          <w:szCs w:val="28"/>
          <w:lang w:val="ro-RO"/>
        </w:rPr>
        <w:tab/>
        <w:t>Este interzisă folosirea deşeurilor de cauciuc, a maselor plastice şi a lemnelor de foc acoperite cu produse sintetice sau tratate cu produse de conservare, drept combustibil pentru încălzit.</w:t>
      </w:r>
    </w:p>
    <w:p w:rsidR="00187968" w:rsidRPr="00D9696A" w:rsidRDefault="00187968" w:rsidP="00187968">
      <w:pPr>
        <w:ind w:firstLine="720"/>
        <w:jc w:val="both"/>
        <w:rPr>
          <w:szCs w:val="28"/>
          <w:lang w:val="ro-RO"/>
        </w:rPr>
      </w:pPr>
      <w:r w:rsidRPr="00D9696A">
        <w:rPr>
          <w:szCs w:val="28"/>
          <w:lang w:val="ro-RO"/>
        </w:rPr>
        <w:t xml:space="preserve">3.1.b. Emisiile sub formă de pulberi rezultate din întreaga activitate desfășurate pe amplasament nu trebuie să depășească 50 mg /mc la un debit masic de </w:t>
      </w:r>
      <w:r w:rsidRPr="00D9696A">
        <w:rPr>
          <w:b/>
          <w:szCs w:val="28"/>
          <w:lang w:val="ro-RO"/>
        </w:rPr>
        <w:sym w:font="Symbol" w:char="F0B3"/>
      </w:r>
      <w:r w:rsidRPr="00D9696A">
        <w:rPr>
          <w:b/>
          <w:szCs w:val="28"/>
          <w:lang w:val="ro-RO"/>
        </w:rPr>
        <w:t xml:space="preserve"> </w:t>
      </w:r>
      <w:r w:rsidRPr="00D9696A">
        <w:rPr>
          <w:szCs w:val="28"/>
          <w:lang w:val="ro-RO"/>
        </w:rPr>
        <w:t>0,5kg/h.</w:t>
      </w:r>
    </w:p>
    <w:p w:rsidR="00187968" w:rsidRPr="00D9696A" w:rsidRDefault="00187968" w:rsidP="00187968">
      <w:pPr>
        <w:ind w:firstLine="720"/>
        <w:jc w:val="both"/>
        <w:rPr>
          <w:szCs w:val="28"/>
          <w:lang w:val="ro-RO"/>
        </w:rPr>
      </w:pPr>
      <w:r w:rsidRPr="00D9696A">
        <w:rPr>
          <w:szCs w:val="28"/>
          <w:lang w:val="ro-RO"/>
        </w:rPr>
        <w:t>3.2.a. Concentraţiile maxime momentane de poluanţi evacuaţi prin apele uzate menajere,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w:t>
      </w:r>
    </w:p>
    <w:p w:rsidR="00187968" w:rsidRPr="00D9696A" w:rsidRDefault="00187968" w:rsidP="00187968">
      <w:pPr>
        <w:ind w:firstLine="720"/>
        <w:jc w:val="both"/>
        <w:rPr>
          <w:szCs w:val="28"/>
          <w:lang w:val="ro-RO"/>
        </w:rPr>
      </w:pPr>
      <w:r w:rsidRPr="00D9696A">
        <w:rPr>
          <w:szCs w:val="28"/>
          <w:lang w:val="ro-RO"/>
        </w:rPr>
        <w:t>3.2.b. Concentraţiile maxime de poluanţi evacuaţi prin apele pluviale rezultate de pe amplasament se vor încadra în prevederile NTPA 001/2005.</w:t>
      </w:r>
    </w:p>
    <w:p w:rsidR="00DD5C51" w:rsidRPr="00187968" w:rsidRDefault="00187968" w:rsidP="00187968">
      <w:pPr>
        <w:ind w:firstLine="720"/>
        <w:jc w:val="both"/>
        <w:rPr>
          <w:szCs w:val="28"/>
          <w:lang w:val="ro-RO"/>
        </w:rPr>
      </w:pPr>
      <w:r w:rsidRPr="00D9696A">
        <w:rPr>
          <w:szCs w:val="28"/>
          <w:lang w:val="ro-RO"/>
        </w:rPr>
        <w:t>3.2.c. Nivelul de zgomot rezultat în urma desfășurării activității, măsurat în conformitate cu prevederile standardului SR ISO nr.1996/2-08 nu va depăși valorile maxime prevăzute de SR 10009/2017 și anume:</w:t>
      </w:r>
    </w:p>
    <w:p w:rsidR="00DD5C51" w:rsidRPr="005C46A3" w:rsidRDefault="00DD5C51" w:rsidP="00937BBD">
      <w:pPr>
        <w:ind w:firstLine="720"/>
        <w:jc w:val="both"/>
        <w:rPr>
          <w:rFonts w:ascii="Garamond" w:hAnsi="Garamond"/>
          <w:szCs w:val="28"/>
          <w:lang w:val="ro-RO"/>
        </w:rPr>
      </w:pPr>
      <w:r w:rsidRPr="005C46A3">
        <w:rPr>
          <w:rFonts w:ascii="Garamond" w:hAnsi="Garamond"/>
          <w:szCs w:val="28"/>
          <w:lang w:val="ro-RO"/>
        </w:rPr>
        <w:t>L ech = 50 dB(A) între orele   6</w:t>
      </w:r>
      <w:r w:rsidRPr="005C46A3">
        <w:rPr>
          <w:rFonts w:ascii="Garamond" w:hAnsi="Garamond"/>
          <w:szCs w:val="28"/>
          <w:vertAlign w:val="superscript"/>
          <w:lang w:val="ro-RO"/>
        </w:rPr>
        <w:t>oo</w:t>
      </w:r>
      <w:r w:rsidRPr="005C46A3">
        <w:rPr>
          <w:rFonts w:ascii="Garamond" w:hAnsi="Garamond"/>
          <w:szCs w:val="28"/>
          <w:lang w:val="ro-RO"/>
        </w:rPr>
        <w:t xml:space="preserve"> -  22</w:t>
      </w:r>
      <w:r w:rsidRPr="005C46A3">
        <w:rPr>
          <w:rFonts w:ascii="Garamond" w:hAnsi="Garamond"/>
          <w:szCs w:val="28"/>
          <w:vertAlign w:val="superscript"/>
          <w:lang w:val="ro-RO"/>
        </w:rPr>
        <w:t xml:space="preserve">oo </w:t>
      </w:r>
      <w:r w:rsidRPr="005C46A3">
        <w:rPr>
          <w:rFonts w:ascii="Garamond" w:hAnsi="Garamond"/>
          <w:szCs w:val="28"/>
          <w:lang w:val="ro-RO"/>
        </w:rPr>
        <w:t>şi</w:t>
      </w:r>
    </w:p>
    <w:p w:rsidR="00DD5C51" w:rsidRPr="005C46A3" w:rsidRDefault="00DD5C51" w:rsidP="00937BBD">
      <w:pPr>
        <w:ind w:firstLine="720"/>
        <w:jc w:val="both"/>
        <w:rPr>
          <w:rFonts w:ascii="Garamond" w:hAnsi="Garamond"/>
          <w:szCs w:val="28"/>
          <w:lang w:val="ro-RO"/>
        </w:rPr>
      </w:pPr>
      <w:r w:rsidRPr="005C46A3">
        <w:rPr>
          <w:rFonts w:ascii="Garamond" w:hAnsi="Garamond"/>
          <w:szCs w:val="28"/>
          <w:lang w:val="ro-RO"/>
        </w:rPr>
        <w:t xml:space="preserve"> L ech = 40 dB(A) între orele 22</w:t>
      </w:r>
      <w:r w:rsidRPr="005C46A3">
        <w:rPr>
          <w:rFonts w:ascii="Garamond" w:hAnsi="Garamond"/>
          <w:szCs w:val="28"/>
          <w:vertAlign w:val="superscript"/>
          <w:lang w:val="ro-RO"/>
        </w:rPr>
        <w:t>oo</w:t>
      </w:r>
      <w:r w:rsidRPr="005C46A3">
        <w:rPr>
          <w:rFonts w:ascii="Garamond" w:hAnsi="Garamond"/>
          <w:szCs w:val="28"/>
          <w:lang w:val="ro-RO"/>
        </w:rPr>
        <w:t xml:space="preserve"> -    6</w:t>
      </w:r>
      <w:r w:rsidRPr="005C46A3">
        <w:rPr>
          <w:rFonts w:ascii="Garamond" w:hAnsi="Garamond"/>
          <w:szCs w:val="28"/>
          <w:vertAlign w:val="superscript"/>
          <w:lang w:val="ro-RO"/>
        </w:rPr>
        <w:t xml:space="preserve">oo </w:t>
      </w:r>
      <w:r w:rsidRPr="005C46A3">
        <w:rPr>
          <w:rFonts w:ascii="Garamond" w:hAnsi="Garamond"/>
          <w:szCs w:val="28"/>
          <w:lang w:val="ro-RO"/>
        </w:rPr>
        <w:t>.</w:t>
      </w:r>
    </w:p>
    <w:p w:rsidR="008E43F8" w:rsidRPr="005C46A3" w:rsidRDefault="008E43F8">
      <w:pPr>
        <w:rPr>
          <w:rFonts w:ascii="Garamond" w:hAnsi="Garamond"/>
          <w:lang w:val="ro-RO"/>
        </w:rPr>
      </w:pPr>
    </w:p>
    <w:p w:rsidR="008E43F8" w:rsidRPr="005C46A3" w:rsidRDefault="008E43F8">
      <w:pPr>
        <w:rPr>
          <w:rFonts w:ascii="Garamond" w:hAnsi="Garamond"/>
          <w:b/>
          <w:lang w:val="ro-RO"/>
        </w:rPr>
      </w:pPr>
      <w:r w:rsidRPr="005C46A3">
        <w:rPr>
          <w:rFonts w:ascii="Garamond" w:hAnsi="Garamond"/>
          <w:b/>
          <w:lang w:val="ro-RO"/>
        </w:rPr>
        <w:t>III.</w:t>
      </w:r>
      <w:r w:rsidRPr="005C46A3">
        <w:rPr>
          <w:rFonts w:ascii="Garamond" w:hAnsi="Garamond"/>
          <w:lang w:val="ro-RO"/>
        </w:rPr>
        <w:t xml:space="preserve"> </w:t>
      </w:r>
      <w:r w:rsidRPr="005C46A3">
        <w:rPr>
          <w:rFonts w:ascii="Garamond" w:hAnsi="Garamond"/>
          <w:b/>
          <w:lang w:val="ro-RO"/>
        </w:rPr>
        <w:t>MONITORIZAREA  MEDIULUI</w:t>
      </w:r>
    </w:p>
    <w:p w:rsidR="00DE58FE" w:rsidRPr="00D9696A" w:rsidRDefault="00DE58FE" w:rsidP="00DE58FE">
      <w:pPr>
        <w:widowControl w:val="0"/>
        <w:numPr>
          <w:ilvl w:val="0"/>
          <w:numId w:val="46"/>
        </w:numPr>
        <w:tabs>
          <w:tab w:val="num" w:pos="284"/>
        </w:tabs>
        <w:ind w:left="142" w:hanging="142"/>
        <w:jc w:val="both"/>
        <w:rPr>
          <w:b/>
          <w:szCs w:val="28"/>
          <w:lang w:val="ro-RO"/>
        </w:rPr>
      </w:pPr>
      <w:r w:rsidRPr="00D9696A">
        <w:rPr>
          <w:b/>
          <w:szCs w:val="28"/>
          <w:lang w:val="ro-RO"/>
        </w:rPr>
        <w:t>Indicatorii fizico-chimici, bacteriologici şi biologici emişi, emisii de poluanţi, frecvenţa, modul de valorificare a rezultatelor:</w:t>
      </w:r>
    </w:p>
    <w:p w:rsidR="00DE58FE" w:rsidRPr="00D9696A" w:rsidRDefault="00DE58FE" w:rsidP="00DE58FE">
      <w:pPr>
        <w:ind w:left="142"/>
        <w:jc w:val="both"/>
        <w:rPr>
          <w:szCs w:val="28"/>
          <w:lang w:val="ro-RO"/>
        </w:rPr>
      </w:pPr>
      <w:r w:rsidRPr="00D9696A">
        <w:rPr>
          <w:szCs w:val="28"/>
          <w:lang w:val="ro-RO"/>
        </w:rPr>
        <w:t>- Pentru condiţii de funcţionare normale: nu sunt prevăzuţi indicatori de monitorizat prin măsurători</w:t>
      </w:r>
    </w:p>
    <w:p w:rsidR="00DE58FE" w:rsidRPr="00D9696A" w:rsidRDefault="00DE58FE" w:rsidP="00DE58FE">
      <w:pPr>
        <w:pStyle w:val="BodyTextIndent2"/>
        <w:rPr>
          <w:szCs w:val="28"/>
        </w:rPr>
      </w:pPr>
      <w:r w:rsidRPr="00D9696A">
        <w:rPr>
          <w:szCs w:val="28"/>
        </w:rPr>
        <w:t>- În caz de accident/incident sau reclamaţie aveţi obligaţia de a determina prin măsurători indicatorii privind emisiile de poluanţi specificaţi în Capitolul II pct 3., după caz.</w:t>
      </w:r>
    </w:p>
    <w:p w:rsidR="00DE58FE" w:rsidRPr="00D9696A" w:rsidRDefault="00DE58FE" w:rsidP="00DE58FE">
      <w:pPr>
        <w:widowControl w:val="0"/>
        <w:numPr>
          <w:ilvl w:val="0"/>
          <w:numId w:val="46"/>
        </w:numPr>
        <w:tabs>
          <w:tab w:val="num" w:pos="284"/>
        </w:tabs>
        <w:ind w:left="142" w:hanging="142"/>
        <w:jc w:val="both"/>
        <w:rPr>
          <w:b/>
          <w:szCs w:val="28"/>
          <w:lang w:val="ro-RO"/>
        </w:rPr>
      </w:pPr>
      <w:r w:rsidRPr="00D9696A">
        <w:rPr>
          <w:b/>
          <w:szCs w:val="28"/>
          <w:lang w:val="ro-RO"/>
        </w:rPr>
        <w:t xml:space="preserve"> Datele ce vor fi raportate autorităţii pentru protecţia mediului şi periodicitatea se regăsesc la capitolul VII, în tabelul care centralizează toate obligaţiile de raportare ale titularului.</w:t>
      </w:r>
    </w:p>
    <w:p w:rsidR="00DE58FE" w:rsidRPr="00D9696A" w:rsidRDefault="00DE58FE" w:rsidP="00DE58FE">
      <w:pPr>
        <w:ind w:firstLine="720"/>
        <w:jc w:val="both"/>
        <w:rPr>
          <w:szCs w:val="28"/>
          <w:lang w:val="ro-RO"/>
        </w:rPr>
      </w:pPr>
      <w:r w:rsidRPr="00D9696A">
        <w:rPr>
          <w:i/>
          <w:szCs w:val="28"/>
          <w:lang w:val="ro-RO"/>
        </w:rPr>
        <w:t>- Va fi raportat orice disfuncţiune, avarie a instalaţiilor sau activităţilor, care au cauzat sau pot cauza poluarea mediului şi orice accident care a cauzat sau poate cauza poluarea mediului</w:t>
      </w:r>
      <w:r w:rsidRPr="00D9696A">
        <w:rPr>
          <w:szCs w:val="28"/>
          <w:lang w:val="ro-RO"/>
        </w:rPr>
        <w:t xml:space="preserve"> prin transmiterea în termen de maxim 2 ore de la constatare la APM Harghita a Raportului de informare cu următoarele informaţii:</w:t>
      </w:r>
    </w:p>
    <w:p w:rsidR="00DE58FE" w:rsidRPr="00D9696A" w:rsidRDefault="00DE58FE" w:rsidP="00DE58FE">
      <w:pPr>
        <w:widowControl w:val="0"/>
        <w:numPr>
          <w:ilvl w:val="0"/>
          <w:numId w:val="47"/>
        </w:numPr>
        <w:tabs>
          <w:tab w:val="num" w:pos="720"/>
        </w:tabs>
        <w:suppressAutoHyphens/>
        <w:ind w:left="720"/>
        <w:jc w:val="both"/>
        <w:rPr>
          <w:szCs w:val="28"/>
          <w:lang w:val="ro-RO"/>
        </w:rPr>
      </w:pPr>
      <w:r w:rsidRPr="00D9696A">
        <w:rPr>
          <w:szCs w:val="28"/>
          <w:lang w:val="ro-RO"/>
        </w:rPr>
        <w:t>Date de localizare exactă a poluării accidentale ( anul, luna,ziua, ora, locul)</w:t>
      </w:r>
    </w:p>
    <w:p w:rsidR="00DE58FE" w:rsidRPr="00D9696A" w:rsidRDefault="00DE58FE" w:rsidP="00DE58FE">
      <w:pPr>
        <w:widowControl w:val="0"/>
        <w:numPr>
          <w:ilvl w:val="0"/>
          <w:numId w:val="47"/>
        </w:numPr>
        <w:tabs>
          <w:tab w:val="num" w:pos="720"/>
        </w:tabs>
        <w:suppressAutoHyphens/>
        <w:ind w:left="720"/>
        <w:jc w:val="both"/>
        <w:rPr>
          <w:szCs w:val="28"/>
          <w:lang w:val="ro-RO"/>
        </w:rPr>
      </w:pPr>
      <w:r w:rsidRPr="00D9696A">
        <w:rPr>
          <w:szCs w:val="28"/>
          <w:lang w:val="ro-RO"/>
        </w:rPr>
        <w:t>Cauza producerii poluării accidentale</w:t>
      </w:r>
    </w:p>
    <w:p w:rsidR="00DE58FE" w:rsidRPr="00D9696A" w:rsidRDefault="00DE58FE" w:rsidP="00DE58FE">
      <w:pPr>
        <w:widowControl w:val="0"/>
        <w:numPr>
          <w:ilvl w:val="0"/>
          <w:numId w:val="47"/>
        </w:numPr>
        <w:tabs>
          <w:tab w:val="num" w:pos="720"/>
        </w:tabs>
        <w:suppressAutoHyphens/>
        <w:ind w:left="720"/>
        <w:jc w:val="both"/>
        <w:rPr>
          <w:szCs w:val="28"/>
          <w:lang w:val="ro-RO"/>
        </w:rPr>
      </w:pPr>
      <w:r w:rsidRPr="00D9696A">
        <w:rPr>
          <w:szCs w:val="28"/>
          <w:lang w:val="ro-RO"/>
        </w:rPr>
        <w:t>Elemente de mediu afectate</w:t>
      </w:r>
    </w:p>
    <w:p w:rsidR="00DE58FE" w:rsidRPr="00D9696A" w:rsidRDefault="00DE58FE" w:rsidP="00DE58FE">
      <w:pPr>
        <w:widowControl w:val="0"/>
        <w:numPr>
          <w:ilvl w:val="0"/>
          <w:numId w:val="47"/>
        </w:numPr>
        <w:tabs>
          <w:tab w:val="num" w:pos="720"/>
        </w:tabs>
        <w:suppressAutoHyphens/>
        <w:ind w:left="720"/>
        <w:jc w:val="both"/>
        <w:rPr>
          <w:szCs w:val="28"/>
          <w:lang w:val="ro-RO"/>
        </w:rPr>
      </w:pPr>
      <w:r w:rsidRPr="00D9696A">
        <w:rPr>
          <w:szCs w:val="28"/>
          <w:lang w:val="ro-RO"/>
        </w:rPr>
        <w:t>Modul de manifestare a fenomenului</w:t>
      </w:r>
    </w:p>
    <w:p w:rsidR="00DE58FE" w:rsidRPr="00D9696A" w:rsidRDefault="00DE58FE" w:rsidP="00DE58FE">
      <w:pPr>
        <w:widowControl w:val="0"/>
        <w:numPr>
          <w:ilvl w:val="0"/>
          <w:numId w:val="47"/>
        </w:numPr>
        <w:tabs>
          <w:tab w:val="num" w:pos="720"/>
        </w:tabs>
        <w:suppressAutoHyphens/>
        <w:ind w:left="720"/>
        <w:jc w:val="both"/>
        <w:rPr>
          <w:szCs w:val="28"/>
          <w:lang w:val="ro-RO"/>
        </w:rPr>
      </w:pPr>
      <w:r w:rsidRPr="00D9696A">
        <w:rPr>
          <w:szCs w:val="28"/>
          <w:lang w:val="ro-RO"/>
        </w:rPr>
        <w:t>Rezultatele analizelor ( dacă s-a efectuat)</w:t>
      </w:r>
    </w:p>
    <w:p w:rsidR="00DE58FE" w:rsidRPr="00D9696A" w:rsidRDefault="00DE58FE" w:rsidP="00DE58FE">
      <w:pPr>
        <w:widowControl w:val="0"/>
        <w:numPr>
          <w:ilvl w:val="0"/>
          <w:numId w:val="47"/>
        </w:numPr>
        <w:tabs>
          <w:tab w:val="num" w:pos="720"/>
        </w:tabs>
        <w:suppressAutoHyphens/>
        <w:ind w:left="720"/>
        <w:jc w:val="both"/>
        <w:rPr>
          <w:szCs w:val="28"/>
          <w:lang w:val="ro-RO"/>
        </w:rPr>
      </w:pPr>
      <w:r w:rsidRPr="00D9696A">
        <w:rPr>
          <w:szCs w:val="28"/>
          <w:lang w:val="ro-RO"/>
        </w:rPr>
        <w:t>Tendinţa evoluţiei</w:t>
      </w:r>
    </w:p>
    <w:p w:rsidR="00DE58FE" w:rsidRPr="00D9696A" w:rsidRDefault="00DE58FE" w:rsidP="00DE58FE">
      <w:pPr>
        <w:widowControl w:val="0"/>
        <w:numPr>
          <w:ilvl w:val="0"/>
          <w:numId w:val="47"/>
        </w:numPr>
        <w:tabs>
          <w:tab w:val="num" w:pos="720"/>
        </w:tabs>
        <w:suppressAutoHyphens/>
        <w:ind w:left="720"/>
        <w:jc w:val="both"/>
        <w:rPr>
          <w:szCs w:val="28"/>
          <w:lang w:val="ro-RO"/>
        </w:rPr>
      </w:pPr>
      <w:r w:rsidRPr="00D9696A">
        <w:rPr>
          <w:szCs w:val="28"/>
          <w:lang w:val="ro-RO"/>
        </w:rPr>
        <w:t>Măsuri luate ( la sursă , respectiv pentru reducerea şi/sau eliminarea efectelor)</w:t>
      </w:r>
    </w:p>
    <w:p w:rsidR="00DE58FE" w:rsidRPr="00D9696A" w:rsidRDefault="00DE58FE" w:rsidP="00DE58FE">
      <w:pPr>
        <w:widowControl w:val="0"/>
        <w:numPr>
          <w:ilvl w:val="0"/>
          <w:numId w:val="47"/>
        </w:numPr>
        <w:tabs>
          <w:tab w:val="num" w:pos="720"/>
        </w:tabs>
        <w:suppressAutoHyphens/>
        <w:ind w:left="720"/>
        <w:jc w:val="both"/>
        <w:rPr>
          <w:szCs w:val="28"/>
          <w:lang w:val="ro-RO"/>
        </w:rPr>
      </w:pPr>
      <w:r w:rsidRPr="00D9696A">
        <w:rPr>
          <w:szCs w:val="28"/>
          <w:lang w:val="ro-RO"/>
        </w:rPr>
        <w:t>Alte informaţii</w:t>
      </w:r>
    </w:p>
    <w:p w:rsidR="00DE58FE" w:rsidRPr="00D9696A" w:rsidRDefault="00DE58FE" w:rsidP="00DE58FE">
      <w:pPr>
        <w:widowControl w:val="0"/>
        <w:numPr>
          <w:ilvl w:val="0"/>
          <w:numId w:val="47"/>
        </w:numPr>
        <w:tabs>
          <w:tab w:val="num" w:pos="720"/>
        </w:tabs>
        <w:suppressAutoHyphens/>
        <w:ind w:left="720"/>
        <w:jc w:val="both"/>
        <w:rPr>
          <w:szCs w:val="28"/>
          <w:lang w:val="ro-RO"/>
        </w:rPr>
      </w:pPr>
      <w:r w:rsidRPr="00D9696A">
        <w:rPr>
          <w:szCs w:val="28"/>
          <w:lang w:val="ro-RO"/>
        </w:rPr>
        <w:t>Numele, prenumele, funcţia, data informării, semnătura, ştampila, a comunicatorului de informaţii</w:t>
      </w:r>
    </w:p>
    <w:p w:rsidR="00DE58FE" w:rsidRDefault="00DE58FE" w:rsidP="00DE58FE">
      <w:pPr>
        <w:rPr>
          <w:szCs w:val="28"/>
          <w:lang w:val="ro-RO"/>
        </w:rPr>
      </w:pPr>
      <w:r w:rsidRPr="00D9696A">
        <w:rPr>
          <w:szCs w:val="28"/>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AE7E28" w:rsidRPr="005C46A3" w:rsidRDefault="00AE7E28">
      <w:pPr>
        <w:jc w:val="both"/>
        <w:rPr>
          <w:rFonts w:ascii="Garamond" w:hAnsi="Garamond"/>
          <w:lang w:val="ro-RO"/>
        </w:rPr>
      </w:pPr>
    </w:p>
    <w:p w:rsidR="001E6B1D" w:rsidRPr="00042C6D" w:rsidRDefault="008E43F8" w:rsidP="00042C6D">
      <w:pPr>
        <w:ind w:left="567" w:hanging="567"/>
        <w:rPr>
          <w:rFonts w:ascii="Garamond" w:hAnsi="Garamond"/>
          <w:b/>
          <w:lang w:val="ro-RO"/>
        </w:rPr>
      </w:pPr>
      <w:r w:rsidRPr="005C46A3">
        <w:rPr>
          <w:rFonts w:ascii="Garamond" w:hAnsi="Garamond"/>
          <w:b/>
          <w:lang w:val="ro-RO"/>
        </w:rPr>
        <w:t>IV</w:t>
      </w:r>
      <w:r w:rsidRPr="005C46A3">
        <w:rPr>
          <w:rFonts w:ascii="Garamond" w:hAnsi="Garamond"/>
          <w:lang w:val="ro-RO"/>
        </w:rPr>
        <w:t xml:space="preserve">. </w:t>
      </w:r>
      <w:r w:rsidRPr="005C46A3">
        <w:rPr>
          <w:rFonts w:ascii="Garamond" w:hAnsi="Garamond"/>
          <w:b/>
          <w:lang w:val="ro-RO"/>
        </w:rPr>
        <w:t>MODUL DE GOSPODARIRE A DEŞEURILOR ŞI A AMBALAJELOR</w:t>
      </w:r>
    </w:p>
    <w:p w:rsidR="00042C6D" w:rsidRPr="00787C65" w:rsidRDefault="00042C6D" w:rsidP="00042C6D">
      <w:pPr>
        <w:numPr>
          <w:ilvl w:val="0"/>
          <w:numId w:val="44"/>
        </w:numPr>
        <w:jc w:val="both"/>
        <w:rPr>
          <w:b/>
          <w:szCs w:val="28"/>
          <w:lang w:val="ro-RO"/>
        </w:rPr>
      </w:pPr>
      <w:r w:rsidRPr="00787C65">
        <w:rPr>
          <w:b/>
          <w:szCs w:val="28"/>
          <w:lang w:val="ro-RO"/>
        </w:rPr>
        <w:t xml:space="preserve">Deşeurile produse, colectate, stocate temporar </w:t>
      </w:r>
      <w:r w:rsidRPr="00787C65">
        <w:rPr>
          <w:szCs w:val="28"/>
          <w:lang w:val="ro-RO"/>
        </w:rPr>
        <w:t>(tipuri, compoziţie, cantităţi)</w:t>
      </w:r>
      <w:r w:rsidRPr="00787C65">
        <w:rPr>
          <w:b/>
          <w:szCs w:val="28"/>
          <w:lang w:val="ro-RO"/>
        </w:rPr>
        <w:t>:</w:t>
      </w:r>
    </w:p>
    <w:p w:rsidR="00042C6D" w:rsidRPr="00787C65" w:rsidRDefault="00042C6D" w:rsidP="00042C6D">
      <w:pPr>
        <w:ind w:left="360"/>
        <w:jc w:val="both"/>
        <w:rPr>
          <w:b/>
          <w:szCs w:val="28"/>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357"/>
        <w:gridCol w:w="555"/>
        <w:gridCol w:w="900"/>
        <w:gridCol w:w="1380"/>
        <w:gridCol w:w="567"/>
        <w:gridCol w:w="2193"/>
      </w:tblGrid>
      <w:tr w:rsidR="00042C6D" w:rsidRPr="00FD219D" w:rsidTr="00AF1706">
        <w:trPr>
          <w:cantSplit/>
          <w:trHeight w:val="1701"/>
        </w:trPr>
        <w:tc>
          <w:tcPr>
            <w:tcW w:w="1080" w:type="dxa"/>
            <w:shd w:val="clear" w:color="auto" w:fill="C0C0C0"/>
            <w:vAlign w:val="center"/>
          </w:tcPr>
          <w:p w:rsidR="00042C6D" w:rsidRPr="00FD219D" w:rsidRDefault="00042C6D" w:rsidP="00AF1706">
            <w:pPr>
              <w:autoSpaceDE w:val="0"/>
              <w:autoSpaceDN w:val="0"/>
              <w:adjustRightInd w:val="0"/>
              <w:spacing w:before="40"/>
              <w:jc w:val="center"/>
              <w:rPr>
                <w:b/>
                <w:sz w:val="26"/>
                <w:szCs w:val="26"/>
                <w:lang w:val="ro-RO"/>
              </w:rPr>
            </w:pPr>
            <w:r w:rsidRPr="00FD219D">
              <w:rPr>
                <w:b/>
                <w:sz w:val="26"/>
                <w:szCs w:val="26"/>
                <w:lang w:val="ro-RO"/>
              </w:rPr>
              <w:t>Cod deșeu</w:t>
            </w:r>
          </w:p>
        </w:tc>
        <w:tc>
          <w:tcPr>
            <w:tcW w:w="2138" w:type="dxa"/>
            <w:shd w:val="clear" w:color="auto" w:fill="C0C0C0"/>
            <w:vAlign w:val="center"/>
          </w:tcPr>
          <w:p w:rsidR="00042C6D" w:rsidRPr="00FD219D" w:rsidRDefault="00042C6D" w:rsidP="00AF1706">
            <w:pPr>
              <w:autoSpaceDE w:val="0"/>
              <w:autoSpaceDN w:val="0"/>
              <w:adjustRightInd w:val="0"/>
              <w:spacing w:before="40"/>
              <w:jc w:val="center"/>
              <w:rPr>
                <w:b/>
                <w:sz w:val="26"/>
                <w:szCs w:val="26"/>
                <w:lang w:val="ro-RO"/>
              </w:rPr>
            </w:pPr>
            <w:r w:rsidRPr="00FD219D">
              <w:rPr>
                <w:b/>
                <w:sz w:val="26"/>
                <w:szCs w:val="26"/>
                <w:lang w:val="ro-RO"/>
              </w:rPr>
              <w:t>Denumire deșeu</w:t>
            </w:r>
          </w:p>
        </w:tc>
        <w:tc>
          <w:tcPr>
            <w:tcW w:w="1357" w:type="dxa"/>
            <w:shd w:val="clear" w:color="auto" w:fill="C0C0C0"/>
            <w:vAlign w:val="center"/>
          </w:tcPr>
          <w:p w:rsidR="00042C6D" w:rsidRPr="00FD219D" w:rsidRDefault="00042C6D" w:rsidP="00AF1706">
            <w:pPr>
              <w:autoSpaceDE w:val="0"/>
              <w:autoSpaceDN w:val="0"/>
              <w:adjustRightInd w:val="0"/>
              <w:spacing w:before="40"/>
              <w:jc w:val="center"/>
              <w:rPr>
                <w:b/>
                <w:sz w:val="26"/>
                <w:szCs w:val="26"/>
                <w:lang w:val="ro-RO"/>
              </w:rPr>
            </w:pPr>
            <w:r w:rsidRPr="00FD219D">
              <w:rPr>
                <w:b/>
                <w:sz w:val="26"/>
                <w:szCs w:val="26"/>
                <w:lang w:val="ro-RO"/>
              </w:rPr>
              <w:t>Sursă generatoare</w:t>
            </w:r>
          </w:p>
        </w:tc>
        <w:tc>
          <w:tcPr>
            <w:tcW w:w="555" w:type="dxa"/>
            <w:shd w:val="clear" w:color="auto" w:fill="C0C0C0"/>
            <w:textDirection w:val="btLr"/>
            <w:vAlign w:val="center"/>
          </w:tcPr>
          <w:p w:rsidR="00042C6D" w:rsidRPr="00FD219D" w:rsidRDefault="00042C6D" w:rsidP="00AF1706">
            <w:pPr>
              <w:autoSpaceDE w:val="0"/>
              <w:autoSpaceDN w:val="0"/>
              <w:adjustRightInd w:val="0"/>
              <w:spacing w:before="40"/>
              <w:ind w:left="113" w:right="113"/>
              <w:jc w:val="center"/>
              <w:rPr>
                <w:b/>
                <w:sz w:val="26"/>
                <w:szCs w:val="26"/>
                <w:lang w:val="ro-RO"/>
              </w:rPr>
            </w:pPr>
            <w:r w:rsidRPr="00FD219D">
              <w:rPr>
                <w:b/>
                <w:sz w:val="26"/>
                <w:szCs w:val="26"/>
                <w:lang w:val="ro-RO"/>
              </w:rPr>
              <w:t>Cantitate</w:t>
            </w:r>
          </w:p>
        </w:tc>
        <w:tc>
          <w:tcPr>
            <w:tcW w:w="900" w:type="dxa"/>
            <w:shd w:val="clear" w:color="auto" w:fill="C0C0C0"/>
            <w:vAlign w:val="center"/>
          </w:tcPr>
          <w:p w:rsidR="00042C6D" w:rsidRPr="00FD219D" w:rsidRDefault="00042C6D" w:rsidP="00AF1706">
            <w:pPr>
              <w:autoSpaceDE w:val="0"/>
              <w:autoSpaceDN w:val="0"/>
              <w:adjustRightInd w:val="0"/>
              <w:spacing w:before="40"/>
              <w:jc w:val="center"/>
              <w:rPr>
                <w:b/>
                <w:sz w:val="26"/>
                <w:szCs w:val="26"/>
                <w:lang w:val="ro-RO"/>
              </w:rPr>
            </w:pPr>
            <w:r w:rsidRPr="00FD219D">
              <w:rPr>
                <w:b/>
                <w:sz w:val="26"/>
                <w:szCs w:val="26"/>
                <w:lang w:val="ro-RO"/>
              </w:rPr>
              <w:t>UM</w:t>
            </w:r>
          </w:p>
        </w:tc>
        <w:tc>
          <w:tcPr>
            <w:tcW w:w="1380" w:type="dxa"/>
            <w:shd w:val="clear" w:color="auto" w:fill="C0C0C0"/>
            <w:vAlign w:val="center"/>
          </w:tcPr>
          <w:p w:rsidR="00042C6D" w:rsidRPr="00FD219D" w:rsidRDefault="00042C6D" w:rsidP="00AF1706">
            <w:pPr>
              <w:autoSpaceDE w:val="0"/>
              <w:autoSpaceDN w:val="0"/>
              <w:adjustRightInd w:val="0"/>
              <w:spacing w:before="40"/>
              <w:jc w:val="center"/>
              <w:rPr>
                <w:b/>
                <w:sz w:val="26"/>
                <w:szCs w:val="26"/>
                <w:lang w:val="ro-RO"/>
              </w:rPr>
            </w:pPr>
            <w:r w:rsidRPr="00FD219D">
              <w:rPr>
                <w:b/>
                <w:sz w:val="26"/>
                <w:szCs w:val="26"/>
                <w:lang w:val="ro-RO"/>
              </w:rPr>
              <w:t>Operațiune valorificare / eliminare</w:t>
            </w:r>
          </w:p>
        </w:tc>
        <w:tc>
          <w:tcPr>
            <w:tcW w:w="567" w:type="dxa"/>
            <w:shd w:val="clear" w:color="auto" w:fill="C0C0C0"/>
            <w:textDirection w:val="btLr"/>
            <w:vAlign w:val="center"/>
          </w:tcPr>
          <w:p w:rsidR="00042C6D" w:rsidRPr="00FD219D" w:rsidRDefault="00042C6D" w:rsidP="00AF1706">
            <w:pPr>
              <w:autoSpaceDE w:val="0"/>
              <w:autoSpaceDN w:val="0"/>
              <w:adjustRightInd w:val="0"/>
              <w:spacing w:before="40"/>
              <w:ind w:left="113" w:right="113"/>
              <w:jc w:val="center"/>
              <w:rPr>
                <w:b/>
                <w:sz w:val="26"/>
                <w:szCs w:val="26"/>
                <w:lang w:val="ro-RO"/>
              </w:rPr>
            </w:pPr>
            <w:r w:rsidRPr="00FD219D">
              <w:rPr>
                <w:b/>
                <w:sz w:val="26"/>
                <w:szCs w:val="26"/>
                <w:lang w:val="ro-RO"/>
              </w:rPr>
              <w:t>Cod operațiune</w:t>
            </w:r>
          </w:p>
        </w:tc>
        <w:tc>
          <w:tcPr>
            <w:tcW w:w="2193" w:type="dxa"/>
            <w:shd w:val="clear" w:color="auto" w:fill="C0C0C0"/>
            <w:vAlign w:val="center"/>
          </w:tcPr>
          <w:p w:rsidR="00042C6D" w:rsidRPr="00FD219D" w:rsidRDefault="00042C6D" w:rsidP="00AF1706">
            <w:pPr>
              <w:autoSpaceDE w:val="0"/>
              <w:autoSpaceDN w:val="0"/>
              <w:adjustRightInd w:val="0"/>
              <w:spacing w:before="40"/>
              <w:jc w:val="center"/>
              <w:rPr>
                <w:b/>
                <w:sz w:val="26"/>
                <w:szCs w:val="26"/>
                <w:lang w:val="ro-RO"/>
              </w:rPr>
            </w:pPr>
            <w:r w:rsidRPr="00FD219D">
              <w:rPr>
                <w:b/>
                <w:sz w:val="26"/>
                <w:szCs w:val="26"/>
                <w:lang w:val="ro-RO"/>
              </w:rPr>
              <w:t>Denumire operațiune</w:t>
            </w:r>
          </w:p>
        </w:tc>
      </w:tr>
      <w:tr w:rsidR="00042C6D" w:rsidRPr="00FD219D" w:rsidTr="00AF1706">
        <w:trPr>
          <w:trHeight w:val="1113"/>
        </w:trPr>
        <w:tc>
          <w:tcPr>
            <w:tcW w:w="1080" w:type="dxa"/>
            <w:shd w:val="clear" w:color="auto" w:fill="auto"/>
          </w:tcPr>
          <w:p w:rsidR="00042C6D" w:rsidRPr="00FD219D" w:rsidRDefault="00042C6D" w:rsidP="00AF1706">
            <w:pPr>
              <w:autoSpaceDE w:val="0"/>
              <w:autoSpaceDN w:val="0"/>
              <w:adjustRightInd w:val="0"/>
              <w:spacing w:before="40"/>
              <w:jc w:val="center"/>
              <w:rPr>
                <w:sz w:val="26"/>
                <w:szCs w:val="26"/>
                <w:lang w:val="ro-RO"/>
              </w:rPr>
            </w:pPr>
            <w:r w:rsidRPr="00FD219D">
              <w:rPr>
                <w:sz w:val="26"/>
                <w:szCs w:val="26"/>
                <w:lang w:val="ro-RO"/>
              </w:rPr>
              <w:t>20 03 01</w:t>
            </w:r>
          </w:p>
        </w:tc>
        <w:tc>
          <w:tcPr>
            <w:tcW w:w="2138" w:type="dxa"/>
            <w:shd w:val="clear" w:color="auto" w:fill="auto"/>
          </w:tcPr>
          <w:p w:rsidR="00042C6D" w:rsidRPr="00FD219D" w:rsidRDefault="00042C6D" w:rsidP="00AF1706">
            <w:pPr>
              <w:autoSpaceDE w:val="0"/>
              <w:autoSpaceDN w:val="0"/>
              <w:adjustRightInd w:val="0"/>
              <w:spacing w:before="40"/>
              <w:jc w:val="center"/>
              <w:rPr>
                <w:sz w:val="26"/>
                <w:szCs w:val="26"/>
                <w:lang w:val="ro-RO"/>
              </w:rPr>
            </w:pPr>
            <w:r w:rsidRPr="00FD219D">
              <w:rPr>
                <w:sz w:val="26"/>
                <w:szCs w:val="26"/>
                <w:lang w:val="ro-RO"/>
              </w:rPr>
              <w:t>deșeuri municipale amestecate</w:t>
            </w:r>
          </w:p>
        </w:tc>
        <w:tc>
          <w:tcPr>
            <w:tcW w:w="1357" w:type="dxa"/>
            <w:shd w:val="clear" w:color="auto" w:fill="auto"/>
          </w:tcPr>
          <w:p w:rsidR="00042C6D" w:rsidRPr="00FD219D" w:rsidRDefault="00042C6D" w:rsidP="00AF1706">
            <w:pPr>
              <w:autoSpaceDE w:val="0"/>
              <w:autoSpaceDN w:val="0"/>
              <w:adjustRightInd w:val="0"/>
              <w:spacing w:before="40"/>
              <w:jc w:val="center"/>
              <w:rPr>
                <w:sz w:val="26"/>
                <w:szCs w:val="26"/>
                <w:lang w:val="ro-RO"/>
              </w:rPr>
            </w:pPr>
            <w:r w:rsidRPr="00FD219D">
              <w:rPr>
                <w:sz w:val="26"/>
                <w:szCs w:val="26"/>
                <w:lang w:val="ro-RO"/>
              </w:rPr>
              <w:t>de la angajați</w:t>
            </w:r>
          </w:p>
        </w:tc>
        <w:tc>
          <w:tcPr>
            <w:tcW w:w="555" w:type="dxa"/>
            <w:shd w:val="clear" w:color="auto" w:fill="auto"/>
          </w:tcPr>
          <w:p w:rsidR="00042C6D" w:rsidRPr="00FD219D" w:rsidRDefault="00042C6D" w:rsidP="00AF1706">
            <w:pPr>
              <w:autoSpaceDE w:val="0"/>
              <w:autoSpaceDN w:val="0"/>
              <w:adjustRightInd w:val="0"/>
              <w:spacing w:before="40"/>
              <w:jc w:val="center"/>
              <w:rPr>
                <w:sz w:val="26"/>
                <w:szCs w:val="26"/>
                <w:lang w:val="ro-RO"/>
              </w:rPr>
            </w:pPr>
            <w:r>
              <w:rPr>
                <w:sz w:val="26"/>
                <w:szCs w:val="26"/>
                <w:lang w:val="ro-RO"/>
              </w:rPr>
              <w:t>0,5</w:t>
            </w:r>
          </w:p>
        </w:tc>
        <w:tc>
          <w:tcPr>
            <w:tcW w:w="900" w:type="dxa"/>
            <w:shd w:val="clear" w:color="auto" w:fill="auto"/>
          </w:tcPr>
          <w:p w:rsidR="00042C6D" w:rsidRPr="00FD219D" w:rsidRDefault="00042C6D" w:rsidP="00AF1706">
            <w:pPr>
              <w:autoSpaceDE w:val="0"/>
              <w:autoSpaceDN w:val="0"/>
              <w:adjustRightInd w:val="0"/>
              <w:spacing w:before="40"/>
              <w:jc w:val="center"/>
              <w:rPr>
                <w:sz w:val="26"/>
                <w:szCs w:val="26"/>
                <w:lang w:val="ro-RO"/>
              </w:rPr>
            </w:pPr>
            <w:r>
              <w:rPr>
                <w:sz w:val="26"/>
                <w:szCs w:val="26"/>
                <w:lang w:val="ro-RO"/>
              </w:rPr>
              <w:t>Mc/lună</w:t>
            </w:r>
          </w:p>
        </w:tc>
        <w:tc>
          <w:tcPr>
            <w:tcW w:w="1380" w:type="dxa"/>
            <w:shd w:val="clear" w:color="auto" w:fill="auto"/>
          </w:tcPr>
          <w:p w:rsidR="00042C6D" w:rsidRPr="00FD219D" w:rsidRDefault="00042C6D" w:rsidP="00AF1706">
            <w:pPr>
              <w:autoSpaceDE w:val="0"/>
              <w:autoSpaceDN w:val="0"/>
              <w:adjustRightInd w:val="0"/>
              <w:spacing w:before="40"/>
              <w:jc w:val="center"/>
              <w:rPr>
                <w:sz w:val="26"/>
                <w:szCs w:val="26"/>
                <w:lang w:val="ro-RO"/>
              </w:rPr>
            </w:pPr>
            <w:r w:rsidRPr="00FD219D">
              <w:rPr>
                <w:sz w:val="26"/>
                <w:szCs w:val="26"/>
                <w:lang w:val="ro-RO"/>
              </w:rPr>
              <w:t>Eliminare</w:t>
            </w:r>
          </w:p>
        </w:tc>
        <w:tc>
          <w:tcPr>
            <w:tcW w:w="567" w:type="dxa"/>
            <w:shd w:val="clear" w:color="auto" w:fill="auto"/>
          </w:tcPr>
          <w:p w:rsidR="00042C6D" w:rsidRPr="00FD219D" w:rsidRDefault="00042C6D" w:rsidP="00AF1706">
            <w:pPr>
              <w:autoSpaceDE w:val="0"/>
              <w:autoSpaceDN w:val="0"/>
              <w:adjustRightInd w:val="0"/>
              <w:spacing w:before="40"/>
              <w:jc w:val="center"/>
              <w:rPr>
                <w:sz w:val="26"/>
                <w:szCs w:val="26"/>
                <w:lang w:val="ro-RO"/>
              </w:rPr>
            </w:pPr>
            <w:r w:rsidRPr="00FD219D">
              <w:rPr>
                <w:sz w:val="26"/>
                <w:szCs w:val="26"/>
                <w:lang w:val="ro-RO"/>
              </w:rPr>
              <w:t>D 5</w:t>
            </w:r>
          </w:p>
        </w:tc>
        <w:tc>
          <w:tcPr>
            <w:tcW w:w="2193" w:type="dxa"/>
            <w:shd w:val="clear" w:color="auto" w:fill="auto"/>
          </w:tcPr>
          <w:p w:rsidR="00042C6D" w:rsidRPr="00FD219D" w:rsidRDefault="00042C6D" w:rsidP="00AF1706">
            <w:pPr>
              <w:autoSpaceDE w:val="0"/>
              <w:autoSpaceDN w:val="0"/>
              <w:adjustRightInd w:val="0"/>
              <w:spacing w:before="40"/>
              <w:jc w:val="center"/>
              <w:rPr>
                <w:sz w:val="26"/>
                <w:szCs w:val="26"/>
                <w:lang w:val="ro-RO"/>
              </w:rPr>
            </w:pPr>
            <w:r w:rsidRPr="00FD219D">
              <w:rPr>
                <w:sz w:val="26"/>
                <w:szCs w:val="26"/>
                <w:lang w:val="ro-RO"/>
              </w:rPr>
              <w:t xml:space="preserve">Depozitarea in depozite special amenajate </w:t>
            </w:r>
          </w:p>
        </w:tc>
      </w:tr>
      <w:tr w:rsidR="00B12E83" w:rsidRPr="00FD219D" w:rsidTr="00AF1706">
        <w:tc>
          <w:tcPr>
            <w:tcW w:w="1080" w:type="dxa"/>
            <w:shd w:val="clear" w:color="auto" w:fill="auto"/>
          </w:tcPr>
          <w:p w:rsidR="00B12E83" w:rsidRPr="00FD219D" w:rsidRDefault="00B12E83" w:rsidP="00AF1706">
            <w:pPr>
              <w:autoSpaceDE w:val="0"/>
              <w:autoSpaceDN w:val="0"/>
              <w:adjustRightInd w:val="0"/>
              <w:spacing w:before="40"/>
              <w:jc w:val="center"/>
              <w:rPr>
                <w:sz w:val="26"/>
                <w:szCs w:val="26"/>
                <w:lang w:val="ro-RO"/>
              </w:rPr>
            </w:pPr>
            <w:r>
              <w:rPr>
                <w:sz w:val="26"/>
                <w:szCs w:val="26"/>
                <w:lang w:val="ro-RO"/>
              </w:rPr>
              <w:t>13 01 11*</w:t>
            </w:r>
          </w:p>
        </w:tc>
        <w:tc>
          <w:tcPr>
            <w:tcW w:w="2138" w:type="dxa"/>
            <w:shd w:val="clear" w:color="auto" w:fill="auto"/>
          </w:tcPr>
          <w:p w:rsidR="00B12E83" w:rsidRPr="00FD219D" w:rsidRDefault="007F5B1F" w:rsidP="00AF1706">
            <w:pPr>
              <w:autoSpaceDE w:val="0"/>
              <w:autoSpaceDN w:val="0"/>
              <w:adjustRightInd w:val="0"/>
              <w:spacing w:before="40"/>
              <w:jc w:val="center"/>
              <w:rPr>
                <w:sz w:val="26"/>
                <w:szCs w:val="26"/>
                <w:lang w:val="ro-RO"/>
              </w:rPr>
            </w:pPr>
            <w:r>
              <w:rPr>
                <w:sz w:val="26"/>
                <w:szCs w:val="26"/>
                <w:lang w:val="ro-RO"/>
              </w:rPr>
              <w:t>Uleiuri hidraulice sintetice</w:t>
            </w:r>
          </w:p>
        </w:tc>
        <w:tc>
          <w:tcPr>
            <w:tcW w:w="1357" w:type="dxa"/>
            <w:shd w:val="clear" w:color="auto" w:fill="auto"/>
          </w:tcPr>
          <w:p w:rsidR="00B12E83" w:rsidRPr="00FD219D" w:rsidRDefault="007F5B1F" w:rsidP="00AF1706">
            <w:pPr>
              <w:autoSpaceDE w:val="0"/>
              <w:autoSpaceDN w:val="0"/>
              <w:adjustRightInd w:val="0"/>
              <w:spacing w:before="40"/>
              <w:jc w:val="center"/>
              <w:rPr>
                <w:sz w:val="26"/>
                <w:szCs w:val="26"/>
                <w:lang w:val="ro-RO"/>
              </w:rPr>
            </w:pPr>
            <w:r>
              <w:rPr>
                <w:sz w:val="26"/>
                <w:szCs w:val="26"/>
                <w:lang w:val="ro-RO"/>
              </w:rPr>
              <w:t>Din activitate</w:t>
            </w:r>
          </w:p>
        </w:tc>
        <w:tc>
          <w:tcPr>
            <w:tcW w:w="555" w:type="dxa"/>
            <w:shd w:val="clear" w:color="auto" w:fill="auto"/>
          </w:tcPr>
          <w:p w:rsidR="00B12E83" w:rsidRPr="00FD219D" w:rsidRDefault="00B12E83" w:rsidP="00AF1706">
            <w:pPr>
              <w:autoSpaceDE w:val="0"/>
              <w:autoSpaceDN w:val="0"/>
              <w:adjustRightInd w:val="0"/>
              <w:spacing w:before="40"/>
              <w:jc w:val="center"/>
              <w:rPr>
                <w:sz w:val="26"/>
                <w:szCs w:val="26"/>
                <w:lang w:val="ro-RO"/>
              </w:rPr>
            </w:pPr>
            <w:r>
              <w:rPr>
                <w:sz w:val="26"/>
                <w:szCs w:val="26"/>
                <w:lang w:val="ro-RO"/>
              </w:rPr>
              <w:t>50</w:t>
            </w:r>
          </w:p>
        </w:tc>
        <w:tc>
          <w:tcPr>
            <w:tcW w:w="900" w:type="dxa"/>
            <w:shd w:val="clear" w:color="auto" w:fill="auto"/>
          </w:tcPr>
          <w:p w:rsidR="00B12E83" w:rsidRPr="00FD219D" w:rsidRDefault="00B12E83" w:rsidP="00AF1706">
            <w:pPr>
              <w:autoSpaceDE w:val="0"/>
              <w:autoSpaceDN w:val="0"/>
              <w:adjustRightInd w:val="0"/>
              <w:spacing w:before="40"/>
              <w:jc w:val="center"/>
              <w:rPr>
                <w:sz w:val="26"/>
                <w:szCs w:val="26"/>
                <w:lang w:val="ro-RO"/>
              </w:rPr>
            </w:pPr>
            <w:r>
              <w:rPr>
                <w:sz w:val="26"/>
                <w:szCs w:val="26"/>
                <w:lang w:val="ro-RO"/>
              </w:rPr>
              <w:t>l/an</w:t>
            </w:r>
          </w:p>
        </w:tc>
        <w:tc>
          <w:tcPr>
            <w:tcW w:w="1380" w:type="dxa"/>
            <w:shd w:val="clear" w:color="auto" w:fill="auto"/>
          </w:tcPr>
          <w:p w:rsidR="00B12E83" w:rsidRPr="00FD219D" w:rsidRDefault="00B12E83" w:rsidP="00AF1706">
            <w:pPr>
              <w:autoSpaceDE w:val="0"/>
              <w:autoSpaceDN w:val="0"/>
              <w:adjustRightInd w:val="0"/>
              <w:spacing w:before="40"/>
              <w:jc w:val="center"/>
              <w:rPr>
                <w:sz w:val="26"/>
                <w:szCs w:val="26"/>
                <w:lang w:val="ro-RO"/>
              </w:rPr>
            </w:pPr>
            <w:r w:rsidRPr="00FD219D">
              <w:rPr>
                <w:sz w:val="26"/>
                <w:szCs w:val="26"/>
                <w:lang w:val="ro-RO"/>
              </w:rPr>
              <w:t>Valorificare</w:t>
            </w:r>
          </w:p>
        </w:tc>
        <w:tc>
          <w:tcPr>
            <w:tcW w:w="567" w:type="dxa"/>
            <w:shd w:val="clear" w:color="auto" w:fill="auto"/>
          </w:tcPr>
          <w:p w:rsidR="00B12E83" w:rsidRPr="00FD219D" w:rsidRDefault="00B12E83" w:rsidP="00AF1706">
            <w:pPr>
              <w:autoSpaceDE w:val="0"/>
              <w:autoSpaceDN w:val="0"/>
              <w:adjustRightInd w:val="0"/>
              <w:spacing w:before="40"/>
              <w:jc w:val="center"/>
              <w:rPr>
                <w:sz w:val="26"/>
                <w:szCs w:val="26"/>
                <w:highlight w:val="yellow"/>
                <w:lang w:val="ro-RO"/>
              </w:rPr>
            </w:pPr>
            <w:r w:rsidRPr="00FD219D">
              <w:rPr>
                <w:sz w:val="26"/>
                <w:szCs w:val="26"/>
                <w:lang w:val="ro-RO"/>
              </w:rPr>
              <w:t>R12</w:t>
            </w:r>
          </w:p>
        </w:tc>
        <w:tc>
          <w:tcPr>
            <w:tcW w:w="2193" w:type="dxa"/>
            <w:shd w:val="clear" w:color="auto" w:fill="auto"/>
          </w:tcPr>
          <w:p w:rsidR="00B12E83" w:rsidRPr="00FD219D" w:rsidRDefault="00B12E83" w:rsidP="00AF1706">
            <w:pPr>
              <w:rPr>
                <w:sz w:val="26"/>
                <w:szCs w:val="26"/>
                <w:lang w:val="ro-RO"/>
              </w:rPr>
            </w:pPr>
            <w:r w:rsidRPr="00FD219D">
              <w:rPr>
                <w:sz w:val="26"/>
                <w:szCs w:val="26"/>
                <w:lang w:val="ro-RO"/>
              </w:rPr>
              <w:t>Schimb de deșeuri in vederea efectuării oricăreia dintre operațiile numerotate de la R1 la R11</w:t>
            </w:r>
          </w:p>
        </w:tc>
      </w:tr>
      <w:tr w:rsidR="00B12E83" w:rsidRPr="00FD219D" w:rsidTr="00AF1706">
        <w:tc>
          <w:tcPr>
            <w:tcW w:w="1080" w:type="dxa"/>
            <w:shd w:val="clear" w:color="auto" w:fill="auto"/>
          </w:tcPr>
          <w:p w:rsidR="00B12E83" w:rsidRPr="00FD219D" w:rsidRDefault="00B12E83" w:rsidP="00AF1706">
            <w:pPr>
              <w:autoSpaceDE w:val="0"/>
              <w:autoSpaceDN w:val="0"/>
              <w:adjustRightInd w:val="0"/>
              <w:spacing w:before="40"/>
              <w:jc w:val="center"/>
              <w:rPr>
                <w:sz w:val="26"/>
                <w:szCs w:val="26"/>
                <w:lang w:val="ro-RO"/>
              </w:rPr>
            </w:pPr>
            <w:r>
              <w:rPr>
                <w:sz w:val="26"/>
                <w:szCs w:val="26"/>
                <w:lang w:val="ro-RO"/>
              </w:rPr>
              <w:t>16 01 03</w:t>
            </w:r>
          </w:p>
        </w:tc>
        <w:tc>
          <w:tcPr>
            <w:tcW w:w="2138" w:type="dxa"/>
            <w:shd w:val="clear" w:color="auto" w:fill="auto"/>
          </w:tcPr>
          <w:p w:rsidR="00B12E83" w:rsidRPr="00FD219D" w:rsidRDefault="007F5B1F" w:rsidP="00042C6D">
            <w:pPr>
              <w:autoSpaceDE w:val="0"/>
              <w:autoSpaceDN w:val="0"/>
              <w:adjustRightInd w:val="0"/>
              <w:spacing w:before="40"/>
              <w:rPr>
                <w:sz w:val="26"/>
                <w:szCs w:val="26"/>
                <w:lang w:val="ro-RO"/>
              </w:rPr>
            </w:pPr>
            <w:r>
              <w:rPr>
                <w:sz w:val="26"/>
                <w:szCs w:val="26"/>
                <w:lang w:val="ro-RO"/>
              </w:rPr>
              <w:t>Anvelope scoase din uz</w:t>
            </w:r>
          </w:p>
        </w:tc>
        <w:tc>
          <w:tcPr>
            <w:tcW w:w="1357" w:type="dxa"/>
            <w:shd w:val="clear" w:color="auto" w:fill="auto"/>
          </w:tcPr>
          <w:p w:rsidR="00B12E83" w:rsidRPr="00FD219D" w:rsidRDefault="007F5B1F" w:rsidP="00AF1706">
            <w:pPr>
              <w:autoSpaceDE w:val="0"/>
              <w:autoSpaceDN w:val="0"/>
              <w:adjustRightInd w:val="0"/>
              <w:spacing w:before="40"/>
              <w:jc w:val="center"/>
              <w:rPr>
                <w:sz w:val="26"/>
                <w:szCs w:val="26"/>
                <w:lang w:val="ro-RO"/>
              </w:rPr>
            </w:pPr>
            <w:r>
              <w:rPr>
                <w:sz w:val="26"/>
                <w:szCs w:val="26"/>
                <w:lang w:val="ro-RO"/>
              </w:rPr>
              <w:t>Din activitate</w:t>
            </w:r>
          </w:p>
        </w:tc>
        <w:tc>
          <w:tcPr>
            <w:tcW w:w="555" w:type="dxa"/>
            <w:shd w:val="clear" w:color="auto" w:fill="auto"/>
          </w:tcPr>
          <w:p w:rsidR="00B12E83" w:rsidRPr="00FD219D" w:rsidRDefault="00B12E83" w:rsidP="00AF1706">
            <w:pPr>
              <w:autoSpaceDE w:val="0"/>
              <w:autoSpaceDN w:val="0"/>
              <w:adjustRightInd w:val="0"/>
              <w:spacing w:before="40"/>
              <w:jc w:val="center"/>
              <w:rPr>
                <w:sz w:val="26"/>
                <w:szCs w:val="26"/>
                <w:lang w:val="ro-RO"/>
              </w:rPr>
            </w:pPr>
            <w:r>
              <w:rPr>
                <w:sz w:val="26"/>
                <w:szCs w:val="26"/>
                <w:lang w:val="ro-RO"/>
              </w:rPr>
              <w:t>2-4</w:t>
            </w:r>
          </w:p>
        </w:tc>
        <w:tc>
          <w:tcPr>
            <w:tcW w:w="900" w:type="dxa"/>
            <w:shd w:val="clear" w:color="auto" w:fill="auto"/>
          </w:tcPr>
          <w:p w:rsidR="00B12E83" w:rsidRPr="00FD219D" w:rsidRDefault="00B12E83" w:rsidP="00042C6D">
            <w:pPr>
              <w:autoSpaceDE w:val="0"/>
              <w:autoSpaceDN w:val="0"/>
              <w:adjustRightInd w:val="0"/>
              <w:spacing w:before="40"/>
              <w:jc w:val="center"/>
              <w:rPr>
                <w:sz w:val="26"/>
                <w:szCs w:val="26"/>
                <w:lang w:val="ro-RO"/>
              </w:rPr>
            </w:pPr>
            <w:r>
              <w:rPr>
                <w:sz w:val="26"/>
                <w:szCs w:val="26"/>
                <w:lang w:val="ro-RO"/>
              </w:rPr>
              <w:t>Buc/</w:t>
            </w:r>
            <w:r w:rsidRPr="00FD219D">
              <w:rPr>
                <w:sz w:val="26"/>
                <w:szCs w:val="26"/>
                <w:lang w:val="ro-RO"/>
              </w:rPr>
              <w:t>an</w:t>
            </w:r>
          </w:p>
        </w:tc>
        <w:tc>
          <w:tcPr>
            <w:tcW w:w="1380" w:type="dxa"/>
            <w:shd w:val="clear" w:color="auto" w:fill="auto"/>
          </w:tcPr>
          <w:p w:rsidR="00B12E83" w:rsidRPr="00FD219D" w:rsidRDefault="00B12E83" w:rsidP="00AF1706">
            <w:pPr>
              <w:autoSpaceDE w:val="0"/>
              <w:autoSpaceDN w:val="0"/>
              <w:adjustRightInd w:val="0"/>
              <w:spacing w:before="40"/>
              <w:jc w:val="center"/>
              <w:rPr>
                <w:sz w:val="26"/>
                <w:szCs w:val="26"/>
                <w:lang w:val="ro-RO"/>
              </w:rPr>
            </w:pPr>
            <w:r w:rsidRPr="00FD219D">
              <w:rPr>
                <w:sz w:val="26"/>
                <w:szCs w:val="26"/>
                <w:lang w:val="ro-RO"/>
              </w:rPr>
              <w:t>Valorificare</w:t>
            </w:r>
          </w:p>
        </w:tc>
        <w:tc>
          <w:tcPr>
            <w:tcW w:w="567" w:type="dxa"/>
            <w:shd w:val="clear" w:color="auto" w:fill="auto"/>
          </w:tcPr>
          <w:p w:rsidR="00B12E83" w:rsidRPr="00FD219D" w:rsidRDefault="00B12E83" w:rsidP="00AF1706">
            <w:pPr>
              <w:autoSpaceDE w:val="0"/>
              <w:autoSpaceDN w:val="0"/>
              <w:adjustRightInd w:val="0"/>
              <w:spacing w:before="40"/>
              <w:jc w:val="center"/>
              <w:rPr>
                <w:sz w:val="26"/>
                <w:szCs w:val="26"/>
                <w:highlight w:val="yellow"/>
                <w:lang w:val="ro-RO"/>
              </w:rPr>
            </w:pPr>
            <w:r w:rsidRPr="00FD219D">
              <w:rPr>
                <w:sz w:val="26"/>
                <w:szCs w:val="26"/>
                <w:lang w:val="ro-RO"/>
              </w:rPr>
              <w:t>R12</w:t>
            </w:r>
          </w:p>
        </w:tc>
        <w:tc>
          <w:tcPr>
            <w:tcW w:w="2193" w:type="dxa"/>
            <w:shd w:val="clear" w:color="auto" w:fill="auto"/>
          </w:tcPr>
          <w:p w:rsidR="00B12E83" w:rsidRPr="00FD219D" w:rsidRDefault="00B12E83" w:rsidP="00AF1706">
            <w:pPr>
              <w:rPr>
                <w:sz w:val="26"/>
                <w:szCs w:val="26"/>
                <w:lang w:val="ro-RO"/>
              </w:rPr>
            </w:pPr>
            <w:r w:rsidRPr="00FD219D">
              <w:rPr>
                <w:sz w:val="26"/>
                <w:szCs w:val="26"/>
                <w:lang w:val="ro-RO"/>
              </w:rPr>
              <w:t>Schimb de deșeuri in vederea efectuării oricăreia dintre operațiile numerotate de la R1 la R11</w:t>
            </w:r>
          </w:p>
        </w:tc>
      </w:tr>
      <w:tr w:rsidR="00B12E83" w:rsidRPr="00FD219D" w:rsidTr="00AF1706">
        <w:tc>
          <w:tcPr>
            <w:tcW w:w="1080" w:type="dxa"/>
            <w:shd w:val="clear" w:color="auto" w:fill="auto"/>
          </w:tcPr>
          <w:p w:rsidR="00B12E83" w:rsidRDefault="00B12E83" w:rsidP="00AF1706">
            <w:pPr>
              <w:autoSpaceDE w:val="0"/>
              <w:autoSpaceDN w:val="0"/>
              <w:adjustRightInd w:val="0"/>
              <w:spacing w:before="40"/>
              <w:jc w:val="center"/>
              <w:rPr>
                <w:sz w:val="26"/>
                <w:szCs w:val="26"/>
                <w:lang w:val="ro-RO"/>
              </w:rPr>
            </w:pPr>
            <w:r>
              <w:rPr>
                <w:sz w:val="26"/>
                <w:szCs w:val="26"/>
                <w:lang w:val="ro-RO"/>
              </w:rPr>
              <w:t>02 01 10</w:t>
            </w:r>
          </w:p>
        </w:tc>
        <w:tc>
          <w:tcPr>
            <w:tcW w:w="2138" w:type="dxa"/>
            <w:shd w:val="clear" w:color="auto" w:fill="auto"/>
          </w:tcPr>
          <w:p w:rsidR="00B12E83" w:rsidRPr="00FD219D" w:rsidRDefault="007F5B1F" w:rsidP="00042C6D">
            <w:pPr>
              <w:autoSpaceDE w:val="0"/>
              <w:autoSpaceDN w:val="0"/>
              <w:adjustRightInd w:val="0"/>
              <w:spacing w:before="40"/>
              <w:rPr>
                <w:sz w:val="26"/>
                <w:szCs w:val="26"/>
                <w:lang w:val="ro-RO"/>
              </w:rPr>
            </w:pPr>
            <w:r>
              <w:rPr>
                <w:sz w:val="26"/>
                <w:szCs w:val="26"/>
                <w:lang w:val="ro-RO"/>
              </w:rPr>
              <w:t>Deșeuri metalice</w:t>
            </w:r>
          </w:p>
        </w:tc>
        <w:tc>
          <w:tcPr>
            <w:tcW w:w="1357" w:type="dxa"/>
            <w:shd w:val="clear" w:color="auto" w:fill="auto"/>
          </w:tcPr>
          <w:p w:rsidR="00B12E83" w:rsidRPr="00FD219D" w:rsidRDefault="007F5B1F" w:rsidP="00AF1706">
            <w:pPr>
              <w:autoSpaceDE w:val="0"/>
              <w:autoSpaceDN w:val="0"/>
              <w:adjustRightInd w:val="0"/>
              <w:spacing w:before="40"/>
              <w:jc w:val="center"/>
              <w:rPr>
                <w:sz w:val="26"/>
                <w:szCs w:val="26"/>
                <w:lang w:val="ro-RO"/>
              </w:rPr>
            </w:pPr>
            <w:r>
              <w:rPr>
                <w:sz w:val="26"/>
                <w:szCs w:val="26"/>
                <w:lang w:val="ro-RO"/>
              </w:rPr>
              <w:t>Din activitate</w:t>
            </w:r>
          </w:p>
        </w:tc>
        <w:tc>
          <w:tcPr>
            <w:tcW w:w="555" w:type="dxa"/>
            <w:shd w:val="clear" w:color="auto" w:fill="auto"/>
          </w:tcPr>
          <w:p w:rsidR="00B12E83" w:rsidRDefault="00B12E83" w:rsidP="00AF1706">
            <w:pPr>
              <w:autoSpaceDE w:val="0"/>
              <w:autoSpaceDN w:val="0"/>
              <w:adjustRightInd w:val="0"/>
              <w:spacing w:before="40"/>
              <w:jc w:val="center"/>
              <w:rPr>
                <w:sz w:val="26"/>
                <w:szCs w:val="26"/>
                <w:lang w:val="ro-RO"/>
              </w:rPr>
            </w:pPr>
            <w:r>
              <w:rPr>
                <w:sz w:val="26"/>
                <w:szCs w:val="26"/>
                <w:lang w:val="ro-RO"/>
              </w:rPr>
              <w:t>350</w:t>
            </w:r>
          </w:p>
        </w:tc>
        <w:tc>
          <w:tcPr>
            <w:tcW w:w="900" w:type="dxa"/>
            <w:shd w:val="clear" w:color="auto" w:fill="auto"/>
          </w:tcPr>
          <w:p w:rsidR="00B12E83" w:rsidRDefault="00B12E83" w:rsidP="00042C6D">
            <w:pPr>
              <w:autoSpaceDE w:val="0"/>
              <w:autoSpaceDN w:val="0"/>
              <w:adjustRightInd w:val="0"/>
              <w:spacing w:before="40"/>
              <w:jc w:val="center"/>
              <w:rPr>
                <w:sz w:val="26"/>
                <w:szCs w:val="26"/>
                <w:lang w:val="ro-RO"/>
              </w:rPr>
            </w:pPr>
            <w:r>
              <w:rPr>
                <w:sz w:val="26"/>
                <w:szCs w:val="26"/>
                <w:lang w:val="ro-RO"/>
              </w:rPr>
              <w:t>Kg/an</w:t>
            </w:r>
          </w:p>
        </w:tc>
        <w:tc>
          <w:tcPr>
            <w:tcW w:w="1380" w:type="dxa"/>
            <w:shd w:val="clear" w:color="auto" w:fill="auto"/>
          </w:tcPr>
          <w:p w:rsidR="00B12E83" w:rsidRPr="00FD219D" w:rsidRDefault="00B12E83" w:rsidP="00AF1706">
            <w:pPr>
              <w:autoSpaceDE w:val="0"/>
              <w:autoSpaceDN w:val="0"/>
              <w:adjustRightInd w:val="0"/>
              <w:spacing w:before="40"/>
              <w:jc w:val="center"/>
              <w:rPr>
                <w:sz w:val="26"/>
                <w:szCs w:val="26"/>
                <w:lang w:val="ro-RO"/>
              </w:rPr>
            </w:pPr>
            <w:r w:rsidRPr="00FD219D">
              <w:rPr>
                <w:sz w:val="26"/>
                <w:szCs w:val="26"/>
                <w:lang w:val="ro-RO"/>
              </w:rPr>
              <w:t>Valorificare</w:t>
            </w:r>
          </w:p>
        </w:tc>
        <w:tc>
          <w:tcPr>
            <w:tcW w:w="567" w:type="dxa"/>
            <w:shd w:val="clear" w:color="auto" w:fill="auto"/>
          </w:tcPr>
          <w:p w:rsidR="00B12E83" w:rsidRPr="00FD219D" w:rsidRDefault="00B12E83" w:rsidP="00AF1706">
            <w:pPr>
              <w:autoSpaceDE w:val="0"/>
              <w:autoSpaceDN w:val="0"/>
              <w:adjustRightInd w:val="0"/>
              <w:spacing w:before="40"/>
              <w:jc w:val="center"/>
              <w:rPr>
                <w:sz w:val="26"/>
                <w:szCs w:val="26"/>
                <w:highlight w:val="yellow"/>
                <w:lang w:val="ro-RO"/>
              </w:rPr>
            </w:pPr>
            <w:r w:rsidRPr="00FD219D">
              <w:rPr>
                <w:sz w:val="26"/>
                <w:szCs w:val="26"/>
                <w:lang w:val="ro-RO"/>
              </w:rPr>
              <w:t>R12</w:t>
            </w:r>
          </w:p>
        </w:tc>
        <w:tc>
          <w:tcPr>
            <w:tcW w:w="2193" w:type="dxa"/>
            <w:shd w:val="clear" w:color="auto" w:fill="auto"/>
          </w:tcPr>
          <w:p w:rsidR="00B12E83" w:rsidRPr="00FD219D" w:rsidRDefault="00B12E83" w:rsidP="00AF1706">
            <w:pPr>
              <w:rPr>
                <w:sz w:val="26"/>
                <w:szCs w:val="26"/>
                <w:lang w:val="ro-RO"/>
              </w:rPr>
            </w:pPr>
            <w:r w:rsidRPr="00FD219D">
              <w:rPr>
                <w:sz w:val="26"/>
                <w:szCs w:val="26"/>
                <w:lang w:val="ro-RO"/>
              </w:rPr>
              <w:t>Schimb de deșeuri in vederea efectuării oricăreia dintre operațiile numerotate de la R1 la R11</w:t>
            </w:r>
          </w:p>
        </w:tc>
      </w:tr>
      <w:tr w:rsidR="00B12E83" w:rsidRPr="00FD219D" w:rsidTr="00AF1706">
        <w:tc>
          <w:tcPr>
            <w:tcW w:w="1080" w:type="dxa"/>
            <w:shd w:val="clear" w:color="auto" w:fill="auto"/>
          </w:tcPr>
          <w:p w:rsidR="00B12E83" w:rsidRPr="00B12E83" w:rsidRDefault="00B12E83" w:rsidP="00AF1706">
            <w:pPr>
              <w:autoSpaceDE w:val="0"/>
              <w:autoSpaceDN w:val="0"/>
              <w:adjustRightInd w:val="0"/>
              <w:spacing w:before="40"/>
              <w:jc w:val="center"/>
              <w:rPr>
                <w:sz w:val="26"/>
                <w:szCs w:val="26"/>
                <w:lang w:val="ro-RO"/>
              </w:rPr>
            </w:pPr>
            <w:r>
              <w:rPr>
                <w:sz w:val="26"/>
                <w:szCs w:val="26"/>
                <w:lang w:val="ro-RO"/>
              </w:rPr>
              <w:t>13 02 06*</w:t>
            </w:r>
          </w:p>
        </w:tc>
        <w:tc>
          <w:tcPr>
            <w:tcW w:w="2138" w:type="dxa"/>
            <w:shd w:val="clear" w:color="auto" w:fill="auto"/>
          </w:tcPr>
          <w:p w:rsidR="00B12E83" w:rsidRPr="00FD219D" w:rsidRDefault="007F5B1F" w:rsidP="00042C6D">
            <w:pPr>
              <w:autoSpaceDE w:val="0"/>
              <w:autoSpaceDN w:val="0"/>
              <w:adjustRightInd w:val="0"/>
              <w:spacing w:before="40"/>
              <w:rPr>
                <w:sz w:val="26"/>
                <w:szCs w:val="26"/>
                <w:lang w:val="ro-RO"/>
              </w:rPr>
            </w:pPr>
            <w:r>
              <w:rPr>
                <w:sz w:val="26"/>
                <w:szCs w:val="26"/>
                <w:lang w:val="ro-RO"/>
              </w:rPr>
              <w:t>Uleiuri sintetice de motor, de transmisie și de ungere</w:t>
            </w:r>
          </w:p>
        </w:tc>
        <w:tc>
          <w:tcPr>
            <w:tcW w:w="1357" w:type="dxa"/>
            <w:shd w:val="clear" w:color="auto" w:fill="auto"/>
          </w:tcPr>
          <w:p w:rsidR="00B12E83" w:rsidRPr="00FD219D" w:rsidRDefault="007F5B1F" w:rsidP="00AF1706">
            <w:pPr>
              <w:autoSpaceDE w:val="0"/>
              <w:autoSpaceDN w:val="0"/>
              <w:adjustRightInd w:val="0"/>
              <w:spacing w:before="40"/>
              <w:jc w:val="center"/>
              <w:rPr>
                <w:sz w:val="26"/>
                <w:szCs w:val="26"/>
                <w:lang w:val="ro-RO"/>
              </w:rPr>
            </w:pPr>
            <w:r>
              <w:rPr>
                <w:sz w:val="26"/>
                <w:szCs w:val="26"/>
                <w:lang w:val="ro-RO"/>
              </w:rPr>
              <w:t>Din activitate</w:t>
            </w:r>
          </w:p>
        </w:tc>
        <w:tc>
          <w:tcPr>
            <w:tcW w:w="555" w:type="dxa"/>
            <w:shd w:val="clear" w:color="auto" w:fill="auto"/>
          </w:tcPr>
          <w:p w:rsidR="00B12E83" w:rsidRDefault="00B12E83" w:rsidP="00AF1706">
            <w:pPr>
              <w:autoSpaceDE w:val="0"/>
              <w:autoSpaceDN w:val="0"/>
              <w:adjustRightInd w:val="0"/>
              <w:spacing w:before="40"/>
              <w:jc w:val="center"/>
              <w:rPr>
                <w:sz w:val="26"/>
                <w:szCs w:val="26"/>
                <w:lang w:val="ro-RO"/>
              </w:rPr>
            </w:pPr>
            <w:r>
              <w:rPr>
                <w:sz w:val="26"/>
                <w:szCs w:val="26"/>
                <w:lang w:val="ro-RO"/>
              </w:rPr>
              <w:t>20</w:t>
            </w:r>
          </w:p>
        </w:tc>
        <w:tc>
          <w:tcPr>
            <w:tcW w:w="900" w:type="dxa"/>
            <w:shd w:val="clear" w:color="auto" w:fill="auto"/>
          </w:tcPr>
          <w:p w:rsidR="00B12E83" w:rsidRDefault="00B12E83" w:rsidP="00042C6D">
            <w:pPr>
              <w:autoSpaceDE w:val="0"/>
              <w:autoSpaceDN w:val="0"/>
              <w:adjustRightInd w:val="0"/>
              <w:spacing w:before="40"/>
              <w:jc w:val="center"/>
              <w:rPr>
                <w:sz w:val="26"/>
                <w:szCs w:val="26"/>
                <w:lang w:val="ro-RO"/>
              </w:rPr>
            </w:pPr>
            <w:r>
              <w:rPr>
                <w:sz w:val="26"/>
                <w:szCs w:val="26"/>
                <w:lang w:val="ro-RO"/>
              </w:rPr>
              <w:t>l/an</w:t>
            </w:r>
          </w:p>
        </w:tc>
        <w:tc>
          <w:tcPr>
            <w:tcW w:w="1380" w:type="dxa"/>
            <w:shd w:val="clear" w:color="auto" w:fill="auto"/>
          </w:tcPr>
          <w:p w:rsidR="00B12E83" w:rsidRPr="00FD219D" w:rsidRDefault="00B12E83" w:rsidP="00AF1706">
            <w:pPr>
              <w:autoSpaceDE w:val="0"/>
              <w:autoSpaceDN w:val="0"/>
              <w:adjustRightInd w:val="0"/>
              <w:spacing w:before="40"/>
              <w:jc w:val="center"/>
              <w:rPr>
                <w:sz w:val="26"/>
                <w:szCs w:val="26"/>
                <w:lang w:val="ro-RO"/>
              </w:rPr>
            </w:pPr>
            <w:r w:rsidRPr="00FD219D">
              <w:rPr>
                <w:sz w:val="26"/>
                <w:szCs w:val="26"/>
                <w:lang w:val="ro-RO"/>
              </w:rPr>
              <w:t>Valorificare</w:t>
            </w:r>
          </w:p>
        </w:tc>
        <w:tc>
          <w:tcPr>
            <w:tcW w:w="567" w:type="dxa"/>
            <w:shd w:val="clear" w:color="auto" w:fill="auto"/>
          </w:tcPr>
          <w:p w:rsidR="00B12E83" w:rsidRPr="00FD219D" w:rsidRDefault="00B12E83" w:rsidP="00AF1706">
            <w:pPr>
              <w:autoSpaceDE w:val="0"/>
              <w:autoSpaceDN w:val="0"/>
              <w:adjustRightInd w:val="0"/>
              <w:spacing w:before="40"/>
              <w:jc w:val="center"/>
              <w:rPr>
                <w:sz w:val="26"/>
                <w:szCs w:val="26"/>
                <w:highlight w:val="yellow"/>
                <w:lang w:val="ro-RO"/>
              </w:rPr>
            </w:pPr>
            <w:r w:rsidRPr="00FD219D">
              <w:rPr>
                <w:sz w:val="26"/>
                <w:szCs w:val="26"/>
                <w:lang w:val="ro-RO"/>
              </w:rPr>
              <w:t>R12</w:t>
            </w:r>
          </w:p>
        </w:tc>
        <w:tc>
          <w:tcPr>
            <w:tcW w:w="2193" w:type="dxa"/>
            <w:shd w:val="clear" w:color="auto" w:fill="auto"/>
          </w:tcPr>
          <w:p w:rsidR="00B12E83" w:rsidRPr="00FD219D" w:rsidRDefault="00B12E83" w:rsidP="00AF1706">
            <w:pPr>
              <w:rPr>
                <w:sz w:val="26"/>
                <w:szCs w:val="26"/>
                <w:lang w:val="ro-RO"/>
              </w:rPr>
            </w:pPr>
            <w:r w:rsidRPr="00FD219D">
              <w:rPr>
                <w:sz w:val="26"/>
                <w:szCs w:val="26"/>
                <w:lang w:val="ro-RO"/>
              </w:rPr>
              <w:t>Schimb de deșeuri in vederea efectuării oricăreia dintre operațiile numerotate de la R1 la R11</w:t>
            </w:r>
          </w:p>
        </w:tc>
      </w:tr>
      <w:tr w:rsidR="00B12E83" w:rsidRPr="00FD219D" w:rsidTr="00AF1706">
        <w:tc>
          <w:tcPr>
            <w:tcW w:w="1080" w:type="dxa"/>
            <w:shd w:val="clear" w:color="auto" w:fill="auto"/>
          </w:tcPr>
          <w:p w:rsidR="00B12E83" w:rsidRDefault="00B12E83" w:rsidP="00AF1706">
            <w:pPr>
              <w:autoSpaceDE w:val="0"/>
              <w:autoSpaceDN w:val="0"/>
              <w:adjustRightInd w:val="0"/>
              <w:spacing w:before="40"/>
              <w:jc w:val="center"/>
              <w:rPr>
                <w:sz w:val="26"/>
                <w:szCs w:val="26"/>
                <w:lang w:val="ro-RO"/>
              </w:rPr>
            </w:pPr>
            <w:r>
              <w:rPr>
                <w:sz w:val="26"/>
                <w:szCs w:val="26"/>
                <w:lang w:val="ro-RO"/>
              </w:rPr>
              <w:t xml:space="preserve">16 06 01* </w:t>
            </w:r>
          </w:p>
        </w:tc>
        <w:tc>
          <w:tcPr>
            <w:tcW w:w="2138" w:type="dxa"/>
            <w:shd w:val="clear" w:color="auto" w:fill="auto"/>
          </w:tcPr>
          <w:p w:rsidR="00B12E83" w:rsidRPr="00FD219D" w:rsidRDefault="007F5B1F" w:rsidP="00042C6D">
            <w:pPr>
              <w:autoSpaceDE w:val="0"/>
              <w:autoSpaceDN w:val="0"/>
              <w:adjustRightInd w:val="0"/>
              <w:spacing w:before="40"/>
              <w:rPr>
                <w:sz w:val="26"/>
                <w:szCs w:val="26"/>
                <w:lang w:val="ro-RO"/>
              </w:rPr>
            </w:pPr>
            <w:r>
              <w:rPr>
                <w:sz w:val="26"/>
                <w:szCs w:val="26"/>
                <w:lang w:val="ro-RO"/>
              </w:rPr>
              <w:t>Baterii cu plumb</w:t>
            </w:r>
          </w:p>
        </w:tc>
        <w:tc>
          <w:tcPr>
            <w:tcW w:w="1357" w:type="dxa"/>
            <w:shd w:val="clear" w:color="auto" w:fill="auto"/>
          </w:tcPr>
          <w:p w:rsidR="00B12E83" w:rsidRPr="00FD219D" w:rsidRDefault="007F5B1F" w:rsidP="00AF1706">
            <w:pPr>
              <w:autoSpaceDE w:val="0"/>
              <w:autoSpaceDN w:val="0"/>
              <w:adjustRightInd w:val="0"/>
              <w:spacing w:before="40"/>
              <w:jc w:val="center"/>
              <w:rPr>
                <w:sz w:val="26"/>
                <w:szCs w:val="26"/>
                <w:lang w:val="ro-RO"/>
              </w:rPr>
            </w:pPr>
            <w:r>
              <w:rPr>
                <w:sz w:val="26"/>
                <w:szCs w:val="26"/>
                <w:lang w:val="ro-RO"/>
              </w:rPr>
              <w:t>Din activitate</w:t>
            </w:r>
          </w:p>
        </w:tc>
        <w:tc>
          <w:tcPr>
            <w:tcW w:w="555" w:type="dxa"/>
            <w:shd w:val="clear" w:color="auto" w:fill="auto"/>
          </w:tcPr>
          <w:p w:rsidR="00B12E83" w:rsidRDefault="00B12E83" w:rsidP="00AF1706">
            <w:pPr>
              <w:autoSpaceDE w:val="0"/>
              <w:autoSpaceDN w:val="0"/>
              <w:adjustRightInd w:val="0"/>
              <w:spacing w:before="40"/>
              <w:jc w:val="center"/>
              <w:rPr>
                <w:sz w:val="26"/>
                <w:szCs w:val="26"/>
                <w:lang w:val="ro-RO"/>
              </w:rPr>
            </w:pPr>
            <w:r>
              <w:rPr>
                <w:sz w:val="26"/>
                <w:szCs w:val="26"/>
                <w:lang w:val="ro-RO"/>
              </w:rPr>
              <w:t>1</w:t>
            </w:r>
          </w:p>
        </w:tc>
        <w:tc>
          <w:tcPr>
            <w:tcW w:w="900" w:type="dxa"/>
            <w:shd w:val="clear" w:color="auto" w:fill="auto"/>
          </w:tcPr>
          <w:p w:rsidR="00B12E83" w:rsidRDefault="00B12E83" w:rsidP="00042C6D">
            <w:pPr>
              <w:autoSpaceDE w:val="0"/>
              <w:autoSpaceDN w:val="0"/>
              <w:adjustRightInd w:val="0"/>
              <w:spacing w:before="40"/>
              <w:jc w:val="center"/>
              <w:rPr>
                <w:sz w:val="26"/>
                <w:szCs w:val="26"/>
                <w:lang w:val="ro-RO"/>
              </w:rPr>
            </w:pPr>
            <w:r>
              <w:rPr>
                <w:sz w:val="26"/>
                <w:szCs w:val="26"/>
                <w:lang w:val="ro-RO"/>
              </w:rPr>
              <w:t>Buc/an</w:t>
            </w:r>
          </w:p>
        </w:tc>
        <w:tc>
          <w:tcPr>
            <w:tcW w:w="1380" w:type="dxa"/>
            <w:shd w:val="clear" w:color="auto" w:fill="auto"/>
          </w:tcPr>
          <w:p w:rsidR="00B12E83" w:rsidRPr="00FD219D" w:rsidRDefault="00B12E83" w:rsidP="00AF1706">
            <w:pPr>
              <w:autoSpaceDE w:val="0"/>
              <w:autoSpaceDN w:val="0"/>
              <w:adjustRightInd w:val="0"/>
              <w:spacing w:before="40"/>
              <w:jc w:val="center"/>
              <w:rPr>
                <w:sz w:val="26"/>
                <w:szCs w:val="26"/>
                <w:lang w:val="ro-RO"/>
              </w:rPr>
            </w:pPr>
            <w:r w:rsidRPr="00FD219D">
              <w:rPr>
                <w:sz w:val="26"/>
                <w:szCs w:val="26"/>
                <w:lang w:val="ro-RO"/>
              </w:rPr>
              <w:t>Valorificare</w:t>
            </w:r>
          </w:p>
        </w:tc>
        <w:tc>
          <w:tcPr>
            <w:tcW w:w="567" w:type="dxa"/>
            <w:shd w:val="clear" w:color="auto" w:fill="auto"/>
          </w:tcPr>
          <w:p w:rsidR="00B12E83" w:rsidRPr="00FD219D" w:rsidRDefault="00B12E83" w:rsidP="00AF1706">
            <w:pPr>
              <w:autoSpaceDE w:val="0"/>
              <w:autoSpaceDN w:val="0"/>
              <w:adjustRightInd w:val="0"/>
              <w:spacing w:before="40"/>
              <w:jc w:val="center"/>
              <w:rPr>
                <w:sz w:val="26"/>
                <w:szCs w:val="26"/>
                <w:highlight w:val="yellow"/>
                <w:lang w:val="ro-RO"/>
              </w:rPr>
            </w:pPr>
            <w:r w:rsidRPr="00FD219D">
              <w:rPr>
                <w:sz w:val="26"/>
                <w:szCs w:val="26"/>
                <w:lang w:val="ro-RO"/>
              </w:rPr>
              <w:t>R12</w:t>
            </w:r>
          </w:p>
        </w:tc>
        <w:tc>
          <w:tcPr>
            <w:tcW w:w="2193" w:type="dxa"/>
            <w:shd w:val="clear" w:color="auto" w:fill="auto"/>
          </w:tcPr>
          <w:p w:rsidR="00B12E83" w:rsidRPr="00FD219D" w:rsidRDefault="00B12E83" w:rsidP="00AF1706">
            <w:pPr>
              <w:rPr>
                <w:sz w:val="26"/>
                <w:szCs w:val="26"/>
                <w:lang w:val="ro-RO"/>
              </w:rPr>
            </w:pPr>
            <w:r w:rsidRPr="00FD219D">
              <w:rPr>
                <w:sz w:val="26"/>
                <w:szCs w:val="26"/>
                <w:lang w:val="ro-RO"/>
              </w:rPr>
              <w:t>Schimb de deșeuri in vederea efectuării oricăreia dintre operațiile numerotate de la R1 la R11</w:t>
            </w:r>
          </w:p>
        </w:tc>
      </w:tr>
    </w:tbl>
    <w:p w:rsidR="00B12E83" w:rsidRPr="00D9696A" w:rsidRDefault="00B12E83" w:rsidP="00B12E83">
      <w:pPr>
        <w:numPr>
          <w:ilvl w:val="0"/>
          <w:numId w:val="44"/>
        </w:numPr>
        <w:jc w:val="both"/>
        <w:rPr>
          <w:b/>
          <w:szCs w:val="28"/>
          <w:lang w:val="ro-RO"/>
        </w:rPr>
      </w:pPr>
      <w:r w:rsidRPr="00D9696A">
        <w:rPr>
          <w:b/>
          <w:szCs w:val="28"/>
          <w:lang w:val="ro-RO"/>
        </w:rPr>
        <w:t>Deşeuri colectate</w:t>
      </w:r>
    </w:p>
    <w:p w:rsidR="00B12E83" w:rsidRPr="00D9696A" w:rsidRDefault="00B12E83" w:rsidP="00B12E83">
      <w:pPr>
        <w:ind w:left="720"/>
        <w:jc w:val="both"/>
        <w:rPr>
          <w:szCs w:val="28"/>
          <w:lang w:val="ro-RO"/>
        </w:rPr>
      </w:pPr>
      <w:r w:rsidRPr="00D9696A">
        <w:rPr>
          <w:szCs w:val="28"/>
          <w:lang w:val="ro-RO"/>
        </w:rPr>
        <w:t>Nu este cazul.</w:t>
      </w:r>
    </w:p>
    <w:p w:rsidR="00B12E83" w:rsidRPr="00D9696A" w:rsidRDefault="00B12E83" w:rsidP="00B12E83">
      <w:pPr>
        <w:keepNext/>
        <w:ind w:left="360"/>
        <w:jc w:val="both"/>
        <w:outlineLvl w:val="1"/>
        <w:rPr>
          <w:b/>
          <w:bCs/>
          <w:szCs w:val="28"/>
          <w:lang w:val="ro-RO" w:eastAsia="ro-RO"/>
        </w:rPr>
      </w:pPr>
      <w:r w:rsidRPr="00D9696A">
        <w:rPr>
          <w:b/>
          <w:bCs/>
          <w:szCs w:val="28"/>
          <w:lang w:val="ro-RO" w:eastAsia="ro-RO"/>
        </w:rPr>
        <w:t>3. Deșeuri stocate temporar</w:t>
      </w:r>
    </w:p>
    <w:p w:rsidR="00B12E83" w:rsidRPr="00D9696A" w:rsidRDefault="00B12E83" w:rsidP="00B12E83">
      <w:pPr>
        <w:spacing w:line="259" w:lineRule="auto"/>
        <w:ind w:firstLine="720"/>
        <w:rPr>
          <w:rFonts w:eastAsia="Calibri"/>
          <w:szCs w:val="28"/>
          <w:lang w:val="ro-RO" w:eastAsia="ro-RO"/>
        </w:rPr>
      </w:pPr>
      <w:r w:rsidRPr="00D9696A">
        <w:rPr>
          <w:rFonts w:eastAsia="Calibri"/>
          <w:szCs w:val="28"/>
          <w:lang w:val="ro-RO" w:eastAsia="ro-RO"/>
        </w:rPr>
        <w:t>Nu este cazul.</w:t>
      </w:r>
    </w:p>
    <w:p w:rsidR="00B12E83" w:rsidRPr="00D9696A" w:rsidRDefault="00B12E83" w:rsidP="00B12E83">
      <w:pPr>
        <w:keepNext/>
        <w:ind w:left="360"/>
        <w:jc w:val="both"/>
        <w:outlineLvl w:val="1"/>
        <w:rPr>
          <w:b/>
          <w:bCs/>
          <w:szCs w:val="28"/>
          <w:lang w:val="ro-RO" w:eastAsia="ro-RO"/>
        </w:rPr>
      </w:pPr>
      <w:r w:rsidRPr="00D9696A">
        <w:rPr>
          <w:b/>
          <w:bCs/>
          <w:szCs w:val="28"/>
          <w:lang w:val="ro-RO" w:eastAsia="ro-RO"/>
        </w:rPr>
        <w:t>4. Deșeuri tratate (valorificate/eliminate)</w:t>
      </w:r>
    </w:p>
    <w:p w:rsidR="00B12E83" w:rsidRDefault="00B12E83" w:rsidP="00B12E83">
      <w:pPr>
        <w:spacing w:line="259" w:lineRule="auto"/>
        <w:ind w:left="360" w:firstLine="360"/>
        <w:rPr>
          <w:rFonts w:eastAsia="Calibri"/>
          <w:szCs w:val="28"/>
          <w:lang w:val="ro-RO"/>
        </w:rPr>
      </w:pPr>
      <w:r w:rsidRPr="00D9696A">
        <w:rPr>
          <w:rFonts w:eastAsia="Calibri"/>
          <w:szCs w:val="28"/>
          <w:lang w:val="ro-RO"/>
        </w:rPr>
        <w:t>Nu se tratează deșeurile pe amplasament.</w:t>
      </w:r>
    </w:p>
    <w:p w:rsidR="00B12E83" w:rsidRPr="00D9696A" w:rsidRDefault="00B12E83" w:rsidP="00B12E83">
      <w:pPr>
        <w:spacing w:line="259" w:lineRule="auto"/>
        <w:ind w:left="360" w:firstLine="66"/>
        <w:rPr>
          <w:b/>
          <w:bCs/>
          <w:szCs w:val="28"/>
          <w:lang w:val="ro-RO" w:eastAsia="ro-RO"/>
        </w:rPr>
      </w:pPr>
      <w:r w:rsidRPr="00D9696A">
        <w:rPr>
          <w:b/>
          <w:bCs/>
          <w:szCs w:val="28"/>
          <w:lang w:val="ro-RO" w:eastAsia="ro-RO"/>
        </w:rPr>
        <w:t>5. Modul de transport al deșeurilor și măsurile pentru protecția mediului</w:t>
      </w:r>
    </w:p>
    <w:p w:rsidR="00B12E83" w:rsidRPr="00D9696A" w:rsidRDefault="00B12E83" w:rsidP="00B12E83">
      <w:pPr>
        <w:autoSpaceDE w:val="0"/>
        <w:autoSpaceDN w:val="0"/>
        <w:adjustRightInd w:val="0"/>
        <w:ind w:left="90"/>
        <w:jc w:val="both"/>
        <w:rPr>
          <w:bCs/>
          <w:szCs w:val="28"/>
          <w:lang w:val="ro-RO" w:eastAsia="ro-RO"/>
        </w:rPr>
      </w:pPr>
      <w:r w:rsidRPr="00D9696A">
        <w:rPr>
          <w:bCs/>
          <w:szCs w:val="28"/>
          <w:lang w:val="ro-RO" w:eastAsia="ro-RO"/>
        </w:rPr>
        <w:t>Deșeurile municipale amestecate sunt transportate de unitatea specializată și autorizată pentru această categorie de lucrare (</w:t>
      </w:r>
      <w:r>
        <w:rPr>
          <w:bCs/>
          <w:szCs w:val="28"/>
          <w:lang w:val="ro-RO" w:eastAsia="ro-RO"/>
        </w:rPr>
        <w:t xml:space="preserve"> SC.</w:t>
      </w:r>
      <w:r w:rsidRPr="00D9696A">
        <w:rPr>
          <w:bCs/>
          <w:szCs w:val="28"/>
          <w:lang w:val="ro-RO" w:eastAsia="ro-RO"/>
        </w:rPr>
        <w:t>RDE</w:t>
      </w:r>
      <w:r>
        <w:rPr>
          <w:bCs/>
          <w:szCs w:val="28"/>
          <w:lang w:val="ro-RO" w:eastAsia="ro-RO"/>
        </w:rPr>
        <w:t xml:space="preserve"> Harghita</w:t>
      </w:r>
      <w:r w:rsidRPr="00D9696A">
        <w:rPr>
          <w:bCs/>
          <w:szCs w:val="28"/>
          <w:lang w:val="ro-RO" w:eastAsia="ro-RO"/>
        </w:rPr>
        <w:t xml:space="preserve"> SRL, Odorheiu Secuiesc) la un depozit de deșeuri nepericuloase conform autorizat.</w:t>
      </w:r>
    </w:p>
    <w:p w:rsidR="00B12E83" w:rsidRPr="00D9696A" w:rsidRDefault="00B12E83" w:rsidP="00B12E83">
      <w:pPr>
        <w:numPr>
          <w:ilvl w:val="0"/>
          <w:numId w:val="45"/>
        </w:numPr>
        <w:suppressAutoHyphens/>
        <w:autoSpaceDE w:val="0"/>
        <w:autoSpaceDN w:val="0"/>
        <w:adjustRightInd w:val="0"/>
        <w:spacing w:after="160" w:line="259" w:lineRule="auto"/>
        <w:ind w:left="90" w:firstLine="0"/>
        <w:contextualSpacing/>
        <w:jc w:val="both"/>
        <w:rPr>
          <w:bCs/>
          <w:szCs w:val="28"/>
          <w:lang w:val="ro-RO" w:eastAsia="ro-RO"/>
        </w:rPr>
      </w:pPr>
      <w:r w:rsidRPr="00D9696A">
        <w:rPr>
          <w:bCs/>
          <w:szCs w:val="28"/>
          <w:lang w:val="ro-RO" w:eastAsia="ro-RO"/>
        </w:rPr>
        <w:t>Mijloace de transport adecvate naturii deșeurilor transportate,astfel încât să se asigure respectarea normelor privind sănătatea populației și a mediului înconjurător.</w:t>
      </w:r>
    </w:p>
    <w:p w:rsidR="00B12E83" w:rsidRPr="00D9696A" w:rsidRDefault="00B12E83" w:rsidP="00B12E83">
      <w:pPr>
        <w:numPr>
          <w:ilvl w:val="0"/>
          <w:numId w:val="45"/>
        </w:numPr>
        <w:suppressAutoHyphens/>
        <w:autoSpaceDE w:val="0"/>
        <w:autoSpaceDN w:val="0"/>
        <w:adjustRightInd w:val="0"/>
        <w:spacing w:after="160" w:line="259" w:lineRule="auto"/>
        <w:ind w:left="90" w:firstLine="0"/>
        <w:contextualSpacing/>
        <w:jc w:val="both"/>
        <w:rPr>
          <w:bCs/>
          <w:szCs w:val="28"/>
          <w:lang w:val="ro-RO" w:eastAsia="ro-RO"/>
        </w:rPr>
      </w:pPr>
      <w:r w:rsidRPr="00D9696A">
        <w:rPr>
          <w:bCs/>
          <w:szCs w:val="28"/>
          <w:lang w:val="ro-RO" w:eastAsia="ro-RO"/>
        </w:rPr>
        <w:t>Respectarea prevederilor din H.G. nr.1061/2008 privind transportul deșeurilor periculoase și nepericuloase pe teritoriul României.</w:t>
      </w:r>
    </w:p>
    <w:p w:rsidR="00B12E83" w:rsidRPr="00D9696A" w:rsidRDefault="00B12E83" w:rsidP="00B12E83">
      <w:pPr>
        <w:keepNext/>
        <w:ind w:left="360"/>
        <w:jc w:val="both"/>
        <w:outlineLvl w:val="1"/>
        <w:rPr>
          <w:b/>
          <w:bCs/>
          <w:szCs w:val="28"/>
          <w:lang w:val="ro-RO" w:eastAsia="ro-RO"/>
        </w:rPr>
      </w:pPr>
      <w:r w:rsidRPr="00D9696A">
        <w:rPr>
          <w:b/>
          <w:bCs/>
          <w:szCs w:val="28"/>
          <w:lang w:val="ro-RO" w:eastAsia="ro-RO"/>
        </w:rPr>
        <w:t>6. Monitorizarea gestiunii deșeurilor</w:t>
      </w:r>
    </w:p>
    <w:p w:rsidR="00B12E83" w:rsidRPr="00D9696A" w:rsidRDefault="00B12E83" w:rsidP="00B12E83">
      <w:pPr>
        <w:spacing w:line="259" w:lineRule="auto"/>
        <w:ind w:left="360"/>
        <w:rPr>
          <w:rFonts w:eastAsia="Calibri"/>
          <w:szCs w:val="28"/>
          <w:lang w:val="ro-RO"/>
        </w:rPr>
      </w:pPr>
      <w:r w:rsidRPr="00D9696A">
        <w:rPr>
          <w:rFonts w:eastAsia="Calibri"/>
          <w:szCs w:val="28"/>
          <w:lang w:val="ro-RO"/>
        </w:rPr>
        <w:t>Titularul activităţii are obligaţia de a realiza evidenţa gestiunii deşeurilor rezultate în urma activităţii desfăşurate, care va fi ţinută conform modelului prezentat în Anexa nr.1 a H.G. nr. 856/2002.</w:t>
      </w:r>
    </w:p>
    <w:p w:rsidR="00B12E83" w:rsidRPr="00D9696A" w:rsidRDefault="00B12E83" w:rsidP="00B12E83">
      <w:pPr>
        <w:keepNext/>
        <w:ind w:left="360"/>
        <w:jc w:val="both"/>
        <w:outlineLvl w:val="1"/>
        <w:rPr>
          <w:b/>
          <w:bCs/>
          <w:szCs w:val="28"/>
          <w:lang w:val="ro-RO" w:eastAsia="ro-RO"/>
        </w:rPr>
      </w:pPr>
      <w:r w:rsidRPr="00D9696A">
        <w:rPr>
          <w:b/>
          <w:bCs/>
          <w:szCs w:val="28"/>
          <w:lang w:val="ro-RO" w:eastAsia="ro-RO"/>
        </w:rPr>
        <w:t xml:space="preserve">7. Ambalaje folosite </w:t>
      </w:r>
    </w:p>
    <w:p w:rsidR="00B12E83" w:rsidRPr="00D9696A" w:rsidRDefault="00B12E83" w:rsidP="00B12E83">
      <w:pPr>
        <w:autoSpaceDE w:val="0"/>
        <w:autoSpaceDN w:val="0"/>
        <w:adjustRightInd w:val="0"/>
        <w:ind w:left="1440"/>
        <w:jc w:val="both"/>
        <w:rPr>
          <w:szCs w:val="28"/>
          <w:lang w:val="ro-RO"/>
        </w:rPr>
      </w:pPr>
      <w:r>
        <w:rPr>
          <w:szCs w:val="28"/>
          <w:lang w:val="ro-RO"/>
        </w:rPr>
        <w:t>Banda metalică pentru legat cherestea/grinzi cca. 35-40 kg/lună.</w:t>
      </w:r>
    </w:p>
    <w:p w:rsidR="00B12E83" w:rsidRPr="00D9696A" w:rsidRDefault="00B12E83" w:rsidP="00B12E83">
      <w:pPr>
        <w:autoSpaceDE w:val="0"/>
        <w:autoSpaceDN w:val="0"/>
        <w:adjustRightInd w:val="0"/>
        <w:ind w:firstLine="360"/>
        <w:jc w:val="both"/>
        <w:rPr>
          <w:b/>
          <w:bCs/>
          <w:szCs w:val="28"/>
          <w:lang w:val="ro-RO" w:eastAsia="ro-RO"/>
        </w:rPr>
      </w:pPr>
      <w:r w:rsidRPr="00D9696A">
        <w:rPr>
          <w:rFonts w:eastAsia="Calibri"/>
          <w:b/>
          <w:szCs w:val="28"/>
          <w:lang w:val="ro-RO"/>
        </w:rPr>
        <w:t xml:space="preserve"> </w:t>
      </w:r>
      <w:r w:rsidRPr="00D9696A">
        <w:rPr>
          <w:b/>
          <w:bCs/>
          <w:szCs w:val="28"/>
          <w:lang w:val="ro-RO" w:eastAsia="ro-RO"/>
        </w:rPr>
        <w:t xml:space="preserve">8. Modul de gospodărire a ambalajelor </w:t>
      </w:r>
    </w:p>
    <w:p w:rsidR="00B12E83" w:rsidRPr="00D9696A" w:rsidRDefault="00B12E83" w:rsidP="00B12E83">
      <w:pPr>
        <w:autoSpaceDE w:val="0"/>
        <w:autoSpaceDN w:val="0"/>
        <w:adjustRightInd w:val="0"/>
        <w:ind w:left="720" w:firstLine="720"/>
        <w:jc w:val="both"/>
        <w:rPr>
          <w:szCs w:val="28"/>
          <w:lang w:val="ro-RO"/>
        </w:rPr>
      </w:pPr>
      <w:r>
        <w:rPr>
          <w:szCs w:val="28"/>
          <w:lang w:val="ro-RO"/>
        </w:rPr>
        <w:t>-</w:t>
      </w:r>
      <w:r w:rsidRPr="00D9696A">
        <w:rPr>
          <w:szCs w:val="28"/>
          <w:lang w:val="ro-RO"/>
        </w:rPr>
        <w:t>Nu este cazul .</w:t>
      </w:r>
    </w:p>
    <w:p w:rsidR="00042C6D" w:rsidRPr="005C46A3" w:rsidRDefault="00042C6D" w:rsidP="00187968">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Cs w:val="28"/>
          <w:lang w:val="ro-RO"/>
        </w:rPr>
      </w:pPr>
    </w:p>
    <w:p w:rsidR="00EC75DD" w:rsidRPr="005C46A3" w:rsidRDefault="00EC75DD" w:rsidP="00EC75DD">
      <w:pPr>
        <w:pStyle w:val="Heading5"/>
        <w:rPr>
          <w:rFonts w:ascii="Garamond" w:hAnsi="Garamond"/>
        </w:rPr>
      </w:pPr>
      <w:r w:rsidRPr="005C46A3">
        <w:rPr>
          <w:rFonts w:ascii="Garamond" w:hAnsi="Garamond"/>
        </w:rPr>
        <w:t>V. MODUL DE GOSPODĂRIRE A SUBSTANŢELOR ŞI PREPARATELOR PERICULOASE:</w:t>
      </w:r>
      <w:r w:rsidR="003609CE" w:rsidRPr="005C46A3">
        <w:rPr>
          <w:rFonts w:ascii="Garamond" w:hAnsi="Garamond"/>
        </w:rPr>
        <w:t xml:space="preserve"> </w:t>
      </w:r>
      <w:r w:rsidR="00BF669B" w:rsidRPr="005C46A3">
        <w:rPr>
          <w:rFonts w:ascii="Garamond" w:hAnsi="Garamond"/>
          <w:b w:val="0"/>
        </w:rPr>
        <w:t>Nu este cazul</w:t>
      </w:r>
    </w:p>
    <w:p w:rsidR="00EC75DD" w:rsidRPr="005C46A3" w:rsidRDefault="00EC75DD" w:rsidP="00302EC9">
      <w:pPr>
        <w:jc w:val="both"/>
        <w:rPr>
          <w:rFonts w:ascii="Garamond" w:hAnsi="Garamond"/>
          <w:b/>
          <w:i/>
          <w:lang w:val="ro-RO"/>
        </w:rPr>
      </w:pPr>
    </w:p>
    <w:p w:rsidR="00187968" w:rsidRDefault="00187968" w:rsidP="00187968">
      <w:pPr>
        <w:autoSpaceDE w:val="0"/>
        <w:autoSpaceDN w:val="0"/>
        <w:adjustRightInd w:val="0"/>
        <w:jc w:val="both"/>
        <w:rPr>
          <w:szCs w:val="28"/>
          <w:lang w:val="ro-RO"/>
        </w:rPr>
      </w:pPr>
      <w:r w:rsidRPr="00D9696A">
        <w:rPr>
          <w:b/>
          <w:szCs w:val="28"/>
          <w:lang w:val="ro-RO"/>
        </w:rPr>
        <w:t>VI. PROGRAMUL DE CONFORMARE - măsuri pentru reducerea efectelor prezente și viitoare ale activităților:</w:t>
      </w:r>
      <w:r w:rsidRPr="00D9696A">
        <w:rPr>
          <w:szCs w:val="28"/>
          <w:lang w:val="ro-RO"/>
        </w:rPr>
        <w:t xml:space="preserve"> </w:t>
      </w:r>
    </w:p>
    <w:p w:rsidR="00187968" w:rsidRPr="00187968" w:rsidRDefault="00187968" w:rsidP="00187968">
      <w:pPr>
        <w:pStyle w:val="ListParagraph"/>
        <w:numPr>
          <w:ilvl w:val="0"/>
          <w:numId w:val="45"/>
        </w:numPr>
        <w:autoSpaceDE w:val="0"/>
        <w:autoSpaceDN w:val="0"/>
        <w:adjustRightInd w:val="0"/>
        <w:jc w:val="both"/>
        <w:rPr>
          <w:lang w:val="ro-RO"/>
        </w:rPr>
      </w:pPr>
      <w:r w:rsidRPr="00187968">
        <w:rPr>
          <w:lang w:val="ro-RO"/>
        </w:rPr>
        <w:t>Nu este cazul.</w:t>
      </w:r>
    </w:p>
    <w:p w:rsidR="00187968" w:rsidRDefault="00187968" w:rsidP="00187968">
      <w:pPr>
        <w:jc w:val="both"/>
        <w:rPr>
          <w:b/>
          <w:bCs/>
          <w:szCs w:val="28"/>
          <w:lang w:val="ro-RO" w:eastAsia="ro-RO"/>
        </w:rPr>
      </w:pPr>
    </w:p>
    <w:p w:rsidR="00187968" w:rsidRPr="00D9696A" w:rsidRDefault="00187968" w:rsidP="00187968">
      <w:pPr>
        <w:jc w:val="both"/>
        <w:rPr>
          <w:b/>
          <w:bCs/>
          <w:szCs w:val="28"/>
          <w:lang w:val="ro-RO" w:eastAsia="ro-RO"/>
        </w:rPr>
      </w:pPr>
      <w:r w:rsidRPr="00D9696A">
        <w:rPr>
          <w:b/>
          <w:bCs/>
          <w:szCs w:val="28"/>
          <w:lang w:val="ro-RO" w:eastAsia="ro-RO"/>
        </w:rPr>
        <w:t>VII. Datele ce vor fi raportate autorității pentru protecția mediului și periodicitatea</w:t>
      </w:r>
    </w:p>
    <w:p w:rsidR="00187968" w:rsidRPr="00E359A2" w:rsidRDefault="00187968" w:rsidP="00187968">
      <w:pPr>
        <w:ind w:firstLine="720"/>
        <w:jc w:val="both"/>
        <w:rPr>
          <w:szCs w:val="28"/>
          <w:lang w:val="ro-RO"/>
        </w:rPr>
      </w:pPr>
      <w:r w:rsidRPr="00D9696A">
        <w:rPr>
          <w:szCs w:val="28"/>
          <w:lang w:val="ro-RO"/>
        </w:rPr>
        <w:t>-</w:t>
      </w:r>
      <w:r w:rsidRPr="00E359A2">
        <w:rPr>
          <w:rFonts w:ascii="Arial" w:eastAsia="Calibri" w:hAnsi="Arial" w:cs="Arial"/>
          <w:sz w:val="24"/>
          <w:szCs w:val="24"/>
          <w:lang w:val="en-US"/>
        </w:rPr>
        <w:t xml:space="preserve"> </w:t>
      </w:r>
      <w:r w:rsidRPr="00E359A2">
        <w:rPr>
          <w:szCs w:val="28"/>
          <w:lang w:val="ro-RO"/>
        </w:rPr>
        <w:t>Evidenţa gestiunii deşeurilor  ţinută conform modelului prevăzut în anexa nr. 1 la H.G. nr. 856/2002, va fi transmisă către A.P.M. Harghita în format letric–la cerere</w:t>
      </w:r>
    </w:p>
    <w:p w:rsidR="00187968" w:rsidRPr="00D9696A" w:rsidRDefault="00187968" w:rsidP="00187968">
      <w:pPr>
        <w:ind w:firstLine="720"/>
        <w:jc w:val="both"/>
        <w:rPr>
          <w:b/>
          <w:szCs w:val="28"/>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187968" w:rsidRPr="00D9696A" w:rsidTr="00AF1706">
        <w:tc>
          <w:tcPr>
            <w:tcW w:w="667" w:type="dxa"/>
            <w:shd w:val="clear" w:color="auto" w:fill="C0C0C0"/>
            <w:vAlign w:val="center"/>
          </w:tcPr>
          <w:p w:rsidR="00187968" w:rsidRPr="00D9696A" w:rsidRDefault="00187968" w:rsidP="00AF1706">
            <w:pPr>
              <w:spacing w:before="40"/>
              <w:jc w:val="center"/>
              <w:rPr>
                <w:rFonts w:ascii="Arial" w:hAnsi="Arial" w:cs="Arial"/>
                <w:b/>
                <w:bCs/>
                <w:sz w:val="20"/>
                <w:szCs w:val="24"/>
                <w:lang w:val="ro-RO" w:eastAsia="ro-RO"/>
              </w:rPr>
            </w:pPr>
            <w:r w:rsidRPr="00D9696A">
              <w:rPr>
                <w:rFonts w:ascii="Arial" w:hAnsi="Arial" w:cs="Arial"/>
                <w:b/>
                <w:bCs/>
                <w:sz w:val="20"/>
                <w:szCs w:val="24"/>
                <w:lang w:val="ro-RO" w:eastAsia="ro-RO"/>
              </w:rPr>
              <w:t>Nr. Crt.</w:t>
            </w:r>
          </w:p>
        </w:tc>
        <w:tc>
          <w:tcPr>
            <w:tcW w:w="3335" w:type="dxa"/>
            <w:shd w:val="clear" w:color="auto" w:fill="C0C0C0"/>
            <w:vAlign w:val="center"/>
          </w:tcPr>
          <w:p w:rsidR="00187968" w:rsidRPr="00D9696A" w:rsidRDefault="00187968" w:rsidP="00AF1706">
            <w:pPr>
              <w:spacing w:before="40"/>
              <w:jc w:val="center"/>
              <w:rPr>
                <w:rFonts w:ascii="Arial" w:hAnsi="Arial" w:cs="Arial"/>
                <w:b/>
                <w:bCs/>
                <w:sz w:val="20"/>
                <w:szCs w:val="24"/>
                <w:lang w:val="ro-RO" w:eastAsia="ro-RO"/>
              </w:rPr>
            </w:pPr>
            <w:r w:rsidRPr="00D9696A">
              <w:rPr>
                <w:rFonts w:ascii="Arial" w:hAnsi="Arial" w:cs="Arial"/>
                <w:b/>
                <w:bCs/>
                <w:sz w:val="20"/>
                <w:szCs w:val="24"/>
                <w:lang w:val="ro-RO" w:eastAsia="ro-RO"/>
              </w:rPr>
              <w:t>Denumire raport</w:t>
            </w:r>
          </w:p>
        </w:tc>
        <w:tc>
          <w:tcPr>
            <w:tcW w:w="1334" w:type="dxa"/>
            <w:shd w:val="clear" w:color="auto" w:fill="C0C0C0"/>
            <w:vAlign w:val="center"/>
          </w:tcPr>
          <w:p w:rsidR="00187968" w:rsidRPr="00D9696A" w:rsidRDefault="00187968" w:rsidP="00AF1706">
            <w:pPr>
              <w:spacing w:before="40"/>
              <w:jc w:val="center"/>
              <w:rPr>
                <w:rFonts w:ascii="Arial" w:hAnsi="Arial" w:cs="Arial"/>
                <w:b/>
                <w:bCs/>
                <w:sz w:val="20"/>
                <w:szCs w:val="24"/>
                <w:lang w:val="ro-RO" w:eastAsia="ro-RO"/>
              </w:rPr>
            </w:pPr>
            <w:r w:rsidRPr="00D9696A">
              <w:rPr>
                <w:rFonts w:ascii="Arial" w:hAnsi="Arial" w:cs="Arial"/>
                <w:b/>
                <w:bCs/>
                <w:sz w:val="20"/>
                <w:szCs w:val="24"/>
                <w:lang w:val="ro-RO" w:eastAsia="ro-RO"/>
              </w:rPr>
              <w:t>Frecvență de raportare</w:t>
            </w:r>
          </w:p>
        </w:tc>
        <w:tc>
          <w:tcPr>
            <w:tcW w:w="2001" w:type="dxa"/>
            <w:shd w:val="clear" w:color="auto" w:fill="C0C0C0"/>
            <w:vAlign w:val="center"/>
          </w:tcPr>
          <w:p w:rsidR="00187968" w:rsidRPr="00D9696A" w:rsidRDefault="00187968" w:rsidP="00AF1706">
            <w:pPr>
              <w:spacing w:before="40"/>
              <w:jc w:val="center"/>
              <w:rPr>
                <w:rFonts w:ascii="Arial" w:hAnsi="Arial" w:cs="Arial"/>
                <w:b/>
                <w:bCs/>
                <w:sz w:val="20"/>
                <w:szCs w:val="24"/>
                <w:lang w:val="ro-RO" w:eastAsia="ro-RO"/>
              </w:rPr>
            </w:pPr>
            <w:r w:rsidRPr="00D9696A">
              <w:rPr>
                <w:rFonts w:ascii="Arial" w:hAnsi="Arial" w:cs="Arial"/>
                <w:b/>
                <w:bCs/>
                <w:sz w:val="20"/>
                <w:szCs w:val="24"/>
                <w:lang w:val="ro-RO" w:eastAsia="ro-RO"/>
              </w:rPr>
              <w:t>Perioada depunerii raportului</w:t>
            </w:r>
          </w:p>
        </w:tc>
        <w:tc>
          <w:tcPr>
            <w:tcW w:w="2668" w:type="dxa"/>
            <w:shd w:val="clear" w:color="auto" w:fill="C0C0C0"/>
            <w:vAlign w:val="center"/>
          </w:tcPr>
          <w:p w:rsidR="00187968" w:rsidRPr="00D9696A" w:rsidRDefault="00187968" w:rsidP="00AF1706">
            <w:pPr>
              <w:spacing w:before="40"/>
              <w:jc w:val="center"/>
              <w:rPr>
                <w:rFonts w:ascii="Arial" w:hAnsi="Arial" w:cs="Arial"/>
                <w:b/>
                <w:bCs/>
                <w:sz w:val="20"/>
                <w:szCs w:val="24"/>
                <w:lang w:val="ro-RO" w:eastAsia="ro-RO"/>
              </w:rPr>
            </w:pPr>
            <w:r w:rsidRPr="00D9696A">
              <w:rPr>
                <w:rFonts w:ascii="Arial" w:hAnsi="Arial" w:cs="Arial"/>
                <w:b/>
                <w:bCs/>
                <w:sz w:val="20"/>
                <w:szCs w:val="24"/>
                <w:lang w:val="ro-RO" w:eastAsia="ro-RO"/>
              </w:rPr>
              <w:t>Acces aplicații SIM</w:t>
            </w:r>
          </w:p>
        </w:tc>
      </w:tr>
      <w:tr w:rsidR="00187968" w:rsidRPr="00D9696A" w:rsidTr="00AF1706">
        <w:tc>
          <w:tcPr>
            <w:tcW w:w="667" w:type="dxa"/>
            <w:shd w:val="clear" w:color="auto" w:fill="auto"/>
          </w:tcPr>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1</w:t>
            </w:r>
          </w:p>
        </w:tc>
        <w:tc>
          <w:tcPr>
            <w:tcW w:w="3335" w:type="dxa"/>
            <w:shd w:val="clear" w:color="auto" w:fill="auto"/>
          </w:tcPr>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Statistica deșeurilor:Chestionar</w:t>
            </w:r>
          </w:p>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4</w:t>
            </w:r>
          </w:p>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PRODDES-completat de</w:t>
            </w:r>
          </w:p>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Producători de deșeuri</w:t>
            </w:r>
          </w:p>
        </w:tc>
        <w:tc>
          <w:tcPr>
            <w:tcW w:w="1334" w:type="dxa"/>
            <w:shd w:val="clear" w:color="auto" w:fill="auto"/>
          </w:tcPr>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Anual</w:t>
            </w:r>
          </w:p>
        </w:tc>
        <w:tc>
          <w:tcPr>
            <w:tcW w:w="2001" w:type="dxa"/>
            <w:shd w:val="clear" w:color="auto" w:fill="auto"/>
          </w:tcPr>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1 februarie-15</w:t>
            </w:r>
          </w:p>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iunie</w:t>
            </w:r>
          </w:p>
        </w:tc>
        <w:tc>
          <w:tcPr>
            <w:tcW w:w="2668" w:type="dxa"/>
            <w:shd w:val="clear" w:color="auto" w:fill="auto"/>
          </w:tcPr>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Chestionar 4 :</w:t>
            </w:r>
          </w:p>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PRODDES –completat</w:t>
            </w:r>
          </w:p>
          <w:p w:rsidR="00187968" w:rsidRPr="00D9696A" w:rsidRDefault="00187968" w:rsidP="00AF1706">
            <w:pPr>
              <w:spacing w:before="40"/>
              <w:jc w:val="center"/>
              <w:rPr>
                <w:rFonts w:ascii="Arial" w:hAnsi="Arial" w:cs="Arial"/>
                <w:bCs/>
                <w:sz w:val="20"/>
                <w:szCs w:val="24"/>
                <w:lang w:val="ro-RO" w:eastAsia="ro-RO"/>
              </w:rPr>
            </w:pPr>
            <w:r w:rsidRPr="00D9696A">
              <w:rPr>
                <w:rFonts w:ascii="Arial" w:hAnsi="Arial" w:cs="Arial"/>
                <w:bCs/>
                <w:sz w:val="20"/>
                <w:szCs w:val="24"/>
                <w:lang w:val="ro-RO" w:eastAsia="ro-RO"/>
              </w:rPr>
              <w:t>De producători de deșeuri</w:t>
            </w:r>
          </w:p>
        </w:tc>
      </w:tr>
    </w:tbl>
    <w:p w:rsidR="00187968" w:rsidRPr="00D9696A" w:rsidRDefault="00187968" w:rsidP="00187968">
      <w:pPr>
        <w:pStyle w:val="BodyText"/>
        <w:rPr>
          <w:szCs w:val="28"/>
        </w:rPr>
      </w:pPr>
    </w:p>
    <w:p w:rsidR="00187968" w:rsidRPr="00D9696A" w:rsidRDefault="00187968" w:rsidP="00187968">
      <w:pPr>
        <w:pStyle w:val="BodyText"/>
        <w:rPr>
          <w:b/>
          <w:szCs w:val="28"/>
        </w:rPr>
      </w:pPr>
      <w:r w:rsidRPr="00D9696A">
        <w:rPr>
          <w:b/>
          <w:szCs w:val="28"/>
        </w:rPr>
        <w:t xml:space="preserve">Prezenta autorizație de mediu conține </w:t>
      </w:r>
      <w:r w:rsidR="00DC4927">
        <w:rPr>
          <w:b/>
          <w:szCs w:val="28"/>
        </w:rPr>
        <w:t>unspre</w:t>
      </w:r>
      <w:r>
        <w:rPr>
          <w:b/>
          <w:szCs w:val="28"/>
        </w:rPr>
        <w:t xml:space="preserve">zece </w:t>
      </w:r>
      <w:r w:rsidRPr="00D9696A">
        <w:rPr>
          <w:b/>
          <w:szCs w:val="28"/>
        </w:rPr>
        <w:t>(</w:t>
      </w:r>
      <w:r w:rsidR="00DC4927">
        <w:rPr>
          <w:b/>
          <w:szCs w:val="28"/>
        </w:rPr>
        <w:t>11</w:t>
      </w:r>
      <w:r w:rsidRPr="00D9696A">
        <w:rPr>
          <w:b/>
          <w:szCs w:val="28"/>
        </w:rPr>
        <w:t>) pagini și a fost eliberată în 3 exemplare</w:t>
      </w:r>
    </w:p>
    <w:p w:rsidR="00187968" w:rsidRDefault="00187968" w:rsidP="00187968">
      <w:pPr>
        <w:jc w:val="both"/>
        <w:rPr>
          <w:szCs w:val="28"/>
          <w:lang w:val="ro-RO"/>
        </w:rPr>
      </w:pPr>
    </w:p>
    <w:p w:rsidR="00302EC9" w:rsidRPr="005C46A3" w:rsidRDefault="00302EC9" w:rsidP="00302EC9">
      <w:pPr>
        <w:jc w:val="both"/>
        <w:rPr>
          <w:rFonts w:ascii="Garamond" w:hAnsi="Garamond"/>
          <w:sz w:val="24"/>
          <w:szCs w:val="24"/>
          <w:lang w:val="ro-RO"/>
        </w:rPr>
      </w:pPr>
    </w:p>
    <w:p w:rsidR="000D0AE6" w:rsidRPr="005C46A3" w:rsidRDefault="000D0AE6" w:rsidP="00302EC9">
      <w:pPr>
        <w:jc w:val="both"/>
        <w:rPr>
          <w:rFonts w:ascii="Garamond" w:hAnsi="Garamond"/>
          <w:sz w:val="24"/>
          <w:szCs w:val="24"/>
          <w:lang w:val="ro-RO"/>
        </w:rPr>
      </w:pPr>
    </w:p>
    <w:p w:rsidR="00302EC9" w:rsidRPr="005C46A3" w:rsidRDefault="00302EC9" w:rsidP="00302EC9">
      <w:pPr>
        <w:jc w:val="both"/>
        <w:rPr>
          <w:rFonts w:ascii="Garamond" w:hAnsi="Garamond"/>
          <w:lang w:val="ro-RO"/>
        </w:rPr>
      </w:pPr>
      <w:r w:rsidRPr="005C46A3">
        <w:rPr>
          <w:rFonts w:ascii="Garamond" w:hAnsi="Garamond"/>
          <w:lang w:val="ro-RO"/>
        </w:rPr>
        <w:t>DIRECTOR EX</w:t>
      </w:r>
      <w:r w:rsidR="00EC75DD" w:rsidRPr="005C46A3">
        <w:rPr>
          <w:rFonts w:ascii="Garamond" w:hAnsi="Garamond"/>
          <w:lang w:val="ro-RO"/>
        </w:rPr>
        <w:t xml:space="preserve">ECUTIV                        </w:t>
      </w:r>
      <w:r w:rsidRPr="005C46A3">
        <w:rPr>
          <w:rFonts w:ascii="Garamond" w:hAnsi="Garamond"/>
          <w:lang w:val="ro-RO"/>
        </w:rPr>
        <w:t xml:space="preserve"> </w:t>
      </w:r>
      <w:r w:rsidR="00BF669B" w:rsidRPr="005C46A3">
        <w:rPr>
          <w:rFonts w:ascii="Garamond" w:hAnsi="Garamond"/>
          <w:lang w:val="ro-RO"/>
        </w:rPr>
        <w:tab/>
      </w:r>
      <w:r w:rsidR="00650674" w:rsidRPr="005C46A3">
        <w:rPr>
          <w:rFonts w:ascii="Garamond" w:hAnsi="Garamond"/>
          <w:lang w:val="ro-RO"/>
        </w:rPr>
        <w:t xml:space="preserve">      </w:t>
      </w:r>
      <w:r w:rsidRPr="005C46A3">
        <w:rPr>
          <w:rFonts w:ascii="Garamond" w:hAnsi="Garamond"/>
          <w:lang w:val="ro-RO"/>
        </w:rPr>
        <w:t xml:space="preserve">ŞEF SERVICIU </w:t>
      </w:r>
      <w:r w:rsidR="00BF669B" w:rsidRPr="005C46A3">
        <w:rPr>
          <w:rFonts w:ascii="Garamond" w:hAnsi="Garamond"/>
          <w:lang w:val="ro-RO"/>
        </w:rPr>
        <w:t>A.A.A.</w:t>
      </w:r>
    </w:p>
    <w:p w:rsidR="00302EC9" w:rsidRPr="005C46A3" w:rsidRDefault="00217064" w:rsidP="00477A28">
      <w:pPr>
        <w:jc w:val="both"/>
        <w:rPr>
          <w:rFonts w:ascii="Garamond" w:hAnsi="Garamond"/>
          <w:lang w:val="ro-RO"/>
        </w:rPr>
      </w:pPr>
      <w:r w:rsidRPr="005C46A3">
        <w:rPr>
          <w:rFonts w:ascii="Garamond" w:hAnsi="Garamond"/>
          <w:lang w:val="ro-RO"/>
        </w:rPr>
        <w:t>i</w:t>
      </w:r>
      <w:r w:rsidR="00BF669B" w:rsidRPr="005C46A3">
        <w:rPr>
          <w:rFonts w:ascii="Garamond" w:hAnsi="Garamond"/>
          <w:lang w:val="ro-RO"/>
        </w:rPr>
        <w:t>ng. DOMOKOS László József</w:t>
      </w:r>
      <w:r w:rsidR="00BF669B" w:rsidRPr="005C46A3">
        <w:rPr>
          <w:rFonts w:ascii="Garamond" w:hAnsi="Garamond"/>
          <w:lang w:val="ro-RO"/>
        </w:rPr>
        <w:tab/>
      </w:r>
      <w:r w:rsidR="00BF669B" w:rsidRPr="005C46A3">
        <w:rPr>
          <w:rFonts w:ascii="Garamond" w:hAnsi="Garamond"/>
          <w:lang w:val="ro-RO"/>
        </w:rPr>
        <w:tab/>
      </w:r>
      <w:r w:rsidR="00BF669B" w:rsidRPr="005C46A3">
        <w:rPr>
          <w:rFonts w:ascii="Garamond" w:hAnsi="Garamond"/>
          <w:lang w:val="ro-RO"/>
        </w:rPr>
        <w:tab/>
      </w:r>
      <w:r w:rsidR="00650674" w:rsidRPr="005C46A3">
        <w:rPr>
          <w:rFonts w:ascii="Garamond" w:hAnsi="Garamond"/>
          <w:lang w:val="ro-RO"/>
        </w:rPr>
        <w:t xml:space="preserve">      </w:t>
      </w:r>
      <w:r w:rsidR="00C2626B" w:rsidRPr="005C46A3">
        <w:rPr>
          <w:rFonts w:ascii="Garamond" w:hAnsi="Garamond"/>
          <w:lang w:val="ro-RO"/>
        </w:rPr>
        <w:t xml:space="preserve">ing. </w:t>
      </w:r>
      <w:r w:rsidR="00650674" w:rsidRPr="005C46A3">
        <w:rPr>
          <w:rFonts w:ascii="Garamond" w:hAnsi="Garamond"/>
          <w:lang w:val="ro-RO"/>
        </w:rPr>
        <w:t>BOTH Enikő</w:t>
      </w:r>
      <w:r w:rsidR="002075AB" w:rsidRPr="005C46A3">
        <w:rPr>
          <w:rFonts w:ascii="Garamond" w:hAnsi="Garamond"/>
          <w:lang w:val="ro-RO"/>
        </w:rPr>
        <w:tab/>
      </w:r>
      <w:r w:rsidR="002075AB" w:rsidRPr="005C46A3">
        <w:rPr>
          <w:rFonts w:ascii="Garamond" w:hAnsi="Garamond"/>
          <w:lang w:val="ro-RO"/>
        </w:rPr>
        <w:tab/>
      </w:r>
      <w:r w:rsidR="002075AB" w:rsidRPr="005C46A3">
        <w:rPr>
          <w:rFonts w:ascii="Garamond" w:hAnsi="Garamond"/>
          <w:lang w:val="ro-RO"/>
        </w:rPr>
        <w:tab/>
      </w:r>
      <w:r w:rsidR="002075AB" w:rsidRPr="005C46A3">
        <w:rPr>
          <w:rFonts w:ascii="Garamond" w:hAnsi="Garamond"/>
          <w:lang w:val="ro-RO"/>
        </w:rPr>
        <w:tab/>
      </w:r>
    </w:p>
    <w:p w:rsidR="00302EC9" w:rsidRPr="005C46A3" w:rsidRDefault="00302EC9" w:rsidP="00302EC9">
      <w:pPr>
        <w:jc w:val="both"/>
        <w:rPr>
          <w:rFonts w:ascii="Garamond" w:hAnsi="Garamond"/>
          <w:lang w:val="ro-RO"/>
        </w:rPr>
      </w:pPr>
    </w:p>
    <w:p w:rsidR="00302EC9" w:rsidRPr="005C46A3" w:rsidRDefault="00302EC9" w:rsidP="00302EC9">
      <w:pPr>
        <w:jc w:val="both"/>
        <w:rPr>
          <w:rFonts w:ascii="Garamond" w:hAnsi="Garamond"/>
          <w:lang w:val="ro-RO"/>
        </w:rPr>
      </w:pPr>
      <w:r w:rsidRPr="005C46A3">
        <w:rPr>
          <w:rFonts w:ascii="Garamond" w:hAnsi="Garamond"/>
          <w:lang w:val="ro-RO"/>
        </w:rPr>
        <w:t>ÎNTOCMIT,</w:t>
      </w:r>
      <w:r w:rsidRPr="005C46A3">
        <w:rPr>
          <w:rFonts w:ascii="Garamond" w:hAnsi="Garamond"/>
          <w:lang w:val="ro-RO"/>
        </w:rPr>
        <w:tab/>
      </w:r>
      <w:r w:rsidRPr="005C46A3">
        <w:rPr>
          <w:rFonts w:ascii="Garamond" w:hAnsi="Garamond"/>
          <w:lang w:val="ro-RO"/>
        </w:rPr>
        <w:tab/>
      </w:r>
      <w:r w:rsidRPr="005C46A3">
        <w:rPr>
          <w:rFonts w:ascii="Garamond" w:hAnsi="Garamond"/>
          <w:lang w:val="ro-RO"/>
        </w:rPr>
        <w:tab/>
      </w:r>
      <w:r w:rsidRPr="005C46A3">
        <w:rPr>
          <w:rFonts w:ascii="Garamond" w:hAnsi="Garamond"/>
          <w:lang w:val="ro-RO"/>
        </w:rPr>
        <w:tab/>
      </w:r>
      <w:r w:rsidRPr="005C46A3">
        <w:rPr>
          <w:rFonts w:ascii="Garamond" w:hAnsi="Garamond"/>
          <w:lang w:val="ro-RO"/>
        </w:rPr>
        <w:tab/>
      </w:r>
    </w:p>
    <w:p w:rsidR="00302EC9" w:rsidRPr="005C46A3" w:rsidRDefault="00650674" w:rsidP="00302EC9">
      <w:pPr>
        <w:jc w:val="both"/>
        <w:rPr>
          <w:rFonts w:ascii="Garamond" w:hAnsi="Garamond"/>
          <w:lang w:val="ro-RO"/>
        </w:rPr>
      </w:pPr>
      <w:r w:rsidRPr="005C46A3">
        <w:rPr>
          <w:rFonts w:ascii="Garamond" w:hAnsi="Garamond"/>
          <w:lang w:val="ro-RO"/>
        </w:rPr>
        <w:t>JÁNOSI Teréz Rozália</w:t>
      </w:r>
    </w:p>
    <w:sectPr w:rsidR="00302EC9" w:rsidRPr="005C46A3" w:rsidSect="00C66162">
      <w:footerReference w:type="even" r:id="rId18"/>
      <w:footerReference w:type="default" r:id="rId19"/>
      <w:type w:val="oddPage"/>
      <w:pgSz w:w="11907" w:h="16840" w:code="9"/>
      <w:pgMar w:top="851" w:right="85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67" w:rsidRDefault="009B6267">
      <w:r>
        <w:separator/>
      </w:r>
    </w:p>
  </w:endnote>
  <w:endnote w:type="continuationSeparator" w:id="0">
    <w:p w:rsidR="009B6267" w:rsidRDefault="009B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9B" w:rsidRDefault="0059578D">
    <w:pPr>
      <w:pStyle w:val="Footer"/>
      <w:framePr w:wrap="around" w:vAnchor="text" w:hAnchor="margin" w:xAlign="center" w:y="1"/>
      <w:rPr>
        <w:rStyle w:val="PageNumber"/>
      </w:rPr>
    </w:pPr>
    <w:r>
      <w:rPr>
        <w:rStyle w:val="PageNumber"/>
      </w:rPr>
      <w:fldChar w:fldCharType="begin"/>
    </w:r>
    <w:r w:rsidR="00BF669B">
      <w:rPr>
        <w:rStyle w:val="PageNumber"/>
      </w:rPr>
      <w:instrText xml:space="preserve">PAGE  </w:instrText>
    </w:r>
    <w:r>
      <w:rPr>
        <w:rStyle w:val="PageNumber"/>
      </w:rPr>
      <w:fldChar w:fldCharType="separate"/>
    </w:r>
    <w:r w:rsidR="00BF669B">
      <w:rPr>
        <w:rStyle w:val="PageNumber"/>
      </w:rPr>
      <w:t>19</w:t>
    </w:r>
    <w:r>
      <w:rPr>
        <w:rStyle w:val="PageNumber"/>
      </w:rPr>
      <w:fldChar w:fldCharType="end"/>
    </w:r>
  </w:p>
  <w:p w:rsidR="00BF669B" w:rsidRDefault="00BF6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lang w:val="en-GB"/>
      </w:rPr>
      <w:id w:val="13550251"/>
      <w:docPartObj>
        <w:docPartGallery w:val="Page Numbers (Bottom of Page)"/>
        <w:docPartUnique/>
      </w:docPartObj>
    </w:sdtPr>
    <w:sdtEndPr/>
    <w:sdtContent>
      <w:p w:rsidR="007F5B1F" w:rsidRDefault="007F5B1F" w:rsidP="007F5B1F">
        <w:pPr>
          <w:pStyle w:val="BodyText3"/>
          <w:ind w:firstLine="720"/>
          <w:rPr>
            <w:rFonts w:ascii="Calibri" w:hAnsi="Calibri" w:cs="Calibri"/>
            <w:b w:val="0"/>
            <w:szCs w:val="28"/>
          </w:rPr>
        </w:pPr>
      </w:p>
      <w:p w:rsidR="007F5B1F" w:rsidRPr="00C86CC6" w:rsidRDefault="007F5B1F" w:rsidP="007F5B1F">
        <w:pPr>
          <w:pStyle w:val="Header"/>
          <w:jc w:val="center"/>
          <w:rPr>
            <w:b/>
            <w:sz w:val="24"/>
            <w:szCs w:val="24"/>
            <w:lang w:val="ro-RO"/>
          </w:rPr>
        </w:pPr>
        <w:r>
          <w:rPr>
            <w:b/>
            <w:noProof/>
            <w:sz w:val="24"/>
            <w:szCs w:val="24"/>
            <w:lang w:val="en-US"/>
          </w:rPr>
          <mc:AlternateContent>
            <mc:Choice Requires="wps">
              <w:drawing>
                <wp:anchor distT="0" distB="0" distL="114300" distR="114300" simplePos="0" relativeHeight="251657216" behindDoc="0" locked="0" layoutInCell="1" allowOverlap="1" wp14:anchorId="50AFF1BF" wp14:editId="08D9FB24">
                  <wp:simplePos x="0" y="0"/>
                  <wp:positionH relativeFrom="column">
                    <wp:posOffset>-419735</wp:posOffset>
                  </wp:positionH>
                  <wp:positionV relativeFrom="paragraph">
                    <wp:posOffset>-64770</wp:posOffset>
                  </wp:positionV>
                  <wp:extent cx="9535160" cy="635"/>
                  <wp:effectExtent l="9525" t="9525" r="1841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516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3.05pt;margin-top:-5.1pt;width:750.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" strokecolor="#00214e" strokeweight="1.5pt"/>
              </w:pict>
            </mc:Fallback>
          </mc:AlternateContent>
        </w:r>
        <w:r w:rsidR="009B6267">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49" DrawAspect="Content" ObjectID="_1708412074" r:id="rId2"/>
          </w:pict>
        </w:r>
        <w:r w:rsidRPr="00C86CC6">
          <w:rPr>
            <w:b/>
            <w:sz w:val="24"/>
            <w:szCs w:val="24"/>
            <w:lang w:val="it-IT"/>
          </w:rPr>
          <w:t>AGEN</w:t>
        </w:r>
        <w:r w:rsidRPr="00C86CC6">
          <w:rPr>
            <w:b/>
            <w:sz w:val="24"/>
            <w:szCs w:val="24"/>
            <w:lang w:val="ro-RO"/>
          </w:rPr>
          <w:t>ŢIA PENTRU PROTECŢIA MEDIULUI HARGHITA</w:t>
        </w:r>
      </w:p>
      <w:p w:rsidR="007F5B1F" w:rsidRPr="00C86CC6" w:rsidRDefault="007F5B1F" w:rsidP="007F5B1F">
        <w:pPr>
          <w:pStyle w:val="Header"/>
          <w:jc w:val="center"/>
          <w:rPr>
            <w:b/>
            <w:sz w:val="24"/>
            <w:szCs w:val="24"/>
            <w:lang w:val="ro-RO"/>
          </w:rPr>
        </w:pPr>
        <w:r w:rsidRPr="00C86CC6">
          <w:rPr>
            <w:b/>
            <w:sz w:val="24"/>
            <w:szCs w:val="24"/>
            <w:lang w:val="ro-RO"/>
          </w:rPr>
          <w:t xml:space="preserve">Miercurea Ciuc, str. </w:t>
        </w:r>
        <w:r w:rsidRPr="00C86CC6">
          <w:rPr>
            <w:b/>
            <w:sz w:val="24"/>
            <w:szCs w:val="24"/>
            <w:lang w:val="hu-HU"/>
          </w:rPr>
          <w:t>Márton Áron, nr. 43</w:t>
        </w:r>
        <w:r w:rsidRPr="00C86CC6">
          <w:rPr>
            <w:b/>
            <w:sz w:val="24"/>
            <w:szCs w:val="24"/>
            <w:lang w:val="ro-RO"/>
          </w:rPr>
          <w:t>, judeţul Harghita, Cod 530211</w:t>
        </w:r>
      </w:p>
      <w:p w:rsidR="007F5B1F" w:rsidRPr="00C86CC6" w:rsidRDefault="007F5B1F" w:rsidP="007F5B1F">
        <w:pPr>
          <w:pStyle w:val="Header"/>
          <w:jc w:val="center"/>
          <w:rPr>
            <w:b/>
            <w:sz w:val="24"/>
            <w:szCs w:val="24"/>
            <w:lang w:val="ro-RO"/>
          </w:rPr>
        </w:pPr>
        <w:r w:rsidRPr="00C86CC6">
          <w:rPr>
            <w:b/>
            <w:sz w:val="24"/>
            <w:szCs w:val="24"/>
            <w:lang w:val="ro-RO"/>
          </w:rPr>
          <w:t xml:space="preserve">E-mail: </w:t>
        </w:r>
        <w:hyperlink r:id="rId3" w:history="1">
          <w:r w:rsidRPr="00C86CC6">
            <w:rPr>
              <w:rStyle w:val="Hyperlink"/>
              <w:b/>
              <w:sz w:val="24"/>
              <w:szCs w:val="24"/>
              <w:lang w:val="ro-RO"/>
            </w:rPr>
            <w:t>office@apmhr.anpm.ro</w:t>
          </w:r>
        </w:hyperlink>
        <w:r w:rsidRPr="00C86CC6">
          <w:rPr>
            <w:b/>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7F5B1F" w:rsidRPr="00C86CC6" w:rsidTr="00C33EAF">
          <w:trPr>
            <w:trHeight w:val="260"/>
          </w:trPr>
          <w:tc>
            <w:tcPr>
              <w:tcW w:w="8080" w:type="dxa"/>
            </w:tcPr>
            <w:p w:rsidR="007F5B1F" w:rsidRPr="00C86CC6" w:rsidRDefault="007F5B1F" w:rsidP="00C33EAF">
              <w:pPr>
                <w:pStyle w:val="Header"/>
                <w:rPr>
                  <w:b/>
                  <w:i/>
                  <w:iCs/>
                  <w:color w:val="000000"/>
                  <w:sz w:val="24"/>
                  <w:szCs w:val="24"/>
                  <w:lang w:val="ro-RO"/>
                </w:rPr>
              </w:pPr>
              <w:r w:rsidRPr="00C86CC6">
                <w:rPr>
                  <w:b/>
                  <w:i/>
                  <w:iCs/>
                  <w:color w:val="000000"/>
                  <w:sz w:val="24"/>
                  <w:szCs w:val="24"/>
                  <w:lang w:val="ro-RO"/>
                </w:rPr>
                <w:t>Operator de date cu caracter person</w:t>
              </w:r>
              <w:r>
                <w:rPr>
                  <w:b/>
                  <w:i/>
                  <w:iCs/>
                  <w:color w:val="000000"/>
                  <w:sz w:val="24"/>
                  <w:szCs w:val="24"/>
                  <w:lang w:val="ro-RO"/>
                </w:rPr>
                <w:t>al, conform Regulamentului (UE)</w:t>
              </w:r>
              <w:r w:rsidRPr="00C86CC6">
                <w:rPr>
                  <w:b/>
                  <w:i/>
                  <w:iCs/>
                  <w:color w:val="000000"/>
                  <w:sz w:val="24"/>
                  <w:szCs w:val="24"/>
                  <w:lang w:val="ro-RO"/>
                </w:rPr>
                <w:t>2016/679</w:t>
              </w:r>
            </w:p>
          </w:tc>
        </w:tr>
      </w:tbl>
      <w:p w:rsidR="007F5B1F" w:rsidRPr="00C86CC6" w:rsidRDefault="007F5B1F" w:rsidP="007F5B1F">
        <w:pPr>
          <w:pStyle w:val="Header"/>
          <w:rPr>
            <w:b/>
            <w:sz w:val="24"/>
            <w:szCs w:val="24"/>
            <w:lang w:val="ro-RO"/>
          </w:rPr>
        </w:pPr>
      </w:p>
      <w:p w:rsidR="00BA79DA" w:rsidRDefault="00592488">
        <w:pPr>
          <w:pStyle w:val="Footer"/>
          <w:jc w:val="right"/>
        </w:pPr>
        <w:r>
          <w:fldChar w:fldCharType="begin"/>
        </w:r>
        <w:r>
          <w:instrText xml:space="preserve"> PAGE   \* MERGEFORMAT </w:instrText>
        </w:r>
        <w:r>
          <w:fldChar w:fldCharType="separate"/>
        </w:r>
        <w:r w:rsidR="000B44A1">
          <w:rPr>
            <w:noProof/>
          </w:rPr>
          <w:t>1</w:t>
        </w:r>
        <w:r>
          <w:rPr>
            <w:noProof/>
          </w:rPr>
          <w:fldChar w:fldCharType="end"/>
        </w:r>
      </w:p>
    </w:sdtContent>
  </w:sdt>
  <w:p w:rsidR="00BF669B" w:rsidRDefault="00BF6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67" w:rsidRDefault="009B6267">
      <w:r>
        <w:separator/>
      </w:r>
    </w:p>
  </w:footnote>
  <w:footnote w:type="continuationSeparator" w:id="0">
    <w:p w:rsidR="009B6267" w:rsidRDefault="009B6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3F20D6"/>
    <w:multiLevelType w:val="hybridMultilevel"/>
    <w:tmpl w:val="8116912A"/>
    <w:lvl w:ilvl="0" w:tplc="FFFFFFFF">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D122C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2033910"/>
    <w:multiLevelType w:val="hybridMultilevel"/>
    <w:tmpl w:val="0546C08A"/>
    <w:lvl w:ilvl="0" w:tplc="E7B831BE">
      <w:start w:val="3"/>
      <w:numFmt w:val="decimal"/>
      <w:lvlText w:val="%1."/>
      <w:lvlJc w:val="left"/>
      <w:pPr>
        <w:tabs>
          <w:tab w:val="num" w:pos="720"/>
        </w:tabs>
        <w:ind w:left="720" w:hanging="360"/>
      </w:pPr>
      <w:rPr>
        <w:rFonts w:hint="default"/>
      </w:rPr>
    </w:lvl>
    <w:lvl w:ilvl="1" w:tplc="8F1CCB3A" w:tentative="1">
      <w:start w:val="1"/>
      <w:numFmt w:val="lowerLetter"/>
      <w:lvlText w:val="%2."/>
      <w:lvlJc w:val="left"/>
      <w:pPr>
        <w:tabs>
          <w:tab w:val="num" w:pos="1440"/>
        </w:tabs>
        <w:ind w:left="1440" w:hanging="360"/>
      </w:pPr>
    </w:lvl>
    <w:lvl w:ilvl="2" w:tplc="26BA1066" w:tentative="1">
      <w:start w:val="1"/>
      <w:numFmt w:val="lowerRoman"/>
      <w:lvlText w:val="%3."/>
      <w:lvlJc w:val="right"/>
      <w:pPr>
        <w:tabs>
          <w:tab w:val="num" w:pos="2160"/>
        </w:tabs>
        <w:ind w:left="2160" w:hanging="180"/>
      </w:pPr>
    </w:lvl>
    <w:lvl w:ilvl="3" w:tplc="90A6AE9E" w:tentative="1">
      <w:start w:val="1"/>
      <w:numFmt w:val="decimal"/>
      <w:lvlText w:val="%4."/>
      <w:lvlJc w:val="left"/>
      <w:pPr>
        <w:tabs>
          <w:tab w:val="num" w:pos="2880"/>
        </w:tabs>
        <w:ind w:left="2880" w:hanging="360"/>
      </w:pPr>
    </w:lvl>
    <w:lvl w:ilvl="4" w:tplc="77102446" w:tentative="1">
      <w:start w:val="1"/>
      <w:numFmt w:val="lowerLetter"/>
      <w:lvlText w:val="%5."/>
      <w:lvlJc w:val="left"/>
      <w:pPr>
        <w:tabs>
          <w:tab w:val="num" w:pos="3600"/>
        </w:tabs>
        <w:ind w:left="3600" w:hanging="360"/>
      </w:pPr>
    </w:lvl>
    <w:lvl w:ilvl="5" w:tplc="E29409C6" w:tentative="1">
      <w:start w:val="1"/>
      <w:numFmt w:val="lowerRoman"/>
      <w:lvlText w:val="%6."/>
      <w:lvlJc w:val="right"/>
      <w:pPr>
        <w:tabs>
          <w:tab w:val="num" w:pos="4320"/>
        </w:tabs>
        <w:ind w:left="4320" w:hanging="180"/>
      </w:pPr>
    </w:lvl>
    <w:lvl w:ilvl="6" w:tplc="65EC6746" w:tentative="1">
      <w:start w:val="1"/>
      <w:numFmt w:val="decimal"/>
      <w:lvlText w:val="%7."/>
      <w:lvlJc w:val="left"/>
      <w:pPr>
        <w:tabs>
          <w:tab w:val="num" w:pos="5040"/>
        </w:tabs>
        <w:ind w:left="5040" w:hanging="360"/>
      </w:pPr>
    </w:lvl>
    <w:lvl w:ilvl="7" w:tplc="7110DE24" w:tentative="1">
      <w:start w:val="1"/>
      <w:numFmt w:val="lowerLetter"/>
      <w:lvlText w:val="%8."/>
      <w:lvlJc w:val="left"/>
      <w:pPr>
        <w:tabs>
          <w:tab w:val="num" w:pos="5760"/>
        </w:tabs>
        <w:ind w:left="5760" w:hanging="360"/>
      </w:pPr>
    </w:lvl>
    <w:lvl w:ilvl="8" w:tplc="A1246E54" w:tentative="1">
      <w:start w:val="1"/>
      <w:numFmt w:val="lowerRoman"/>
      <w:lvlText w:val="%9."/>
      <w:lvlJc w:val="right"/>
      <w:pPr>
        <w:tabs>
          <w:tab w:val="num" w:pos="6480"/>
        </w:tabs>
        <w:ind w:left="6480" w:hanging="180"/>
      </w:pPr>
    </w:lvl>
  </w:abstractNum>
  <w:abstractNum w:abstractNumId="4">
    <w:nsid w:val="139165DC"/>
    <w:multiLevelType w:val="multilevel"/>
    <w:tmpl w:val="24D42DA0"/>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437C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45A676E"/>
    <w:multiLevelType w:val="hybridMultilevel"/>
    <w:tmpl w:val="7830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F3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270D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D355E3"/>
    <w:multiLevelType w:val="hybridMultilevel"/>
    <w:tmpl w:val="576E7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757AAE"/>
    <w:multiLevelType w:val="hybridMultilevel"/>
    <w:tmpl w:val="63C6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04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A04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12541C4"/>
    <w:multiLevelType w:val="singleLevel"/>
    <w:tmpl w:val="2FF8A954"/>
    <w:lvl w:ilvl="0">
      <w:start w:val="2"/>
      <w:numFmt w:val="bullet"/>
      <w:lvlText w:val="-"/>
      <w:lvlJc w:val="left"/>
      <w:pPr>
        <w:tabs>
          <w:tab w:val="num" w:pos="1080"/>
        </w:tabs>
        <w:ind w:left="1080" w:hanging="360"/>
      </w:pPr>
      <w:rPr>
        <w:rFonts w:hint="default"/>
      </w:rPr>
    </w:lvl>
  </w:abstractNum>
  <w:abstractNum w:abstractNumId="15">
    <w:nsid w:val="235640A8"/>
    <w:multiLevelType w:val="hybridMultilevel"/>
    <w:tmpl w:val="66FC2D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D37ABF"/>
    <w:multiLevelType w:val="singleLevel"/>
    <w:tmpl w:val="8AF4165C"/>
    <w:lvl w:ilvl="0">
      <w:start w:val="4"/>
      <w:numFmt w:val="bullet"/>
      <w:lvlText w:val="-"/>
      <w:lvlJc w:val="left"/>
      <w:pPr>
        <w:tabs>
          <w:tab w:val="num" w:pos="360"/>
        </w:tabs>
        <w:ind w:left="360" w:hanging="360"/>
      </w:pPr>
      <w:rPr>
        <w:rFonts w:hint="default"/>
      </w:rPr>
    </w:lvl>
  </w:abstractNum>
  <w:abstractNum w:abstractNumId="17">
    <w:nsid w:val="25212D59"/>
    <w:multiLevelType w:val="hybridMultilevel"/>
    <w:tmpl w:val="17FA55A2"/>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8">
    <w:nsid w:val="25421455"/>
    <w:multiLevelType w:val="hybridMultilevel"/>
    <w:tmpl w:val="6D0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1510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E66337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21E78D2"/>
    <w:multiLevelType w:val="hybridMultilevel"/>
    <w:tmpl w:val="7096C6EE"/>
    <w:lvl w:ilvl="0" w:tplc="04090001">
      <w:start w:val="1"/>
      <w:numFmt w:val="bullet"/>
      <w:lvlText w:val=""/>
      <w:lvlJc w:val="left"/>
      <w:pPr>
        <w:tabs>
          <w:tab w:val="num" w:pos="720"/>
        </w:tabs>
        <w:ind w:left="720" w:hanging="360"/>
      </w:pPr>
      <w:rPr>
        <w:rFonts w:ascii="Symbol" w:hAnsi="Symbol" w:hint="default"/>
      </w:rPr>
    </w:lvl>
    <w:lvl w:ilvl="1" w:tplc="D4F6876A">
      <w:numFmt w:val="bullet"/>
      <w:lvlText w:val="-"/>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B20B60"/>
    <w:multiLevelType w:val="hybridMultilevel"/>
    <w:tmpl w:val="C8F6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CB3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4597A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26">
    <w:nsid w:val="3BFF54CF"/>
    <w:multiLevelType w:val="singleLevel"/>
    <w:tmpl w:val="3272A2EA"/>
    <w:lvl w:ilvl="0">
      <w:start w:val="19"/>
      <w:numFmt w:val="bullet"/>
      <w:lvlText w:val="-"/>
      <w:lvlJc w:val="left"/>
      <w:pPr>
        <w:tabs>
          <w:tab w:val="num" w:pos="1080"/>
        </w:tabs>
        <w:ind w:left="1080" w:hanging="360"/>
      </w:pPr>
      <w:rPr>
        <w:rFonts w:hint="default"/>
      </w:rPr>
    </w:lvl>
  </w:abstractNum>
  <w:abstractNum w:abstractNumId="27">
    <w:nsid w:val="3FB833F2"/>
    <w:multiLevelType w:val="singleLevel"/>
    <w:tmpl w:val="FA1C8E1E"/>
    <w:lvl w:ilvl="0">
      <w:start w:val="1"/>
      <w:numFmt w:val="decimal"/>
      <w:lvlText w:val="%1."/>
      <w:lvlJc w:val="left"/>
      <w:pPr>
        <w:tabs>
          <w:tab w:val="num" w:pos="495"/>
        </w:tabs>
        <w:ind w:left="495" w:hanging="495"/>
      </w:pPr>
      <w:rPr>
        <w:rFonts w:hint="default"/>
        <w:b/>
      </w:rPr>
    </w:lvl>
  </w:abstractNum>
  <w:abstractNum w:abstractNumId="28">
    <w:nsid w:val="415F2DDE"/>
    <w:multiLevelType w:val="hybridMultilevel"/>
    <w:tmpl w:val="20D275C2"/>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443C6BBC"/>
    <w:multiLevelType w:val="hybridMultilevel"/>
    <w:tmpl w:val="91BC6E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66716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49D70B53"/>
    <w:multiLevelType w:val="hybridMultilevel"/>
    <w:tmpl w:val="1C6A60FE"/>
    <w:lvl w:ilvl="0" w:tplc="60EA7D14">
      <w:start w:val="1"/>
      <w:numFmt w:val="bullet"/>
      <w:lvlText w:val=""/>
      <w:lvlJc w:val="left"/>
      <w:pPr>
        <w:tabs>
          <w:tab w:val="num" w:pos="2062"/>
        </w:tabs>
        <w:ind w:left="2062" w:hanging="360"/>
      </w:pPr>
      <w:rPr>
        <w:rFonts w:ascii="Wingdings" w:hAnsi="Wingdings" w:hint="default"/>
      </w:rPr>
    </w:lvl>
    <w:lvl w:ilvl="1" w:tplc="DED2A5BE" w:tentative="1">
      <w:start w:val="1"/>
      <w:numFmt w:val="bullet"/>
      <w:lvlText w:val="o"/>
      <w:lvlJc w:val="left"/>
      <w:pPr>
        <w:tabs>
          <w:tab w:val="num" w:pos="2782"/>
        </w:tabs>
        <w:ind w:left="2782" w:hanging="360"/>
      </w:pPr>
      <w:rPr>
        <w:rFonts w:ascii="Courier New" w:hAnsi="Courier New" w:hint="default"/>
      </w:rPr>
    </w:lvl>
    <w:lvl w:ilvl="2" w:tplc="D58CE80A" w:tentative="1">
      <w:start w:val="1"/>
      <w:numFmt w:val="bullet"/>
      <w:lvlText w:val=""/>
      <w:lvlJc w:val="left"/>
      <w:pPr>
        <w:tabs>
          <w:tab w:val="num" w:pos="3502"/>
        </w:tabs>
        <w:ind w:left="3502" w:hanging="360"/>
      </w:pPr>
      <w:rPr>
        <w:rFonts w:ascii="Wingdings" w:hAnsi="Wingdings" w:hint="default"/>
      </w:rPr>
    </w:lvl>
    <w:lvl w:ilvl="3" w:tplc="6308A85E" w:tentative="1">
      <w:start w:val="1"/>
      <w:numFmt w:val="bullet"/>
      <w:lvlText w:val=""/>
      <w:lvlJc w:val="left"/>
      <w:pPr>
        <w:tabs>
          <w:tab w:val="num" w:pos="4222"/>
        </w:tabs>
        <w:ind w:left="4222" w:hanging="360"/>
      </w:pPr>
      <w:rPr>
        <w:rFonts w:ascii="Symbol" w:hAnsi="Symbol" w:hint="default"/>
      </w:rPr>
    </w:lvl>
    <w:lvl w:ilvl="4" w:tplc="B29CA626" w:tentative="1">
      <w:start w:val="1"/>
      <w:numFmt w:val="bullet"/>
      <w:lvlText w:val="o"/>
      <w:lvlJc w:val="left"/>
      <w:pPr>
        <w:tabs>
          <w:tab w:val="num" w:pos="4942"/>
        </w:tabs>
        <w:ind w:left="4942" w:hanging="360"/>
      </w:pPr>
      <w:rPr>
        <w:rFonts w:ascii="Courier New" w:hAnsi="Courier New" w:hint="default"/>
      </w:rPr>
    </w:lvl>
    <w:lvl w:ilvl="5" w:tplc="A0382A24" w:tentative="1">
      <w:start w:val="1"/>
      <w:numFmt w:val="bullet"/>
      <w:lvlText w:val=""/>
      <w:lvlJc w:val="left"/>
      <w:pPr>
        <w:tabs>
          <w:tab w:val="num" w:pos="5662"/>
        </w:tabs>
        <w:ind w:left="5662" w:hanging="360"/>
      </w:pPr>
      <w:rPr>
        <w:rFonts w:ascii="Wingdings" w:hAnsi="Wingdings" w:hint="default"/>
      </w:rPr>
    </w:lvl>
    <w:lvl w:ilvl="6" w:tplc="33F0E2C8" w:tentative="1">
      <w:start w:val="1"/>
      <w:numFmt w:val="bullet"/>
      <w:lvlText w:val=""/>
      <w:lvlJc w:val="left"/>
      <w:pPr>
        <w:tabs>
          <w:tab w:val="num" w:pos="6382"/>
        </w:tabs>
        <w:ind w:left="6382" w:hanging="360"/>
      </w:pPr>
      <w:rPr>
        <w:rFonts w:ascii="Symbol" w:hAnsi="Symbol" w:hint="default"/>
      </w:rPr>
    </w:lvl>
    <w:lvl w:ilvl="7" w:tplc="BCE63B06" w:tentative="1">
      <w:start w:val="1"/>
      <w:numFmt w:val="bullet"/>
      <w:lvlText w:val="o"/>
      <w:lvlJc w:val="left"/>
      <w:pPr>
        <w:tabs>
          <w:tab w:val="num" w:pos="7102"/>
        </w:tabs>
        <w:ind w:left="7102" w:hanging="360"/>
      </w:pPr>
      <w:rPr>
        <w:rFonts w:ascii="Courier New" w:hAnsi="Courier New" w:hint="default"/>
      </w:rPr>
    </w:lvl>
    <w:lvl w:ilvl="8" w:tplc="A7BC85D4" w:tentative="1">
      <w:start w:val="1"/>
      <w:numFmt w:val="bullet"/>
      <w:lvlText w:val=""/>
      <w:lvlJc w:val="left"/>
      <w:pPr>
        <w:tabs>
          <w:tab w:val="num" w:pos="7822"/>
        </w:tabs>
        <w:ind w:left="7822" w:hanging="360"/>
      </w:pPr>
      <w:rPr>
        <w:rFonts w:ascii="Wingdings" w:hAnsi="Wingdings" w:hint="default"/>
      </w:rPr>
    </w:lvl>
  </w:abstractNum>
  <w:abstractNum w:abstractNumId="32">
    <w:nsid w:val="4D405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34">
    <w:nsid w:val="50254F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7B20D9A"/>
    <w:multiLevelType w:val="hybridMultilevel"/>
    <w:tmpl w:val="268E6FBA"/>
    <w:lvl w:ilvl="0" w:tplc="4D425B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8ED54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5C5E4EDD"/>
    <w:multiLevelType w:val="hybridMultilevel"/>
    <w:tmpl w:val="763EB21E"/>
    <w:lvl w:ilvl="0" w:tplc="95C07206">
      <w:start w:val="1"/>
      <w:numFmt w:val="bullet"/>
      <w:lvlText w:val=""/>
      <w:lvlJc w:val="left"/>
      <w:pPr>
        <w:tabs>
          <w:tab w:val="num" w:pos="1070"/>
        </w:tabs>
        <w:ind w:left="1070" w:hanging="360"/>
      </w:pPr>
      <w:rPr>
        <w:rFonts w:ascii="Symbol" w:hAnsi="Symbol" w:hint="default"/>
      </w:rPr>
    </w:lvl>
    <w:lvl w:ilvl="1" w:tplc="ADA8832E" w:tentative="1">
      <w:start w:val="1"/>
      <w:numFmt w:val="bullet"/>
      <w:lvlText w:val="o"/>
      <w:lvlJc w:val="left"/>
      <w:pPr>
        <w:tabs>
          <w:tab w:val="num" w:pos="2235"/>
        </w:tabs>
        <w:ind w:left="2235" w:hanging="360"/>
      </w:pPr>
      <w:rPr>
        <w:rFonts w:ascii="Courier New" w:hAnsi="Courier New" w:hint="default"/>
      </w:rPr>
    </w:lvl>
    <w:lvl w:ilvl="2" w:tplc="E19EF3CE" w:tentative="1">
      <w:start w:val="1"/>
      <w:numFmt w:val="bullet"/>
      <w:lvlText w:val=""/>
      <w:lvlJc w:val="left"/>
      <w:pPr>
        <w:tabs>
          <w:tab w:val="num" w:pos="2955"/>
        </w:tabs>
        <w:ind w:left="2955" w:hanging="360"/>
      </w:pPr>
      <w:rPr>
        <w:rFonts w:ascii="Wingdings" w:hAnsi="Wingdings" w:hint="default"/>
      </w:rPr>
    </w:lvl>
    <w:lvl w:ilvl="3" w:tplc="E210409A" w:tentative="1">
      <w:start w:val="1"/>
      <w:numFmt w:val="bullet"/>
      <w:lvlText w:val=""/>
      <w:lvlJc w:val="left"/>
      <w:pPr>
        <w:tabs>
          <w:tab w:val="num" w:pos="3675"/>
        </w:tabs>
        <w:ind w:left="3675" w:hanging="360"/>
      </w:pPr>
      <w:rPr>
        <w:rFonts w:ascii="Symbol" w:hAnsi="Symbol" w:hint="default"/>
      </w:rPr>
    </w:lvl>
    <w:lvl w:ilvl="4" w:tplc="B882E550" w:tentative="1">
      <w:start w:val="1"/>
      <w:numFmt w:val="bullet"/>
      <w:lvlText w:val="o"/>
      <w:lvlJc w:val="left"/>
      <w:pPr>
        <w:tabs>
          <w:tab w:val="num" w:pos="4395"/>
        </w:tabs>
        <w:ind w:left="4395" w:hanging="360"/>
      </w:pPr>
      <w:rPr>
        <w:rFonts w:ascii="Courier New" w:hAnsi="Courier New" w:hint="default"/>
      </w:rPr>
    </w:lvl>
    <w:lvl w:ilvl="5" w:tplc="B4AA8B62" w:tentative="1">
      <w:start w:val="1"/>
      <w:numFmt w:val="bullet"/>
      <w:lvlText w:val=""/>
      <w:lvlJc w:val="left"/>
      <w:pPr>
        <w:tabs>
          <w:tab w:val="num" w:pos="5115"/>
        </w:tabs>
        <w:ind w:left="5115" w:hanging="360"/>
      </w:pPr>
      <w:rPr>
        <w:rFonts w:ascii="Wingdings" w:hAnsi="Wingdings" w:hint="default"/>
      </w:rPr>
    </w:lvl>
    <w:lvl w:ilvl="6" w:tplc="B2D89328" w:tentative="1">
      <w:start w:val="1"/>
      <w:numFmt w:val="bullet"/>
      <w:lvlText w:val=""/>
      <w:lvlJc w:val="left"/>
      <w:pPr>
        <w:tabs>
          <w:tab w:val="num" w:pos="5835"/>
        </w:tabs>
        <w:ind w:left="5835" w:hanging="360"/>
      </w:pPr>
      <w:rPr>
        <w:rFonts w:ascii="Symbol" w:hAnsi="Symbol" w:hint="default"/>
      </w:rPr>
    </w:lvl>
    <w:lvl w:ilvl="7" w:tplc="F6245732" w:tentative="1">
      <w:start w:val="1"/>
      <w:numFmt w:val="bullet"/>
      <w:lvlText w:val="o"/>
      <w:lvlJc w:val="left"/>
      <w:pPr>
        <w:tabs>
          <w:tab w:val="num" w:pos="6555"/>
        </w:tabs>
        <w:ind w:left="6555" w:hanging="360"/>
      </w:pPr>
      <w:rPr>
        <w:rFonts w:ascii="Courier New" w:hAnsi="Courier New" w:hint="default"/>
      </w:rPr>
    </w:lvl>
    <w:lvl w:ilvl="8" w:tplc="731A29D6" w:tentative="1">
      <w:start w:val="1"/>
      <w:numFmt w:val="bullet"/>
      <w:lvlText w:val=""/>
      <w:lvlJc w:val="left"/>
      <w:pPr>
        <w:tabs>
          <w:tab w:val="num" w:pos="7275"/>
        </w:tabs>
        <w:ind w:left="7275" w:hanging="360"/>
      </w:pPr>
      <w:rPr>
        <w:rFonts w:ascii="Wingdings" w:hAnsi="Wingdings" w:hint="default"/>
      </w:rPr>
    </w:lvl>
  </w:abstractNum>
  <w:abstractNum w:abstractNumId="38">
    <w:nsid w:val="62604ACE"/>
    <w:multiLevelType w:val="singleLevel"/>
    <w:tmpl w:val="04090017"/>
    <w:lvl w:ilvl="0">
      <w:start w:val="1"/>
      <w:numFmt w:val="lowerLetter"/>
      <w:lvlText w:val="%1)"/>
      <w:lvlJc w:val="left"/>
      <w:pPr>
        <w:tabs>
          <w:tab w:val="num" w:pos="360"/>
        </w:tabs>
        <w:ind w:left="360" w:hanging="360"/>
      </w:pPr>
    </w:lvl>
  </w:abstractNum>
  <w:abstractNum w:abstractNumId="39">
    <w:nsid w:val="62E96138"/>
    <w:multiLevelType w:val="hybridMultilevel"/>
    <w:tmpl w:val="BDD4E356"/>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9CB6165"/>
    <w:multiLevelType w:val="hybridMultilevel"/>
    <w:tmpl w:val="5B28978C"/>
    <w:lvl w:ilvl="0" w:tplc="1AC42600">
      <w:numFmt w:val="bullet"/>
      <w:lvlText w:val="-"/>
      <w:lvlJc w:val="left"/>
      <w:pPr>
        <w:tabs>
          <w:tab w:val="num" w:pos="1605"/>
        </w:tabs>
        <w:ind w:left="1605" w:hanging="885"/>
      </w:pPr>
      <w:rPr>
        <w:rFonts w:ascii="Garamond" w:eastAsia="Times New Roman" w:hAnsi="Garamond"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CD4460D"/>
    <w:multiLevelType w:val="multilevel"/>
    <w:tmpl w:val="D3F88EB4"/>
    <w:lvl w:ilvl="0">
      <w:start w:val="5155"/>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42">
    <w:nsid w:val="6E90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02C0D0F"/>
    <w:multiLevelType w:val="hybridMultilevel"/>
    <w:tmpl w:val="DFFC82D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0D85A31"/>
    <w:multiLevelType w:val="hybridMultilevel"/>
    <w:tmpl w:val="E6B2CD76"/>
    <w:lvl w:ilvl="0" w:tplc="AB06A4D2">
      <w:start w:val="1"/>
      <w:numFmt w:val="decimal"/>
      <w:lvlText w:val="%1."/>
      <w:lvlJc w:val="left"/>
      <w:pPr>
        <w:tabs>
          <w:tab w:val="num" w:pos="720"/>
        </w:tabs>
        <w:ind w:left="720" w:hanging="360"/>
      </w:pPr>
      <w:rPr>
        <w:rFonts w:hint="default"/>
        <w:b/>
      </w:rPr>
    </w:lvl>
    <w:lvl w:ilvl="1" w:tplc="B3043530">
      <w:start w:val="1"/>
      <w:numFmt w:val="lowerLetter"/>
      <w:lvlText w:val="%2)"/>
      <w:lvlJc w:val="left"/>
      <w:pPr>
        <w:tabs>
          <w:tab w:val="num" w:pos="1440"/>
        </w:tabs>
        <w:ind w:left="1440" w:hanging="360"/>
      </w:pPr>
      <w:rPr>
        <w:rFonts w:hint="default"/>
      </w:rPr>
    </w:lvl>
    <w:lvl w:ilvl="2" w:tplc="BE7078EE" w:tentative="1">
      <w:start w:val="1"/>
      <w:numFmt w:val="lowerRoman"/>
      <w:lvlText w:val="%3."/>
      <w:lvlJc w:val="right"/>
      <w:pPr>
        <w:tabs>
          <w:tab w:val="num" w:pos="2160"/>
        </w:tabs>
        <w:ind w:left="2160" w:hanging="180"/>
      </w:pPr>
    </w:lvl>
    <w:lvl w:ilvl="3" w:tplc="A1A006CE" w:tentative="1">
      <w:start w:val="1"/>
      <w:numFmt w:val="decimal"/>
      <w:lvlText w:val="%4."/>
      <w:lvlJc w:val="left"/>
      <w:pPr>
        <w:tabs>
          <w:tab w:val="num" w:pos="2880"/>
        </w:tabs>
        <w:ind w:left="2880" w:hanging="360"/>
      </w:pPr>
    </w:lvl>
    <w:lvl w:ilvl="4" w:tplc="90E66E8E" w:tentative="1">
      <w:start w:val="1"/>
      <w:numFmt w:val="lowerLetter"/>
      <w:lvlText w:val="%5."/>
      <w:lvlJc w:val="left"/>
      <w:pPr>
        <w:tabs>
          <w:tab w:val="num" w:pos="3600"/>
        </w:tabs>
        <w:ind w:left="3600" w:hanging="360"/>
      </w:pPr>
    </w:lvl>
    <w:lvl w:ilvl="5" w:tplc="DC7645C6" w:tentative="1">
      <w:start w:val="1"/>
      <w:numFmt w:val="lowerRoman"/>
      <w:lvlText w:val="%6."/>
      <w:lvlJc w:val="right"/>
      <w:pPr>
        <w:tabs>
          <w:tab w:val="num" w:pos="4320"/>
        </w:tabs>
        <w:ind w:left="4320" w:hanging="180"/>
      </w:pPr>
    </w:lvl>
    <w:lvl w:ilvl="6" w:tplc="12A49A50" w:tentative="1">
      <w:start w:val="1"/>
      <w:numFmt w:val="decimal"/>
      <w:lvlText w:val="%7."/>
      <w:lvlJc w:val="left"/>
      <w:pPr>
        <w:tabs>
          <w:tab w:val="num" w:pos="5040"/>
        </w:tabs>
        <w:ind w:left="5040" w:hanging="360"/>
      </w:pPr>
    </w:lvl>
    <w:lvl w:ilvl="7" w:tplc="7D245396" w:tentative="1">
      <w:start w:val="1"/>
      <w:numFmt w:val="lowerLetter"/>
      <w:lvlText w:val="%8."/>
      <w:lvlJc w:val="left"/>
      <w:pPr>
        <w:tabs>
          <w:tab w:val="num" w:pos="5760"/>
        </w:tabs>
        <w:ind w:left="5760" w:hanging="360"/>
      </w:pPr>
    </w:lvl>
    <w:lvl w:ilvl="8" w:tplc="08F27DBA" w:tentative="1">
      <w:start w:val="1"/>
      <w:numFmt w:val="lowerRoman"/>
      <w:lvlText w:val="%9."/>
      <w:lvlJc w:val="right"/>
      <w:pPr>
        <w:tabs>
          <w:tab w:val="num" w:pos="6480"/>
        </w:tabs>
        <w:ind w:left="6480" w:hanging="180"/>
      </w:pPr>
    </w:lvl>
  </w:abstractNum>
  <w:abstractNum w:abstractNumId="45">
    <w:nsid w:val="75C13005"/>
    <w:multiLevelType w:val="singleLevel"/>
    <w:tmpl w:val="04090017"/>
    <w:lvl w:ilvl="0">
      <w:start w:val="1"/>
      <w:numFmt w:val="lowerLetter"/>
      <w:lvlText w:val="%1)"/>
      <w:lvlJc w:val="left"/>
      <w:pPr>
        <w:tabs>
          <w:tab w:val="num" w:pos="360"/>
        </w:tabs>
        <w:ind w:left="360" w:hanging="360"/>
      </w:pPr>
    </w:lvl>
  </w:abstractNum>
  <w:abstractNum w:abstractNumId="46">
    <w:nsid w:val="78C0303F"/>
    <w:multiLevelType w:val="multilevel"/>
    <w:tmpl w:val="22AC83B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D515AF9"/>
    <w:multiLevelType w:val="multilevel"/>
    <w:tmpl w:val="44FA7624"/>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2"/>
  </w:num>
  <w:num w:numId="2">
    <w:abstractNumId w:val="23"/>
  </w:num>
  <w:num w:numId="3">
    <w:abstractNumId w:val="44"/>
  </w:num>
  <w:num w:numId="4">
    <w:abstractNumId w:val="3"/>
  </w:num>
  <w:num w:numId="5">
    <w:abstractNumId w:val="31"/>
  </w:num>
  <w:num w:numId="6">
    <w:abstractNumId w:val="28"/>
  </w:num>
  <w:num w:numId="7">
    <w:abstractNumId w:val="32"/>
  </w:num>
  <w:num w:numId="8">
    <w:abstractNumId w:val="1"/>
  </w:num>
  <w:num w:numId="9">
    <w:abstractNumId w:val="37"/>
  </w:num>
  <w:num w:numId="10">
    <w:abstractNumId w:val="41"/>
  </w:num>
  <w:num w:numId="11">
    <w:abstractNumId w:val="20"/>
  </w:num>
  <w:num w:numId="12">
    <w:abstractNumId w:val="4"/>
  </w:num>
  <w:num w:numId="13">
    <w:abstractNumId w:val="30"/>
  </w:num>
  <w:num w:numId="14">
    <w:abstractNumId w:val="5"/>
  </w:num>
  <w:num w:numId="15">
    <w:abstractNumId w:val="36"/>
  </w:num>
  <w:num w:numId="16">
    <w:abstractNumId w:val="46"/>
  </w:num>
  <w:num w:numId="17">
    <w:abstractNumId w:val="27"/>
  </w:num>
  <w:num w:numId="18">
    <w:abstractNumId w:val="21"/>
  </w:num>
  <w:num w:numId="19">
    <w:abstractNumId w:val="47"/>
  </w:num>
  <w:num w:numId="20">
    <w:abstractNumId w:val="13"/>
  </w:num>
  <w:num w:numId="21">
    <w:abstractNumId w:val="24"/>
  </w:num>
  <w:num w:numId="22">
    <w:abstractNumId w:val="34"/>
  </w:num>
  <w:num w:numId="23">
    <w:abstractNumId w:val="2"/>
  </w:num>
  <w:num w:numId="24">
    <w:abstractNumId w:val="9"/>
  </w:num>
  <w:num w:numId="25">
    <w:abstractNumId w:val="26"/>
  </w:num>
  <w:num w:numId="26">
    <w:abstractNumId w:val="17"/>
  </w:num>
  <w:num w:numId="27">
    <w:abstractNumId w:val="7"/>
  </w:num>
  <w:num w:numId="28">
    <w:abstractNumId w:val="19"/>
  </w:num>
  <w:num w:numId="29">
    <w:abstractNumId w:val="12"/>
  </w:num>
  <w:num w:numId="30">
    <w:abstractNumId w:val="8"/>
  </w:num>
  <w:num w:numId="31">
    <w:abstractNumId w:val="16"/>
  </w:num>
  <w:num w:numId="32">
    <w:abstractNumId w:val="14"/>
  </w:num>
  <w:num w:numId="33">
    <w:abstractNumId w:val="29"/>
  </w:num>
  <w:num w:numId="34">
    <w:abstractNumId w:val="43"/>
  </w:num>
  <w:num w:numId="35">
    <w:abstractNumId w:val="40"/>
  </w:num>
  <w:num w:numId="36">
    <w:abstractNumId w:val="15"/>
  </w:num>
  <w:num w:numId="37">
    <w:abstractNumId w:val="39"/>
  </w:num>
  <w:num w:numId="38">
    <w:abstractNumId w:val="38"/>
  </w:num>
  <w:num w:numId="39">
    <w:abstractNumId w:val="45"/>
  </w:num>
  <w:num w:numId="40">
    <w:abstractNumId w:val="22"/>
  </w:num>
  <w:num w:numId="41">
    <w:abstractNumId w:val="6"/>
  </w:num>
  <w:num w:numId="42">
    <w:abstractNumId w:val="10"/>
  </w:num>
  <w:num w:numId="43">
    <w:abstractNumId w:val="18"/>
  </w:num>
  <w:num w:numId="44">
    <w:abstractNumId w:val="11"/>
  </w:num>
  <w:num w:numId="45">
    <w:abstractNumId w:val="33"/>
  </w:num>
  <w:num w:numId="46">
    <w:abstractNumId w:val="25"/>
    <w:lvlOverride w:ilvl="0">
      <w:startOverride w:val="1"/>
    </w:lvlOverride>
  </w:num>
  <w:num w:numId="47">
    <w:abstractNumId w:val="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00"/>
    <w:rsid w:val="000000DC"/>
    <w:rsid w:val="000117F5"/>
    <w:rsid w:val="00026E16"/>
    <w:rsid w:val="00042C6D"/>
    <w:rsid w:val="00054CE2"/>
    <w:rsid w:val="00066CC3"/>
    <w:rsid w:val="00075EB8"/>
    <w:rsid w:val="000930D1"/>
    <w:rsid w:val="00095C27"/>
    <w:rsid w:val="00097A27"/>
    <w:rsid w:val="000B1020"/>
    <w:rsid w:val="000B44A1"/>
    <w:rsid w:val="000D0AE6"/>
    <w:rsid w:val="000E45B8"/>
    <w:rsid w:val="000E7CD8"/>
    <w:rsid w:val="000F1B9F"/>
    <w:rsid w:val="00101D59"/>
    <w:rsid w:val="00107FAF"/>
    <w:rsid w:val="001330A3"/>
    <w:rsid w:val="00137463"/>
    <w:rsid w:val="001439B2"/>
    <w:rsid w:val="00146A2A"/>
    <w:rsid w:val="00151FBF"/>
    <w:rsid w:val="00167D98"/>
    <w:rsid w:val="001708CD"/>
    <w:rsid w:val="001746DA"/>
    <w:rsid w:val="00180643"/>
    <w:rsid w:val="001835D0"/>
    <w:rsid w:val="00187968"/>
    <w:rsid w:val="001B60E0"/>
    <w:rsid w:val="001E0CD4"/>
    <w:rsid w:val="001E1A66"/>
    <w:rsid w:val="001E4BC9"/>
    <w:rsid w:val="001E6B1D"/>
    <w:rsid w:val="001E6D7F"/>
    <w:rsid w:val="001F66D3"/>
    <w:rsid w:val="001F77E6"/>
    <w:rsid w:val="002075AB"/>
    <w:rsid w:val="002133DB"/>
    <w:rsid w:val="00215E1B"/>
    <w:rsid w:val="00217064"/>
    <w:rsid w:val="00230F39"/>
    <w:rsid w:val="0024228F"/>
    <w:rsid w:val="00266C86"/>
    <w:rsid w:val="002818DF"/>
    <w:rsid w:val="002844A4"/>
    <w:rsid w:val="00287DF0"/>
    <w:rsid w:val="0029313F"/>
    <w:rsid w:val="00296818"/>
    <w:rsid w:val="002A1F5B"/>
    <w:rsid w:val="002A5A29"/>
    <w:rsid w:val="002C4CC4"/>
    <w:rsid w:val="00300223"/>
    <w:rsid w:val="0030230B"/>
    <w:rsid w:val="00302EC9"/>
    <w:rsid w:val="003069CF"/>
    <w:rsid w:val="003118E7"/>
    <w:rsid w:val="00322CF6"/>
    <w:rsid w:val="00333018"/>
    <w:rsid w:val="00333FA7"/>
    <w:rsid w:val="00336354"/>
    <w:rsid w:val="00340629"/>
    <w:rsid w:val="0034497C"/>
    <w:rsid w:val="003609CE"/>
    <w:rsid w:val="00366509"/>
    <w:rsid w:val="00367A68"/>
    <w:rsid w:val="003723AE"/>
    <w:rsid w:val="00373632"/>
    <w:rsid w:val="0038022A"/>
    <w:rsid w:val="003848C1"/>
    <w:rsid w:val="003B1560"/>
    <w:rsid w:val="003B1C08"/>
    <w:rsid w:val="003B59E5"/>
    <w:rsid w:val="003C0818"/>
    <w:rsid w:val="003D4A5F"/>
    <w:rsid w:val="003E2594"/>
    <w:rsid w:val="003E4850"/>
    <w:rsid w:val="0040485B"/>
    <w:rsid w:val="0040565C"/>
    <w:rsid w:val="00405C4F"/>
    <w:rsid w:val="00422593"/>
    <w:rsid w:val="00447AD2"/>
    <w:rsid w:val="004638C8"/>
    <w:rsid w:val="00472F7B"/>
    <w:rsid w:val="00473CA5"/>
    <w:rsid w:val="004747CA"/>
    <w:rsid w:val="00477A28"/>
    <w:rsid w:val="0048271B"/>
    <w:rsid w:val="0049674E"/>
    <w:rsid w:val="00496F03"/>
    <w:rsid w:val="004A20E6"/>
    <w:rsid w:val="004A4705"/>
    <w:rsid w:val="004A7E07"/>
    <w:rsid w:val="004B651F"/>
    <w:rsid w:val="004D078A"/>
    <w:rsid w:val="004D318B"/>
    <w:rsid w:val="004D7E87"/>
    <w:rsid w:val="004E4DB3"/>
    <w:rsid w:val="004F0DD0"/>
    <w:rsid w:val="004F123D"/>
    <w:rsid w:val="004F1343"/>
    <w:rsid w:val="004F2EDD"/>
    <w:rsid w:val="004F6F68"/>
    <w:rsid w:val="00501E01"/>
    <w:rsid w:val="00505AAE"/>
    <w:rsid w:val="00507C5B"/>
    <w:rsid w:val="00515E9F"/>
    <w:rsid w:val="00525B65"/>
    <w:rsid w:val="0053085E"/>
    <w:rsid w:val="005448FA"/>
    <w:rsid w:val="00545603"/>
    <w:rsid w:val="00545DB4"/>
    <w:rsid w:val="005664D4"/>
    <w:rsid w:val="005707E1"/>
    <w:rsid w:val="00572BC4"/>
    <w:rsid w:val="00591400"/>
    <w:rsid w:val="00592488"/>
    <w:rsid w:val="005937DC"/>
    <w:rsid w:val="0059578D"/>
    <w:rsid w:val="005A5A5B"/>
    <w:rsid w:val="005B50FC"/>
    <w:rsid w:val="005C46A3"/>
    <w:rsid w:val="005D05C5"/>
    <w:rsid w:val="005D53E4"/>
    <w:rsid w:val="006010F5"/>
    <w:rsid w:val="00604586"/>
    <w:rsid w:val="00605C57"/>
    <w:rsid w:val="0061525D"/>
    <w:rsid w:val="006175E4"/>
    <w:rsid w:val="00650674"/>
    <w:rsid w:val="006631D2"/>
    <w:rsid w:val="006738C4"/>
    <w:rsid w:val="00677E36"/>
    <w:rsid w:val="00680202"/>
    <w:rsid w:val="006A6084"/>
    <w:rsid w:val="006C6E9F"/>
    <w:rsid w:val="006D3077"/>
    <w:rsid w:val="00720EA2"/>
    <w:rsid w:val="00722688"/>
    <w:rsid w:val="00727141"/>
    <w:rsid w:val="00736CAC"/>
    <w:rsid w:val="00741A78"/>
    <w:rsid w:val="0074752C"/>
    <w:rsid w:val="007712D1"/>
    <w:rsid w:val="00772C94"/>
    <w:rsid w:val="007746FD"/>
    <w:rsid w:val="00774B48"/>
    <w:rsid w:val="00782261"/>
    <w:rsid w:val="0078420B"/>
    <w:rsid w:val="00784BA2"/>
    <w:rsid w:val="00784D8F"/>
    <w:rsid w:val="0079341A"/>
    <w:rsid w:val="007A4BB9"/>
    <w:rsid w:val="007A64F0"/>
    <w:rsid w:val="007D7046"/>
    <w:rsid w:val="007D74E9"/>
    <w:rsid w:val="007D78A5"/>
    <w:rsid w:val="007D796B"/>
    <w:rsid w:val="007E626E"/>
    <w:rsid w:val="007F5381"/>
    <w:rsid w:val="007F5B1F"/>
    <w:rsid w:val="0080487E"/>
    <w:rsid w:val="008055CE"/>
    <w:rsid w:val="00811797"/>
    <w:rsid w:val="008136A6"/>
    <w:rsid w:val="00825DAB"/>
    <w:rsid w:val="00852FB0"/>
    <w:rsid w:val="0085653C"/>
    <w:rsid w:val="008617FE"/>
    <w:rsid w:val="00865EEA"/>
    <w:rsid w:val="008734CC"/>
    <w:rsid w:val="00873719"/>
    <w:rsid w:val="00881A80"/>
    <w:rsid w:val="008C2DFC"/>
    <w:rsid w:val="008C3A64"/>
    <w:rsid w:val="008D2F60"/>
    <w:rsid w:val="008E41EF"/>
    <w:rsid w:val="008E43F8"/>
    <w:rsid w:val="008F03C2"/>
    <w:rsid w:val="008F6603"/>
    <w:rsid w:val="009060BD"/>
    <w:rsid w:val="009069DD"/>
    <w:rsid w:val="009117EE"/>
    <w:rsid w:val="00937BBD"/>
    <w:rsid w:val="0094264F"/>
    <w:rsid w:val="00955711"/>
    <w:rsid w:val="00961AB8"/>
    <w:rsid w:val="009671F0"/>
    <w:rsid w:val="0098237C"/>
    <w:rsid w:val="00991C7B"/>
    <w:rsid w:val="0099658C"/>
    <w:rsid w:val="00997492"/>
    <w:rsid w:val="009A59DF"/>
    <w:rsid w:val="009B6267"/>
    <w:rsid w:val="009C3C04"/>
    <w:rsid w:val="009C5B4E"/>
    <w:rsid w:val="009D6FC7"/>
    <w:rsid w:val="009E5CF2"/>
    <w:rsid w:val="00A00C99"/>
    <w:rsid w:val="00A049F8"/>
    <w:rsid w:val="00A3732F"/>
    <w:rsid w:val="00A455A2"/>
    <w:rsid w:val="00A62286"/>
    <w:rsid w:val="00A65F3A"/>
    <w:rsid w:val="00A8724C"/>
    <w:rsid w:val="00A9268B"/>
    <w:rsid w:val="00A94B38"/>
    <w:rsid w:val="00AA01F1"/>
    <w:rsid w:val="00AA4F7B"/>
    <w:rsid w:val="00AA50C4"/>
    <w:rsid w:val="00AD48EC"/>
    <w:rsid w:val="00AE189E"/>
    <w:rsid w:val="00AE7E28"/>
    <w:rsid w:val="00AF6011"/>
    <w:rsid w:val="00B04294"/>
    <w:rsid w:val="00B052DB"/>
    <w:rsid w:val="00B12E83"/>
    <w:rsid w:val="00B2368F"/>
    <w:rsid w:val="00B24F14"/>
    <w:rsid w:val="00B3000A"/>
    <w:rsid w:val="00B5441A"/>
    <w:rsid w:val="00B63665"/>
    <w:rsid w:val="00B639C7"/>
    <w:rsid w:val="00B63B0A"/>
    <w:rsid w:val="00B85DD2"/>
    <w:rsid w:val="00B96DB7"/>
    <w:rsid w:val="00BA1215"/>
    <w:rsid w:val="00BA69AC"/>
    <w:rsid w:val="00BA79DA"/>
    <w:rsid w:val="00BB1831"/>
    <w:rsid w:val="00BC261B"/>
    <w:rsid w:val="00BD1AB2"/>
    <w:rsid w:val="00BD7B3C"/>
    <w:rsid w:val="00BE102E"/>
    <w:rsid w:val="00BF57C3"/>
    <w:rsid w:val="00BF64C0"/>
    <w:rsid w:val="00BF669B"/>
    <w:rsid w:val="00C0629C"/>
    <w:rsid w:val="00C07204"/>
    <w:rsid w:val="00C1407F"/>
    <w:rsid w:val="00C17425"/>
    <w:rsid w:val="00C2626B"/>
    <w:rsid w:val="00C31021"/>
    <w:rsid w:val="00C31D56"/>
    <w:rsid w:val="00C45E5F"/>
    <w:rsid w:val="00C54FF9"/>
    <w:rsid w:val="00C56143"/>
    <w:rsid w:val="00C66162"/>
    <w:rsid w:val="00C92501"/>
    <w:rsid w:val="00CB45B3"/>
    <w:rsid w:val="00CB46B9"/>
    <w:rsid w:val="00CB5C5B"/>
    <w:rsid w:val="00CD5018"/>
    <w:rsid w:val="00CE4B2D"/>
    <w:rsid w:val="00CE517B"/>
    <w:rsid w:val="00CE7439"/>
    <w:rsid w:val="00D01DAE"/>
    <w:rsid w:val="00D04436"/>
    <w:rsid w:val="00D32015"/>
    <w:rsid w:val="00D51BD1"/>
    <w:rsid w:val="00D63C72"/>
    <w:rsid w:val="00D844E5"/>
    <w:rsid w:val="00D93E6A"/>
    <w:rsid w:val="00DC4927"/>
    <w:rsid w:val="00DD2055"/>
    <w:rsid w:val="00DD309D"/>
    <w:rsid w:val="00DD5C51"/>
    <w:rsid w:val="00DE50EE"/>
    <w:rsid w:val="00DE58FE"/>
    <w:rsid w:val="00E00F61"/>
    <w:rsid w:val="00E1443D"/>
    <w:rsid w:val="00E14B36"/>
    <w:rsid w:val="00E160A2"/>
    <w:rsid w:val="00E164DA"/>
    <w:rsid w:val="00E16DCC"/>
    <w:rsid w:val="00E272AC"/>
    <w:rsid w:val="00E44BCC"/>
    <w:rsid w:val="00E55B4F"/>
    <w:rsid w:val="00E72CB6"/>
    <w:rsid w:val="00E759D4"/>
    <w:rsid w:val="00E879DF"/>
    <w:rsid w:val="00E90095"/>
    <w:rsid w:val="00E91CB6"/>
    <w:rsid w:val="00E9422E"/>
    <w:rsid w:val="00EA1594"/>
    <w:rsid w:val="00EC5B8C"/>
    <w:rsid w:val="00EC75DD"/>
    <w:rsid w:val="00ED3E8E"/>
    <w:rsid w:val="00ED5E2F"/>
    <w:rsid w:val="00EE12D0"/>
    <w:rsid w:val="00EE3748"/>
    <w:rsid w:val="00EE452E"/>
    <w:rsid w:val="00F255A1"/>
    <w:rsid w:val="00F264A2"/>
    <w:rsid w:val="00F30052"/>
    <w:rsid w:val="00F3628B"/>
    <w:rsid w:val="00F3746C"/>
    <w:rsid w:val="00F41520"/>
    <w:rsid w:val="00F5690C"/>
    <w:rsid w:val="00F6057B"/>
    <w:rsid w:val="00F62766"/>
    <w:rsid w:val="00F659F4"/>
    <w:rsid w:val="00F67502"/>
    <w:rsid w:val="00F67FA8"/>
    <w:rsid w:val="00F70636"/>
    <w:rsid w:val="00F726BE"/>
    <w:rsid w:val="00F86A82"/>
    <w:rsid w:val="00FA2E4D"/>
    <w:rsid w:val="00FB5EA0"/>
    <w:rsid w:val="00FB78F1"/>
    <w:rsid w:val="00FC0E2C"/>
    <w:rsid w:val="00FD65BC"/>
    <w:rsid w:val="00FF1941"/>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162"/>
    <w:rPr>
      <w:sz w:val="28"/>
      <w:lang w:val="en-GB"/>
    </w:rPr>
  </w:style>
  <w:style w:type="paragraph" w:styleId="Heading1">
    <w:name w:val="heading 1"/>
    <w:basedOn w:val="Normal"/>
    <w:next w:val="Normal"/>
    <w:qFormat/>
    <w:rsid w:val="00C66162"/>
    <w:pPr>
      <w:keepNext/>
      <w:jc w:val="center"/>
      <w:outlineLvl w:val="0"/>
    </w:pPr>
    <w:rPr>
      <w:b/>
      <w:sz w:val="60"/>
      <w:lang w:val="ro-RO"/>
    </w:rPr>
  </w:style>
  <w:style w:type="paragraph" w:styleId="Heading2">
    <w:name w:val="heading 2"/>
    <w:basedOn w:val="Normal"/>
    <w:next w:val="Normal"/>
    <w:qFormat/>
    <w:rsid w:val="00C66162"/>
    <w:pPr>
      <w:keepNext/>
      <w:ind w:firstLine="360"/>
      <w:jc w:val="both"/>
      <w:outlineLvl w:val="1"/>
    </w:pPr>
    <w:rPr>
      <w:i/>
      <w:lang w:val="ro-RO"/>
    </w:rPr>
  </w:style>
  <w:style w:type="paragraph" w:styleId="Heading3">
    <w:name w:val="heading 3"/>
    <w:basedOn w:val="Normal"/>
    <w:next w:val="Normal"/>
    <w:qFormat/>
    <w:rsid w:val="00C66162"/>
    <w:pPr>
      <w:keepNext/>
      <w:ind w:firstLine="75"/>
      <w:jc w:val="both"/>
      <w:outlineLvl w:val="2"/>
    </w:pPr>
    <w:rPr>
      <w:i/>
      <w:lang w:val="ro-RO"/>
    </w:rPr>
  </w:style>
  <w:style w:type="paragraph" w:styleId="Heading4">
    <w:name w:val="heading 4"/>
    <w:basedOn w:val="Normal"/>
    <w:next w:val="Normal"/>
    <w:qFormat/>
    <w:rsid w:val="00C66162"/>
    <w:pPr>
      <w:keepNext/>
      <w:jc w:val="center"/>
      <w:outlineLvl w:val="3"/>
    </w:pPr>
    <w:rPr>
      <w:b/>
      <w:lang w:val="ro-RO"/>
    </w:rPr>
  </w:style>
  <w:style w:type="paragraph" w:styleId="Heading5">
    <w:name w:val="heading 5"/>
    <w:basedOn w:val="Normal"/>
    <w:next w:val="Normal"/>
    <w:qFormat/>
    <w:rsid w:val="00C66162"/>
    <w:pPr>
      <w:keepNext/>
      <w:jc w:val="both"/>
      <w:outlineLvl w:val="4"/>
    </w:pPr>
    <w:rPr>
      <w:b/>
      <w:lang w:val="ro-RO"/>
    </w:rPr>
  </w:style>
  <w:style w:type="paragraph" w:styleId="Heading6">
    <w:name w:val="heading 6"/>
    <w:basedOn w:val="Normal"/>
    <w:next w:val="Normal"/>
    <w:qFormat/>
    <w:rsid w:val="00C66162"/>
    <w:pPr>
      <w:keepNext/>
      <w:jc w:val="both"/>
      <w:outlineLvl w:val="5"/>
    </w:pPr>
    <w:rPr>
      <w:rFonts w:ascii="Arial" w:hAnsi="Arial"/>
      <w:b/>
      <w:sz w:val="20"/>
      <w:lang w:val="ro-RO"/>
    </w:rPr>
  </w:style>
  <w:style w:type="paragraph" w:styleId="Heading7">
    <w:name w:val="heading 7"/>
    <w:basedOn w:val="Normal"/>
    <w:next w:val="Normal"/>
    <w:qFormat/>
    <w:rsid w:val="00C66162"/>
    <w:pPr>
      <w:keepNext/>
      <w:jc w:val="center"/>
      <w:outlineLvl w:val="6"/>
    </w:pPr>
    <w:rPr>
      <w:b/>
      <w:sz w:val="32"/>
      <w:lang w:val="ro-RO"/>
    </w:rPr>
  </w:style>
  <w:style w:type="paragraph" w:styleId="Heading8">
    <w:name w:val="heading 8"/>
    <w:basedOn w:val="Normal"/>
    <w:next w:val="Normal"/>
    <w:qFormat/>
    <w:rsid w:val="00C66162"/>
    <w:pPr>
      <w:keepNext/>
      <w:outlineLvl w:val="7"/>
    </w:pPr>
    <w:rPr>
      <w:b/>
      <w:bCs/>
      <w:lang w:val="ro-RO"/>
    </w:rPr>
  </w:style>
  <w:style w:type="paragraph" w:styleId="Heading9">
    <w:name w:val="heading 9"/>
    <w:basedOn w:val="Normal"/>
    <w:next w:val="Normal"/>
    <w:qFormat/>
    <w:rsid w:val="00C66162"/>
    <w:pPr>
      <w:keepNext/>
      <w:outlineLvl w:val="8"/>
    </w:pPr>
    <w:rPr>
      <w:bC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162"/>
    <w:pPr>
      <w:tabs>
        <w:tab w:val="center" w:pos="4153"/>
        <w:tab w:val="right" w:pos="8306"/>
      </w:tabs>
    </w:pPr>
  </w:style>
  <w:style w:type="character" w:styleId="PageNumber">
    <w:name w:val="page number"/>
    <w:basedOn w:val="DefaultParagraphFont"/>
    <w:rsid w:val="00C66162"/>
  </w:style>
  <w:style w:type="paragraph" w:styleId="Footer">
    <w:name w:val="footer"/>
    <w:basedOn w:val="Normal"/>
    <w:link w:val="FooterChar"/>
    <w:uiPriority w:val="99"/>
    <w:rsid w:val="00C66162"/>
    <w:pPr>
      <w:tabs>
        <w:tab w:val="center" w:pos="4320"/>
        <w:tab w:val="right" w:pos="8640"/>
      </w:tabs>
    </w:pPr>
  </w:style>
  <w:style w:type="paragraph" w:styleId="BodyTextIndent">
    <w:name w:val="Body Text Indent"/>
    <w:basedOn w:val="Normal"/>
    <w:rsid w:val="00C66162"/>
    <w:pPr>
      <w:ind w:firstLine="720"/>
    </w:pPr>
    <w:rPr>
      <w:lang w:val="ro-RO"/>
    </w:rPr>
  </w:style>
  <w:style w:type="paragraph" w:styleId="BodyTextIndent2">
    <w:name w:val="Body Text Indent 2"/>
    <w:basedOn w:val="Normal"/>
    <w:rsid w:val="00C66162"/>
    <w:pPr>
      <w:ind w:firstLine="720"/>
      <w:jc w:val="both"/>
    </w:pPr>
    <w:rPr>
      <w:lang w:val="ro-RO"/>
    </w:rPr>
  </w:style>
  <w:style w:type="paragraph" w:styleId="BodyText">
    <w:name w:val="Body Text"/>
    <w:basedOn w:val="Normal"/>
    <w:rsid w:val="00C66162"/>
    <w:pPr>
      <w:jc w:val="both"/>
    </w:pPr>
    <w:rPr>
      <w:lang w:val="ro-RO"/>
    </w:rPr>
  </w:style>
  <w:style w:type="paragraph" w:styleId="BodyText2">
    <w:name w:val="Body Text 2"/>
    <w:basedOn w:val="Normal"/>
    <w:rsid w:val="00C66162"/>
    <w:rPr>
      <w:b/>
      <w:lang w:val="ro-RO"/>
    </w:rPr>
  </w:style>
  <w:style w:type="paragraph" w:styleId="BodyTextIndent3">
    <w:name w:val="Body Text Indent 3"/>
    <w:basedOn w:val="Normal"/>
    <w:rsid w:val="00C66162"/>
    <w:pPr>
      <w:ind w:left="1080"/>
    </w:pPr>
    <w:rPr>
      <w:lang w:val="ro-RO"/>
    </w:rPr>
  </w:style>
  <w:style w:type="paragraph" w:styleId="BodyText3">
    <w:name w:val="Body Text 3"/>
    <w:basedOn w:val="Normal"/>
    <w:link w:val="BodyText3Char"/>
    <w:rsid w:val="00C66162"/>
    <w:pPr>
      <w:jc w:val="both"/>
    </w:pPr>
    <w:rPr>
      <w:b/>
      <w:lang w:val="ro-RO"/>
    </w:rPr>
  </w:style>
  <w:style w:type="paragraph" w:customStyle="1" w:styleId="CaracterCaracter">
    <w:name w:val="Caracter Caracter"/>
    <w:basedOn w:val="Normal"/>
    <w:rsid w:val="003848C1"/>
    <w:rPr>
      <w:sz w:val="24"/>
      <w:szCs w:val="24"/>
      <w:lang w:val="pl-PL" w:eastAsia="pl-PL"/>
    </w:rPr>
  </w:style>
  <w:style w:type="paragraph" w:customStyle="1" w:styleId="CharChar">
    <w:name w:val="Char Char"/>
    <w:basedOn w:val="Normal"/>
    <w:rsid w:val="00AF6011"/>
    <w:rPr>
      <w:sz w:val="24"/>
      <w:szCs w:val="24"/>
      <w:lang w:val="pl-PL" w:eastAsia="pl-PL"/>
    </w:rPr>
  </w:style>
  <w:style w:type="paragraph" w:customStyle="1" w:styleId="CharCharChar1CharCharChar">
    <w:name w:val="Char Char Char1 Char Char Char"/>
    <w:basedOn w:val="Normal"/>
    <w:rsid w:val="00DD5C51"/>
    <w:rPr>
      <w:sz w:val="24"/>
      <w:szCs w:val="24"/>
      <w:lang w:val="pl-PL" w:eastAsia="pl-PL"/>
    </w:rPr>
  </w:style>
  <w:style w:type="paragraph" w:customStyle="1" w:styleId="CharCharChar1CharCharChar0">
    <w:name w:val="Char Char Char1 Char Char Char"/>
    <w:basedOn w:val="Normal"/>
    <w:rsid w:val="002133DB"/>
    <w:rPr>
      <w:sz w:val="24"/>
      <w:szCs w:val="24"/>
      <w:lang w:val="pl-PL" w:eastAsia="pl-PL"/>
    </w:rPr>
  </w:style>
  <w:style w:type="paragraph" w:styleId="ListParagraph">
    <w:name w:val="List Paragraph"/>
    <w:basedOn w:val="Normal"/>
    <w:uiPriority w:val="99"/>
    <w:qFormat/>
    <w:rsid w:val="001F77E6"/>
    <w:pPr>
      <w:ind w:left="720"/>
    </w:pPr>
    <w:rPr>
      <w:szCs w:val="28"/>
    </w:rPr>
  </w:style>
  <w:style w:type="table" w:styleId="TableGrid">
    <w:name w:val="Table Grid"/>
    <w:basedOn w:val="TableNormal"/>
    <w:rsid w:val="00EC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309D"/>
    <w:rPr>
      <w:rFonts w:ascii="Tahoma" w:hAnsi="Tahoma" w:cs="Tahoma"/>
      <w:sz w:val="16"/>
      <w:szCs w:val="16"/>
    </w:rPr>
  </w:style>
  <w:style w:type="character" w:customStyle="1" w:styleId="BalloonTextChar">
    <w:name w:val="Balloon Text Char"/>
    <w:basedOn w:val="DefaultParagraphFont"/>
    <w:link w:val="BalloonText"/>
    <w:rsid w:val="00DD309D"/>
    <w:rPr>
      <w:rFonts w:ascii="Tahoma" w:hAnsi="Tahoma" w:cs="Tahoma"/>
      <w:sz w:val="16"/>
      <w:szCs w:val="16"/>
      <w:lang w:val="en-GB"/>
    </w:rPr>
  </w:style>
  <w:style w:type="character" w:customStyle="1" w:styleId="FooterChar">
    <w:name w:val="Footer Char"/>
    <w:basedOn w:val="DefaultParagraphFont"/>
    <w:link w:val="Footer"/>
    <w:uiPriority w:val="99"/>
    <w:rsid w:val="00BA79DA"/>
    <w:rPr>
      <w:sz w:val="28"/>
      <w:lang w:val="en-GB"/>
    </w:rPr>
  </w:style>
  <w:style w:type="paragraph" w:customStyle="1" w:styleId="Default">
    <w:name w:val="Default"/>
    <w:rsid w:val="00EC5B8C"/>
    <w:pPr>
      <w:autoSpaceDE w:val="0"/>
      <w:autoSpaceDN w:val="0"/>
      <w:adjustRightInd w:val="0"/>
    </w:pPr>
    <w:rPr>
      <w:rFonts w:ascii="Symbol" w:hAnsi="Symbol" w:cs="Symbol"/>
      <w:color w:val="000000"/>
      <w:sz w:val="24"/>
      <w:szCs w:val="24"/>
    </w:rPr>
  </w:style>
  <w:style w:type="character" w:customStyle="1" w:styleId="BodyText3Char">
    <w:name w:val="Body Text 3 Char"/>
    <w:link w:val="BodyText3"/>
    <w:rsid w:val="00955711"/>
    <w:rPr>
      <w:b/>
      <w:sz w:val="28"/>
      <w:lang w:val="ro-RO"/>
    </w:rPr>
  </w:style>
  <w:style w:type="character" w:customStyle="1" w:styleId="HeaderChar">
    <w:name w:val="Header Char"/>
    <w:basedOn w:val="DefaultParagraphFont"/>
    <w:link w:val="Header"/>
    <w:uiPriority w:val="99"/>
    <w:rsid w:val="00BD1AB2"/>
    <w:rPr>
      <w:sz w:val="28"/>
      <w:lang w:val="en-GB"/>
    </w:rPr>
  </w:style>
  <w:style w:type="character" w:styleId="Hyperlink">
    <w:name w:val="Hyperlink"/>
    <w:uiPriority w:val="99"/>
    <w:rsid w:val="00BD1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162"/>
    <w:rPr>
      <w:sz w:val="28"/>
      <w:lang w:val="en-GB"/>
    </w:rPr>
  </w:style>
  <w:style w:type="paragraph" w:styleId="Heading1">
    <w:name w:val="heading 1"/>
    <w:basedOn w:val="Normal"/>
    <w:next w:val="Normal"/>
    <w:qFormat/>
    <w:rsid w:val="00C66162"/>
    <w:pPr>
      <w:keepNext/>
      <w:jc w:val="center"/>
      <w:outlineLvl w:val="0"/>
    </w:pPr>
    <w:rPr>
      <w:b/>
      <w:sz w:val="60"/>
      <w:lang w:val="ro-RO"/>
    </w:rPr>
  </w:style>
  <w:style w:type="paragraph" w:styleId="Heading2">
    <w:name w:val="heading 2"/>
    <w:basedOn w:val="Normal"/>
    <w:next w:val="Normal"/>
    <w:qFormat/>
    <w:rsid w:val="00C66162"/>
    <w:pPr>
      <w:keepNext/>
      <w:ind w:firstLine="360"/>
      <w:jc w:val="both"/>
      <w:outlineLvl w:val="1"/>
    </w:pPr>
    <w:rPr>
      <w:i/>
      <w:lang w:val="ro-RO"/>
    </w:rPr>
  </w:style>
  <w:style w:type="paragraph" w:styleId="Heading3">
    <w:name w:val="heading 3"/>
    <w:basedOn w:val="Normal"/>
    <w:next w:val="Normal"/>
    <w:qFormat/>
    <w:rsid w:val="00C66162"/>
    <w:pPr>
      <w:keepNext/>
      <w:ind w:firstLine="75"/>
      <w:jc w:val="both"/>
      <w:outlineLvl w:val="2"/>
    </w:pPr>
    <w:rPr>
      <w:i/>
      <w:lang w:val="ro-RO"/>
    </w:rPr>
  </w:style>
  <w:style w:type="paragraph" w:styleId="Heading4">
    <w:name w:val="heading 4"/>
    <w:basedOn w:val="Normal"/>
    <w:next w:val="Normal"/>
    <w:qFormat/>
    <w:rsid w:val="00C66162"/>
    <w:pPr>
      <w:keepNext/>
      <w:jc w:val="center"/>
      <w:outlineLvl w:val="3"/>
    </w:pPr>
    <w:rPr>
      <w:b/>
      <w:lang w:val="ro-RO"/>
    </w:rPr>
  </w:style>
  <w:style w:type="paragraph" w:styleId="Heading5">
    <w:name w:val="heading 5"/>
    <w:basedOn w:val="Normal"/>
    <w:next w:val="Normal"/>
    <w:qFormat/>
    <w:rsid w:val="00C66162"/>
    <w:pPr>
      <w:keepNext/>
      <w:jc w:val="both"/>
      <w:outlineLvl w:val="4"/>
    </w:pPr>
    <w:rPr>
      <w:b/>
      <w:lang w:val="ro-RO"/>
    </w:rPr>
  </w:style>
  <w:style w:type="paragraph" w:styleId="Heading6">
    <w:name w:val="heading 6"/>
    <w:basedOn w:val="Normal"/>
    <w:next w:val="Normal"/>
    <w:qFormat/>
    <w:rsid w:val="00C66162"/>
    <w:pPr>
      <w:keepNext/>
      <w:jc w:val="both"/>
      <w:outlineLvl w:val="5"/>
    </w:pPr>
    <w:rPr>
      <w:rFonts w:ascii="Arial" w:hAnsi="Arial"/>
      <w:b/>
      <w:sz w:val="20"/>
      <w:lang w:val="ro-RO"/>
    </w:rPr>
  </w:style>
  <w:style w:type="paragraph" w:styleId="Heading7">
    <w:name w:val="heading 7"/>
    <w:basedOn w:val="Normal"/>
    <w:next w:val="Normal"/>
    <w:qFormat/>
    <w:rsid w:val="00C66162"/>
    <w:pPr>
      <w:keepNext/>
      <w:jc w:val="center"/>
      <w:outlineLvl w:val="6"/>
    </w:pPr>
    <w:rPr>
      <w:b/>
      <w:sz w:val="32"/>
      <w:lang w:val="ro-RO"/>
    </w:rPr>
  </w:style>
  <w:style w:type="paragraph" w:styleId="Heading8">
    <w:name w:val="heading 8"/>
    <w:basedOn w:val="Normal"/>
    <w:next w:val="Normal"/>
    <w:qFormat/>
    <w:rsid w:val="00C66162"/>
    <w:pPr>
      <w:keepNext/>
      <w:outlineLvl w:val="7"/>
    </w:pPr>
    <w:rPr>
      <w:b/>
      <w:bCs/>
      <w:lang w:val="ro-RO"/>
    </w:rPr>
  </w:style>
  <w:style w:type="paragraph" w:styleId="Heading9">
    <w:name w:val="heading 9"/>
    <w:basedOn w:val="Normal"/>
    <w:next w:val="Normal"/>
    <w:qFormat/>
    <w:rsid w:val="00C66162"/>
    <w:pPr>
      <w:keepNext/>
      <w:outlineLvl w:val="8"/>
    </w:pPr>
    <w:rPr>
      <w:bC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162"/>
    <w:pPr>
      <w:tabs>
        <w:tab w:val="center" w:pos="4153"/>
        <w:tab w:val="right" w:pos="8306"/>
      </w:tabs>
    </w:pPr>
  </w:style>
  <w:style w:type="character" w:styleId="PageNumber">
    <w:name w:val="page number"/>
    <w:basedOn w:val="DefaultParagraphFont"/>
    <w:rsid w:val="00C66162"/>
  </w:style>
  <w:style w:type="paragraph" w:styleId="Footer">
    <w:name w:val="footer"/>
    <w:basedOn w:val="Normal"/>
    <w:link w:val="FooterChar"/>
    <w:uiPriority w:val="99"/>
    <w:rsid w:val="00C66162"/>
    <w:pPr>
      <w:tabs>
        <w:tab w:val="center" w:pos="4320"/>
        <w:tab w:val="right" w:pos="8640"/>
      </w:tabs>
    </w:pPr>
  </w:style>
  <w:style w:type="paragraph" w:styleId="BodyTextIndent">
    <w:name w:val="Body Text Indent"/>
    <w:basedOn w:val="Normal"/>
    <w:rsid w:val="00C66162"/>
    <w:pPr>
      <w:ind w:firstLine="720"/>
    </w:pPr>
    <w:rPr>
      <w:lang w:val="ro-RO"/>
    </w:rPr>
  </w:style>
  <w:style w:type="paragraph" w:styleId="BodyTextIndent2">
    <w:name w:val="Body Text Indent 2"/>
    <w:basedOn w:val="Normal"/>
    <w:rsid w:val="00C66162"/>
    <w:pPr>
      <w:ind w:firstLine="720"/>
      <w:jc w:val="both"/>
    </w:pPr>
    <w:rPr>
      <w:lang w:val="ro-RO"/>
    </w:rPr>
  </w:style>
  <w:style w:type="paragraph" w:styleId="BodyText">
    <w:name w:val="Body Text"/>
    <w:basedOn w:val="Normal"/>
    <w:rsid w:val="00C66162"/>
    <w:pPr>
      <w:jc w:val="both"/>
    </w:pPr>
    <w:rPr>
      <w:lang w:val="ro-RO"/>
    </w:rPr>
  </w:style>
  <w:style w:type="paragraph" w:styleId="BodyText2">
    <w:name w:val="Body Text 2"/>
    <w:basedOn w:val="Normal"/>
    <w:rsid w:val="00C66162"/>
    <w:rPr>
      <w:b/>
      <w:lang w:val="ro-RO"/>
    </w:rPr>
  </w:style>
  <w:style w:type="paragraph" w:styleId="BodyTextIndent3">
    <w:name w:val="Body Text Indent 3"/>
    <w:basedOn w:val="Normal"/>
    <w:rsid w:val="00C66162"/>
    <w:pPr>
      <w:ind w:left="1080"/>
    </w:pPr>
    <w:rPr>
      <w:lang w:val="ro-RO"/>
    </w:rPr>
  </w:style>
  <w:style w:type="paragraph" w:styleId="BodyText3">
    <w:name w:val="Body Text 3"/>
    <w:basedOn w:val="Normal"/>
    <w:link w:val="BodyText3Char"/>
    <w:rsid w:val="00C66162"/>
    <w:pPr>
      <w:jc w:val="both"/>
    </w:pPr>
    <w:rPr>
      <w:b/>
      <w:lang w:val="ro-RO"/>
    </w:rPr>
  </w:style>
  <w:style w:type="paragraph" w:customStyle="1" w:styleId="CaracterCaracter">
    <w:name w:val="Caracter Caracter"/>
    <w:basedOn w:val="Normal"/>
    <w:rsid w:val="003848C1"/>
    <w:rPr>
      <w:sz w:val="24"/>
      <w:szCs w:val="24"/>
      <w:lang w:val="pl-PL" w:eastAsia="pl-PL"/>
    </w:rPr>
  </w:style>
  <w:style w:type="paragraph" w:customStyle="1" w:styleId="CharChar">
    <w:name w:val="Char Char"/>
    <w:basedOn w:val="Normal"/>
    <w:rsid w:val="00AF6011"/>
    <w:rPr>
      <w:sz w:val="24"/>
      <w:szCs w:val="24"/>
      <w:lang w:val="pl-PL" w:eastAsia="pl-PL"/>
    </w:rPr>
  </w:style>
  <w:style w:type="paragraph" w:customStyle="1" w:styleId="CharCharChar1CharCharChar">
    <w:name w:val="Char Char Char1 Char Char Char"/>
    <w:basedOn w:val="Normal"/>
    <w:rsid w:val="00DD5C51"/>
    <w:rPr>
      <w:sz w:val="24"/>
      <w:szCs w:val="24"/>
      <w:lang w:val="pl-PL" w:eastAsia="pl-PL"/>
    </w:rPr>
  </w:style>
  <w:style w:type="paragraph" w:customStyle="1" w:styleId="CharCharChar1CharCharChar0">
    <w:name w:val="Char Char Char1 Char Char Char"/>
    <w:basedOn w:val="Normal"/>
    <w:rsid w:val="002133DB"/>
    <w:rPr>
      <w:sz w:val="24"/>
      <w:szCs w:val="24"/>
      <w:lang w:val="pl-PL" w:eastAsia="pl-PL"/>
    </w:rPr>
  </w:style>
  <w:style w:type="paragraph" w:styleId="ListParagraph">
    <w:name w:val="List Paragraph"/>
    <w:basedOn w:val="Normal"/>
    <w:uiPriority w:val="99"/>
    <w:qFormat/>
    <w:rsid w:val="001F77E6"/>
    <w:pPr>
      <w:ind w:left="720"/>
    </w:pPr>
    <w:rPr>
      <w:szCs w:val="28"/>
    </w:rPr>
  </w:style>
  <w:style w:type="table" w:styleId="TableGrid">
    <w:name w:val="Table Grid"/>
    <w:basedOn w:val="TableNormal"/>
    <w:rsid w:val="00EC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309D"/>
    <w:rPr>
      <w:rFonts w:ascii="Tahoma" w:hAnsi="Tahoma" w:cs="Tahoma"/>
      <w:sz w:val="16"/>
      <w:szCs w:val="16"/>
    </w:rPr>
  </w:style>
  <w:style w:type="character" w:customStyle="1" w:styleId="BalloonTextChar">
    <w:name w:val="Balloon Text Char"/>
    <w:basedOn w:val="DefaultParagraphFont"/>
    <w:link w:val="BalloonText"/>
    <w:rsid w:val="00DD309D"/>
    <w:rPr>
      <w:rFonts w:ascii="Tahoma" w:hAnsi="Tahoma" w:cs="Tahoma"/>
      <w:sz w:val="16"/>
      <w:szCs w:val="16"/>
      <w:lang w:val="en-GB"/>
    </w:rPr>
  </w:style>
  <w:style w:type="character" w:customStyle="1" w:styleId="FooterChar">
    <w:name w:val="Footer Char"/>
    <w:basedOn w:val="DefaultParagraphFont"/>
    <w:link w:val="Footer"/>
    <w:uiPriority w:val="99"/>
    <w:rsid w:val="00BA79DA"/>
    <w:rPr>
      <w:sz w:val="28"/>
      <w:lang w:val="en-GB"/>
    </w:rPr>
  </w:style>
  <w:style w:type="paragraph" w:customStyle="1" w:styleId="Default">
    <w:name w:val="Default"/>
    <w:rsid w:val="00EC5B8C"/>
    <w:pPr>
      <w:autoSpaceDE w:val="0"/>
      <w:autoSpaceDN w:val="0"/>
      <w:adjustRightInd w:val="0"/>
    </w:pPr>
    <w:rPr>
      <w:rFonts w:ascii="Symbol" w:hAnsi="Symbol" w:cs="Symbol"/>
      <w:color w:val="000000"/>
      <w:sz w:val="24"/>
      <w:szCs w:val="24"/>
    </w:rPr>
  </w:style>
  <w:style w:type="character" w:customStyle="1" w:styleId="BodyText3Char">
    <w:name w:val="Body Text 3 Char"/>
    <w:link w:val="BodyText3"/>
    <w:rsid w:val="00955711"/>
    <w:rPr>
      <w:b/>
      <w:sz w:val="28"/>
      <w:lang w:val="ro-RO"/>
    </w:rPr>
  </w:style>
  <w:style w:type="character" w:customStyle="1" w:styleId="HeaderChar">
    <w:name w:val="Header Char"/>
    <w:basedOn w:val="DefaultParagraphFont"/>
    <w:link w:val="Header"/>
    <w:uiPriority w:val="99"/>
    <w:rsid w:val="00BD1AB2"/>
    <w:rPr>
      <w:sz w:val="28"/>
      <w:lang w:val="en-GB"/>
    </w:rPr>
  </w:style>
  <w:style w:type="character" w:styleId="Hyperlink">
    <w:name w:val="Hyperlink"/>
    <w:uiPriority w:val="99"/>
    <w:rsid w:val="00BD1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hr.anpm.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office@apmhr.anpm.ro"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office@apmhr.anpm.ro" TargetMode="Externa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5.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46DCD-C6F9-4943-B1F6-C9F3A8FD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JOĂO JARDIM x8?! PORRA! DIA 8 VOTA NĂO!</dc:subject>
  <dc:creator>VOTA NĂO Ŕ REGIONALIZAÇĂO! SIM AO REFORÇO DO MUNICIPALISMO!</dc:creator>
  <cp:lastModifiedBy>Kosa Ildiko</cp:lastModifiedBy>
  <cp:revision>2</cp:revision>
  <cp:lastPrinted>2014-01-09T10:16:00Z</cp:lastPrinted>
  <dcterms:created xsi:type="dcterms:W3CDTF">2022-03-10T08:08:00Z</dcterms:created>
  <dcterms:modified xsi:type="dcterms:W3CDTF">2022-03-10T08:08:00Z</dcterms:modified>
</cp:coreProperties>
</file>