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737301"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6193456"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DF3CD2">
        <w:rPr>
          <w:rFonts w:ascii="Times New Roman" w:hAnsi="Times New Roman"/>
          <w:bCs/>
          <w:sz w:val="24"/>
          <w:szCs w:val="24"/>
          <w:lang w:val="ro-RO"/>
        </w:rPr>
        <w:t>8193</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4373B6">
        <w:rPr>
          <w:rFonts w:ascii="Times New Roman" w:hAnsi="Times New Roman"/>
          <w:bCs/>
          <w:sz w:val="24"/>
          <w:szCs w:val="24"/>
          <w:lang w:val="ro-RO"/>
        </w:rPr>
        <w:t>13.09</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4373B6">
        <w:rPr>
          <w:rFonts w:ascii="Times New Roman" w:hAnsi="Times New Roman"/>
          <w:b/>
          <w:bCs/>
          <w:sz w:val="26"/>
          <w:szCs w:val="26"/>
          <w:lang w:val="ro-RO" w:eastAsia="ro-RO"/>
        </w:rPr>
        <w:t>13.09</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56DE8" w:rsidRPr="00A20B14" w:rsidRDefault="00356DE8" w:rsidP="006D2C5C">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4423DE" w:rsidRDefault="00970113" w:rsidP="004423DE">
      <w:pPr>
        <w:keepNext/>
        <w:tabs>
          <w:tab w:val="left" w:pos="1714"/>
          <w:tab w:val="center" w:pos="5197"/>
        </w:tabs>
        <w:autoSpaceDE w:val="0"/>
        <w:autoSpaceDN w:val="0"/>
        <w:adjustRightInd w:val="0"/>
        <w:spacing w:after="0" w:line="240" w:lineRule="auto"/>
        <w:ind w:firstLine="418"/>
        <w:jc w:val="both"/>
        <w:outlineLvl w:val="0"/>
        <w:rPr>
          <w:rFonts w:asciiTheme="majorHAnsi" w:hAnsiTheme="majorHAnsi" w:cstheme="majorHAnsi"/>
          <w:b/>
          <w:color w:val="000000"/>
          <w:sz w:val="26"/>
          <w:szCs w:val="26"/>
          <w:lang w:val="ro-RO"/>
        </w:rPr>
      </w:pPr>
      <w:r w:rsidRPr="004423DE">
        <w:rPr>
          <w:rFonts w:asciiTheme="majorHAnsi" w:hAnsiTheme="majorHAnsi" w:cstheme="majorHAnsi"/>
          <w:sz w:val="26"/>
          <w:szCs w:val="26"/>
          <w:lang w:val="ro-RO"/>
        </w:rPr>
        <w:t xml:space="preserve">Ca urmare a notificării adresate </w:t>
      </w:r>
      <w:r w:rsidR="004423DE">
        <w:rPr>
          <w:rFonts w:asciiTheme="majorHAnsi" w:hAnsiTheme="majorHAnsi" w:cstheme="majorHAnsi"/>
          <w:sz w:val="26"/>
          <w:szCs w:val="26"/>
          <w:lang w:val="ro-RO"/>
        </w:rPr>
        <w:t xml:space="preserve">către </w:t>
      </w:r>
      <w:r w:rsidR="00DF3CD2">
        <w:rPr>
          <w:rFonts w:asciiTheme="majorHAnsi" w:hAnsiTheme="majorHAnsi" w:cstheme="majorHAnsi"/>
          <w:b/>
          <w:sz w:val="26"/>
          <w:szCs w:val="26"/>
          <w:lang w:val="ro-RO"/>
        </w:rPr>
        <w:t xml:space="preserve">Asociația </w:t>
      </w:r>
      <w:proofErr w:type="spellStart"/>
      <w:r w:rsidR="00DF3CD2">
        <w:rPr>
          <w:rFonts w:asciiTheme="majorHAnsi" w:hAnsiTheme="majorHAnsi" w:cstheme="majorHAnsi"/>
          <w:b/>
          <w:sz w:val="26"/>
          <w:szCs w:val="26"/>
          <w:lang w:val="ro-RO"/>
        </w:rPr>
        <w:t>Composesorală</w:t>
      </w:r>
      <w:proofErr w:type="spellEnd"/>
      <w:r w:rsidR="00DF3CD2">
        <w:rPr>
          <w:rFonts w:asciiTheme="majorHAnsi" w:hAnsiTheme="majorHAnsi" w:cstheme="majorHAnsi"/>
          <w:b/>
          <w:sz w:val="26"/>
          <w:szCs w:val="26"/>
          <w:lang w:val="ro-RO"/>
        </w:rPr>
        <w:t xml:space="preserve"> Sfânta Ana</w:t>
      </w:r>
      <w:r w:rsidR="004423DE" w:rsidRPr="004423DE">
        <w:rPr>
          <w:rFonts w:asciiTheme="majorHAnsi" w:hAnsiTheme="majorHAnsi" w:cstheme="majorHAnsi"/>
          <w:b/>
          <w:i/>
          <w:color w:val="000000"/>
          <w:sz w:val="26"/>
          <w:szCs w:val="26"/>
          <w:lang w:val="ro-RO"/>
        </w:rPr>
        <w:t xml:space="preserve"> </w:t>
      </w:r>
      <w:r w:rsidR="001262B6" w:rsidRPr="004423DE">
        <w:rPr>
          <w:rFonts w:asciiTheme="majorHAnsi" w:hAnsiTheme="majorHAnsi" w:cstheme="majorHAnsi"/>
          <w:b/>
          <w:i/>
          <w:color w:val="000000"/>
          <w:sz w:val="26"/>
          <w:szCs w:val="26"/>
          <w:lang w:val="ro-RO"/>
        </w:rPr>
        <w:t xml:space="preserve">pentru </w:t>
      </w:r>
      <w:r w:rsidRPr="004423DE">
        <w:rPr>
          <w:rFonts w:asciiTheme="majorHAnsi" w:hAnsiTheme="majorHAnsi" w:cstheme="majorHAnsi"/>
          <w:b/>
          <w:i/>
          <w:color w:val="000000"/>
          <w:sz w:val="26"/>
          <w:szCs w:val="26"/>
          <w:lang w:val="ro-RO"/>
        </w:rPr>
        <w:t>planul de amenajare forestieră „</w:t>
      </w:r>
      <w:r w:rsidR="004C72B4" w:rsidRPr="004423DE">
        <w:rPr>
          <w:rFonts w:asciiTheme="majorHAnsi" w:hAnsiTheme="majorHAnsi" w:cstheme="majorHAnsi"/>
          <w:b/>
          <w:sz w:val="26"/>
          <w:szCs w:val="26"/>
          <w:lang w:val="ro-RO"/>
        </w:rPr>
        <w:t xml:space="preserve">U.P. </w:t>
      </w:r>
      <w:r w:rsidR="00BB7D9F">
        <w:rPr>
          <w:rFonts w:asciiTheme="majorHAnsi" w:hAnsiTheme="majorHAnsi" w:cstheme="majorHAnsi"/>
          <w:b/>
          <w:sz w:val="26"/>
          <w:szCs w:val="26"/>
          <w:lang w:val="ro-RO"/>
        </w:rPr>
        <w:t>XXVIII Lăzărești</w:t>
      </w:r>
      <w:r w:rsidRPr="004423DE">
        <w:rPr>
          <w:rFonts w:asciiTheme="majorHAnsi" w:hAnsiTheme="majorHAnsi" w:cstheme="majorHAnsi"/>
          <w:b/>
          <w:color w:val="000000"/>
          <w:sz w:val="26"/>
          <w:szCs w:val="26"/>
          <w:lang w:val="ro-RO"/>
        </w:rPr>
        <w:t>”</w:t>
      </w:r>
      <w:r w:rsidRPr="004423DE">
        <w:rPr>
          <w:rFonts w:asciiTheme="majorHAnsi" w:hAnsiTheme="majorHAnsi" w:cstheme="majorHAnsi"/>
          <w:sz w:val="26"/>
          <w:szCs w:val="26"/>
          <w:lang w:val="ro-RO"/>
        </w:rPr>
        <w:t xml:space="preserve"> înregistrată la APM Harghita cu nr. </w:t>
      </w:r>
      <w:r w:rsidR="00DF3CD2">
        <w:rPr>
          <w:rFonts w:asciiTheme="majorHAnsi" w:hAnsiTheme="majorHAnsi" w:cstheme="majorHAnsi"/>
          <w:sz w:val="26"/>
          <w:szCs w:val="26"/>
          <w:lang w:val="ro-RO"/>
        </w:rPr>
        <w:t>8193 din 04</w:t>
      </w:r>
      <w:r w:rsidR="00362850" w:rsidRPr="004423DE">
        <w:rPr>
          <w:rFonts w:asciiTheme="majorHAnsi" w:hAnsiTheme="majorHAnsi" w:cstheme="majorHAnsi"/>
          <w:sz w:val="26"/>
          <w:szCs w:val="26"/>
          <w:lang w:val="ro-RO"/>
        </w:rPr>
        <w:t>.</w:t>
      </w:r>
      <w:r w:rsidR="00DF3CD2">
        <w:rPr>
          <w:rFonts w:asciiTheme="majorHAnsi" w:hAnsiTheme="majorHAnsi" w:cstheme="majorHAnsi"/>
          <w:sz w:val="26"/>
          <w:szCs w:val="26"/>
          <w:lang w:val="ro-RO"/>
        </w:rPr>
        <w:t>09</w:t>
      </w:r>
      <w:r w:rsidR="003D7168" w:rsidRPr="004423DE">
        <w:rPr>
          <w:rFonts w:asciiTheme="majorHAnsi" w:hAnsiTheme="majorHAnsi" w:cstheme="majorHAnsi"/>
          <w:sz w:val="26"/>
          <w:szCs w:val="26"/>
          <w:lang w:val="ro-RO"/>
        </w:rPr>
        <w:t>.2023</w:t>
      </w:r>
      <w:r w:rsidR="003A67A8" w:rsidRPr="004423DE">
        <w:rPr>
          <w:rFonts w:asciiTheme="majorHAnsi" w:hAnsiTheme="majorHAnsi" w:cstheme="majorHAnsi"/>
          <w:sz w:val="26"/>
          <w:szCs w:val="26"/>
          <w:lang w:val="ro-RO"/>
        </w:rPr>
        <w:t xml:space="preserve">, </w:t>
      </w:r>
      <w:r w:rsidRPr="004423DE">
        <w:rPr>
          <w:rFonts w:asciiTheme="majorHAnsi" w:hAnsiTheme="majorHAnsi" w:cstheme="majorHAnsi"/>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4373B6">
        <w:rPr>
          <w:rFonts w:ascii="Times New Roman" w:hAnsi="Times New Roman"/>
          <w:color w:val="000000"/>
          <w:sz w:val="26"/>
          <w:szCs w:val="26"/>
          <w:lang w:val="ro-RO"/>
        </w:rPr>
        <w:t>12 septembrie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4423DE">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4373B6">
        <w:rPr>
          <w:rFonts w:ascii="Times New Roman" w:hAnsi="Times New Roman"/>
          <w:b/>
          <w:i/>
          <w:color w:val="000000"/>
          <w:sz w:val="26"/>
          <w:szCs w:val="26"/>
          <w:lang w:val="ro-RO"/>
        </w:rPr>
        <w:t xml:space="preserve">Asociației </w:t>
      </w:r>
      <w:proofErr w:type="spellStart"/>
      <w:r w:rsidR="004373B6">
        <w:rPr>
          <w:rFonts w:ascii="Times New Roman" w:hAnsi="Times New Roman"/>
          <w:b/>
          <w:i/>
          <w:color w:val="000000"/>
          <w:sz w:val="26"/>
          <w:szCs w:val="26"/>
          <w:lang w:val="ro-RO"/>
        </w:rPr>
        <w:t>Composesorale</w:t>
      </w:r>
      <w:proofErr w:type="spellEnd"/>
      <w:r w:rsidR="004373B6">
        <w:rPr>
          <w:rFonts w:ascii="Times New Roman" w:hAnsi="Times New Roman"/>
          <w:b/>
          <w:i/>
          <w:color w:val="000000"/>
          <w:sz w:val="26"/>
          <w:szCs w:val="26"/>
          <w:lang w:val="ro-RO"/>
        </w:rPr>
        <w:t xml:space="preserve"> Sfânta Ana</w:t>
      </w:r>
      <w:r w:rsidR="006D2C5C">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BB7D9F">
        <w:rPr>
          <w:rFonts w:ascii="Times New Roman" w:hAnsi="Times New Roman"/>
          <w:b/>
          <w:i/>
          <w:sz w:val="26"/>
          <w:szCs w:val="26"/>
          <w:lang w:val="ro-RO"/>
        </w:rPr>
        <w:t>XXVIII Lăzărești</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Default="00C60CFA" w:rsidP="00CA14A6">
      <w:pPr>
        <w:autoSpaceDE w:val="0"/>
        <w:autoSpaceDN w:val="0"/>
        <w:adjustRightInd w:val="0"/>
        <w:spacing w:after="0" w:line="240" w:lineRule="auto"/>
        <w:jc w:val="both"/>
        <w:rPr>
          <w:rFonts w:ascii="Times New Roman" w:hAnsi="Times New Roman"/>
          <w:b/>
          <w:sz w:val="26"/>
          <w:szCs w:val="26"/>
          <w:lang w:val="ro-RO"/>
        </w:rPr>
      </w:pPr>
    </w:p>
    <w:p w:rsidR="00B52003" w:rsidRDefault="00B52003" w:rsidP="00CA14A6">
      <w:pPr>
        <w:autoSpaceDE w:val="0"/>
        <w:autoSpaceDN w:val="0"/>
        <w:adjustRightInd w:val="0"/>
        <w:spacing w:after="0" w:line="240" w:lineRule="auto"/>
        <w:jc w:val="both"/>
        <w:rPr>
          <w:rFonts w:ascii="Times New Roman" w:hAnsi="Times New Roman"/>
          <w:b/>
          <w:sz w:val="26"/>
          <w:szCs w:val="26"/>
          <w:lang w:val="ro-RO"/>
        </w:rPr>
      </w:pPr>
    </w:p>
    <w:p w:rsidR="00B52003" w:rsidRPr="00A20B14" w:rsidRDefault="00B52003"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lastRenderedPageBreak/>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BB7D9F">
        <w:rPr>
          <w:rFonts w:ascii="Times New Roman" w:hAnsi="Times New Roman"/>
          <w:sz w:val="26"/>
          <w:szCs w:val="26"/>
          <w:lang w:val="ro-RO"/>
        </w:rPr>
        <w:t>XXVIII Lăzărești</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B52003">
        <w:rPr>
          <w:rFonts w:ascii="Times New Roman" w:hAnsi="Times New Roman"/>
          <w:sz w:val="26"/>
          <w:szCs w:val="26"/>
          <w:lang w:val="ro-RO"/>
        </w:rPr>
        <w:t>Cozmeni</w:t>
      </w:r>
      <w:r w:rsidR="004F18A1">
        <w:rPr>
          <w:rFonts w:ascii="Times New Roman" w:hAnsi="Times New Roman"/>
          <w:sz w:val="26"/>
          <w:szCs w:val="26"/>
          <w:lang w:val="ro-RO"/>
        </w:rPr>
        <w:t>.</w:t>
      </w:r>
    </w:p>
    <w:p w:rsidR="00A05FB2" w:rsidRPr="00A05FB2" w:rsidRDefault="00B52003" w:rsidP="006D2C5C">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E4F6EE9" wp14:editId="038D874A">
            <wp:extent cx="5943600" cy="6197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19760"/>
                    </a:xfrm>
                    <a:prstGeom prst="rect">
                      <a:avLst/>
                    </a:prstGeom>
                  </pic:spPr>
                </pic:pic>
              </a:graphicData>
            </a:graphic>
          </wp:inline>
        </w:drawing>
      </w:r>
    </w:p>
    <w:p w:rsidR="00752A53" w:rsidRDefault="00752A53" w:rsidP="00752A53">
      <w:pPr>
        <w:spacing w:after="0" w:line="240" w:lineRule="auto"/>
        <w:jc w:val="both"/>
        <w:rPr>
          <w:rFonts w:asciiTheme="majorHAnsi" w:hAnsiTheme="majorHAnsi" w:cstheme="majorHAnsi"/>
          <w:sz w:val="26"/>
          <w:szCs w:val="26"/>
          <w:lang w:val="ro-RO"/>
        </w:rPr>
      </w:pPr>
    </w:p>
    <w:p w:rsidR="00B52003" w:rsidRPr="00B52003" w:rsidRDefault="00970113" w:rsidP="00B52003">
      <w:pPr>
        <w:pStyle w:val="BodyText"/>
        <w:spacing w:after="0" w:line="240" w:lineRule="auto"/>
        <w:ind w:firstLine="576"/>
        <w:jc w:val="both"/>
        <w:rPr>
          <w:rFonts w:asciiTheme="majorHAnsi" w:hAnsiTheme="majorHAnsi" w:cstheme="majorHAnsi"/>
          <w:color w:val="000000"/>
          <w:sz w:val="26"/>
          <w:szCs w:val="26"/>
        </w:rPr>
      </w:pPr>
      <w:r w:rsidRPr="00752A53">
        <w:rPr>
          <w:rFonts w:ascii="Times New Roman" w:hAnsi="Times New Roman"/>
          <w:sz w:val="26"/>
          <w:szCs w:val="26"/>
          <w:lang w:val="ro-RO"/>
        </w:rPr>
        <w:t xml:space="preserve">Unitatea de </w:t>
      </w:r>
      <w:proofErr w:type="spellStart"/>
      <w:r w:rsidRPr="00752A53">
        <w:rPr>
          <w:rFonts w:ascii="Times New Roman" w:hAnsi="Times New Roman"/>
          <w:sz w:val="26"/>
          <w:szCs w:val="26"/>
          <w:lang w:val="ro-RO"/>
        </w:rPr>
        <w:t>producţie</w:t>
      </w:r>
      <w:proofErr w:type="spellEnd"/>
      <w:r w:rsidRPr="00752A53">
        <w:rPr>
          <w:rFonts w:ascii="Times New Roman" w:hAnsi="Times New Roman"/>
          <w:sz w:val="26"/>
          <w:szCs w:val="26"/>
          <w:lang w:val="ro-RO"/>
        </w:rPr>
        <w:t xml:space="preserve"> </w:t>
      </w:r>
      <w:r w:rsidR="004C72B4" w:rsidRPr="00752A53">
        <w:rPr>
          <w:rFonts w:ascii="Times New Roman" w:hAnsi="Times New Roman"/>
          <w:b/>
          <w:i/>
          <w:sz w:val="26"/>
          <w:szCs w:val="26"/>
          <w:lang w:val="ro-RO"/>
        </w:rPr>
        <w:t xml:space="preserve">U.P. </w:t>
      </w:r>
      <w:r w:rsidR="00BB7D9F">
        <w:rPr>
          <w:rFonts w:ascii="Times New Roman" w:hAnsi="Times New Roman"/>
          <w:b/>
          <w:i/>
          <w:sz w:val="26"/>
          <w:szCs w:val="26"/>
          <w:lang w:val="ro-RO"/>
        </w:rPr>
        <w:t>XXVIII Lăzărești</w:t>
      </w:r>
      <w:r w:rsidRPr="00752A53">
        <w:rPr>
          <w:rFonts w:ascii="Times New Roman" w:hAnsi="Times New Roman"/>
          <w:b/>
          <w:i/>
          <w:sz w:val="26"/>
          <w:szCs w:val="26"/>
          <w:lang w:val="ro-RO"/>
        </w:rPr>
        <w:t xml:space="preserve"> </w:t>
      </w:r>
      <w:r w:rsidRPr="00752A53">
        <w:rPr>
          <w:rFonts w:ascii="Times New Roman" w:hAnsi="Times New Roman"/>
          <w:sz w:val="26"/>
          <w:szCs w:val="26"/>
          <w:lang w:val="ro-RO"/>
        </w:rPr>
        <w:t xml:space="preserve">este </w:t>
      </w:r>
      <w:r w:rsidRPr="00B52003">
        <w:rPr>
          <w:rFonts w:asciiTheme="majorHAnsi" w:hAnsiTheme="majorHAnsi" w:cstheme="majorHAnsi"/>
          <w:sz w:val="26"/>
          <w:szCs w:val="26"/>
          <w:lang w:val="ro-RO"/>
        </w:rPr>
        <w:t xml:space="preserve">administrată de </w:t>
      </w:r>
      <w:r w:rsidR="004423DE" w:rsidRPr="00B52003">
        <w:rPr>
          <w:rFonts w:asciiTheme="majorHAnsi" w:hAnsiTheme="majorHAnsi" w:cstheme="majorHAnsi"/>
          <w:sz w:val="26"/>
          <w:szCs w:val="26"/>
          <w:lang w:val="ro-RO"/>
        </w:rPr>
        <w:t xml:space="preserve">Ocolul Silvic </w:t>
      </w:r>
      <w:r w:rsidR="00B52003" w:rsidRPr="00B52003">
        <w:rPr>
          <w:rFonts w:asciiTheme="majorHAnsi" w:hAnsiTheme="majorHAnsi" w:cstheme="majorHAnsi"/>
          <w:sz w:val="26"/>
          <w:szCs w:val="26"/>
          <w:lang w:val="ro-RO"/>
        </w:rPr>
        <w:t>de Regim Ciuc</w:t>
      </w:r>
      <w:r w:rsidR="004423DE" w:rsidRPr="00B52003">
        <w:rPr>
          <w:rFonts w:asciiTheme="majorHAnsi" w:hAnsiTheme="majorHAnsi" w:cstheme="majorHAnsi"/>
          <w:sz w:val="26"/>
          <w:szCs w:val="26"/>
          <w:lang w:val="ro-RO"/>
        </w:rPr>
        <w:t xml:space="preserve">. </w:t>
      </w:r>
      <w:r w:rsidR="00824652" w:rsidRPr="00B52003">
        <w:rPr>
          <w:rFonts w:asciiTheme="majorHAnsi" w:hAnsiTheme="majorHAnsi" w:cstheme="majorHAnsi"/>
          <w:sz w:val="26"/>
          <w:szCs w:val="26"/>
          <w:lang w:val="ro-RO"/>
        </w:rPr>
        <w:t xml:space="preserve">U.P. </w:t>
      </w:r>
      <w:r w:rsidR="00BB7D9F" w:rsidRPr="00B52003">
        <w:rPr>
          <w:rFonts w:asciiTheme="majorHAnsi" w:hAnsiTheme="majorHAnsi" w:cstheme="majorHAnsi"/>
          <w:sz w:val="26"/>
          <w:szCs w:val="26"/>
          <w:lang w:val="ro-RO"/>
        </w:rPr>
        <w:t>XXVIII Lăzărești</w:t>
      </w:r>
      <w:r w:rsidR="00824652" w:rsidRPr="00B52003">
        <w:rPr>
          <w:rFonts w:asciiTheme="majorHAnsi" w:hAnsiTheme="majorHAnsi" w:cstheme="majorHAnsi"/>
          <w:sz w:val="26"/>
          <w:szCs w:val="26"/>
          <w:lang w:val="ro-RO"/>
        </w:rPr>
        <w:t xml:space="preserve"> </w:t>
      </w:r>
      <w:r w:rsidRPr="00B52003">
        <w:rPr>
          <w:rFonts w:asciiTheme="majorHAnsi" w:hAnsiTheme="majorHAnsi" w:cstheme="majorHAnsi"/>
          <w:sz w:val="26"/>
          <w:szCs w:val="26"/>
          <w:lang w:val="ro-RO"/>
        </w:rPr>
        <w:t xml:space="preserve">are o </w:t>
      </w:r>
      <w:proofErr w:type="spellStart"/>
      <w:r w:rsidRPr="00B52003">
        <w:rPr>
          <w:rFonts w:asciiTheme="majorHAnsi" w:hAnsiTheme="majorHAnsi" w:cstheme="majorHAnsi"/>
          <w:sz w:val="26"/>
          <w:szCs w:val="26"/>
          <w:lang w:val="ro-RO"/>
        </w:rPr>
        <w:t>suprafaţă</w:t>
      </w:r>
      <w:proofErr w:type="spellEnd"/>
      <w:r w:rsidRPr="00B52003">
        <w:rPr>
          <w:rFonts w:asciiTheme="majorHAnsi" w:hAnsiTheme="majorHAnsi" w:cstheme="majorHAnsi"/>
          <w:sz w:val="26"/>
          <w:szCs w:val="26"/>
          <w:lang w:val="ro-RO"/>
        </w:rPr>
        <w:t xml:space="preserve"> de </w:t>
      </w:r>
      <w:r w:rsidR="00B52003" w:rsidRPr="00B52003">
        <w:rPr>
          <w:rFonts w:asciiTheme="majorHAnsi" w:hAnsiTheme="majorHAnsi" w:cstheme="majorHAnsi"/>
          <w:b/>
          <w:sz w:val="26"/>
          <w:szCs w:val="26"/>
          <w:lang w:val="ro-RO"/>
        </w:rPr>
        <w:t>183,6</w:t>
      </w:r>
      <w:r w:rsidR="000344C0" w:rsidRPr="00B52003">
        <w:rPr>
          <w:rFonts w:asciiTheme="majorHAnsi" w:hAnsiTheme="majorHAnsi" w:cstheme="majorHAnsi"/>
          <w:b/>
          <w:sz w:val="26"/>
          <w:szCs w:val="26"/>
          <w:lang w:val="ro-RO"/>
        </w:rPr>
        <w:t xml:space="preserve"> ha</w:t>
      </w:r>
      <w:r w:rsidR="00752A53" w:rsidRPr="00B52003">
        <w:rPr>
          <w:rFonts w:asciiTheme="majorHAnsi" w:hAnsiTheme="majorHAnsi" w:cstheme="majorHAnsi"/>
          <w:sz w:val="26"/>
          <w:szCs w:val="26"/>
          <w:lang w:val="ro-RO"/>
        </w:rPr>
        <w:t xml:space="preserve">. </w:t>
      </w:r>
      <w:proofErr w:type="spellStart"/>
      <w:r w:rsidR="00B52003" w:rsidRPr="00B52003">
        <w:rPr>
          <w:rFonts w:asciiTheme="majorHAnsi" w:hAnsiTheme="majorHAnsi" w:cstheme="majorHAnsi"/>
          <w:color w:val="000000"/>
          <w:sz w:val="26"/>
          <w:szCs w:val="26"/>
        </w:rPr>
        <w:t>Cursul</w:t>
      </w:r>
      <w:proofErr w:type="spellEnd"/>
      <w:r w:rsidR="00B52003" w:rsidRPr="00B52003">
        <w:rPr>
          <w:rFonts w:asciiTheme="majorHAnsi" w:hAnsiTheme="majorHAnsi" w:cstheme="majorHAnsi"/>
          <w:color w:val="000000"/>
          <w:sz w:val="26"/>
          <w:szCs w:val="26"/>
        </w:rPr>
        <w:t xml:space="preserve"> principal de </w:t>
      </w:r>
      <w:proofErr w:type="spellStart"/>
      <w:proofErr w:type="gramStart"/>
      <w:r w:rsidR="00B52003" w:rsidRPr="00B52003">
        <w:rPr>
          <w:rFonts w:asciiTheme="majorHAnsi" w:hAnsiTheme="majorHAnsi" w:cstheme="majorHAnsi"/>
          <w:color w:val="000000"/>
          <w:sz w:val="26"/>
          <w:szCs w:val="26"/>
        </w:rPr>
        <w:t>apă</w:t>
      </w:r>
      <w:proofErr w:type="spellEnd"/>
      <w:proofErr w:type="gramEnd"/>
      <w:r w:rsidR="00B52003" w:rsidRPr="00B52003">
        <w:rPr>
          <w:rFonts w:asciiTheme="majorHAnsi" w:hAnsiTheme="majorHAnsi" w:cstheme="majorHAnsi"/>
          <w:color w:val="000000"/>
          <w:sz w:val="26"/>
          <w:szCs w:val="26"/>
        </w:rPr>
        <w:t xml:space="preserve"> din </w:t>
      </w:r>
      <w:proofErr w:type="spellStart"/>
      <w:r w:rsidR="00B52003" w:rsidRPr="00B52003">
        <w:rPr>
          <w:rFonts w:asciiTheme="majorHAnsi" w:hAnsiTheme="majorHAnsi" w:cstheme="majorHAnsi"/>
          <w:color w:val="000000"/>
          <w:sz w:val="26"/>
          <w:szCs w:val="26"/>
        </w:rPr>
        <w:t>cuprinsul</w:t>
      </w:r>
      <w:proofErr w:type="spellEnd"/>
      <w:r w:rsidR="00B52003" w:rsidRPr="00B52003">
        <w:rPr>
          <w:rFonts w:asciiTheme="majorHAnsi" w:hAnsiTheme="majorHAnsi" w:cstheme="majorHAnsi"/>
          <w:color w:val="000000"/>
          <w:sz w:val="26"/>
          <w:szCs w:val="26"/>
        </w:rPr>
        <w:t xml:space="preserve"> </w:t>
      </w:r>
      <w:proofErr w:type="spellStart"/>
      <w:r w:rsidR="00B52003" w:rsidRPr="00B52003">
        <w:rPr>
          <w:rFonts w:asciiTheme="majorHAnsi" w:hAnsiTheme="majorHAnsi" w:cstheme="majorHAnsi"/>
          <w:color w:val="000000"/>
          <w:sz w:val="26"/>
          <w:szCs w:val="26"/>
        </w:rPr>
        <w:t>unităţii</w:t>
      </w:r>
      <w:proofErr w:type="spellEnd"/>
      <w:r w:rsidR="00B52003" w:rsidRPr="00B52003">
        <w:rPr>
          <w:rFonts w:asciiTheme="majorHAnsi" w:hAnsiTheme="majorHAnsi" w:cstheme="majorHAnsi"/>
          <w:color w:val="000000"/>
          <w:sz w:val="26"/>
          <w:szCs w:val="26"/>
        </w:rPr>
        <w:t xml:space="preserve"> de </w:t>
      </w:r>
      <w:proofErr w:type="spellStart"/>
      <w:r w:rsidR="00B52003" w:rsidRPr="00B52003">
        <w:rPr>
          <w:rFonts w:asciiTheme="majorHAnsi" w:hAnsiTheme="majorHAnsi" w:cstheme="majorHAnsi"/>
          <w:color w:val="000000"/>
          <w:sz w:val="26"/>
          <w:szCs w:val="26"/>
        </w:rPr>
        <w:t>producție</w:t>
      </w:r>
      <w:proofErr w:type="spellEnd"/>
      <w:r w:rsidR="00B52003" w:rsidRPr="00B52003">
        <w:rPr>
          <w:rFonts w:asciiTheme="majorHAnsi" w:hAnsiTheme="majorHAnsi" w:cstheme="majorHAnsi"/>
          <w:color w:val="000000"/>
          <w:sz w:val="26"/>
          <w:szCs w:val="26"/>
        </w:rPr>
        <w:t xml:space="preserve"> </w:t>
      </w:r>
      <w:proofErr w:type="spellStart"/>
      <w:r w:rsidR="00B52003" w:rsidRPr="00B52003">
        <w:rPr>
          <w:rFonts w:asciiTheme="majorHAnsi" w:hAnsiTheme="majorHAnsi" w:cstheme="majorHAnsi"/>
          <w:color w:val="000000"/>
          <w:sz w:val="26"/>
          <w:szCs w:val="26"/>
        </w:rPr>
        <w:t>este</w:t>
      </w:r>
      <w:proofErr w:type="spellEnd"/>
      <w:r w:rsidR="00B52003" w:rsidRPr="00B52003">
        <w:rPr>
          <w:rFonts w:asciiTheme="majorHAnsi" w:hAnsiTheme="majorHAnsi" w:cstheme="majorHAnsi"/>
          <w:color w:val="000000"/>
          <w:sz w:val="26"/>
          <w:szCs w:val="26"/>
        </w:rPr>
        <w:t xml:space="preserve"> </w:t>
      </w:r>
      <w:proofErr w:type="spellStart"/>
      <w:r w:rsidR="00B52003" w:rsidRPr="00B52003">
        <w:rPr>
          <w:rFonts w:asciiTheme="majorHAnsi" w:hAnsiTheme="majorHAnsi" w:cstheme="majorHAnsi"/>
          <w:color w:val="000000"/>
          <w:sz w:val="26"/>
          <w:szCs w:val="26"/>
        </w:rPr>
        <w:t>pârâul</w:t>
      </w:r>
      <w:proofErr w:type="spellEnd"/>
      <w:r w:rsidR="00B52003" w:rsidRPr="00B52003">
        <w:rPr>
          <w:rFonts w:asciiTheme="majorHAnsi" w:hAnsiTheme="majorHAnsi" w:cstheme="majorHAnsi"/>
          <w:color w:val="000000"/>
          <w:sz w:val="26"/>
          <w:szCs w:val="26"/>
        </w:rPr>
        <w:t xml:space="preserve"> </w:t>
      </w:r>
      <w:proofErr w:type="spellStart"/>
      <w:r w:rsidR="00B52003" w:rsidRPr="00B52003">
        <w:rPr>
          <w:rFonts w:asciiTheme="majorHAnsi" w:hAnsiTheme="majorHAnsi" w:cstheme="majorHAnsi"/>
          <w:color w:val="000000"/>
          <w:sz w:val="26"/>
          <w:szCs w:val="26"/>
        </w:rPr>
        <w:t>Tuşnad</w:t>
      </w:r>
      <w:proofErr w:type="spellEnd"/>
      <w:r w:rsidR="00B52003">
        <w:rPr>
          <w:rFonts w:asciiTheme="majorHAnsi" w:hAnsiTheme="majorHAnsi" w:cstheme="majorHAnsi"/>
          <w:color w:val="000000"/>
          <w:sz w:val="26"/>
          <w:szCs w:val="26"/>
        </w:rPr>
        <w:t xml:space="preserve"> </w:t>
      </w:r>
      <w:proofErr w:type="spellStart"/>
      <w:r w:rsidR="00B52003">
        <w:rPr>
          <w:rFonts w:asciiTheme="majorHAnsi" w:hAnsiTheme="majorHAnsi" w:cstheme="majorHAnsi"/>
          <w:color w:val="000000"/>
          <w:sz w:val="26"/>
          <w:szCs w:val="26"/>
        </w:rPr>
        <w:t>afluent</w:t>
      </w:r>
      <w:proofErr w:type="spellEnd"/>
      <w:r w:rsidR="00B52003">
        <w:rPr>
          <w:rFonts w:asciiTheme="majorHAnsi" w:hAnsiTheme="majorHAnsi" w:cstheme="majorHAnsi"/>
          <w:color w:val="000000"/>
          <w:sz w:val="26"/>
          <w:szCs w:val="26"/>
        </w:rPr>
        <w:t xml:space="preserve"> al </w:t>
      </w:r>
      <w:proofErr w:type="spellStart"/>
      <w:r w:rsidR="00B52003">
        <w:rPr>
          <w:rFonts w:asciiTheme="majorHAnsi" w:hAnsiTheme="majorHAnsi" w:cstheme="majorHAnsi"/>
          <w:color w:val="000000"/>
          <w:sz w:val="26"/>
          <w:szCs w:val="26"/>
        </w:rPr>
        <w:t>Oltului</w:t>
      </w:r>
      <w:proofErr w:type="spellEnd"/>
      <w:r w:rsidR="00B52003" w:rsidRPr="00B52003">
        <w:rPr>
          <w:rFonts w:asciiTheme="majorHAnsi" w:hAnsiTheme="majorHAnsi" w:cstheme="majorHAnsi"/>
          <w:color w:val="000000"/>
          <w:sz w:val="26"/>
          <w:szCs w:val="26"/>
        </w:rPr>
        <w:t xml:space="preserve">, el </w:t>
      </w:r>
      <w:proofErr w:type="spellStart"/>
      <w:r w:rsidR="00B52003" w:rsidRPr="00B52003">
        <w:rPr>
          <w:rFonts w:asciiTheme="majorHAnsi" w:hAnsiTheme="majorHAnsi" w:cstheme="majorHAnsi"/>
          <w:color w:val="000000"/>
          <w:sz w:val="26"/>
          <w:szCs w:val="26"/>
        </w:rPr>
        <w:t>colectând</w:t>
      </w:r>
      <w:proofErr w:type="spellEnd"/>
      <w:r w:rsidR="00B52003" w:rsidRPr="00B52003">
        <w:rPr>
          <w:rFonts w:asciiTheme="majorHAnsi" w:hAnsiTheme="majorHAnsi" w:cstheme="majorHAnsi"/>
          <w:color w:val="000000"/>
          <w:sz w:val="26"/>
          <w:szCs w:val="26"/>
        </w:rPr>
        <w:t xml:space="preserve"> </w:t>
      </w:r>
      <w:proofErr w:type="spellStart"/>
      <w:r w:rsidR="00B52003" w:rsidRPr="00B52003">
        <w:rPr>
          <w:rFonts w:asciiTheme="majorHAnsi" w:hAnsiTheme="majorHAnsi" w:cstheme="majorHAnsi"/>
          <w:color w:val="000000"/>
          <w:sz w:val="26"/>
          <w:szCs w:val="26"/>
        </w:rPr>
        <w:t>pâraiele</w:t>
      </w:r>
      <w:proofErr w:type="spellEnd"/>
      <w:r w:rsidR="00B52003" w:rsidRPr="00B52003">
        <w:rPr>
          <w:rFonts w:asciiTheme="majorHAnsi" w:hAnsiTheme="majorHAnsi" w:cstheme="majorHAnsi"/>
          <w:color w:val="000000"/>
          <w:sz w:val="26"/>
          <w:szCs w:val="26"/>
        </w:rPr>
        <w:t xml:space="preserve">: </w:t>
      </w:r>
      <w:proofErr w:type="spellStart"/>
      <w:r w:rsidR="00B52003" w:rsidRPr="00B52003">
        <w:rPr>
          <w:rFonts w:asciiTheme="majorHAnsi" w:hAnsiTheme="majorHAnsi" w:cstheme="majorHAnsi"/>
          <w:color w:val="000000"/>
          <w:sz w:val="26"/>
          <w:szCs w:val="26"/>
        </w:rPr>
        <w:t>Puturos</w:t>
      </w:r>
      <w:proofErr w:type="spellEnd"/>
      <w:r w:rsidR="00B52003" w:rsidRPr="00B52003">
        <w:rPr>
          <w:rFonts w:asciiTheme="majorHAnsi" w:hAnsiTheme="majorHAnsi" w:cstheme="majorHAnsi"/>
          <w:color w:val="000000"/>
          <w:sz w:val="26"/>
          <w:szCs w:val="26"/>
        </w:rPr>
        <w:t xml:space="preserve"> (</w:t>
      </w:r>
      <w:proofErr w:type="spellStart"/>
      <w:r w:rsidR="00B52003" w:rsidRPr="00B52003">
        <w:rPr>
          <w:rFonts w:asciiTheme="majorHAnsi" w:hAnsiTheme="majorHAnsi" w:cstheme="majorHAnsi"/>
          <w:color w:val="000000"/>
          <w:sz w:val="26"/>
          <w:szCs w:val="26"/>
        </w:rPr>
        <w:t>parcelele</w:t>
      </w:r>
      <w:proofErr w:type="spellEnd"/>
      <w:r w:rsidR="00B52003" w:rsidRPr="00B52003">
        <w:rPr>
          <w:rFonts w:asciiTheme="majorHAnsi" w:hAnsiTheme="majorHAnsi" w:cstheme="majorHAnsi"/>
          <w:color w:val="000000"/>
          <w:sz w:val="26"/>
          <w:szCs w:val="26"/>
        </w:rPr>
        <w:t xml:space="preserve"> 1-5) </w:t>
      </w:r>
      <w:proofErr w:type="spellStart"/>
      <w:r w:rsidR="00B52003" w:rsidRPr="00B52003">
        <w:rPr>
          <w:rFonts w:asciiTheme="majorHAnsi" w:hAnsiTheme="majorHAnsi" w:cstheme="majorHAnsi"/>
          <w:color w:val="000000"/>
          <w:sz w:val="26"/>
          <w:szCs w:val="26"/>
        </w:rPr>
        <w:t>şi</w:t>
      </w:r>
      <w:proofErr w:type="spellEnd"/>
      <w:r w:rsidR="00B52003" w:rsidRPr="00B52003">
        <w:rPr>
          <w:rFonts w:asciiTheme="majorHAnsi" w:hAnsiTheme="majorHAnsi" w:cstheme="majorHAnsi"/>
          <w:color w:val="000000"/>
          <w:sz w:val="26"/>
          <w:szCs w:val="26"/>
        </w:rPr>
        <w:t xml:space="preserve"> </w:t>
      </w:r>
      <w:proofErr w:type="spellStart"/>
      <w:r w:rsidR="00B52003" w:rsidRPr="00B52003">
        <w:rPr>
          <w:rFonts w:asciiTheme="majorHAnsi" w:hAnsiTheme="majorHAnsi" w:cstheme="majorHAnsi"/>
          <w:color w:val="000000"/>
          <w:sz w:val="26"/>
          <w:szCs w:val="26"/>
        </w:rPr>
        <w:t>Roşu</w:t>
      </w:r>
      <w:proofErr w:type="spellEnd"/>
      <w:r w:rsidR="00B52003" w:rsidRPr="00B52003">
        <w:rPr>
          <w:rFonts w:asciiTheme="majorHAnsi" w:hAnsiTheme="majorHAnsi" w:cstheme="majorHAnsi"/>
          <w:color w:val="000000"/>
          <w:sz w:val="26"/>
          <w:szCs w:val="26"/>
        </w:rPr>
        <w:t xml:space="preserve"> (</w:t>
      </w:r>
      <w:proofErr w:type="spellStart"/>
      <w:r w:rsidR="00B52003" w:rsidRPr="00B52003">
        <w:rPr>
          <w:rFonts w:asciiTheme="majorHAnsi" w:hAnsiTheme="majorHAnsi" w:cstheme="majorHAnsi"/>
          <w:color w:val="000000"/>
          <w:sz w:val="26"/>
          <w:szCs w:val="26"/>
        </w:rPr>
        <w:t>parcelele</w:t>
      </w:r>
      <w:proofErr w:type="spellEnd"/>
      <w:r w:rsidR="00B52003" w:rsidRPr="00B52003">
        <w:rPr>
          <w:rFonts w:asciiTheme="majorHAnsi" w:hAnsiTheme="majorHAnsi" w:cstheme="majorHAnsi"/>
          <w:color w:val="000000"/>
          <w:sz w:val="26"/>
          <w:szCs w:val="26"/>
        </w:rPr>
        <w:t xml:space="preserve"> 6-8).</w:t>
      </w:r>
    </w:p>
    <w:p w:rsidR="00FA39C9" w:rsidRDefault="00FA39C9" w:rsidP="00B52003">
      <w:pPr>
        <w:pStyle w:val="BodyText"/>
        <w:spacing w:after="0" w:line="240" w:lineRule="auto"/>
        <w:ind w:firstLine="562"/>
        <w:jc w:val="both"/>
        <w:rPr>
          <w:rFonts w:asciiTheme="majorHAnsi" w:hAnsiTheme="majorHAnsi" w:cstheme="majorHAnsi"/>
          <w:sz w:val="26"/>
          <w:szCs w:val="26"/>
          <w:lang w:val="ro-RO"/>
        </w:rPr>
      </w:pPr>
    </w:p>
    <w:p w:rsidR="004F12B9" w:rsidRDefault="00654BAD" w:rsidP="00752A53">
      <w:pPr>
        <w:spacing w:after="0" w:line="240" w:lineRule="auto"/>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U.P. </w:t>
      </w:r>
      <w:r w:rsidR="00BB7D9F">
        <w:rPr>
          <w:rFonts w:asciiTheme="majorHAnsi" w:hAnsiTheme="majorHAnsi" w:cstheme="majorHAnsi"/>
          <w:sz w:val="26"/>
          <w:szCs w:val="26"/>
          <w:lang w:val="ro-RO"/>
        </w:rPr>
        <w:t>XXVIII Lăzărești</w:t>
      </w:r>
      <w:r w:rsidRPr="00B432FD">
        <w:rPr>
          <w:rFonts w:asciiTheme="majorHAnsi" w:hAnsiTheme="majorHAnsi" w:cstheme="majorHAnsi"/>
          <w:sz w:val="26"/>
          <w:szCs w:val="26"/>
          <w:lang w:val="ro-RO"/>
        </w:rPr>
        <w:t xml:space="preserve"> este </w:t>
      </w:r>
      <w:r w:rsidR="00752A53">
        <w:rPr>
          <w:rFonts w:asciiTheme="majorHAnsi" w:hAnsiTheme="majorHAnsi" w:cstheme="majorHAnsi"/>
          <w:sz w:val="26"/>
          <w:szCs w:val="26"/>
          <w:lang w:val="ro-RO"/>
        </w:rPr>
        <w:t xml:space="preserve">alcătuită </w:t>
      </w:r>
      <w:r w:rsidR="003A424F">
        <w:rPr>
          <w:rFonts w:asciiTheme="majorHAnsi" w:hAnsiTheme="majorHAnsi" w:cstheme="majorHAnsi"/>
          <w:sz w:val="26"/>
          <w:szCs w:val="26"/>
          <w:lang w:val="ro-RO"/>
        </w:rPr>
        <w:t>din</w:t>
      </w:r>
      <w:r w:rsidR="004F12B9">
        <w:rPr>
          <w:rFonts w:asciiTheme="majorHAnsi" w:hAnsiTheme="majorHAnsi" w:cstheme="majorHAnsi"/>
          <w:sz w:val="26"/>
          <w:szCs w:val="26"/>
          <w:lang w:val="ro-RO"/>
        </w:rPr>
        <w:t xml:space="preserve"> </w:t>
      </w:r>
      <w:r w:rsidR="00B52003">
        <w:rPr>
          <w:rFonts w:asciiTheme="majorHAnsi" w:hAnsiTheme="majorHAnsi" w:cstheme="majorHAnsi"/>
          <w:sz w:val="26"/>
          <w:szCs w:val="26"/>
          <w:lang w:val="ro-RO"/>
        </w:rPr>
        <w:t>2</w:t>
      </w:r>
      <w:r w:rsidR="004F12B9">
        <w:rPr>
          <w:rFonts w:asciiTheme="majorHAnsi" w:hAnsiTheme="majorHAnsi" w:cstheme="majorHAnsi"/>
          <w:sz w:val="26"/>
          <w:szCs w:val="26"/>
          <w:lang w:val="ro-RO"/>
        </w:rPr>
        <w:t xml:space="preserve"> trupuri de pădure:</w:t>
      </w:r>
    </w:p>
    <w:p w:rsidR="00FA39C9" w:rsidRDefault="00B52003" w:rsidP="00FA39C9">
      <w:pPr>
        <w:spacing w:after="0" w:line="240" w:lineRule="auto"/>
        <w:jc w:val="center"/>
        <w:rPr>
          <w:rFonts w:asciiTheme="majorHAnsi" w:hAnsiTheme="majorHAnsi" w:cstheme="majorHAnsi"/>
          <w:sz w:val="26"/>
          <w:szCs w:val="26"/>
          <w:lang w:val="ro-RO"/>
        </w:rPr>
      </w:pPr>
      <w:r>
        <w:rPr>
          <w:noProof/>
        </w:rPr>
        <w:drawing>
          <wp:inline distT="0" distB="0" distL="0" distR="0" wp14:anchorId="29C95509" wp14:editId="389CD1F0">
            <wp:extent cx="5943600" cy="7950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95020"/>
                    </a:xfrm>
                    <a:prstGeom prst="rect">
                      <a:avLst/>
                    </a:prstGeom>
                  </pic:spPr>
                </pic:pic>
              </a:graphicData>
            </a:graphic>
          </wp:inline>
        </w:drawing>
      </w:r>
    </w:p>
    <w:p w:rsidR="003B43BD" w:rsidRDefault="00FA39C9" w:rsidP="003B43BD">
      <w:pPr>
        <w:pStyle w:val="BodyTextIndent"/>
        <w:spacing w:after="0" w:line="240" w:lineRule="auto"/>
        <w:ind w:left="0" w:firstLine="576"/>
        <w:jc w:val="both"/>
        <w:rPr>
          <w:rFonts w:ascii="Times New Roman" w:hAnsi="Times New Roman"/>
          <w:color w:val="000000"/>
          <w:sz w:val="26"/>
          <w:szCs w:val="26"/>
          <w:lang w:val="ro-RO"/>
        </w:rPr>
      </w:pPr>
      <w:r w:rsidRPr="003B43BD">
        <w:rPr>
          <w:rFonts w:ascii="Times New Roman" w:hAnsi="Times New Roman"/>
          <w:sz w:val="26"/>
          <w:szCs w:val="26"/>
          <w:lang w:val="ro-RO"/>
        </w:rPr>
        <w:t xml:space="preserve">Pe U.P. </w:t>
      </w:r>
      <w:r w:rsidR="00BB7D9F" w:rsidRPr="003B43BD">
        <w:rPr>
          <w:rFonts w:ascii="Times New Roman" w:hAnsi="Times New Roman"/>
          <w:sz w:val="26"/>
          <w:szCs w:val="26"/>
          <w:lang w:val="ro-RO"/>
        </w:rPr>
        <w:t>XXVIII Lăzărești</w:t>
      </w:r>
      <w:r w:rsidRPr="003B43BD">
        <w:rPr>
          <w:rFonts w:ascii="Times New Roman" w:hAnsi="Times New Roman"/>
          <w:sz w:val="26"/>
          <w:szCs w:val="26"/>
          <w:lang w:val="ro-RO"/>
        </w:rPr>
        <w:t xml:space="preserve"> </w:t>
      </w:r>
      <w:r w:rsidR="003B43BD" w:rsidRPr="003B43BD">
        <w:rPr>
          <w:rFonts w:ascii="Times New Roman" w:hAnsi="Times New Roman"/>
          <w:color w:val="000000"/>
          <w:sz w:val="26"/>
          <w:szCs w:val="26"/>
          <w:lang w:val="ro-RO"/>
        </w:rPr>
        <w:t xml:space="preserve">55% din suprafață este ocupată de amestecuri de molid, brad și fag, 34% de </w:t>
      </w:r>
      <w:proofErr w:type="spellStart"/>
      <w:r w:rsidR="003B43BD" w:rsidRPr="003B43BD">
        <w:rPr>
          <w:rFonts w:ascii="Times New Roman" w:hAnsi="Times New Roman"/>
          <w:color w:val="000000"/>
          <w:sz w:val="26"/>
          <w:szCs w:val="26"/>
          <w:lang w:val="ro-RO"/>
        </w:rPr>
        <w:t>molideto</w:t>
      </w:r>
      <w:proofErr w:type="spellEnd"/>
      <w:r w:rsidR="003B43BD" w:rsidRPr="003B43BD">
        <w:rPr>
          <w:rFonts w:ascii="Times New Roman" w:hAnsi="Times New Roman"/>
          <w:color w:val="000000"/>
          <w:sz w:val="26"/>
          <w:szCs w:val="26"/>
          <w:lang w:val="ro-RO"/>
        </w:rPr>
        <w:t xml:space="preserve"> – </w:t>
      </w:r>
      <w:proofErr w:type="spellStart"/>
      <w:r w:rsidR="003B43BD" w:rsidRPr="003B43BD">
        <w:rPr>
          <w:rFonts w:ascii="Times New Roman" w:hAnsi="Times New Roman"/>
          <w:color w:val="000000"/>
          <w:sz w:val="26"/>
          <w:szCs w:val="26"/>
          <w:lang w:val="ro-RO"/>
        </w:rPr>
        <w:t>brădete</w:t>
      </w:r>
      <w:proofErr w:type="spellEnd"/>
      <w:r w:rsidR="003B43BD" w:rsidRPr="003B43BD">
        <w:rPr>
          <w:rFonts w:ascii="Times New Roman" w:hAnsi="Times New Roman"/>
          <w:color w:val="000000"/>
          <w:sz w:val="26"/>
          <w:szCs w:val="26"/>
          <w:lang w:val="ro-RO"/>
        </w:rPr>
        <w:t xml:space="preserve">, 10% de molidișuri pure și 1% făgete pure, </w:t>
      </w:r>
      <w:proofErr w:type="spellStart"/>
      <w:r w:rsidR="003B43BD" w:rsidRPr="003B43BD">
        <w:rPr>
          <w:rFonts w:ascii="Times New Roman" w:hAnsi="Times New Roman"/>
          <w:color w:val="000000"/>
          <w:sz w:val="26"/>
          <w:szCs w:val="26"/>
          <w:lang w:val="ro-RO"/>
        </w:rPr>
        <w:t>situaţie</w:t>
      </w:r>
      <w:proofErr w:type="spellEnd"/>
      <w:r w:rsidR="003B43BD" w:rsidRPr="003B43BD">
        <w:rPr>
          <w:rFonts w:ascii="Times New Roman" w:hAnsi="Times New Roman"/>
          <w:color w:val="000000"/>
          <w:sz w:val="26"/>
          <w:szCs w:val="26"/>
          <w:lang w:val="ro-RO"/>
        </w:rPr>
        <w:t xml:space="preserve"> aflată în deplină </w:t>
      </w:r>
      <w:proofErr w:type="spellStart"/>
      <w:r w:rsidR="003B43BD" w:rsidRPr="003B43BD">
        <w:rPr>
          <w:rFonts w:ascii="Times New Roman" w:hAnsi="Times New Roman"/>
          <w:color w:val="000000"/>
          <w:sz w:val="26"/>
          <w:szCs w:val="26"/>
          <w:lang w:val="ro-RO"/>
        </w:rPr>
        <w:t>concordanţă</w:t>
      </w:r>
      <w:proofErr w:type="spellEnd"/>
      <w:r w:rsidR="003B43BD" w:rsidRPr="003B43BD">
        <w:rPr>
          <w:rFonts w:ascii="Times New Roman" w:hAnsi="Times New Roman"/>
          <w:color w:val="000000"/>
          <w:sz w:val="26"/>
          <w:szCs w:val="26"/>
          <w:lang w:val="ro-RO"/>
        </w:rPr>
        <w:t xml:space="preserve"> cu etajul de </w:t>
      </w:r>
      <w:proofErr w:type="spellStart"/>
      <w:r w:rsidR="003B43BD" w:rsidRPr="003B43BD">
        <w:rPr>
          <w:rFonts w:ascii="Times New Roman" w:hAnsi="Times New Roman"/>
          <w:color w:val="000000"/>
          <w:sz w:val="26"/>
          <w:szCs w:val="26"/>
          <w:lang w:val="ro-RO"/>
        </w:rPr>
        <w:t>vegetaţie</w:t>
      </w:r>
      <w:proofErr w:type="spellEnd"/>
      <w:r w:rsidR="003B43BD" w:rsidRPr="003B43BD">
        <w:rPr>
          <w:rFonts w:ascii="Times New Roman" w:hAnsi="Times New Roman"/>
          <w:color w:val="000000"/>
          <w:sz w:val="26"/>
          <w:szCs w:val="26"/>
          <w:lang w:val="ro-RO"/>
        </w:rPr>
        <w:t xml:space="preserve"> identificat.</w:t>
      </w:r>
      <w:r w:rsidR="003B43BD">
        <w:rPr>
          <w:rFonts w:ascii="Times New Roman" w:hAnsi="Times New Roman"/>
          <w:color w:val="000000"/>
          <w:sz w:val="26"/>
          <w:szCs w:val="26"/>
          <w:lang w:val="ro-RO"/>
        </w:rPr>
        <w:t xml:space="preserve"> </w:t>
      </w:r>
      <w:r w:rsidR="003B43BD" w:rsidRPr="003B43BD">
        <w:rPr>
          <w:rFonts w:ascii="Times New Roman" w:hAnsi="Times New Roman"/>
          <w:color w:val="000000"/>
          <w:sz w:val="26"/>
          <w:szCs w:val="26"/>
          <w:lang w:val="ro-RO"/>
        </w:rPr>
        <w:t xml:space="preserve">Sub raportul caracterului actual al tipurilor de pădure se constată că </w:t>
      </w:r>
      <w:proofErr w:type="spellStart"/>
      <w:r w:rsidR="003B43BD" w:rsidRPr="003B43BD">
        <w:rPr>
          <w:rFonts w:ascii="Times New Roman" w:hAnsi="Times New Roman"/>
          <w:color w:val="000000"/>
          <w:sz w:val="26"/>
          <w:szCs w:val="26"/>
          <w:lang w:val="ro-RO"/>
        </w:rPr>
        <w:t>arboretele</w:t>
      </w:r>
      <w:proofErr w:type="spellEnd"/>
      <w:r w:rsidR="003B43BD" w:rsidRPr="003B43BD">
        <w:rPr>
          <w:rFonts w:ascii="Times New Roman" w:hAnsi="Times New Roman"/>
          <w:color w:val="000000"/>
          <w:sz w:val="26"/>
          <w:szCs w:val="26"/>
          <w:lang w:val="ro-RO"/>
        </w:rPr>
        <w:t xml:space="preserve"> natural fundamentale ocupă 85% din </w:t>
      </w:r>
      <w:proofErr w:type="spellStart"/>
      <w:r w:rsidR="003B43BD" w:rsidRPr="003B43BD">
        <w:rPr>
          <w:rFonts w:ascii="Times New Roman" w:hAnsi="Times New Roman"/>
          <w:color w:val="000000"/>
          <w:sz w:val="26"/>
          <w:szCs w:val="26"/>
          <w:lang w:val="ro-RO"/>
        </w:rPr>
        <w:t>suprafaţa</w:t>
      </w:r>
      <w:proofErr w:type="spellEnd"/>
      <w:r w:rsidR="003B43BD" w:rsidRPr="003B43BD">
        <w:rPr>
          <w:rFonts w:ascii="Times New Roman" w:hAnsi="Times New Roman"/>
          <w:color w:val="000000"/>
          <w:sz w:val="26"/>
          <w:szCs w:val="26"/>
          <w:lang w:val="ro-RO"/>
        </w:rPr>
        <w:t xml:space="preserve"> </w:t>
      </w:r>
      <w:proofErr w:type="spellStart"/>
      <w:r w:rsidR="003B43BD" w:rsidRPr="003B43BD">
        <w:rPr>
          <w:rFonts w:ascii="Times New Roman" w:hAnsi="Times New Roman"/>
          <w:color w:val="000000"/>
          <w:sz w:val="26"/>
          <w:szCs w:val="26"/>
          <w:lang w:val="ro-RO"/>
        </w:rPr>
        <w:t>unităţii</w:t>
      </w:r>
      <w:proofErr w:type="spellEnd"/>
      <w:r w:rsidR="003B43BD" w:rsidRPr="003B43BD">
        <w:rPr>
          <w:rFonts w:ascii="Times New Roman" w:hAnsi="Times New Roman"/>
          <w:color w:val="000000"/>
          <w:sz w:val="26"/>
          <w:szCs w:val="26"/>
          <w:lang w:val="ro-RO"/>
        </w:rPr>
        <w:t xml:space="preserve">, restul de 15% reprezentând </w:t>
      </w:r>
      <w:proofErr w:type="spellStart"/>
      <w:r w:rsidR="003B43BD" w:rsidRPr="003B43BD">
        <w:rPr>
          <w:rFonts w:ascii="Times New Roman" w:hAnsi="Times New Roman"/>
          <w:color w:val="000000"/>
          <w:sz w:val="26"/>
          <w:szCs w:val="26"/>
          <w:lang w:val="ro-RO"/>
        </w:rPr>
        <w:t>arboretele</w:t>
      </w:r>
      <w:proofErr w:type="spellEnd"/>
      <w:r w:rsidR="003B43BD" w:rsidRPr="003B43BD">
        <w:rPr>
          <w:rFonts w:ascii="Times New Roman" w:hAnsi="Times New Roman"/>
          <w:color w:val="000000"/>
          <w:sz w:val="26"/>
          <w:szCs w:val="26"/>
          <w:lang w:val="ro-RO"/>
        </w:rPr>
        <w:t xml:space="preserve"> artificiale (plantații cu molid și brad), productivitatea acestor </w:t>
      </w:r>
      <w:proofErr w:type="spellStart"/>
      <w:r w:rsidR="003B43BD" w:rsidRPr="003B43BD">
        <w:rPr>
          <w:rFonts w:ascii="Times New Roman" w:hAnsi="Times New Roman"/>
          <w:color w:val="000000"/>
          <w:sz w:val="26"/>
          <w:szCs w:val="26"/>
          <w:lang w:val="ro-RO"/>
        </w:rPr>
        <w:t>arborete</w:t>
      </w:r>
      <w:proofErr w:type="spellEnd"/>
      <w:r w:rsidR="003B43BD" w:rsidRPr="003B43BD">
        <w:rPr>
          <w:rFonts w:ascii="Times New Roman" w:hAnsi="Times New Roman"/>
          <w:color w:val="000000"/>
          <w:sz w:val="26"/>
          <w:szCs w:val="26"/>
          <w:lang w:val="ro-RO"/>
        </w:rPr>
        <w:t xml:space="preserve"> fiind în cea mai mare parte mijlocie (57%).</w:t>
      </w:r>
    </w:p>
    <w:p w:rsidR="00664F53" w:rsidRPr="00461DAD" w:rsidRDefault="003B43BD" w:rsidP="00461DAD">
      <w:pPr>
        <w:spacing w:after="0" w:line="240" w:lineRule="auto"/>
        <w:ind w:firstLine="562"/>
        <w:jc w:val="both"/>
        <w:rPr>
          <w:rFonts w:asciiTheme="majorHAnsi" w:hAnsiTheme="majorHAnsi" w:cstheme="majorHAnsi"/>
          <w:color w:val="000000"/>
          <w:sz w:val="26"/>
          <w:szCs w:val="26"/>
          <w:lang w:val="ro-RO"/>
        </w:rPr>
      </w:pPr>
      <w:r w:rsidRPr="003B43BD">
        <w:rPr>
          <w:rFonts w:asciiTheme="majorHAnsi" w:hAnsiTheme="majorHAnsi" w:cstheme="majorHAnsi"/>
          <w:color w:val="000000"/>
          <w:sz w:val="26"/>
          <w:szCs w:val="26"/>
          <w:lang w:val="ro-RO"/>
        </w:rPr>
        <w:t xml:space="preserve">În ceea ce </w:t>
      </w:r>
      <w:proofErr w:type="spellStart"/>
      <w:r w:rsidRPr="003B43BD">
        <w:rPr>
          <w:rFonts w:asciiTheme="majorHAnsi" w:hAnsiTheme="majorHAnsi" w:cstheme="majorHAnsi"/>
          <w:color w:val="000000"/>
          <w:sz w:val="26"/>
          <w:szCs w:val="26"/>
          <w:lang w:val="ro-RO"/>
        </w:rPr>
        <w:t>priveşte</w:t>
      </w:r>
      <w:proofErr w:type="spellEnd"/>
      <w:r w:rsidRPr="003B43BD">
        <w:rPr>
          <w:rFonts w:asciiTheme="majorHAnsi" w:hAnsiTheme="majorHAnsi" w:cstheme="majorHAnsi"/>
          <w:color w:val="000000"/>
          <w:sz w:val="26"/>
          <w:szCs w:val="26"/>
          <w:lang w:val="ro-RO"/>
        </w:rPr>
        <w:t xml:space="preserve"> </w:t>
      </w:r>
      <w:proofErr w:type="spellStart"/>
      <w:r w:rsidRPr="003B43BD">
        <w:rPr>
          <w:rFonts w:asciiTheme="majorHAnsi" w:hAnsiTheme="majorHAnsi" w:cstheme="majorHAnsi"/>
          <w:color w:val="000000"/>
          <w:sz w:val="26"/>
          <w:szCs w:val="26"/>
          <w:lang w:val="ro-RO"/>
        </w:rPr>
        <w:t>consistenţa</w:t>
      </w:r>
      <w:proofErr w:type="spellEnd"/>
      <w:r w:rsidRPr="003B43BD">
        <w:rPr>
          <w:rFonts w:asciiTheme="majorHAnsi" w:hAnsiTheme="majorHAnsi" w:cstheme="majorHAnsi"/>
          <w:color w:val="000000"/>
          <w:sz w:val="26"/>
          <w:szCs w:val="26"/>
          <w:lang w:val="ro-RO"/>
        </w:rPr>
        <w:t xml:space="preserve"> (0,80), este considerată ca fiind aproape de </w:t>
      </w:r>
      <w:proofErr w:type="spellStart"/>
      <w:r w:rsidRPr="003B43BD">
        <w:rPr>
          <w:rFonts w:asciiTheme="majorHAnsi" w:hAnsiTheme="majorHAnsi" w:cstheme="majorHAnsi"/>
          <w:color w:val="000000"/>
          <w:sz w:val="26"/>
          <w:szCs w:val="26"/>
          <w:lang w:val="ro-RO"/>
        </w:rPr>
        <w:t>consistenţa</w:t>
      </w:r>
      <w:proofErr w:type="spellEnd"/>
      <w:r w:rsidRPr="003B43BD">
        <w:rPr>
          <w:rFonts w:asciiTheme="majorHAnsi" w:hAnsiTheme="majorHAnsi" w:cstheme="majorHAnsi"/>
          <w:color w:val="000000"/>
          <w:sz w:val="26"/>
          <w:szCs w:val="26"/>
          <w:lang w:val="ro-RO"/>
        </w:rPr>
        <w:t xml:space="preserve"> optimă de 0,85. </w:t>
      </w:r>
      <w:proofErr w:type="spellStart"/>
      <w:r w:rsidRPr="003B43BD">
        <w:rPr>
          <w:rFonts w:asciiTheme="majorHAnsi" w:hAnsiTheme="majorHAnsi" w:cstheme="majorHAnsi"/>
          <w:color w:val="000000"/>
          <w:sz w:val="26"/>
          <w:szCs w:val="26"/>
        </w:rPr>
        <w:t>În</w:t>
      </w:r>
      <w:proofErr w:type="spellEnd"/>
      <w:r w:rsidRPr="003B43BD">
        <w:rPr>
          <w:rFonts w:asciiTheme="majorHAnsi" w:hAnsiTheme="majorHAnsi" w:cstheme="majorHAnsi"/>
          <w:color w:val="000000"/>
          <w:sz w:val="26"/>
          <w:szCs w:val="26"/>
        </w:rPr>
        <w:t xml:space="preserve"> </w:t>
      </w:r>
      <w:proofErr w:type="spellStart"/>
      <w:r w:rsidRPr="003B43BD">
        <w:rPr>
          <w:rFonts w:asciiTheme="majorHAnsi" w:hAnsiTheme="majorHAnsi" w:cstheme="majorHAnsi"/>
          <w:color w:val="000000"/>
          <w:sz w:val="26"/>
          <w:szCs w:val="26"/>
        </w:rPr>
        <w:t>ceea</w:t>
      </w:r>
      <w:proofErr w:type="spellEnd"/>
      <w:r w:rsidRPr="003B43BD">
        <w:rPr>
          <w:rFonts w:asciiTheme="majorHAnsi" w:hAnsiTheme="majorHAnsi" w:cstheme="majorHAnsi"/>
          <w:color w:val="000000"/>
          <w:sz w:val="26"/>
          <w:szCs w:val="26"/>
        </w:rPr>
        <w:t xml:space="preserve"> </w:t>
      </w:r>
      <w:proofErr w:type="spellStart"/>
      <w:proofErr w:type="gramStart"/>
      <w:r w:rsidRPr="003B43BD">
        <w:rPr>
          <w:rFonts w:asciiTheme="majorHAnsi" w:hAnsiTheme="majorHAnsi" w:cstheme="majorHAnsi"/>
          <w:color w:val="000000"/>
          <w:sz w:val="26"/>
          <w:szCs w:val="26"/>
        </w:rPr>
        <w:t>ce</w:t>
      </w:r>
      <w:proofErr w:type="spellEnd"/>
      <w:proofErr w:type="gramEnd"/>
      <w:r w:rsidRPr="003B43BD">
        <w:rPr>
          <w:rFonts w:asciiTheme="majorHAnsi" w:hAnsiTheme="majorHAnsi" w:cstheme="majorHAnsi"/>
          <w:color w:val="000000"/>
          <w:sz w:val="26"/>
          <w:szCs w:val="26"/>
        </w:rPr>
        <w:t xml:space="preserve"> </w:t>
      </w:r>
      <w:proofErr w:type="spellStart"/>
      <w:r w:rsidRPr="003B43BD">
        <w:rPr>
          <w:rFonts w:asciiTheme="majorHAnsi" w:hAnsiTheme="majorHAnsi" w:cstheme="majorHAnsi"/>
          <w:color w:val="000000"/>
          <w:sz w:val="26"/>
          <w:szCs w:val="26"/>
        </w:rPr>
        <w:t>priveşte</w:t>
      </w:r>
      <w:proofErr w:type="spellEnd"/>
      <w:r w:rsidRPr="003B43BD">
        <w:rPr>
          <w:rFonts w:asciiTheme="majorHAnsi" w:hAnsiTheme="majorHAnsi" w:cstheme="majorHAnsi"/>
          <w:color w:val="000000"/>
          <w:sz w:val="26"/>
          <w:szCs w:val="26"/>
        </w:rPr>
        <w:t xml:space="preserve"> </w:t>
      </w:r>
      <w:proofErr w:type="spellStart"/>
      <w:r w:rsidRPr="003B43BD">
        <w:rPr>
          <w:rFonts w:asciiTheme="majorHAnsi" w:hAnsiTheme="majorHAnsi" w:cstheme="majorHAnsi"/>
          <w:color w:val="000000"/>
          <w:sz w:val="26"/>
          <w:szCs w:val="26"/>
        </w:rPr>
        <w:t>vârsta</w:t>
      </w:r>
      <w:proofErr w:type="spellEnd"/>
      <w:r w:rsidRPr="003B43BD">
        <w:rPr>
          <w:rFonts w:asciiTheme="majorHAnsi" w:hAnsiTheme="majorHAnsi" w:cstheme="majorHAnsi"/>
          <w:color w:val="000000"/>
          <w:sz w:val="26"/>
          <w:szCs w:val="26"/>
        </w:rPr>
        <w:t xml:space="preserve"> </w:t>
      </w:r>
      <w:proofErr w:type="spellStart"/>
      <w:r w:rsidRPr="003B43BD">
        <w:rPr>
          <w:rFonts w:asciiTheme="majorHAnsi" w:hAnsiTheme="majorHAnsi" w:cstheme="majorHAnsi"/>
          <w:color w:val="000000"/>
          <w:sz w:val="26"/>
          <w:szCs w:val="26"/>
        </w:rPr>
        <w:t>arboretelor</w:t>
      </w:r>
      <w:proofErr w:type="spellEnd"/>
      <w:r w:rsidRPr="003B43BD">
        <w:rPr>
          <w:rFonts w:asciiTheme="majorHAnsi" w:hAnsiTheme="majorHAnsi" w:cstheme="majorHAnsi"/>
          <w:color w:val="000000"/>
          <w:sz w:val="26"/>
          <w:szCs w:val="26"/>
        </w:rPr>
        <w:t xml:space="preserve">, </w:t>
      </w:r>
      <w:proofErr w:type="spellStart"/>
      <w:r w:rsidRPr="003B43BD">
        <w:rPr>
          <w:rFonts w:asciiTheme="majorHAnsi" w:hAnsiTheme="majorHAnsi" w:cstheme="majorHAnsi"/>
          <w:color w:val="000000"/>
          <w:sz w:val="26"/>
          <w:szCs w:val="26"/>
        </w:rPr>
        <w:t>aceasta</w:t>
      </w:r>
      <w:proofErr w:type="spellEnd"/>
      <w:r w:rsidRPr="003B43BD">
        <w:rPr>
          <w:rFonts w:asciiTheme="majorHAnsi" w:hAnsiTheme="majorHAnsi" w:cstheme="majorHAnsi"/>
          <w:color w:val="000000"/>
          <w:sz w:val="26"/>
          <w:szCs w:val="26"/>
        </w:rPr>
        <w:t xml:space="preserve"> se </w:t>
      </w:r>
      <w:proofErr w:type="spellStart"/>
      <w:r w:rsidRPr="003B43BD">
        <w:rPr>
          <w:rFonts w:asciiTheme="majorHAnsi" w:hAnsiTheme="majorHAnsi" w:cstheme="majorHAnsi"/>
          <w:color w:val="000000"/>
          <w:sz w:val="26"/>
          <w:szCs w:val="26"/>
        </w:rPr>
        <w:t>situează</w:t>
      </w:r>
      <w:proofErr w:type="spellEnd"/>
      <w:r w:rsidRPr="003B43BD">
        <w:rPr>
          <w:rFonts w:asciiTheme="majorHAnsi" w:hAnsiTheme="majorHAnsi" w:cstheme="majorHAnsi"/>
          <w:color w:val="000000"/>
          <w:sz w:val="26"/>
          <w:szCs w:val="26"/>
        </w:rPr>
        <w:t xml:space="preserve"> </w:t>
      </w:r>
      <w:proofErr w:type="spellStart"/>
      <w:r w:rsidRPr="003B43BD">
        <w:rPr>
          <w:rFonts w:asciiTheme="majorHAnsi" w:hAnsiTheme="majorHAnsi" w:cstheme="majorHAnsi"/>
          <w:color w:val="000000"/>
          <w:sz w:val="26"/>
          <w:szCs w:val="26"/>
        </w:rPr>
        <w:t>în</w:t>
      </w:r>
      <w:proofErr w:type="spellEnd"/>
      <w:r w:rsidRPr="003B43BD">
        <w:rPr>
          <w:rFonts w:asciiTheme="majorHAnsi" w:hAnsiTheme="majorHAnsi" w:cstheme="majorHAnsi"/>
          <w:color w:val="000000"/>
          <w:sz w:val="26"/>
          <w:szCs w:val="26"/>
        </w:rPr>
        <w:t xml:space="preserve"> </w:t>
      </w:r>
      <w:proofErr w:type="spellStart"/>
      <w:r w:rsidRPr="003B43BD">
        <w:rPr>
          <w:rFonts w:asciiTheme="majorHAnsi" w:hAnsiTheme="majorHAnsi" w:cstheme="majorHAnsi"/>
          <w:color w:val="000000"/>
          <w:sz w:val="26"/>
          <w:szCs w:val="26"/>
        </w:rPr>
        <w:t>jurul</w:t>
      </w:r>
      <w:proofErr w:type="spellEnd"/>
      <w:r w:rsidRPr="003B43BD">
        <w:rPr>
          <w:rFonts w:asciiTheme="majorHAnsi" w:hAnsiTheme="majorHAnsi" w:cstheme="majorHAnsi"/>
          <w:color w:val="000000"/>
          <w:sz w:val="26"/>
          <w:szCs w:val="26"/>
        </w:rPr>
        <w:t xml:space="preserve"> </w:t>
      </w:r>
      <w:proofErr w:type="spellStart"/>
      <w:r w:rsidRPr="003B43BD">
        <w:rPr>
          <w:rFonts w:asciiTheme="majorHAnsi" w:hAnsiTheme="majorHAnsi" w:cstheme="majorHAnsi"/>
          <w:color w:val="000000"/>
          <w:sz w:val="26"/>
          <w:szCs w:val="26"/>
        </w:rPr>
        <w:t>valorii</w:t>
      </w:r>
      <w:proofErr w:type="spellEnd"/>
      <w:r w:rsidRPr="003B43BD">
        <w:rPr>
          <w:rFonts w:asciiTheme="majorHAnsi" w:hAnsiTheme="majorHAnsi" w:cstheme="majorHAnsi"/>
          <w:color w:val="000000"/>
          <w:sz w:val="26"/>
          <w:szCs w:val="26"/>
        </w:rPr>
        <w:t xml:space="preserve"> </w:t>
      </w:r>
      <w:proofErr w:type="spellStart"/>
      <w:r w:rsidRPr="003B43BD">
        <w:rPr>
          <w:rFonts w:asciiTheme="majorHAnsi" w:hAnsiTheme="majorHAnsi" w:cstheme="majorHAnsi"/>
          <w:color w:val="000000"/>
          <w:sz w:val="26"/>
          <w:szCs w:val="26"/>
        </w:rPr>
        <w:t>medii</w:t>
      </w:r>
      <w:proofErr w:type="spellEnd"/>
      <w:r w:rsidRPr="003B43BD">
        <w:rPr>
          <w:rFonts w:asciiTheme="majorHAnsi" w:hAnsiTheme="majorHAnsi" w:cstheme="majorHAnsi"/>
          <w:color w:val="000000"/>
          <w:sz w:val="26"/>
          <w:szCs w:val="26"/>
        </w:rPr>
        <w:t xml:space="preserve"> de 73 </w:t>
      </w:r>
      <w:proofErr w:type="spellStart"/>
      <w:r w:rsidRPr="003B43BD">
        <w:rPr>
          <w:rFonts w:asciiTheme="majorHAnsi" w:hAnsiTheme="majorHAnsi" w:cstheme="majorHAnsi"/>
          <w:color w:val="000000"/>
          <w:sz w:val="26"/>
          <w:szCs w:val="26"/>
        </w:rPr>
        <w:t>ani</w:t>
      </w:r>
      <w:proofErr w:type="spellEnd"/>
      <w:r w:rsidRPr="003B43BD">
        <w:rPr>
          <w:rFonts w:asciiTheme="majorHAnsi" w:hAnsiTheme="majorHAnsi" w:cstheme="majorHAnsi"/>
          <w:color w:val="000000"/>
          <w:sz w:val="26"/>
          <w:szCs w:val="26"/>
        </w:rPr>
        <w:t xml:space="preserve">. </w:t>
      </w:r>
      <w:r w:rsidRPr="003B43BD">
        <w:rPr>
          <w:rFonts w:asciiTheme="majorHAnsi" w:hAnsiTheme="majorHAnsi" w:cstheme="majorHAnsi"/>
          <w:color w:val="000000"/>
          <w:sz w:val="26"/>
          <w:szCs w:val="26"/>
          <w:lang w:val="ro-RO"/>
        </w:rPr>
        <w:t xml:space="preserve">Ca mod de regenerare, se remarcă ponderea relativ ridicată pe care o au </w:t>
      </w:r>
      <w:proofErr w:type="spellStart"/>
      <w:r w:rsidRPr="003B43BD">
        <w:rPr>
          <w:rFonts w:asciiTheme="majorHAnsi" w:hAnsiTheme="majorHAnsi" w:cstheme="majorHAnsi"/>
          <w:color w:val="000000"/>
          <w:sz w:val="26"/>
          <w:szCs w:val="26"/>
          <w:lang w:val="ro-RO"/>
        </w:rPr>
        <w:t>arboretele</w:t>
      </w:r>
      <w:proofErr w:type="spellEnd"/>
      <w:r w:rsidRPr="003B43BD">
        <w:rPr>
          <w:rFonts w:asciiTheme="majorHAnsi" w:hAnsiTheme="majorHAnsi" w:cstheme="majorHAnsi"/>
          <w:color w:val="000000"/>
          <w:sz w:val="26"/>
          <w:szCs w:val="26"/>
          <w:lang w:val="ro-RO"/>
        </w:rPr>
        <w:t xml:space="preserve"> regenerate artificial (15% din suprafața totală), ca urmare a plantațiilor de molid și brad, executate în deceniile trecute.</w:t>
      </w:r>
      <w:r w:rsidRPr="003B43BD">
        <w:rPr>
          <w:rFonts w:asciiTheme="majorHAnsi" w:hAnsiTheme="majorHAnsi" w:cstheme="majorHAnsi"/>
          <w:color w:val="FF0000"/>
          <w:sz w:val="26"/>
          <w:szCs w:val="26"/>
          <w:lang w:val="ro-RO"/>
        </w:rPr>
        <w:t xml:space="preserve"> </w:t>
      </w:r>
    </w:p>
    <w:p w:rsidR="00432C99" w:rsidRDefault="00F8034E" w:rsidP="00CA188F">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461DAD" w:rsidRDefault="00461DAD" w:rsidP="00CA188F">
      <w:pPr>
        <w:spacing w:after="0" w:line="240" w:lineRule="auto"/>
        <w:ind w:firstLine="720"/>
        <w:jc w:val="both"/>
        <w:rPr>
          <w:rFonts w:asciiTheme="majorHAnsi" w:hAnsiTheme="majorHAnsi" w:cstheme="majorHAnsi"/>
          <w:sz w:val="26"/>
          <w:szCs w:val="26"/>
          <w:lang w:val="ro-RO"/>
        </w:rPr>
      </w:pPr>
    </w:p>
    <w:p w:rsidR="00461DAD" w:rsidRPr="00EF5B71" w:rsidRDefault="00461DAD" w:rsidP="00461DAD">
      <w:pPr>
        <w:autoSpaceDE w:val="0"/>
        <w:autoSpaceDN w:val="0"/>
        <w:adjustRightInd w:val="0"/>
        <w:spacing w:after="0" w:line="240" w:lineRule="auto"/>
        <w:jc w:val="both"/>
        <w:rPr>
          <w:rFonts w:ascii="Times New Roman" w:hAnsi="Times New Roman"/>
          <w:sz w:val="26"/>
          <w:szCs w:val="26"/>
          <w:lang w:val="ro-RO"/>
        </w:rPr>
      </w:pPr>
      <w:r w:rsidRPr="00EF5B71">
        <w:rPr>
          <w:rFonts w:ascii="Times New Roman" w:hAnsi="Times New Roman"/>
          <w:sz w:val="26"/>
          <w:szCs w:val="26"/>
          <w:lang w:val="ro-RO"/>
        </w:rPr>
        <w:t xml:space="preserve">S-au constituit două </w:t>
      </w:r>
      <w:proofErr w:type="spellStart"/>
      <w:r w:rsidRPr="00EF5B71">
        <w:rPr>
          <w:rFonts w:ascii="Times New Roman" w:hAnsi="Times New Roman"/>
          <w:sz w:val="26"/>
          <w:szCs w:val="26"/>
          <w:lang w:val="ro-RO"/>
        </w:rPr>
        <w:t>subunităţi</w:t>
      </w:r>
      <w:proofErr w:type="spellEnd"/>
      <w:r w:rsidRPr="00EF5B71">
        <w:rPr>
          <w:rFonts w:ascii="Times New Roman" w:hAnsi="Times New Roman"/>
          <w:sz w:val="26"/>
          <w:szCs w:val="26"/>
          <w:lang w:val="ro-RO"/>
        </w:rPr>
        <w:t xml:space="preserve"> de gospodărire: </w:t>
      </w:r>
    </w:p>
    <w:p w:rsidR="00461DAD" w:rsidRPr="00664F53" w:rsidRDefault="00461DAD" w:rsidP="00461DAD">
      <w:pPr>
        <w:spacing w:after="0" w:line="240" w:lineRule="auto"/>
        <w:ind w:firstLine="562"/>
        <w:rPr>
          <w:rFonts w:asciiTheme="majorHAnsi" w:hAnsiTheme="majorHAnsi" w:cstheme="majorHAnsi"/>
          <w:color w:val="000000"/>
          <w:sz w:val="26"/>
          <w:szCs w:val="26"/>
        </w:rPr>
      </w:pPr>
      <w:r w:rsidRPr="00664F53">
        <w:rPr>
          <w:rFonts w:asciiTheme="majorHAnsi" w:hAnsiTheme="majorHAnsi" w:cstheme="majorHAnsi"/>
          <w:color w:val="000000"/>
          <w:sz w:val="26"/>
          <w:szCs w:val="26"/>
        </w:rPr>
        <w:t xml:space="preserve">- SUP „A” – </w:t>
      </w:r>
      <w:proofErr w:type="spellStart"/>
      <w:r w:rsidRPr="00664F53">
        <w:rPr>
          <w:rFonts w:asciiTheme="majorHAnsi" w:hAnsiTheme="majorHAnsi" w:cstheme="majorHAnsi"/>
          <w:color w:val="000000"/>
          <w:sz w:val="26"/>
          <w:szCs w:val="26"/>
        </w:rPr>
        <w:t>Codru</w:t>
      </w:r>
      <w:proofErr w:type="spellEnd"/>
      <w:r w:rsidRPr="00664F53">
        <w:rPr>
          <w:rFonts w:asciiTheme="majorHAnsi" w:hAnsiTheme="majorHAnsi" w:cstheme="majorHAnsi"/>
          <w:color w:val="000000"/>
          <w:sz w:val="26"/>
          <w:szCs w:val="26"/>
        </w:rPr>
        <w:t xml:space="preserve"> </w:t>
      </w:r>
      <w:proofErr w:type="spellStart"/>
      <w:r w:rsidRPr="00664F53">
        <w:rPr>
          <w:rFonts w:asciiTheme="majorHAnsi" w:hAnsiTheme="majorHAnsi" w:cstheme="majorHAnsi"/>
          <w:color w:val="000000"/>
          <w:sz w:val="26"/>
          <w:szCs w:val="26"/>
        </w:rPr>
        <w:t>regulat</w:t>
      </w:r>
      <w:proofErr w:type="spellEnd"/>
      <w:r w:rsidRPr="00664F53">
        <w:rPr>
          <w:rFonts w:asciiTheme="majorHAnsi" w:hAnsiTheme="majorHAnsi" w:cstheme="majorHAnsi"/>
          <w:color w:val="000000"/>
          <w:sz w:val="26"/>
          <w:szCs w:val="26"/>
        </w:rPr>
        <w:t xml:space="preserve"> - </w:t>
      </w:r>
      <w:proofErr w:type="spellStart"/>
      <w:r w:rsidRPr="00664F53">
        <w:rPr>
          <w:rFonts w:asciiTheme="majorHAnsi" w:hAnsiTheme="majorHAnsi" w:cstheme="majorHAnsi"/>
          <w:color w:val="000000"/>
          <w:sz w:val="26"/>
          <w:szCs w:val="26"/>
        </w:rPr>
        <w:t>sortimente</w:t>
      </w:r>
      <w:proofErr w:type="spellEnd"/>
      <w:r w:rsidRPr="00664F53">
        <w:rPr>
          <w:rFonts w:asciiTheme="majorHAnsi" w:hAnsiTheme="majorHAnsi" w:cstheme="majorHAnsi"/>
          <w:color w:val="000000"/>
          <w:sz w:val="26"/>
          <w:szCs w:val="26"/>
        </w:rPr>
        <w:t xml:space="preserve"> </w:t>
      </w:r>
      <w:proofErr w:type="spellStart"/>
      <w:r w:rsidRPr="00664F53">
        <w:rPr>
          <w:rFonts w:asciiTheme="majorHAnsi" w:hAnsiTheme="majorHAnsi" w:cstheme="majorHAnsi"/>
          <w:color w:val="000000"/>
          <w:sz w:val="26"/>
          <w:szCs w:val="26"/>
        </w:rPr>
        <w:t>obişnuite</w:t>
      </w:r>
      <w:proofErr w:type="spellEnd"/>
      <w:r>
        <w:rPr>
          <w:rFonts w:asciiTheme="majorHAnsi" w:hAnsiTheme="majorHAnsi" w:cstheme="majorHAnsi"/>
          <w:color w:val="000000"/>
          <w:sz w:val="26"/>
          <w:szCs w:val="26"/>
        </w:rPr>
        <w:t>: 180</w:t>
      </w:r>
      <w:proofErr w:type="gramStart"/>
      <w:r>
        <w:rPr>
          <w:rFonts w:asciiTheme="majorHAnsi" w:hAnsiTheme="majorHAnsi" w:cstheme="majorHAnsi"/>
          <w:color w:val="000000"/>
          <w:sz w:val="26"/>
          <w:szCs w:val="26"/>
        </w:rPr>
        <w:t>,83</w:t>
      </w:r>
      <w:proofErr w:type="gramEnd"/>
      <w:r>
        <w:rPr>
          <w:rFonts w:asciiTheme="majorHAnsi" w:hAnsiTheme="majorHAnsi" w:cstheme="majorHAnsi"/>
          <w:color w:val="000000"/>
          <w:sz w:val="26"/>
          <w:szCs w:val="26"/>
        </w:rPr>
        <w:t xml:space="preserve"> ha</w:t>
      </w:r>
    </w:p>
    <w:p w:rsidR="00461DAD" w:rsidRPr="00664F53" w:rsidRDefault="00461DAD" w:rsidP="00461DAD">
      <w:pPr>
        <w:spacing w:after="0" w:line="240" w:lineRule="auto"/>
        <w:ind w:firstLine="562"/>
        <w:rPr>
          <w:rFonts w:asciiTheme="majorHAnsi" w:hAnsiTheme="majorHAnsi" w:cstheme="majorHAnsi"/>
          <w:color w:val="000000"/>
          <w:sz w:val="26"/>
          <w:szCs w:val="26"/>
        </w:rPr>
      </w:pPr>
      <w:r w:rsidRPr="00664F53">
        <w:rPr>
          <w:rFonts w:asciiTheme="majorHAnsi" w:hAnsiTheme="majorHAnsi" w:cstheme="majorHAnsi"/>
          <w:color w:val="000000"/>
          <w:sz w:val="26"/>
          <w:szCs w:val="26"/>
        </w:rPr>
        <w:t>- SUP „M”</w:t>
      </w:r>
      <w:r>
        <w:rPr>
          <w:rFonts w:asciiTheme="majorHAnsi" w:hAnsiTheme="majorHAnsi" w:cstheme="majorHAnsi"/>
          <w:color w:val="000000"/>
          <w:sz w:val="26"/>
          <w:szCs w:val="26"/>
        </w:rPr>
        <w:t xml:space="preserve"> – </w:t>
      </w:r>
      <w:proofErr w:type="spellStart"/>
      <w:r>
        <w:rPr>
          <w:rFonts w:asciiTheme="majorHAnsi" w:hAnsiTheme="majorHAnsi" w:cstheme="majorHAnsi"/>
          <w:color w:val="000000"/>
          <w:sz w:val="26"/>
          <w:szCs w:val="26"/>
        </w:rPr>
        <w:t>Conservare</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deosebită</w:t>
      </w:r>
      <w:proofErr w:type="spellEnd"/>
      <w:r>
        <w:rPr>
          <w:rFonts w:asciiTheme="majorHAnsi" w:hAnsiTheme="majorHAnsi" w:cstheme="majorHAnsi"/>
          <w:color w:val="000000"/>
          <w:sz w:val="26"/>
          <w:szCs w:val="26"/>
        </w:rPr>
        <w:t>: 2</w:t>
      </w:r>
      <w:proofErr w:type="gramStart"/>
      <w:r>
        <w:rPr>
          <w:rFonts w:asciiTheme="majorHAnsi" w:hAnsiTheme="majorHAnsi" w:cstheme="majorHAnsi"/>
          <w:color w:val="000000"/>
          <w:sz w:val="26"/>
          <w:szCs w:val="26"/>
        </w:rPr>
        <w:t>,77</w:t>
      </w:r>
      <w:proofErr w:type="gramEnd"/>
      <w:r>
        <w:rPr>
          <w:rFonts w:asciiTheme="majorHAnsi" w:hAnsiTheme="majorHAnsi" w:cstheme="majorHAnsi"/>
          <w:color w:val="000000"/>
          <w:sz w:val="26"/>
          <w:szCs w:val="26"/>
        </w:rPr>
        <w:t xml:space="preserve"> ha</w:t>
      </w:r>
    </w:p>
    <w:p w:rsidR="00461DAD" w:rsidRPr="0037625B" w:rsidRDefault="00461DAD" w:rsidP="00CA188F">
      <w:pPr>
        <w:spacing w:after="0" w:line="240" w:lineRule="auto"/>
        <w:ind w:firstLine="720"/>
        <w:jc w:val="both"/>
        <w:rPr>
          <w:rFonts w:asciiTheme="majorHAnsi" w:hAnsiTheme="majorHAnsi" w:cstheme="majorHAnsi"/>
          <w:sz w:val="26"/>
          <w:szCs w:val="26"/>
          <w:lang w:val="ro-RO"/>
        </w:rPr>
      </w:pP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lastRenderedPageBreak/>
        <w:t>Au fost constituite următoarele categorii, grupe și subgrupe funcționale:</w:t>
      </w:r>
    </w:p>
    <w:p w:rsidR="0037625B" w:rsidRPr="00461DAD" w:rsidRDefault="0092417B" w:rsidP="00461DAD">
      <w:pPr>
        <w:spacing w:after="0" w:line="240" w:lineRule="auto"/>
        <w:jc w:val="center"/>
        <w:rPr>
          <w:rStyle w:val="TextbolditChar"/>
          <w:rFonts w:asciiTheme="majorHAnsi" w:hAnsiTheme="majorHAnsi" w:cstheme="majorHAnsi"/>
          <w:b w:val="0"/>
          <w:sz w:val="26"/>
          <w:szCs w:val="26"/>
          <w:lang w:eastAsia="en-US"/>
        </w:rPr>
      </w:pPr>
      <w:r>
        <w:rPr>
          <w:noProof/>
        </w:rPr>
        <w:drawing>
          <wp:inline distT="0" distB="0" distL="0" distR="0" wp14:anchorId="17E52557" wp14:editId="68CEC5FD">
            <wp:extent cx="5943600" cy="14636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463675"/>
                    </a:xfrm>
                    <a:prstGeom prst="rect">
                      <a:avLst/>
                    </a:prstGeom>
                  </pic:spPr>
                </pic:pic>
              </a:graphicData>
            </a:graphic>
          </wp:inline>
        </w:drawing>
      </w:r>
    </w:p>
    <w:p w:rsidR="00461DAD" w:rsidRDefault="00461DAD" w:rsidP="0037625B">
      <w:pPr>
        <w:spacing w:after="0" w:line="240" w:lineRule="auto"/>
        <w:rPr>
          <w:rStyle w:val="TextbolditChar"/>
          <w:b w:val="0"/>
          <w:sz w:val="26"/>
          <w:szCs w:val="26"/>
        </w:rPr>
      </w:pPr>
    </w:p>
    <w:p w:rsidR="0037625B" w:rsidRPr="0037625B" w:rsidRDefault="0037625B" w:rsidP="0037625B">
      <w:pPr>
        <w:spacing w:after="0" w:line="240" w:lineRule="auto"/>
        <w:rPr>
          <w:rFonts w:ascii="Times New Roman" w:hAnsi="Times New Roman"/>
          <w:sz w:val="26"/>
          <w:szCs w:val="26"/>
        </w:rPr>
      </w:pPr>
      <w:r>
        <w:rPr>
          <w:rStyle w:val="TextbolditChar"/>
          <w:b w:val="0"/>
          <w:sz w:val="26"/>
          <w:szCs w:val="26"/>
        </w:rPr>
        <w:t>Planul decenal al produselor principale:</w:t>
      </w:r>
    </w:p>
    <w:p w:rsidR="0037625B" w:rsidRDefault="00461DAD" w:rsidP="0037625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A9BBB8C" wp14:editId="4D55CF50">
            <wp:extent cx="5943600" cy="10026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002665"/>
                    </a:xfrm>
                    <a:prstGeom prst="rect">
                      <a:avLst/>
                    </a:prstGeom>
                  </pic:spPr>
                </pic:pic>
              </a:graphicData>
            </a:graphic>
          </wp:inline>
        </w:drawing>
      </w:r>
    </w:p>
    <w:p w:rsidR="00461DAD" w:rsidRPr="00461DAD" w:rsidRDefault="00461DAD" w:rsidP="00461DAD">
      <w:pPr>
        <w:spacing w:after="0" w:line="240" w:lineRule="auto"/>
        <w:ind w:firstLine="567"/>
        <w:jc w:val="both"/>
        <w:rPr>
          <w:rFonts w:asciiTheme="majorHAnsi" w:hAnsiTheme="majorHAnsi" w:cstheme="majorHAnsi"/>
          <w:color w:val="000000"/>
          <w:sz w:val="26"/>
          <w:szCs w:val="26"/>
          <w:lang w:val="ro-RO"/>
        </w:rPr>
      </w:pPr>
      <w:proofErr w:type="spellStart"/>
      <w:r w:rsidRPr="00461DAD">
        <w:rPr>
          <w:rFonts w:asciiTheme="majorHAnsi" w:hAnsiTheme="majorHAnsi" w:cstheme="majorHAnsi"/>
          <w:color w:val="000000"/>
          <w:sz w:val="26"/>
          <w:szCs w:val="26"/>
          <w:lang w:val="ro-RO"/>
        </w:rPr>
        <w:t>Arboretele</w:t>
      </w:r>
      <w:proofErr w:type="spellEnd"/>
      <w:r w:rsidRPr="00461DAD">
        <w:rPr>
          <w:rFonts w:asciiTheme="majorHAnsi" w:hAnsiTheme="majorHAnsi" w:cstheme="majorHAnsi"/>
          <w:color w:val="000000"/>
          <w:sz w:val="26"/>
          <w:szCs w:val="26"/>
          <w:lang w:val="ro-RO"/>
        </w:rPr>
        <w:t xml:space="preserve"> din care urmează a se recolta masă lemnoasă în acest deceniu sunt reprezentate de molidișuri și de amestecuri de molid și brad, iar recoltarea </w:t>
      </w:r>
      <w:proofErr w:type="spellStart"/>
      <w:r w:rsidRPr="00461DAD">
        <w:rPr>
          <w:rFonts w:asciiTheme="majorHAnsi" w:hAnsiTheme="majorHAnsi" w:cstheme="majorHAnsi"/>
          <w:color w:val="000000"/>
          <w:sz w:val="26"/>
          <w:szCs w:val="26"/>
          <w:lang w:val="ro-RO"/>
        </w:rPr>
        <w:t>posibilităţii</w:t>
      </w:r>
      <w:proofErr w:type="spellEnd"/>
      <w:r w:rsidRPr="00461DAD">
        <w:rPr>
          <w:rFonts w:asciiTheme="majorHAnsi" w:hAnsiTheme="majorHAnsi" w:cstheme="majorHAnsi"/>
          <w:color w:val="000000"/>
          <w:sz w:val="26"/>
          <w:szCs w:val="26"/>
          <w:lang w:val="ro-RO"/>
        </w:rPr>
        <w:t xml:space="preserve"> se va face prin tăieri progresive.</w:t>
      </w:r>
    </w:p>
    <w:p w:rsidR="00461DAD" w:rsidRPr="00461DAD" w:rsidRDefault="00461DAD" w:rsidP="00461DAD">
      <w:pPr>
        <w:spacing w:after="0" w:line="240" w:lineRule="auto"/>
        <w:ind w:firstLine="570"/>
        <w:jc w:val="both"/>
        <w:rPr>
          <w:rFonts w:asciiTheme="majorHAnsi" w:hAnsiTheme="majorHAnsi" w:cstheme="majorHAnsi"/>
          <w:color w:val="000000"/>
          <w:sz w:val="26"/>
          <w:szCs w:val="26"/>
          <w:lang w:val="en-AU"/>
        </w:rPr>
      </w:pPr>
      <w:r w:rsidRPr="00461DAD">
        <w:rPr>
          <w:rFonts w:asciiTheme="majorHAnsi" w:hAnsiTheme="majorHAnsi" w:cstheme="majorHAnsi"/>
          <w:color w:val="000000"/>
          <w:sz w:val="26"/>
          <w:szCs w:val="26"/>
          <w:lang w:val="ro-RO"/>
        </w:rPr>
        <w:t xml:space="preserve">Tăierile progresive se vor executa pe o </w:t>
      </w:r>
      <w:proofErr w:type="spellStart"/>
      <w:r w:rsidRPr="00461DAD">
        <w:rPr>
          <w:rFonts w:asciiTheme="majorHAnsi" w:hAnsiTheme="majorHAnsi" w:cstheme="majorHAnsi"/>
          <w:color w:val="000000"/>
          <w:sz w:val="26"/>
          <w:szCs w:val="26"/>
          <w:lang w:val="ro-RO"/>
        </w:rPr>
        <w:t>suprafaţă</w:t>
      </w:r>
      <w:proofErr w:type="spellEnd"/>
      <w:r w:rsidRPr="00461DAD">
        <w:rPr>
          <w:rFonts w:asciiTheme="majorHAnsi" w:hAnsiTheme="majorHAnsi" w:cstheme="majorHAnsi"/>
          <w:color w:val="000000"/>
          <w:sz w:val="26"/>
          <w:szCs w:val="26"/>
          <w:lang w:val="ro-RO"/>
        </w:rPr>
        <w:t xml:space="preserve"> de 10,07 ha, în 6 unități amenajistice  din care în acest deceniu se vor extrage 2282 mc. </w:t>
      </w:r>
    </w:p>
    <w:p w:rsidR="0037625B" w:rsidRPr="00CA188F" w:rsidRDefault="0037625B" w:rsidP="00CA188F">
      <w:pPr>
        <w:spacing w:after="0" w:line="240" w:lineRule="auto"/>
        <w:jc w:val="both"/>
        <w:rPr>
          <w:rFonts w:asciiTheme="majorHAnsi" w:hAnsiTheme="majorHAnsi" w:cstheme="majorHAnsi"/>
          <w:color w:val="000000"/>
          <w:sz w:val="26"/>
          <w:szCs w:val="26"/>
          <w:lang w:val="ro-RO"/>
        </w:rPr>
      </w:pPr>
    </w:p>
    <w:p w:rsidR="00EF5B71" w:rsidRDefault="002B7189" w:rsidP="0037625B">
      <w:pPr>
        <w:autoSpaceDE w:val="0"/>
        <w:autoSpaceDN w:val="0"/>
        <w:adjustRightInd w:val="0"/>
        <w:spacing w:after="0" w:line="240" w:lineRule="auto"/>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p>
    <w:p w:rsidR="000344C0" w:rsidRPr="0037625B" w:rsidRDefault="001363EE" w:rsidP="0037625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09643B00" wp14:editId="2217B4C7">
            <wp:extent cx="5943600" cy="28676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867660"/>
                    </a:xfrm>
                    <a:prstGeom prst="rect">
                      <a:avLst/>
                    </a:prstGeom>
                  </pic:spPr>
                </pic:pic>
              </a:graphicData>
            </a:graphic>
          </wp:inline>
        </w:drawing>
      </w:r>
    </w:p>
    <w:p w:rsidR="0037625B" w:rsidRPr="00461DAD" w:rsidRDefault="00461DAD" w:rsidP="00461DAD">
      <w:pPr>
        <w:autoSpaceDE w:val="0"/>
        <w:autoSpaceDN w:val="0"/>
        <w:adjustRightInd w:val="0"/>
        <w:spacing w:after="0" w:line="240" w:lineRule="auto"/>
        <w:ind w:firstLine="720"/>
        <w:jc w:val="both"/>
        <w:rPr>
          <w:rFonts w:asciiTheme="majorHAnsi" w:hAnsiTheme="majorHAnsi" w:cstheme="majorHAnsi"/>
          <w:color w:val="000000"/>
          <w:sz w:val="26"/>
          <w:szCs w:val="26"/>
        </w:rPr>
      </w:pPr>
      <w:proofErr w:type="spellStart"/>
      <w:r w:rsidRPr="00461DAD">
        <w:rPr>
          <w:rFonts w:asciiTheme="majorHAnsi" w:hAnsiTheme="majorHAnsi" w:cstheme="majorHAnsi"/>
          <w:color w:val="000000"/>
          <w:sz w:val="26"/>
          <w:szCs w:val="26"/>
        </w:rPr>
        <w:t>Reţeaua</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instalaţiilor</w:t>
      </w:r>
      <w:proofErr w:type="spellEnd"/>
      <w:r w:rsidRPr="00461DAD">
        <w:rPr>
          <w:rFonts w:asciiTheme="majorHAnsi" w:hAnsiTheme="majorHAnsi" w:cstheme="majorHAnsi"/>
          <w:color w:val="000000"/>
          <w:sz w:val="26"/>
          <w:szCs w:val="26"/>
        </w:rPr>
        <w:t xml:space="preserve"> de transport </w:t>
      </w:r>
      <w:proofErr w:type="spellStart"/>
      <w:r w:rsidRPr="00461DAD">
        <w:rPr>
          <w:rFonts w:asciiTheme="majorHAnsi" w:hAnsiTheme="majorHAnsi" w:cstheme="majorHAnsi"/>
          <w:color w:val="000000"/>
          <w:sz w:val="26"/>
          <w:szCs w:val="26"/>
        </w:rPr>
        <w:t>însumează</w:t>
      </w:r>
      <w:proofErr w:type="spellEnd"/>
      <w:r w:rsidRPr="00461DAD">
        <w:rPr>
          <w:rFonts w:asciiTheme="majorHAnsi" w:hAnsiTheme="majorHAnsi" w:cstheme="majorHAnsi"/>
          <w:color w:val="000000"/>
          <w:sz w:val="26"/>
          <w:szCs w:val="26"/>
        </w:rPr>
        <w:t xml:space="preserve"> </w:t>
      </w:r>
      <w:r>
        <w:rPr>
          <w:rFonts w:asciiTheme="majorHAnsi" w:hAnsiTheme="majorHAnsi" w:cstheme="majorHAnsi"/>
          <w:color w:val="000000"/>
          <w:sz w:val="26"/>
          <w:szCs w:val="26"/>
        </w:rPr>
        <w:t>7</w:t>
      </w:r>
      <w:proofErr w:type="gramStart"/>
      <w:r>
        <w:rPr>
          <w:rFonts w:asciiTheme="majorHAnsi" w:hAnsiTheme="majorHAnsi" w:cstheme="majorHAnsi"/>
          <w:color w:val="000000"/>
          <w:sz w:val="26"/>
          <w:szCs w:val="26"/>
        </w:rPr>
        <w:t>,1</w:t>
      </w:r>
      <w:proofErr w:type="gramEnd"/>
      <w:r>
        <w:rPr>
          <w:rFonts w:asciiTheme="majorHAnsi" w:hAnsiTheme="majorHAnsi" w:cstheme="majorHAnsi"/>
          <w:color w:val="000000"/>
          <w:sz w:val="26"/>
          <w:szCs w:val="26"/>
        </w:rPr>
        <w:t xml:space="preserve"> </w:t>
      </w:r>
      <w:r w:rsidRPr="00461DAD">
        <w:rPr>
          <w:rFonts w:asciiTheme="majorHAnsi" w:hAnsiTheme="majorHAnsi" w:cstheme="majorHAnsi"/>
          <w:color w:val="000000"/>
          <w:sz w:val="26"/>
          <w:szCs w:val="26"/>
        </w:rPr>
        <w:t xml:space="preserve">km </w:t>
      </w:r>
      <w:proofErr w:type="spellStart"/>
      <w:r w:rsidRPr="00461DAD">
        <w:rPr>
          <w:rFonts w:asciiTheme="majorHAnsi" w:hAnsiTheme="majorHAnsi" w:cstheme="majorHAnsi"/>
          <w:color w:val="000000"/>
          <w:sz w:val="26"/>
          <w:szCs w:val="26"/>
        </w:rPr>
        <w:t>şi</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asigură</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accesibilitatea</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fondului</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forestier</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şi</w:t>
      </w:r>
      <w:proofErr w:type="spellEnd"/>
      <w:r w:rsidRPr="00461DAD">
        <w:rPr>
          <w:rFonts w:asciiTheme="majorHAnsi" w:hAnsiTheme="majorHAnsi" w:cstheme="majorHAnsi"/>
          <w:color w:val="000000"/>
          <w:sz w:val="26"/>
          <w:szCs w:val="26"/>
        </w:rPr>
        <w:t xml:space="preserve"> a </w:t>
      </w:r>
      <w:proofErr w:type="spellStart"/>
      <w:r w:rsidRPr="00461DAD">
        <w:rPr>
          <w:rFonts w:asciiTheme="majorHAnsi" w:hAnsiTheme="majorHAnsi" w:cstheme="majorHAnsi"/>
          <w:color w:val="000000"/>
          <w:sz w:val="26"/>
          <w:szCs w:val="26"/>
        </w:rPr>
        <w:t>posibilităţii</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în</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proporție</w:t>
      </w:r>
      <w:proofErr w:type="spellEnd"/>
      <w:r w:rsidRPr="00461DAD">
        <w:rPr>
          <w:rFonts w:asciiTheme="majorHAnsi" w:hAnsiTheme="majorHAnsi" w:cstheme="majorHAnsi"/>
          <w:color w:val="000000"/>
          <w:sz w:val="26"/>
          <w:szCs w:val="26"/>
        </w:rPr>
        <w:t xml:space="preserve"> de 100%. </w:t>
      </w:r>
      <w:proofErr w:type="spellStart"/>
      <w:r w:rsidRPr="00461DAD">
        <w:rPr>
          <w:rFonts w:asciiTheme="majorHAnsi" w:hAnsiTheme="majorHAnsi" w:cstheme="majorHAnsi"/>
          <w:color w:val="000000"/>
          <w:sz w:val="26"/>
          <w:szCs w:val="26"/>
        </w:rPr>
        <w:t>Densitatea</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reţelei</w:t>
      </w:r>
      <w:proofErr w:type="spellEnd"/>
      <w:r w:rsidRPr="00461DAD">
        <w:rPr>
          <w:rFonts w:asciiTheme="majorHAnsi" w:hAnsiTheme="majorHAnsi" w:cstheme="majorHAnsi"/>
          <w:color w:val="000000"/>
          <w:sz w:val="26"/>
          <w:szCs w:val="26"/>
        </w:rPr>
        <w:t xml:space="preserve"> </w:t>
      </w:r>
      <w:proofErr w:type="spellStart"/>
      <w:r w:rsidRPr="00461DAD">
        <w:rPr>
          <w:rFonts w:asciiTheme="majorHAnsi" w:hAnsiTheme="majorHAnsi" w:cstheme="majorHAnsi"/>
          <w:color w:val="000000"/>
          <w:sz w:val="26"/>
          <w:szCs w:val="26"/>
        </w:rPr>
        <w:t>instalaţiilor</w:t>
      </w:r>
      <w:proofErr w:type="spellEnd"/>
      <w:r w:rsidRPr="00461DAD">
        <w:rPr>
          <w:rFonts w:asciiTheme="majorHAnsi" w:hAnsiTheme="majorHAnsi" w:cstheme="majorHAnsi"/>
          <w:color w:val="000000"/>
          <w:sz w:val="26"/>
          <w:szCs w:val="26"/>
        </w:rPr>
        <w:t xml:space="preserve"> de transport </w:t>
      </w:r>
      <w:proofErr w:type="spellStart"/>
      <w:r w:rsidRPr="00461DAD">
        <w:rPr>
          <w:rFonts w:asciiTheme="majorHAnsi" w:hAnsiTheme="majorHAnsi" w:cstheme="majorHAnsi"/>
          <w:color w:val="000000"/>
          <w:sz w:val="26"/>
          <w:szCs w:val="26"/>
        </w:rPr>
        <w:t>este</w:t>
      </w:r>
      <w:proofErr w:type="spellEnd"/>
      <w:r w:rsidRPr="00461DAD">
        <w:rPr>
          <w:rFonts w:asciiTheme="majorHAnsi" w:hAnsiTheme="majorHAnsi" w:cstheme="majorHAnsi"/>
          <w:color w:val="000000"/>
          <w:sz w:val="26"/>
          <w:szCs w:val="26"/>
        </w:rPr>
        <w:t xml:space="preserve"> de 38</w:t>
      </w:r>
      <w:proofErr w:type="gramStart"/>
      <w:r w:rsidRPr="00461DAD">
        <w:rPr>
          <w:rFonts w:asciiTheme="majorHAnsi" w:hAnsiTheme="majorHAnsi" w:cstheme="majorHAnsi"/>
          <w:color w:val="000000"/>
          <w:sz w:val="26"/>
          <w:szCs w:val="26"/>
        </w:rPr>
        <w:t>,7</w:t>
      </w:r>
      <w:proofErr w:type="gramEnd"/>
      <w:r w:rsidRPr="00461DAD">
        <w:rPr>
          <w:rFonts w:asciiTheme="majorHAnsi" w:hAnsiTheme="majorHAnsi" w:cstheme="majorHAnsi"/>
          <w:color w:val="000000"/>
          <w:sz w:val="26"/>
          <w:szCs w:val="26"/>
        </w:rPr>
        <w:t xml:space="preserve"> m/ha.</w:t>
      </w:r>
    </w:p>
    <w:p w:rsidR="00461DAD" w:rsidRPr="004423DE" w:rsidRDefault="00461DAD" w:rsidP="004260FD">
      <w:pPr>
        <w:autoSpaceDE w:val="0"/>
        <w:autoSpaceDN w:val="0"/>
        <w:adjustRightInd w:val="0"/>
        <w:spacing w:after="0" w:line="240" w:lineRule="auto"/>
        <w:ind w:firstLine="720"/>
        <w:jc w:val="both"/>
        <w:rPr>
          <w:rFonts w:asciiTheme="majorHAnsi" w:hAnsiTheme="majorHAnsi" w:cstheme="majorHAnsi"/>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lastRenderedPageBreak/>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Pr="00A20B14">
        <w:rPr>
          <w:rFonts w:ascii="Times New Roman" w:hAnsi="Times New Roman"/>
          <w:sz w:val="26"/>
          <w:szCs w:val="26"/>
          <w:lang w:val="ro-RO"/>
        </w:rPr>
        <w:t xml:space="preserve">. Pe suprafața UP </w:t>
      </w:r>
      <w:r w:rsidR="00BB7D9F">
        <w:rPr>
          <w:rFonts w:ascii="Times New Roman" w:hAnsi="Times New Roman"/>
          <w:sz w:val="26"/>
          <w:szCs w:val="26"/>
          <w:lang w:val="ro-RO"/>
        </w:rPr>
        <w:t>XXVIII Lăzărești</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3A424F" w:rsidRDefault="00970113" w:rsidP="003B43BD">
      <w:pPr>
        <w:tabs>
          <w:tab w:val="left" w:pos="476"/>
        </w:tabs>
        <w:spacing w:after="0" w:line="240" w:lineRule="auto"/>
        <w:ind w:firstLine="576"/>
        <w:jc w:val="both"/>
        <w:rPr>
          <w:rFonts w:asciiTheme="majorHAnsi" w:hAnsiTheme="majorHAnsi" w:cstheme="majorHAnsi"/>
          <w:color w:val="000000"/>
          <w:sz w:val="26"/>
          <w:szCs w:val="26"/>
        </w:rPr>
      </w:pPr>
      <w:proofErr w:type="spellStart"/>
      <w:r w:rsidRPr="00664F53">
        <w:rPr>
          <w:rFonts w:asciiTheme="majorHAnsi" w:hAnsiTheme="majorHAnsi" w:cstheme="majorHAnsi"/>
          <w:iCs/>
          <w:sz w:val="26"/>
          <w:szCs w:val="26"/>
          <w:lang w:val="ro-RO"/>
        </w:rPr>
        <w:t>Menţinerea</w:t>
      </w:r>
      <w:proofErr w:type="spellEnd"/>
      <w:r w:rsidRPr="00664F53">
        <w:rPr>
          <w:rFonts w:asciiTheme="majorHAnsi" w:hAnsiTheme="majorHAnsi" w:cstheme="majorHAnsi"/>
          <w:iCs/>
          <w:sz w:val="26"/>
          <w:szCs w:val="26"/>
          <w:lang w:val="ro-RO"/>
        </w:rPr>
        <w:t xml:space="preserve"> </w:t>
      </w:r>
      <w:proofErr w:type="spellStart"/>
      <w:r w:rsidRPr="00664F53">
        <w:rPr>
          <w:rFonts w:asciiTheme="majorHAnsi" w:hAnsiTheme="majorHAnsi" w:cstheme="majorHAnsi"/>
          <w:iCs/>
          <w:sz w:val="26"/>
          <w:szCs w:val="26"/>
          <w:lang w:val="ro-RO"/>
        </w:rPr>
        <w:t>integrităţii</w:t>
      </w:r>
      <w:proofErr w:type="spellEnd"/>
      <w:r w:rsidRPr="00664F53">
        <w:rPr>
          <w:rFonts w:asciiTheme="majorHAnsi" w:hAnsiTheme="majorHAnsi" w:cstheme="majorHAnsi"/>
          <w:iCs/>
          <w:sz w:val="26"/>
          <w:szCs w:val="26"/>
          <w:lang w:val="ro-RO"/>
        </w:rPr>
        <w:t xml:space="preserve"> fondului forestier, respectiv protejarea </w:t>
      </w:r>
      <w:r w:rsidR="009A7171" w:rsidRPr="00664F53">
        <w:rPr>
          <w:rFonts w:asciiTheme="majorHAnsi" w:hAnsiTheme="majorHAnsi" w:cstheme="majorHAnsi"/>
          <w:iCs/>
          <w:sz w:val="26"/>
          <w:szCs w:val="26"/>
          <w:lang w:val="ro-RO"/>
        </w:rPr>
        <w:t xml:space="preserve">speciilor ocrotite și habitatelor forestiere, </w:t>
      </w:r>
      <w:r w:rsidR="009E1DE5" w:rsidRPr="00664F53">
        <w:rPr>
          <w:rFonts w:asciiTheme="majorHAnsi" w:hAnsiTheme="majorHAnsi" w:cstheme="majorHAnsi"/>
          <w:iCs/>
          <w:sz w:val="26"/>
          <w:szCs w:val="26"/>
          <w:lang w:val="ro-RO"/>
        </w:rPr>
        <w:t>a peisajului și menținerea tipului natural fundamental de pădure.</w:t>
      </w:r>
      <w:r w:rsidR="003B43BD">
        <w:rPr>
          <w:rFonts w:asciiTheme="majorHAnsi" w:hAnsiTheme="majorHAnsi" w:cstheme="majorHAnsi"/>
          <w:iCs/>
          <w:sz w:val="26"/>
          <w:szCs w:val="26"/>
          <w:lang w:val="ro-RO"/>
        </w:rPr>
        <w:t xml:space="preserve"> </w:t>
      </w:r>
      <w:r w:rsidR="003B43BD" w:rsidRPr="003B43BD">
        <w:rPr>
          <w:rFonts w:asciiTheme="majorHAnsi" w:hAnsiTheme="majorHAnsi" w:cstheme="majorHAnsi"/>
          <w:color w:val="000000"/>
          <w:sz w:val="26"/>
          <w:szCs w:val="26"/>
        </w:rPr>
        <w:t xml:space="preserve">Roca la </w:t>
      </w:r>
      <w:proofErr w:type="spellStart"/>
      <w:r w:rsidR="003B43BD" w:rsidRPr="003B43BD">
        <w:rPr>
          <w:rFonts w:asciiTheme="majorHAnsi" w:hAnsiTheme="majorHAnsi" w:cstheme="majorHAnsi"/>
          <w:color w:val="000000"/>
          <w:sz w:val="26"/>
          <w:szCs w:val="26"/>
        </w:rPr>
        <w:t>suprafaţă</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este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principalul</w:t>
      </w:r>
      <w:proofErr w:type="spellEnd"/>
      <w:r w:rsidR="003B43BD" w:rsidRPr="003B43BD">
        <w:rPr>
          <w:rFonts w:asciiTheme="majorHAnsi" w:hAnsiTheme="majorHAnsi" w:cstheme="majorHAnsi"/>
          <w:color w:val="000000"/>
          <w:sz w:val="26"/>
          <w:szCs w:val="26"/>
        </w:rPr>
        <w:t xml:space="preserve"> factor </w:t>
      </w:r>
      <w:proofErr w:type="spellStart"/>
      <w:r w:rsidR="003B43BD" w:rsidRPr="003B43BD">
        <w:rPr>
          <w:rFonts w:asciiTheme="majorHAnsi" w:hAnsiTheme="majorHAnsi" w:cstheme="majorHAnsi"/>
          <w:color w:val="000000"/>
          <w:sz w:val="26"/>
          <w:szCs w:val="26"/>
        </w:rPr>
        <w:t>destabilizator</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întâlnit</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în</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cuprinsul</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unității</w:t>
      </w:r>
      <w:proofErr w:type="spellEnd"/>
      <w:r w:rsidR="003B43BD" w:rsidRPr="003B43BD">
        <w:rPr>
          <w:rFonts w:asciiTheme="majorHAnsi" w:hAnsiTheme="majorHAnsi" w:cstheme="majorHAnsi"/>
          <w:color w:val="000000"/>
          <w:sz w:val="26"/>
          <w:szCs w:val="26"/>
        </w:rPr>
        <w:t xml:space="preserve"> de </w:t>
      </w:r>
      <w:proofErr w:type="spellStart"/>
      <w:r w:rsidR="003B43BD" w:rsidRPr="003B43BD">
        <w:rPr>
          <w:rFonts w:asciiTheme="majorHAnsi" w:hAnsiTheme="majorHAnsi" w:cstheme="majorHAnsi"/>
          <w:color w:val="000000"/>
          <w:sz w:val="26"/>
          <w:szCs w:val="26"/>
        </w:rPr>
        <w:t>producție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semnalată</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pe</w:t>
      </w:r>
      <w:proofErr w:type="spellEnd"/>
      <w:r w:rsidR="003B43BD" w:rsidRPr="003B43BD">
        <w:rPr>
          <w:rFonts w:asciiTheme="majorHAnsi" w:hAnsiTheme="majorHAnsi" w:cstheme="majorHAnsi"/>
          <w:color w:val="000000"/>
          <w:sz w:val="26"/>
          <w:szCs w:val="26"/>
        </w:rPr>
        <w:t xml:space="preserve"> 28</w:t>
      </w:r>
      <w:proofErr w:type="gramStart"/>
      <w:r w:rsidR="003B43BD" w:rsidRPr="003B43BD">
        <w:rPr>
          <w:rFonts w:asciiTheme="majorHAnsi" w:hAnsiTheme="majorHAnsi" w:cstheme="majorHAnsi"/>
          <w:color w:val="000000"/>
          <w:sz w:val="26"/>
          <w:szCs w:val="26"/>
        </w:rPr>
        <w:t>,70</w:t>
      </w:r>
      <w:proofErr w:type="gramEnd"/>
      <w:r w:rsidR="003B43BD" w:rsidRPr="003B43BD">
        <w:rPr>
          <w:rFonts w:asciiTheme="majorHAnsi" w:hAnsiTheme="majorHAnsi" w:cstheme="majorHAnsi"/>
          <w:color w:val="000000"/>
          <w:sz w:val="26"/>
          <w:szCs w:val="26"/>
        </w:rPr>
        <w:t xml:space="preserve"> ha </w:t>
      </w:r>
      <w:proofErr w:type="spellStart"/>
      <w:r w:rsidR="003B43BD" w:rsidRPr="003B43BD">
        <w:rPr>
          <w:rFonts w:asciiTheme="majorHAnsi" w:hAnsiTheme="majorHAnsi" w:cstheme="majorHAnsi"/>
          <w:color w:val="000000"/>
          <w:sz w:val="26"/>
          <w:szCs w:val="26"/>
        </w:rPr>
        <w:t>și</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limitând</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vegetarea</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în</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bune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condiţii</w:t>
      </w:r>
      <w:proofErr w:type="spellEnd"/>
      <w:r w:rsidR="003B43BD" w:rsidRPr="003B43BD">
        <w:rPr>
          <w:rFonts w:asciiTheme="majorHAnsi" w:hAnsiTheme="majorHAnsi" w:cstheme="majorHAnsi"/>
          <w:color w:val="000000"/>
          <w:sz w:val="26"/>
          <w:szCs w:val="26"/>
        </w:rPr>
        <w:t xml:space="preserve"> a </w:t>
      </w:r>
      <w:proofErr w:type="spellStart"/>
      <w:r w:rsidR="003B43BD" w:rsidRPr="003B43BD">
        <w:rPr>
          <w:rFonts w:asciiTheme="majorHAnsi" w:hAnsiTheme="majorHAnsi" w:cstheme="majorHAnsi"/>
          <w:color w:val="000000"/>
          <w:sz w:val="26"/>
          <w:szCs w:val="26"/>
        </w:rPr>
        <w:t>speciilor</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forestiere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Acest</w:t>
      </w:r>
      <w:proofErr w:type="spellEnd"/>
      <w:r w:rsidR="003B43BD" w:rsidRPr="003B43BD">
        <w:rPr>
          <w:rFonts w:asciiTheme="majorHAnsi" w:hAnsiTheme="majorHAnsi" w:cstheme="majorHAnsi"/>
          <w:color w:val="000000"/>
          <w:sz w:val="26"/>
          <w:szCs w:val="26"/>
        </w:rPr>
        <w:t xml:space="preserve"> factor se </w:t>
      </w:r>
      <w:proofErr w:type="spellStart"/>
      <w:r w:rsidR="003B43BD" w:rsidRPr="003B43BD">
        <w:rPr>
          <w:rFonts w:asciiTheme="majorHAnsi" w:hAnsiTheme="majorHAnsi" w:cstheme="majorHAnsi"/>
          <w:color w:val="000000"/>
          <w:sz w:val="26"/>
          <w:szCs w:val="26"/>
        </w:rPr>
        <w:t>manifestă</w:t>
      </w:r>
      <w:proofErr w:type="spellEnd"/>
      <w:r w:rsidR="003B43BD" w:rsidRPr="003B43BD">
        <w:rPr>
          <w:rFonts w:asciiTheme="majorHAnsi" w:hAnsiTheme="majorHAnsi" w:cstheme="majorHAnsi"/>
          <w:color w:val="000000"/>
          <w:sz w:val="26"/>
          <w:szCs w:val="26"/>
        </w:rPr>
        <w:t xml:space="preserve"> cu </w:t>
      </w:r>
      <w:proofErr w:type="spellStart"/>
      <w:r w:rsidR="003B43BD" w:rsidRPr="003B43BD">
        <w:rPr>
          <w:rFonts w:asciiTheme="majorHAnsi" w:hAnsiTheme="majorHAnsi" w:cstheme="majorHAnsi"/>
          <w:color w:val="000000"/>
          <w:sz w:val="26"/>
          <w:szCs w:val="26"/>
        </w:rPr>
        <w:t>intensitate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variabilă</w:t>
      </w:r>
      <w:proofErr w:type="spellEnd"/>
      <w:r w:rsidR="003B43BD" w:rsidRPr="003B43BD">
        <w:rPr>
          <w:rFonts w:asciiTheme="majorHAnsi" w:hAnsiTheme="majorHAnsi" w:cstheme="majorHAnsi"/>
          <w:color w:val="000000"/>
          <w:sz w:val="26"/>
          <w:szCs w:val="26"/>
        </w:rPr>
        <w:t xml:space="preserve">, de la 0,1S la 0,5S, </w:t>
      </w:r>
      <w:proofErr w:type="spellStart"/>
      <w:r w:rsidR="003B43BD" w:rsidRPr="003B43BD">
        <w:rPr>
          <w:rFonts w:asciiTheme="majorHAnsi" w:hAnsiTheme="majorHAnsi" w:cstheme="majorHAnsi"/>
          <w:color w:val="000000"/>
          <w:sz w:val="26"/>
          <w:szCs w:val="26"/>
        </w:rPr>
        <w:t>fapt</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pentru</w:t>
      </w:r>
      <w:proofErr w:type="spellEnd"/>
      <w:r w:rsidR="003B43BD" w:rsidRPr="003B43BD">
        <w:rPr>
          <w:rFonts w:asciiTheme="majorHAnsi" w:hAnsiTheme="majorHAnsi" w:cstheme="majorHAnsi"/>
          <w:color w:val="000000"/>
          <w:sz w:val="26"/>
          <w:szCs w:val="26"/>
        </w:rPr>
        <w:t xml:space="preserve"> care se </w:t>
      </w:r>
      <w:proofErr w:type="spellStart"/>
      <w:r w:rsidR="003B43BD" w:rsidRPr="003B43BD">
        <w:rPr>
          <w:rFonts w:asciiTheme="majorHAnsi" w:hAnsiTheme="majorHAnsi" w:cstheme="majorHAnsi"/>
          <w:color w:val="000000"/>
          <w:sz w:val="26"/>
          <w:szCs w:val="26"/>
        </w:rPr>
        <w:t>impune</w:t>
      </w:r>
      <w:proofErr w:type="spellEnd"/>
      <w:r w:rsidR="003B43BD" w:rsidRPr="003B43BD">
        <w:rPr>
          <w:rFonts w:asciiTheme="majorHAnsi" w:hAnsiTheme="majorHAnsi" w:cstheme="majorHAnsi"/>
          <w:color w:val="000000"/>
          <w:sz w:val="26"/>
          <w:szCs w:val="26"/>
        </w:rPr>
        <w:t xml:space="preserve"> o </w:t>
      </w:r>
      <w:proofErr w:type="spellStart"/>
      <w:r w:rsidR="003B43BD" w:rsidRPr="003B43BD">
        <w:rPr>
          <w:rFonts w:asciiTheme="majorHAnsi" w:hAnsiTheme="majorHAnsi" w:cstheme="majorHAnsi"/>
          <w:color w:val="000000"/>
          <w:sz w:val="26"/>
          <w:szCs w:val="26"/>
        </w:rPr>
        <w:t>grijă</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sporită</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asupra</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protecției</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solului</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şi</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terenurilor</w:t>
      </w:r>
      <w:proofErr w:type="spellEnd"/>
      <w:r w:rsidR="003B43BD" w:rsidRPr="003B43BD">
        <w:rPr>
          <w:rFonts w:asciiTheme="majorHAnsi" w:hAnsiTheme="majorHAnsi" w:cstheme="majorHAnsi"/>
          <w:color w:val="000000"/>
          <w:sz w:val="26"/>
          <w:szCs w:val="26"/>
        </w:rPr>
        <w:t xml:space="preserve">. Un alt factor </w:t>
      </w:r>
      <w:proofErr w:type="spellStart"/>
      <w:r w:rsidR="003B43BD" w:rsidRPr="003B43BD">
        <w:rPr>
          <w:rFonts w:asciiTheme="majorHAnsi" w:hAnsiTheme="majorHAnsi" w:cstheme="majorHAnsi"/>
          <w:color w:val="000000"/>
          <w:sz w:val="26"/>
          <w:szCs w:val="26"/>
        </w:rPr>
        <w:t>destabilizator</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este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reprezentat</w:t>
      </w:r>
      <w:proofErr w:type="spellEnd"/>
      <w:r w:rsidR="003B43BD" w:rsidRPr="003B43BD">
        <w:rPr>
          <w:rFonts w:asciiTheme="majorHAnsi" w:hAnsiTheme="majorHAnsi" w:cstheme="majorHAnsi"/>
          <w:color w:val="000000"/>
          <w:sz w:val="26"/>
          <w:szCs w:val="26"/>
        </w:rPr>
        <w:t xml:space="preserve"> de </w:t>
      </w:r>
      <w:proofErr w:type="spellStart"/>
      <w:r w:rsidR="003B43BD" w:rsidRPr="003B43BD">
        <w:rPr>
          <w:rFonts w:asciiTheme="majorHAnsi" w:hAnsiTheme="majorHAnsi" w:cstheme="majorHAnsi"/>
          <w:color w:val="000000"/>
          <w:sz w:val="26"/>
          <w:szCs w:val="26"/>
        </w:rPr>
        <w:t>doborâturile</w:t>
      </w:r>
      <w:proofErr w:type="spellEnd"/>
      <w:r w:rsidR="003B43BD" w:rsidRPr="003B43BD">
        <w:rPr>
          <w:rFonts w:asciiTheme="majorHAnsi" w:hAnsiTheme="majorHAnsi" w:cstheme="majorHAnsi"/>
          <w:color w:val="000000"/>
          <w:sz w:val="26"/>
          <w:szCs w:val="26"/>
        </w:rPr>
        <w:t xml:space="preserve"> de </w:t>
      </w:r>
      <w:proofErr w:type="spellStart"/>
      <w:r w:rsidR="003B43BD" w:rsidRPr="003B43BD">
        <w:rPr>
          <w:rFonts w:asciiTheme="majorHAnsi" w:hAnsiTheme="majorHAnsi" w:cstheme="majorHAnsi"/>
          <w:color w:val="000000"/>
          <w:sz w:val="26"/>
          <w:szCs w:val="26"/>
        </w:rPr>
        <w:t>vânt</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foarte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frecvente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ce</w:t>
      </w:r>
      <w:proofErr w:type="spellEnd"/>
      <w:r w:rsidR="003B43BD" w:rsidRPr="003B43BD">
        <w:rPr>
          <w:rFonts w:asciiTheme="majorHAnsi" w:hAnsiTheme="majorHAnsi" w:cstheme="majorHAnsi"/>
          <w:color w:val="000000"/>
          <w:sz w:val="26"/>
          <w:szCs w:val="26"/>
        </w:rPr>
        <w:t xml:space="preserve"> s-au </w:t>
      </w:r>
      <w:proofErr w:type="spellStart"/>
      <w:r w:rsidR="003B43BD" w:rsidRPr="003B43BD">
        <w:rPr>
          <w:rFonts w:asciiTheme="majorHAnsi" w:hAnsiTheme="majorHAnsi" w:cstheme="majorHAnsi"/>
          <w:color w:val="000000"/>
          <w:sz w:val="26"/>
          <w:szCs w:val="26"/>
        </w:rPr>
        <w:t>semnalat</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pe</w:t>
      </w:r>
      <w:proofErr w:type="spellEnd"/>
      <w:r w:rsidR="003B43BD" w:rsidRPr="003B43BD">
        <w:rPr>
          <w:rFonts w:asciiTheme="majorHAnsi" w:hAnsiTheme="majorHAnsi" w:cstheme="majorHAnsi"/>
          <w:color w:val="000000"/>
          <w:sz w:val="26"/>
          <w:szCs w:val="26"/>
        </w:rPr>
        <w:t xml:space="preserve"> 2</w:t>
      </w:r>
      <w:proofErr w:type="gramStart"/>
      <w:r w:rsidR="003B43BD" w:rsidRPr="003B43BD">
        <w:rPr>
          <w:rFonts w:asciiTheme="majorHAnsi" w:hAnsiTheme="majorHAnsi" w:cstheme="majorHAnsi"/>
          <w:color w:val="000000"/>
          <w:sz w:val="26"/>
          <w:szCs w:val="26"/>
        </w:rPr>
        <w:t>,33</w:t>
      </w:r>
      <w:proofErr w:type="gramEnd"/>
      <w:r w:rsidR="003B43BD" w:rsidRPr="003B43BD">
        <w:rPr>
          <w:rFonts w:asciiTheme="majorHAnsi" w:hAnsiTheme="majorHAnsi" w:cstheme="majorHAnsi"/>
          <w:color w:val="000000"/>
          <w:sz w:val="26"/>
          <w:szCs w:val="26"/>
        </w:rPr>
        <w:t xml:space="preserve"> ha. </w:t>
      </w:r>
      <w:proofErr w:type="spellStart"/>
      <w:r w:rsidR="003B43BD" w:rsidRPr="003B43BD">
        <w:rPr>
          <w:rFonts w:asciiTheme="majorHAnsi" w:hAnsiTheme="majorHAnsi" w:cstheme="majorHAnsi"/>
          <w:color w:val="000000"/>
          <w:sz w:val="26"/>
          <w:szCs w:val="26"/>
        </w:rPr>
        <w:t>Pentru</w:t>
      </w:r>
      <w:proofErr w:type="spellEnd"/>
      <w:r w:rsidR="003B43BD" w:rsidRPr="003B43BD">
        <w:rPr>
          <w:rFonts w:asciiTheme="majorHAnsi" w:hAnsiTheme="majorHAnsi" w:cstheme="majorHAnsi"/>
          <w:color w:val="000000"/>
          <w:sz w:val="26"/>
          <w:szCs w:val="26"/>
        </w:rPr>
        <w:t xml:space="preserve"> a </w:t>
      </w:r>
      <w:proofErr w:type="spellStart"/>
      <w:r w:rsidR="003B43BD" w:rsidRPr="003B43BD">
        <w:rPr>
          <w:rFonts w:asciiTheme="majorHAnsi" w:hAnsiTheme="majorHAnsi" w:cstheme="majorHAnsi"/>
          <w:color w:val="000000"/>
          <w:sz w:val="26"/>
          <w:szCs w:val="26"/>
        </w:rPr>
        <w:t>preîntâmpina</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producerea</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acestui</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fenomen</w:t>
      </w:r>
      <w:proofErr w:type="spellEnd"/>
      <w:r w:rsidR="003B43BD" w:rsidRPr="003B43BD">
        <w:rPr>
          <w:rFonts w:asciiTheme="majorHAnsi" w:hAnsiTheme="majorHAnsi" w:cstheme="majorHAnsi"/>
          <w:color w:val="000000"/>
          <w:sz w:val="26"/>
          <w:szCs w:val="26"/>
        </w:rPr>
        <w:t xml:space="preserve">, se </w:t>
      </w:r>
      <w:proofErr w:type="spellStart"/>
      <w:r w:rsidR="003B43BD" w:rsidRPr="003B43BD">
        <w:rPr>
          <w:rFonts w:asciiTheme="majorHAnsi" w:hAnsiTheme="majorHAnsi" w:cstheme="majorHAnsi"/>
          <w:color w:val="000000"/>
          <w:sz w:val="26"/>
          <w:szCs w:val="26"/>
        </w:rPr>
        <w:t>impune</w:t>
      </w:r>
      <w:proofErr w:type="spellEnd"/>
      <w:r w:rsidR="003B43BD" w:rsidRPr="003B43BD">
        <w:rPr>
          <w:rFonts w:asciiTheme="majorHAnsi" w:hAnsiTheme="majorHAnsi" w:cstheme="majorHAnsi"/>
          <w:color w:val="000000"/>
          <w:sz w:val="26"/>
          <w:szCs w:val="26"/>
        </w:rPr>
        <w:t xml:space="preserve"> o </w:t>
      </w:r>
      <w:proofErr w:type="spellStart"/>
      <w:r w:rsidR="003B43BD" w:rsidRPr="003B43BD">
        <w:rPr>
          <w:rFonts w:asciiTheme="majorHAnsi" w:hAnsiTheme="majorHAnsi" w:cstheme="majorHAnsi"/>
          <w:color w:val="000000"/>
          <w:sz w:val="26"/>
          <w:szCs w:val="26"/>
        </w:rPr>
        <w:t>grijă</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sporită</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în</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executarea</w:t>
      </w:r>
      <w:proofErr w:type="spellEnd"/>
      <w:r w:rsidR="003B43BD" w:rsidRPr="003B43BD">
        <w:rPr>
          <w:rFonts w:asciiTheme="majorHAnsi" w:hAnsiTheme="majorHAnsi" w:cstheme="majorHAnsi"/>
          <w:color w:val="000000"/>
          <w:sz w:val="26"/>
          <w:szCs w:val="26"/>
        </w:rPr>
        <w:t xml:space="preserve"> la </w:t>
      </w:r>
      <w:proofErr w:type="spellStart"/>
      <w:r w:rsidR="003B43BD" w:rsidRPr="003B43BD">
        <w:rPr>
          <w:rFonts w:asciiTheme="majorHAnsi" w:hAnsiTheme="majorHAnsi" w:cstheme="majorHAnsi"/>
          <w:color w:val="000000"/>
          <w:sz w:val="26"/>
          <w:szCs w:val="26"/>
        </w:rPr>
        <w:t>timp</w:t>
      </w:r>
      <w:proofErr w:type="spellEnd"/>
      <w:r w:rsidR="003B43BD" w:rsidRPr="003B43BD">
        <w:rPr>
          <w:rFonts w:asciiTheme="majorHAnsi" w:hAnsiTheme="majorHAnsi" w:cstheme="majorHAnsi"/>
          <w:color w:val="000000"/>
          <w:sz w:val="26"/>
          <w:szCs w:val="26"/>
        </w:rPr>
        <w:t xml:space="preserve"> a </w:t>
      </w:r>
      <w:proofErr w:type="spellStart"/>
      <w:r w:rsidR="003B43BD" w:rsidRPr="003B43BD">
        <w:rPr>
          <w:rFonts w:asciiTheme="majorHAnsi" w:hAnsiTheme="majorHAnsi" w:cstheme="majorHAnsi"/>
          <w:color w:val="000000"/>
          <w:sz w:val="26"/>
          <w:szCs w:val="26"/>
        </w:rPr>
        <w:t>lucrărilor</w:t>
      </w:r>
      <w:proofErr w:type="spellEnd"/>
      <w:r w:rsidR="003B43BD" w:rsidRPr="003B43BD">
        <w:rPr>
          <w:rFonts w:asciiTheme="majorHAnsi" w:hAnsiTheme="majorHAnsi" w:cstheme="majorHAnsi"/>
          <w:color w:val="000000"/>
          <w:sz w:val="26"/>
          <w:szCs w:val="26"/>
        </w:rPr>
        <w:t xml:space="preserve"> de </w:t>
      </w:r>
      <w:proofErr w:type="spellStart"/>
      <w:r w:rsidR="003B43BD" w:rsidRPr="003B43BD">
        <w:rPr>
          <w:rFonts w:asciiTheme="majorHAnsi" w:hAnsiTheme="majorHAnsi" w:cstheme="majorHAnsi"/>
          <w:color w:val="000000"/>
          <w:sz w:val="26"/>
          <w:szCs w:val="26"/>
        </w:rPr>
        <w:t>îngrijire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și</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respectarea</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valorilor</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intensității</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prevăzute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în</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normele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tehnice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precum</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și</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în</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alegerea</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formulei</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optime</w:t>
      </w:r>
      <w:proofErr w:type="spellEnd"/>
      <w:r w:rsidR="003B43BD" w:rsidRPr="003B43BD">
        <w:rPr>
          <w:rFonts w:asciiTheme="majorHAnsi" w:hAnsiTheme="majorHAnsi" w:cstheme="majorHAnsi"/>
          <w:color w:val="000000"/>
          <w:sz w:val="26"/>
          <w:szCs w:val="26"/>
        </w:rPr>
        <w:t xml:space="preserve"> de </w:t>
      </w:r>
      <w:proofErr w:type="spellStart"/>
      <w:r w:rsidR="003B43BD" w:rsidRPr="003B43BD">
        <w:rPr>
          <w:rFonts w:asciiTheme="majorHAnsi" w:hAnsiTheme="majorHAnsi" w:cstheme="majorHAnsi"/>
          <w:color w:val="000000"/>
          <w:sz w:val="26"/>
          <w:szCs w:val="26"/>
        </w:rPr>
        <w:t>împădurire</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acolo</w:t>
      </w:r>
      <w:proofErr w:type="spell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unde</w:t>
      </w:r>
      <w:proofErr w:type="spellEnd"/>
      <w:r w:rsidR="003B43BD" w:rsidRPr="003B43BD">
        <w:rPr>
          <w:rFonts w:asciiTheme="majorHAnsi" w:hAnsiTheme="majorHAnsi" w:cstheme="majorHAnsi"/>
          <w:color w:val="000000"/>
          <w:sz w:val="26"/>
          <w:szCs w:val="26"/>
        </w:rPr>
        <w:t xml:space="preserve"> </w:t>
      </w:r>
      <w:proofErr w:type="spellStart"/>
      <w:proofErr w:type="gramStart"/>
      <w:r w:rsidR="003B43BD" w:rsidRPr="003B43BD">
        <w:rPr>
          <w:rFonts w:asciiTheme="majorHAnsi" w:hAnsiTheme="majorHAnsi" w:cstheme="majorHAnsi"/>
          <w:color w:val="000000"/>
          <w:sz w:val="26"/>
          <w:szCs w:val="26"/>
        </w:rPr>
        <w:t>este</w:t>
      </w:r>
      <w:proofErr w:type="spellEnd"/>
      <w:proofErr w:type="gramEnd"/>
      <w:r w:rsidR="003B43BD" w:rsidRPr="003B43BD">
        <w:rPr>
          <w:rFonts w:asciiTheme="majorHAnsi" w:hAnsiTheme="majorHAnsi" w:cstheme="majorHAnsi"/>
          <w:color w:val="000000"/>
          <w:sz w:val="26"/>
          <w:szCs w:val="26"/>
        </w:rPr>
        <w:t xml:space="preserve"> </w:t>
      </w:r>
      <w:proofErr w:type="spellStart"/>
      <w:r w:rsidR="003B43BD" w:rsidRPr="003B43BD">
        <w:rPr>
          <w:rFonts w:asciiTheme="majorHAnsi" w:hAnsiTheme="majorHAnsi" w:cstheme="majorHAnsi"/>
          <w:color w:val="000000"/>
          <w:sz w:val="26"/>
          <w:szCs w:val="26"/>
        </w:rPr>
        <w:t>cazul</w:t>
      </w:r>
      <w:proofErr w:type="spellEnd"/>
      <w:r w:rsidR="003B43BD" w:rsidRPr="003B43BD">
        <w:rPr>
          <w:rFonts w:asciiTheme="majorHAnsi" w:hAnsiTheme="majorHAnsi" w:cstheme="majorHAnsi"/>
          <w:color w:val="000000"/>
          <w:sz w:val="26"/>
          <w:szCs w:val="26"/>
        </w:rPr>
        <w:t>.</w:t>
      </w:r>
    </w:p>
    <w:p w:rsidR="003B43BD" w:rsidRPr="003B43BD" w:rsidRDefault="003B43BD" w:rsidP="003B43BD">
      <w:pPr>
        <w:tabs>
          <w:tab w:val="left" w:pos="476"/>
        </w:tabs>
        <w:spacing w:after="0" w:line="240" w:lineRule="auto"/>
        <w:ind w:firstLine="576"/>
        <w:jc w:val="both"/>
        <w:rPr>
          <w:rFonts w:asciiTheme="majorHAnsi" w:hAnsiTheme="majorHAnsi" w:cstheme="majorHAnsi"/>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BB7D9F">
        <w:rPr>
          <w:rFonts w:ascii="Times New Roman" w:hAnsi="Times New Roman"/>
          <w:i/>
          <w:color w:val="000000"/>
          <w:sz w:val="26"/>
          <w:szCs w:val="26"/>
          <w:lang w:val="ro-RO"/>
        </w:rPr>
        <w:t>XXVIII Lăzărești</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lastRenderedPageBreak/>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37499B" w:rsidRDefault="00FC7527" w:rsidP="0037499B">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37499B" w:rsidRPr="0037499B" w:rsidRDefault="0037499B" w:rsidP="0037499B">
      <w:pPr>
        <w:pStyle w:val="ListParagraph"/>
        <w:numPr>
          <w:ilvl w:val="0"/>
          <w:numId w:val="30"/>
        </w:numPr>
        <w:jc w:val="both"/>
        <w:rPr>
          <w:rFonts w:ascii="Times New Roman" w:hAnsi="Times New Roman"/>
          <w:sz w:val="26"/>
          <w:szCs w:val="26"/>
          <w:lang w:val="ro-RO"/>
        </w:rPr>
      </w:pPr>
      <w:r w:rsidRPr="0037499B">
        <w:rPr>
          <w:rFonts w:ascii="Times New Roman" w:hAnsi="Times New Roman"/>
          <w:sz w:val="26"/>
          <w:szCs w:val="26"/>
          <w:lang w:val="ro-RO"/>
        </w:rPr>
        <w:t xml:space="preserve">este interzisă organizarea unor evenimente de concurs și recreere (ATV, </w:t>
      </w:r>
      <w:proofErr w:type="spellStart"/>
      <w:r w:rsidRPr="0037499B">
        <w:rPr>
          <w:rFonts w:ascii="Times New Roman" w:hAnsi="Times New Roman"/>
          <w:sz w:val="26"/>
          <w:szCs w:val="26"/>
          <w:lang w:val="ro-RO"/>
        </w:rPr>
        <w:t>Enduro</w:t>
      </w:r>
      <w:proofErr w:type="spellEnd"/>
      <w:r w:rsidRPr="0037499B">
        <w:rPr>
          <w:rFonts w:ascii="Times New Roman" w:hAnsi="Times New Roman"/>
          <w:sz w:val="26"/>
          <w:szCs w:val="26"/>
          <w:lang w:val="ro-RO"/>
        </w:rPr>
        <w:t>, etc.) în afara drumurilor publice existente care utilizează combustibili fosili</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lastRenderedPageBreak/>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BB7D9F">
        <w:rPr>
          <w:sz w:val="26"/>
          <w:szCs w:val="26"/>
          <w:lang w:val="ro-RO" w:eastAsia="ro-RO"/>
        </w:rPr>
        <w:t>XXVIII Lăzărești</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w:t>
      </w:r>
      <w:r w:rsidR="00CA188F">
        <w:rPr>
          <w:rFonts w:ascii="Times New Roman" w:hAnsi="Times New Roman"/>
          <w:sz w:val="26"/>
          <w:szCs w:val="26"/>
          <w:lang w:val="ro-RO"/>
        </w:rPr>
        <w:t>ului de mediu (apărut în ziarul</w:t>
      </w:r>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3945B4">
        <w:rPr>
          <w:rFonts w:ascii="Times New Roman" w:hAnsi="Times New Roman"/>
          <w:sz w:val="26"/>
          <w:szCs w:val="26"/>
          <w:lang w:val="ro-RO"/>
        </w:rPr>
        <w:t>17</w:t>
      </w:r>
      <w:r w:rsidR="0037499B">
        <w:rPr>
          <w:rFonts w:ascii="Times New Roman" w:hAnsi="Times New Roman"/>
          <w:sz w:val="26"/>
          <w:szCs w:val="26"/>
          <w:lang w:val="ro-RO"/>
        </w:rPr>
        <w:t>.08</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CA188F">
        <w:rPr>
          <w:rFonts w:ascii="Times New Roman" w:hAnsi="Times New Roman"/>
          <w:sz w:val="26"/>
          <w:szCs w:val="26"/>
          <w:lang w:val="ro-RO"/>
        </w:rPr>
        <w:t>1</w:t>
      </w:r>
      <w:r w:rsidR="003945B4">
        <w:rPr>
          <w:rFonts w:ascii="Times New Roman" w:hAnsi="Times New Roman"/>
          <w:sz w:val="26"/>
          <w:szCs w:val="26"/>
          <w:lang w:val="ro-RO"/>
        </w:rPr>
        <w:t>8</w:t>
      </w:r>
      <w:r w:rsidR="0037499B">
        <w:rPr>
          <w:rFonts w:ascii="Times New Roman" w:hAnsi="Times New Roman"/>
          <w:sz w:val="26"/>
          <w:szCs w:val="26"/>
          <w:lang w:val="ro-RO"/>
        </w:rPr>
        <w:t>.08</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170D6F">
        <w:rPr>
          <w:rFonts w:ascii="Times New Roman" w:hAnsi="Times New Roman"/>
          <w:sz w:val="26"/>
          <w:szCs w:val="26"/>
          <w:lang w:val="ro-RO"/>
        </w:rPr>
        <w:t>15</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170D6F">
        <w:rPr>
          <w:rFonts w:ascii="Times New Roman" w:hAnsi="Times New Roman"/>
          <w:sz w:val="26"/>
          <w:szCs w:val="26"/>
          <w:lang w:val="ro-RO"/>
        </w:rPr>
        <w:t>9</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w:t>
      </w:r>
      <w:r w:rsidR="003945B4" w:rsidRPr="007E7B29">
        <w:rPr>
          <w:rFonts w:ascii="Times New Roman" w:hAnsi="Times New Roman"/>
          <w:sz w:val="26"/>
          <w:szCs w:val="26"/>
          <w:lang w:val="ro-RO"/>
        </w:rPr>
        <w:t xml:space="preserve">și </w:t>
      </w:r>
      <w:proofErr w:type="spellStart"/>
      <w:r w:rsidR="003945B4">
        <w:rPr>
          <w:rFonts w:ascii="Times New Roman" w:hAnsi="Times New Roman"/>
          <w:sz w:val="26"/>
          <w:szCs w:val="26"/>
          <w:lang w:val="ro-RO"/>
        </w:rPr>
        <w:t>Hargita</w:t>
      </w:r>
      <w:proofErr w:type="spellEnd"/>
      <w:r w:rsidR="003945B4">
        <w:rPr>
          <w:rFonts w:ascii="Times New Roman" w:hAnsi="Times New Roman"/>
          <w:sz w:val="26"/>
          <w:szCs w:val="26"/>
          <w:lang w:val="ro-RO"/>
        </w:rPr>
        <w:t xml:space="preserve"> N</w:t>
      </w:r>
      <w:r w:rsidR="003945B4">
        <w:rPr>
          <w:rFonts w:ascii="Times New Roman" w:hAnsi="Times New Roman"/>
          <w:sz w:val="26"/>
          <w:szCs w:val="26"/>
          <w:lang w:val="hu-HU"/>
        </w:rPr>
        <w:t>épe</w:t>
      </w:r>
      <w:r w:rsidR="003945B4" w:rsidRPr="007E7B29">
        <w:rPr>
          <w:rFonts w:ascii="Times New Roman" w:hAnsi="Times New Roman"/>
          <w:sz w:val="26"/>
          <w:szCs w:val="26"/>
          <w:lang w:val="ro-RO"/>
        </w:rPr>
        <w:t xml:space="preserve"> în data de </w:t>
      </w:r>
      <w:r w:rsidR="003945B4">
        <w:rPr>
          <w:rFonts w:ascii="Times New Roman" w:hAnsi="Times New Roman"/>
          <w:sz w:val="26"/>
          <w:szCs w:val="26"/>
          <w:lang w:val="ro-RO"/>
        </w:rPr>
        <w:t>0</w:t>
      </w:r>
      <w:r w:rsidR="003945B4">
        <w:rPr>
          <w:rFonts w:ascii="Times New Roman" w:hAnsi="Times New Roman"/>
          <w:sz w:val="26"/>
          <w:szCs w:val="26"/>
          <w:lang w:val="ro-RO"/>
        </w:rPr>
        <w:t>9</w:t>
      </w:r>
      <w:r w:rsidR="003945B4" w:rsidRPr="007E7B29">
        <w:rPr>
          <w:rFonts w:ascii="Times New Roman" w:hAnsi="Times New Roman"/>
          <w:sz w:val="26"/>
          <w:szCs w:val="26"/>
          <w:lang w:val="ro-RO"/>
        </w:rPr>
        <w:t>.0</w:t>
      </w:r>
      <w:r w:rsidR="003945B4">
        <w:rPr>
          <w:rFonts w:ascii="Times New Roman" w:hAnsi="Times New Roman"/>
          <w:sz w:val="26"/>
          <w:szCs w:val="26"/>
          <w:lang w:val="ro-RO"/>
        </w:rPr>
        <w:t>8.2023</w:t>
      </w:r>
      <w:r w:rsidR="003945B4" w:rsidRPr="007E7B29">
        <w:rPr>
          <w:rFonts w:ascii="Times New Roman" w:hAnsi="Times New Roman"/>
          <w:sz w:val="26"/>
          <w:szCs w:val="26"/>
          <w:lang w:val="ro-RO"/>
        </w:rPr>
        <w:t xml:space="preserve">, </w:t>
      </w:r>
      <w:r w:rsidR="003945B4">
        <w:rPr>
          <w:rFonts w:ascii="Times New Roman" w:hAnsi="Times New Roman"/>
          <w:sz w:val="26"/>
          <w:szCs w:val="26"/>
          <w:lang w:val="ro-RO"/>
        </w:rPr>
        <w:t>16</w:t>
      </w:r>
      <w:r w:rsidR="003945B4" w:rsidRPr="007E7B29">
        <w:rPr>
          <w:rFonts w:ascii="Times New Roman" w:hAnsi="Times New Roman"/>
          <w:sz w:val="26"/>
          <w:szCs w:val="26"/>
          <w:lang w:val="ro-RO"/>
        </w:rPr>
        <w:t>.0</w:t>
      </w:r>
      <w:r w:rsidR="003945B4">
        <w:rPr>
          <w:rFonts w:ascii="Times New Roman" w:hAnsi="Times New Roman"/>
          <w:sz w:val="26"/>
          <w:szCs w:val="26"/>
          <w:lang w:val="ro-RO"/>
        </w:rPr>
        <w:t>8.2023</w:t>
      </w:r>
      <w:r w:rsidR="003945B4" w:rsidRPr="007E7B29">
        <w:rPr>
          <w:rFonts w:ascii="Times New Roman" w:hAnsi="Times New Roman"/>
          <w:sz w:val="26"/>
          <w:szCs w:val="26"/>
          <w:lang w:val="ro-RO"/>
        </w:rPr>
        <w:t xml:space="preserve">, </w:t>
      </w:r>
      <w:r w:rsidR="00170D6F">
        <w:rPr>
          <w:rFonts w:ascii="Times New Roman" w:hAnsi="Times New Roman"/>
          <w:sz w:val="26"/>
          <w:szCs w:val="26"/>
          <w:lang w:val="ro-RO"/>
        </w:rPr>
        <w:t>13</w:t>
      </w:r>
      <w:bookmarkStart w:id="0" w:name="_GoBack"/>
      <w:bookmarkEnd w:id="0"/>
      <w:r w:rsidR="003945B4" w:rsidRPr="007E7B29">
        <w:rPr>
          <w:rFonts w:ascii="Times New Roman" w:hAnsi="Times New Roman"/>
          <w:sz w:val="26"/>
          <w:szCs w:val="26"/>
          <w:lang w:val="ro-RO"/>
        </w:rPr>
        <w:t>.0</w:t>
      </w:r>
      <w:r w:rsidR="00170D6F">
        <w:rPr>
          <w:rFonts w:ascii="Times New Roman" w:hAnsi="Times New Roman"/>
          <w:sz w:val="26"/>
          <w:szCs w:val="26"/>
          <w:lang w:val="ro-RO"/>
        </w:rPr>
        <w:t>9</w:t>
      </w:r>
      <w:r w:rsidR="003945B4">
        <w:rPr>
          <w:rFonts w:ascii="Times New Roman" w:hAnsi="Times New Roman"/>
          <w:sz w:val="26"/>
          <w:szCs w:val="26"/>
          <w:lang w:val="ro-RO"/>
        </w:rPr>
        <w:t>.2023</w:t>
      </w:r>
      <w:r w:rsidR="003945B4">
        <w:rPr>
          <w:rFonts w:ascii="Times New Roman" w:hAnsi="Times New Roman"/>
          <w:sz w:val="26"/>
          <w:szCs w:val="26"/>
          <w:lang w:val="ro-RO"/>
        </w:rPr>
        <w:t xml:space="preserve">, </w:t>
      </w:r>
      <w:r w:rsidRPr="00A20B14">
        <w:rPr>
          <w:rFonts w:ascii="Times New Roman" w:hAnsi="Times New Roman"/>
          <w:sz w:val="26"/>
          <w:szCs w:val="26"/>
          <w:lang w:val="ro-RO"/>
        </w:rPr>
        <w:t xml:space="preserve">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w:t>
      </w:r>
      <w:r w:rsidRPr="00A20B14">
        <w:rPr>
          <w:rFonts w:ascii="Times New Roman" w:hAnsi="Times New Roman"/>
          <w:sz w:val="26"/>
          <w:szCs w:val="26"/>
          <w:lang w:val="ro-RO"/>
        </w:rPr>
        <w:lastRenderedPageBreak/>
        <w:t xml:space="preserve">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CA188F" w:rsidRDefault="00CA188F" w:rsidP="00490561">
      <w:pPr>
        <w:autoSpaceDE w:val="0"/>
        <w:autoSpaceDN w:val="0"/>
        <w:adjustRightInd w:val="0"/>
        <w:spacing w:after="0" w:line="240" w:lineRule="auto"/>
        <w:ind w:firstLine="720"/>
        <w:jc w:val="both"/>
        <w:rPr>
          <w:rFonts w:ascii="Times New Roman" w:hAnsi="Times New Roman"/>
          <w:sz w:val="26"/>
          <w:szCs w:val="26"/>
          <w:lang w:val="ro-RO"/>
        </w:rPr>
      </w:pP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5015C" w:rsidRDefault="0045015C"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A188F" w:rsidRDefault="00CA188F"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6"/>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01" w:rsidRDefault="00737301" w:rsidP="0010560A">
      <w:pPr>
        <w:spacing w:after="0" w:line="240" w:lineRule="auto"/>
      </w:pPr>
      <w:r>
        <w:separator/>
      </w:r>
    </w:p>
  </w:endnote>
  <w:endnote w:type="continuationSeparator" w:id="0">
    <w:p w:rsidR="00737301" w:rsidRDefault="0073730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70D6F" w:rsidRPr="00170D6F">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70D6F" w:rsidRPr="00170D6F">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73730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6193457"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01" w:rsidRDefault="00737301" w:rsidP="0010560A">
      <w:pPr>
        <w:spacing w:after="0" w:line="240" w:lineRule="auto"/>
      </w:pPr>
      <w:r>
        <w:separator/>
      </w:r>
    </w:p>
  </w:footnote>
  <w:footnote w:type="continuationSeparator" w:id="0">
    <w:p w:rsidR="00737301" w:rsidRDefault="00737301"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53BC"/>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A0225"/>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0670B"/>
    <w:rsid w:val="001106BA"/>
    <w:rsid w:val="0011371E"/>
    <w:rsid w:val="00117CBE"/>
    <w:rsid w:val="00122D34"/>
    <w:rsid w:val="00123688"/>
    <w:rsid w:val="00124029"/>
    <w:rsid w:val="00124988"/>
    <w:rsid w:val="001262B6"/>
    <w:rsid w:val="001274F0"/>
    <w:rsid w:val="00130855"/>
    <w:rsid w:val="0013227E"/>
    <w:rsid w:val="0013434C"/>
    <w:rsid w:val="001363EE"/>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0D6F"/>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3437"/>
    <w:rsid w:val="0037499B"/>
    <w:rsid w:val="00374A17"/>
    <w:rsid w:val="0037501A"/>
    <w:rsid w:val="0037625B"/>
    <w:rsid w:val="003776C7"/>
    <w:rsid w:val="00377782"/>
    <w:rsid w:val="00383DC2"/>
    <w:rsid w:val="00391584"/>
    <w:rsid w:val="00393016"/>
    <w:rsid w:val="003945B4"/>
    <w:rsid w:val="00394DA5"/>
    <w:rsid w:val="00394E35"/>
    <w:rsid w:val="003A2D3C"/>
    <w:rsid w:val="003A424F"/>
    <w:rsid w:val="003A67A8"/>
    <w:rsid w:val="003B0754"/>
    <w:rsid w:val="003B1390"/>
    <w:rsid w:val="003B1F08"/>
    <w:rsid w:val="003B43BD"/>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2C99"/>
    <w:rsid w:val="00436079"/>
    <w:rsid w:val="004373B6"/>
    <w:rsid w:val="004423DE"/>
    <w:rsid w:val="00444C7A"/>
    <w:rsid w:val="00444CD3"/>
    <w:rsid w:val="0044514C"/>
    <w:rsid w:val="0045015C"/>
    <w:rsid w:val="00450E53"/>
    <w:rsid w:val="0045101E"/>
    <w:rsid w:val="004513CF"/>
    <w:rsid w:val="004543A8"/>
    <w:rsid w:val="00456816"/>
    <w:rsid w:val="00461DAD"/>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12B9"/>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1C9D"/>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4B36"/>
    <w:rsid w:val="005C5772"/>
    <w:rsid w:val="005C716F"/>
    <w:rsid w:val="005C7844"/>
    <w:rsid w:val="005C79CA"/>
    <w:rsid w:val="005D1FD9"/>
    <w:rsid w:val="005D2962"/>
    <w:rsid w:val="005D2BE6"/>
    <w:rsid w:val="005D3599"/>
    <w:rsid w:val="005D65C0"/>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4F53"/>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2C5C"/>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37301"/>
    <w:rsid w:val="00741400"/>
    <w:rsid w:val="00752A53"/>
    <w:rsid w:val="00752FC5"/>
    <w:rsid w:val="00756709"/>
    <w:rsid w:val="00756778"/>
    <w:rsid w:val="00766622"/>
    <w:rsid w:val="00767AE4"/>
    <w:rsid w:val="00776505"/>
    <w:rsid w:val="007813E3"/>
    <w:rsid w:val="007839E2"/>
    <w:rsid w:val="00784AAF"/>
    <w:rsid w:val="00786D90"/>
    <w:rsid w:val="00790ED5"/>
    <w:rsid w:val="007974EB"/>
    <w:rsid w:val="007A020F"/>
    <w:rsid w:val="007A02FF"/>
    <w:rsid w:val="007A213D"/>
    <w:rsid w:val="007A3CCF"/>
    <w:rsid w:val="007B726C"/>
    <w:rsid w:val="007C3BF2"/>
    <w:rsid w:val="007C6B7F"/>
    <w:rsid w:val="007D04FA"/>
    <w:rsid w:val="007D459B"/>
    <w:rsid w:val="007E13C8"/>
    <w:rsid w:val="007E329A"/>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123"/>
    <w:rsid w:val="009064A4"/>
    <w:rsid w:val="00911683"/>
    <w:rsid w:val="009174CE"/>
    <w:rsid w:val="00917BDB"/>
    <w:rsid w:val="0092417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003"/>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B7D9F"/>
    <w:rsid w:val="00BC1A0E"/>
    <w:rsid w:val="00BC2A0F"/>
    <w:rsid w:val="00BC4714"/>
    <w:rsid w:val="00BC4CF3"/>
    <w:rsid w:val="00BC6422"/>
    <w:rsid w:val="00BC71FC"/>
    <w:rsid w:val="00BD0251"/>
    <w:rsid w:val="00BD3677"/>
    <w:rsid w:val="00BD44BB"/>
    <w:rsid w:val="00BD5684"/>
    <w:rsid w:val="00BD5E3A"/>
    <w:rsid w:val="00BD6903"/>
    <w:rsid w:val="00BE155C"/>
    <w:rsid w:val="00BE1B32"/>
    <w:rsid w:val="00BE1EF1"/>
    <w:rsid w:val="00BE228F"/>
    <w:rsid w:val="00BE76E3"/>
    <w:rsid w:val="00BF1EDF"/>
    <w:rsid w:val="00BF2929"/>
    <w:rsid w:val="00BF4C06"/>
    <w:rsid w:val="00C01400"/>
    <w:rsid w:val="00C031EA"/>
    <w:rsid w:val="00C04097"/>
    <w:rsid w:val="00C05268"/>
    <w:rsid w:val="00C064E7"/>
    <w:rsid w:val="00C11FCF"/>
    <w:rsid w:val="00C12411"/>
    <w:rsid w:val="00C15D36"/>
    <w:rsid w:val="00C204C6"/>
    <w:rsid w:val="00C21016"/>
    <w:rsid w:val="00C21A70"/>
    <w:rsid w:val="00C27BE3"/>
    <w:rsid w:val="00C423AB"/>
    <w:rsid w:val="00C4392F"/>
    <w:rsid w:val="00C439A6"/>
    <w:rsid w:val="00C47447"/>
    <w:rsid w:val="00C52156"/>
    <w:rsid w:val="00C53959"/>
    <w:rsid w:val="00C60CFA"/>
    <w:rsid w:val="00C61B1A"/>
    <w:rsid w:val="00C639A0"/>
    <w:rsid w:val="00C6462A"/>
    <w:rsid w:val="00C70496"/>
    <w:rsid w:val="00C7607A"/>
    <w:rsid w:val="00C763EE"/>
    <w:rsid w:val="00C83093"/>
    <w:rsid w:val="00C9075D"/>
    <w:rsid w:val="00C94155"/>
    <w:rsid w:val="00C97955"/>
    <w:rsid w:val="00CA1325"/>
    <w:rsid w:val="00CA14A6"/>
    <w:rsid w:val="00CA188F"/>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105"/>
    <w:rsid w:val="00D61657"/>
    <w:rsid w:val="00D61BDB"/>
    <w:rsid w:val="00D64A47"/>
    <w:rsid w:val="00D65510"/>
    <w:rsid w:val="00D6551A"/>
    <w:rsid w:val="00D75BA5"/>
    <w:rsid w:val="00D85E38"/>
    <w:rsid w:val="00D876D4"/>
    <w:rsid w:val="00D93FC2"/>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3CD2"/>
    <w:rsid w:val="00DF52F6"/>
    <w:rsid w:val="00DF5CD7"/>
    <w:rsid w:val="00DF61A8"/>
    <w:rsid w:val="00DF7236"/>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327D"/>
    <w:rsid w:val="00EC497C"/>
    <w:rsid w:val="00ED0040"/>
    <w:rsid w:val="00ED29C4"/>
    <w:rsid w:val="00ED34AC"/>
    <w:rsid w:val="00ED4800"/>
    <w:rsid w:val="00ED77F4"/>
    <w:rsid w:val="00EE6E48"/>
    <w:rsid w:val="00EF3E70"/>
    <w:rsid w:val="00EF5B71"/>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39C9"/>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121A0231"/>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Indent2">
    <w:name w:val="Body Text Indent 2"/>
    <w:basedOn w:val="Normal"/>
    <w:link w:val="BodyTextIndent2Char"/>
    <w:uiPriority w:val="99"/>
    <w:semiHidden/>
    <w:unhideWhenUsed/>
    <w:rsid w:val="004423DE"/>
    <w:pPr>
      <w:spacing w:after="120" w:line="480" w:lineRule="auto"/>
      <w:ind w:left="360"/>
    </w:pPr>
  </w:style>
  <w:style w:type="character" w:customStyle="1" w:styleId="BodyTextIndent2Char">
    <w:name w:val="Body Text Indent 2 Char"/>
    <w:basedOn w:val="DefaultParagraphFont"/>
    <w:link w:val="BodyTextIndent2"/>
    <w:uiPriority w:val="99"/>
    <w:semiHidden/>
    <w:rsid w:val="004423D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8718-5EA8-4820-BE3F-90529FBF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10</cp:revision>
  <cp:lastPrinted>2023-08-31T06:21:00Z</cp:lastPrinted>
  <dcterms:created xsi:type="dcterms:W3CDTF">2023-09-12T07:51:00Z</dcterms:created>
  <dcterms:modified xsi:type="dcterms:W3CDTF">2023-09-14T07:44:00Z</dcterms:modified>
</cp:coreProperties>
</file>