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77D4" w:rsidRPr="00A20B14" w:rsidRDefault="00F1545C" w:rsidP="00F577D4">
      <w:pPr>
        <w:pStyle w:val="Header"/>
        <w:tabs>
          <w:tab w:val="clear" w:pos="4680"/>
          <w:tab w:val="clear" w:pos="9360"/>
          <w:tab w:val="left" w:pos="9000"/>
        </w:tabs>
        <w:rPr>
          <w:lang w:val="ro-RO"/>
        </w:rPr>
      </w:pPr>
      <w:r>
        <w:rPr>
          <w:noProof/>
          <w:lang w:val="ro-RO"/>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403.25pt;margin-top:-7.3pt;width:81.4pt;height:65.45pt;z-index:-251658240">
            <v:imagedata r:id="rId8" o:title=""/>
          </v:shape>
          <o:OLEObject Type="Embed" ProgID="CorelDRAW.Graphic.13" ShapeID="_x0000_s1029" DrawAspect="Content" ObjectID="_1757143785" r:id="rId9"/>
        </w:object>
      </w:r>
      <w:r w:rsidR="004177E4" w:rsidRPr="00A20B14">
        <w:rPr>
          <w:noProof/>
        </w:rPr>
        <w:drawing>
          <wp:anchor distT="0" distB="0" distL="114300" distR="114300" simplePos="0" relativeHeight="251657216" behindDoc="0" locked="0" layoutInCell="1" allowOverlap="1" wp14:anchorId="7D85A304" wp14:editId="0ACBC56B">
            <wp:simplePos x="0" y="0"/>
            <wp:positionH relativeFrom="column">
              <wp:posOffset>-63500</wp:posOffset>
            </wp:positionH>
            <wp:positionV relativeFrom="paragraph">
              <wp:posOffset>-92710</wp:posOffset>
            </wp:positionV>
            <wp:extent cx="859155" cy="850265"/>
            <wp:effectExtent l="0" t="0" r="0" b="0"/>
            <wp:wrapSquare wrapText="bothSides"/>
            <wp:docPr id="1" name="Picture 2" descr="C:\Users\pintilie\Desktop\Sigla_guvernului_României_versiunea_2016_cu_coroană.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intilie\Desktop\Sigla_guvernului_României_versiunea_2016_cu_coroană.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9155" cy="850265"/>
                    </a:xfrm>
                    <a:prstGeom prst="rect">
                      <a:avLst/>
                    </a:prstGeom>
                    <a:noFill/>
                    <a:ln>
                      <a:noFill/>
                    </a:ln>
                  </pic:spPr>
                </pic:pic>
              </a:graphicData>
            </a:graphic>
            <wp14:sizeRelH relativeFrom="page">
              <wp14:pctWidth>0</wp14:pctWidth>
            </wp14:sizeRelH>
            <wp14:sizeRelV relativeFrom="page">
              <wp14:pctHeight>0</wp14:pctHeight>
            </wp14:sizeRelV>
          </wp:anchor>
        </w:drawing>
      </w:r>
      <w:r w:rsidR="00F577D4" w:rsidRPr="00A20B14">
        <w:rPr>
          <w:lang w:val="ro-RO"/>
        </w:rPr>
        <w:t xml:space="preserve">                     </w:t>
      </w:r>
    </w:p>
    <w:p w:rsidR="00404022" w:rsidRPr="00A20B14" w:rsidRDefault="00404022" w:rsidP="00404022">
      <w:pPr>
        <w:pStyle w:val="Header"/>
        <w:tabs>
          <w:tab w:val="clear" w:pos="4680"/>
          <w:tab w:val="clear" w:pos="9360"/>
          <w:tab w:val="left" w:pos="9000"/>
        </w:tabs>
        <w:rPr>
          <w:rFonts w:ascii="Times New Roman" w:hAnsi="Times New Roman"/>
          <w:b/>
          <w:sz w:val="28"/>
          <w:szCs w:val="28"/>
          <w:lang w:val="ro-RO"/>
        </w:rPr>
      </w:pPr>
      <w:r w:rsidRPr="00A20B14">
        <w:rPr>
          <w:rFonts w:ascii="Times New Roman" w:hAnsi="Times New Roman"/>
          <w:b/>
          <w:sz w:val="28"/>
          <w:szCs w:val="28"/>
          <w:lang w:val="ro-RO"/>
        </w:rPr>
        <w:t xml:space="preserve">         </w:t>
      </w:r>
      <w:r w:rsidR="00F577D4" w:rsidRPr="00A20B14">
        <w:rPr>
          <w:rFonts w:ascii="Times New Roman" w:hAnsi="Times New Roman"/>
          <w:b/>
          <w:sz w:val="28"/>
          <w:szCs w:val="28"/>
          <w:lang w:val="ro-RO"/>
        </w:rPr>
        <w:t xml:space="preserve"> Ministerul Mediului</w:t>
      </w:r>
      <w:r w:rsidRPr="00A20B14">
        <w:rPr>
          <w:rFonts w:ascii="Times New Roman" w:hAnsi="Times New Roman"/>
          <w:b/>
          <w:sz w:val="28"/>
          <w:szCs w:val="28"/>
          <w:lang w:val="ro-RO"/>
        </w:rPr>
        <w:t>, Apelor și Pădurilor</w:t>
      </w:r>
    </w:p>
    <w:p w:rsidR="00F577D4" w:rsidRPr="00A20B14" w:rsidRDefault="00F577D4" w:rsidP="00F577D4">
      <w:pPr>
        <w:pStyle w:val="Header"/>
        <w:tabs>
          <w:tab w:val="clear" w:pos="4680"/>
          <w:tab w:val="clear" w:pos="9360"/>
          <w:tab w:val="left" w:pos="9000"/>
        </w:tabs>
        <w:rPr>
          <w:rFonts w:ascii="Times New Roman" w:hAnsi="Times New Roman"/>
          <w:b/>
          <w:sz w:val="32"/>
          <w:szCs w:val="32"/>
          <w:lang w:val="ro-RO"/>
        </w:rPr>
      </w:pPr>
      <w:r w:rsidRPr="00A20B14">
        <w:rPr>
          <w:rFonts w:ascii="Times New Roman" w:hAnsi="Times New Roman"/>
          <w:b/>
          <w:sz w:val="32"/>
          <w:szCs w:val="32"/>
          <w:lang w:val="ro-RO"/>
        </w:rPr>
        <w:t xml:space="preserve">   </w:t>
      </w:r>
      <w:proofErr w:type="spellStart"/>
      <w:r w:rsidRPr="00A20B14">
        <w:rPr>
          <w:rFonts w:ascii="Times New Roman" w:hAnsi="Times New Roman"/>
          <w:b/>
          <w:sz w:val="32"/>
          <w:szCs w:val="32"/>
          <w:lang w:val="ro-RO"/>
        </w:rPr>
        <w:t>Agenţia</w:t>
      </w:r>
      <w:proofErr w:type="spellEnd"/>
      <w:r w:rsidRPr="00A20B14">
        <w:rPr>
          <w:rFonts w:ascii="Times New Roman" w:hAnsi="Times New Roman"/>
          <w:b/>
          <w:sz w:val="32"/>
          <w:szCs w:val="32"/>
          <w:lang w:val="ro-RO"/>
        </w:rPr>
        <w:t xml:space="preserve"> </w:t>
      </w:r>
      <w:proofErr w:type="spellStart"/>
      <w:r w:rsidRPr="00A20B14">
        <w:rPr>
          <w:rFonts w:ascii="Times New Roman" w:hAnsi="Times New Roman"/>
          <w:b/>
          <w:sz w:val="32"/>
          <w:szCs w:val="32"/>
          <w:lang w:val="ro-RO"/>
        </w:rPr>
        <w:t>Naţională</w:t>
      </w:r>
      <w:proofErr w:type="spellEnd"/>
      <w:r w:rsidRPr="00A20B14">
        <w:rPr>
          <w:rFonts w:ascii="Times New Roman" w:hAnsi="Times New Roman"/>
          <w:b/>
          <w:sz w:val="32"/>
          <w:szCs w:val="32"/>
          <w:lang w:val="ro-RO"/>
        </w:rPr>
        <w:t xml:space="preserve"> pentru </w:t>
      </w:r>
      <w:proofErr w:type="spellStart"/>
      <w:r w:rsidRPr="00A20B14">
        <w:rPr>
          <w:rFonts w:ascii="Times New Roman" w:hAnsi="Times New Roman"/>
          <w:b/>
          <w:sz w:val="32"/>
          <w:szCs w:val="32"/>
          <w:lang w:val="ro-RO"/>
        </w:rPr>
        <w:t>Protecţia</w:t>
      </w:r>
      <w:proofErr w:type="spellEnd"/>
      <w:r w:rsidRPr="00A20B14">
        <w:rPr>
          <w:rFonts w:ascii="Times New Roman" w:hAnsi="Times New Roman"/>
          <w:b/>
          <w:sz w:val="32"/>
          <w:szCs w:val="32"/>
          <w:lang w:val="ro-RO"/>
        </w:rPr>
        <w:t xml:space="preserve"> Mediului</w:t>
      </w:r>
    </w:p>
    <w:p w:rsidR="0089789D" w:rsidRPr="00A20B14" w:rsidRDefault="0089789D" w:rsidP="00F577D4">
      <w:pPr>
        <w:pStyle w:val="Header"/>
        <w:tabs>
          <w:tab w:val="clear" w:pos="4680"/>
          <w:tab w:val="clear" w:pos="9360"/>
          <w:tab w:val="left" w:pos="1280"/>
          <w:tab w:val="left" w:pos="9000"/>
        </w:tabs>
        <w:rPr>
          <w:rFonts w:ascii="Times New Roman" w:hAnsi="Times New Roman"/>
          <w:b/>
          <w:sz w:val="32"/>
          <w:szCs w:val="32"/>
          <w:lang w:val="ro-RO"/>
        </w:rPr>
      </w:pPr>
    </w:p>
    <w:tbl>
      <w:tblPr>
        <w:tblW w:w="10031" w:type="dxa"/>
        <w:tblBorders>
          <w:top w:val="single" w:sz="8" w:space="0" w:color="000000"/>
          <w:bottom w:val="single" w:sz="8" w:space="0" w:color="000000"/>
        </w:tblBorders>
        <w:tblLook w:val="04A0" w:firstRow="1" w:lastRow="0" w:firstColumn="1" w:lastColumn="0" w:noHBand="0" w:noVBand="1"/>
      </w:tblPr>
      <w:tblGrid>
        <w:gridCol w:w="10031"/>
      </w:tblGrid>
      <w:tr w:rsidR="0089789D" w:rsidRPr="00A20B14" w:rsidTr="00325739">
        <w:trPr>
          <w:trHeight w:val="692"/>
        </w:trPr>
        <w:tc>
          <w:tcPr>
            <w:tcW w:w="10031" w:type="dxa"/>
            <w:tcBorders>
              <w:top w:val="single" w:sz="8" w:space="0" w:color="000000"/>
              <w:bottom w:val="single" w:sz="8" w:space="0" w:color="000000"/>
            </w:tcBorders>
            <w:vAlign w:val="center"/>
          </w:tcPr>
          <w:p w:rsidR="0089789D" w:rsidRPr="00A20B14" w:rsidRDefault="008068A7" w:rsidP="00516926">
            <w:pPr>
              <w:spacing w:after="0"/>
              <w:jc w:val="center"/>
              <w:rPr>
                <w:rFonts w:ascii="Times New Roman" w:hAnsi="Times New Roman"/>
                <w:b/>
                <w:bCs/>
                <w:color w:val="FFFFFF"/>
                <w:sz w:val="24"/>
                <w:szCs w:val="24"/>
                <w:lang w:val="ro-RO"/>
              </w:rPr>
            </w:pPr>
            <w:r w:rsidRPr="00A20B14">
              <w:rPr>
                <w:rFonts w:ascii="Times New Roman" w:hAnsi="Times New Roman"/>
                <w:b/>
                <w:bCs/>
                <w:sz w:val="28"/>
                <w:szCs w:val="28"/>
                <w:lang w:val="ro-RO"/>
              </w:rPr>
              <w:t>AG</w:t>
            </w:r>
            <w:r w:rsidR="00515750" w:rsidRPr="00A20B14">
              <w:rPr>
                <w:rFonts w:ascii="Times New Roman" w:hAnsi="Times New Roman"/>
                <w:b/>
                <w:bCs/>
                <w:sz w:val="28"/>
                <w:szCs w:val="28"/>
                <w:lang w:val="ro-RO"/>
              </w:rPr>
              <w:t>ENŢ</w:t>
            </w:r>
            <w:r w:rsidRPr="00A20B14">
              <w:rPr>
                <w:rFonts w:ascii="Times New Roman" w:hAnsi="Times New Roman"/>
                <w:b/>
                <w:bCs/>
                <w:sz w:val="28"/>
                <w:szCs w:val="28"/>
                <w:lang w:val="ro-RO"/>
              </w:rPr>
              <w:t>IA PENTRU PROTEC</w:t>
            </w:r>
            <w:r w:rsidR="00515750" w:rsidRPr="00A20B14">
              <w:rPr>
                <w:rFonts w:ascii="Times New Roman" w:hAnsi="Times New Roman"/>
                <w:b/>
                <w:bCs/>
                <w:sz w:val="28"/>
                <w:szCs w:val="28"/>
                <w:lang w:val="ro-RO"/>
              </w:rPr>
              <w:t>Ţ</w:t>
            </w:r>
            <w:r w:rsidRPr="00A20B14">
              <w:rPr>
                <w:rFonts w:ascii="Times New Roman" w:hAnsi="Times New Roman"/>
                <w:b/>
                <w:bCs/>
                <w:sz w:val="28"/>
                <w:szCs w:val="28"/>
                <w:lang w:val="ro-RO"/>
              </w:rPr>
              <w:t>IA MEDIULUI</w:t>
            </w:r>
            <w:r w:rsidR="00EB112B" w:rsidRPr="00A20B14">
              <w:rPr>
                <w:rFonts w:ascii="Times New Roman" w:hAnsi="Times New Roman"/>
                <w:b/>
                <w:bCs/>
                <w:sz w:val="28"/>
                <w:szCs w:val="28"/>
                <w:lang w:val="ro-RO"/>
              </w:rPr>
              <w:t xml:space="preserve"> </w:t>
            </w:r>
            <w:r w:rsidR="00516926" w:rsidRPr="00A20B14">
              <w:rPr>
                <w:rFonts w:ascii="Times New Roman" w:hAnsi="Times New Roman"/>
                <w:b/>
                <w:bCs/>
                <w:sz w:val="28"/>
                <w:szCs w:val="28"/>
                <w:lang w:val="ro-RO"/>
              </w:rPr>
              <w:t>HARGHITA</w:t>
            </w:r>
          </w:p>
        </w:tc>
      </w:tr>
    </w:tbl>
    <w:p w:rsidR="00970113" w:rsidRPr="00A20B14" w:rsidRDefault="00970113" w:rsidP="00970113">
      <w:pPr>
        <w:spacing w:after="0"/>
        <w:ind w:right="-1"/>
        <w:rPr>
          <w:rFonts w:ascii="Times New Roman" w:hAnsi="Times New Roman"/>
          <w:bCs/>
          <w:color w:val="FFFFFF"/>
          <w:sz w:val="28"/>
          <w:szCs w:val="28"/>
          <w:lang w:val="ro-RO"/>
        </w:rPr>
      </w:pPr>
      <w:r w:rsidRPr="00A20B14">
        <w:rPr>
          <w:rFonts w:ascii="Times New Roman" w:hAnsi="Times New Roman"/>
          <w:bCs/>
          <w:sz w:val="24"/>
          <w:szCs w:val="24"/>
          <w:lang w:val="ro-RO"/>
        </w:rPr>
        <w:t xml:space="preserve">Nr. </w:t>
      </w:r>
      <w:r w:rsidR="00B04DF6">
        <w:rPr>
          <w:rFonts w:ascii="Times New Roman" w:hAnsi="Times New Roman"/>
          <w:bCs/>
          <w:sz w:val="24"/>
          <w:szCs w:val="24"/>
          <w:lang w:val="ro-RO"/>
        </w:rPr>
        <w:t>4</w:t>
      </w:r>
      <w:r w:rsidR="009D5D6F">
        <w:rPr>
          <w:rFonts w:ascii="Times New Roman" w:hAnsi="Times New Roman"/>
          <w:bCs/>
          <w:sz w:val="24"/>
          <w:szCs w:val="24"/>
          <w:lang w:val="ro-RO"/>
        </w:rPr>
        <w:t>669</w:t>
      </w:r>
      <w:r w:rsidR="001262B6" w:rsidRPr="00A20B14">
        <w:rPr>
          <w:rFonts w:ascii="Times New Roman" w:hAnsi="Times New Roman"/>
          <w:bCs/>
          <w:sz w:val="24"/>
          <w:szCs w:val="24"/>
          <w:lang w:val="ro-RO"/>
        </w:rPr>
        <w:t>/</w:t>
      </w:r>
      <w:r w:rsidR="003D7168">
        <w:rPr>
          <w:rFonts w:ascii="Times New Roman" w:hAnsi="Times New Roman"/>
          <w:bCs/>
          <w:sz w:val="24"/>
          <w:szCs w:val="24"/>
          <w:lang w:val="ro-RO"/>
        </w:rPr>
        <w:t>I/</w:t>
      </w:r>
      <w:r w:rsidR="009D5D6F">
        <w:rPr>
          <w:rFonts w:ascii="Times New Roman" w:hAnsi="Times New Roman"/>
          <w:bCs/>
          <w:sz w:val="24"/>
          <w:szCs w:val="24"/>
          <w:lang w:val="ro-RO"/>
        </w:rPr>
        <w:t>26.09</w:t>
      </w:r>
      <w:r w:rsidR="007F2253">
        <w:rPr>
          <w:rFonts w:ascii="Times New Roman" w:hAnsi="Times New Roman"/>
          <w:bCs/>
          <w:sz w:val="24"/>
          <w:szCs w:val="24"/>
          <w:lang w:val="ro-RO"/>
        </w:rPr>
        <w:t>.2023</w:t>
      </w:r>
    </w:p>
    <w:p w:rsidR="00970113" w:rsidRPr="00A20B14" w:rsidRDefault="00970113" w:rsidP="00970113">
      <w:pPr>
        <w:spacing w:after="0" w:line="240" w:lineRule="auto"/>
        <w:jc w:val="both"/>
        <w:rPr>
          <w:rFonts w:ascii="Times New Roman" w:hAnsi="Times New Roman"/>
          <w:b/>
          <w:bCs/>
          <w:sz w:val="24"/>
          <w:szCs w:val="24"/>
          <w:lang w:val="ro-RO"/>
        </w:rPr>
      </w:pPr>
    </w:p>
    <w:p w:rsidR="00970113" w:rsidRPr="00A20B14" w:rsidRDefault="00970113" w:rsidP="004260FD">
      <w:pPr>
        <w:keepNext/>
        <w:tabs>
          <w:tab w:val="left" w:pos="1714"/>
          <w:tab w:val="center" w:pos="5197"/>
        </w:tabs>
        <w:autoSpaceDE w:val="0"/>
        <w:autoSpaceDN w:val="0"/>
        <w:adjustRightInd w:val="0"/>
        <w:spacing w:after="0" w:line="240" w:lineRule="auto"/>
        <w:ind w:firstLine="420"/>
        <w:jc w:val="center"/>
        <w:outlineLvl w:val="0"/>
        <w:rPr>
          <w:rFonts w:ascii="Times New Roman" w:hAnsi="Times New Roman"/>
          <w:b/>
          <w:bCs/>
          <w:sz w:val="26"/>
          <w:szCs w:val="26"/>
          <w:lang w:val="ro-RO" w:eastAsia="ro-RO"/>
        </w:rPr>
      </w:pPr>
      <w:r w:rsidRPr="00A20B14">
        <w:rPr>
          <w:rFonts w:ascii="Times New Roman" w:hAnsi="Times New Roman"/>
          <w:b/>
          <w:sz w:val="26"/>
          <w:szCs w:val="26"/>
          <w:lang w:val="ro-RO" w:eastAsia="ro-RO"/>
        </w:rPr>
        <w:t>DECIZIA ETAPEI DE ÎNCADRARE</w:t>
      </w:r>
    </w:p>
    <w:p w:rsidR="00970113" w:rsidRPr="00A20B14" w:rsidRDefault="00576503" w:rsidP="004260FD">
      <w:pPr>
        <w:keepNext/>
        <w:tabs>
          <w:tab w:val="left" w:pos="1714"/>
          <w:tab w:val="center" w:pos="5197"/>
        </w:tabs>
        <w:autoSpaceDE w:val="0"/>
        <w:autoSpaceDN w:val="0"/>
        <w:adjustRightInd w:val="0"/>
        <w:spacing w:after="0" w:line="240" w:lineRule="auto"/>
        <w:ind w:firstLine="420"/>
        <w:jc w:val="center"/>
        <w:outlineLvl w:val="0"/>
        <w:rPr>
          <w:rFonts w:ascii="Times New Roman" w:hAnsi="Times New Roman"/>
          <w:b/>
          <w:bCs/>
          <w:sz w:val="26"/>
          <w:szCs w:val="26"/>
          <w:lang w:val="ro-RO" w:eastAsia="ro-RO"/>
        </w:rPr>
      </w:pPr>
      <w:r w:rsidRPr="00A20B14">
        <w:rPr>
          <w:rFonts w:ascii="Times New Roman" w:hAnsi="Times New Roman"/>
          <w:b/>
          <w:bCs/>
          <w:sz w:val="26"/>
          <w:szCs w:val="26"/>
          <w:lang w:val="ro-RO" w:eastAsia="ro-RO"/>
        </w:rPr>
        <w:t xml:space="preserve">Proiect </w:t>
      </w:r>
      <w:r w:rsidR="00970113" w:rsidRPr="00A20B14">
        <w:rPr>
          <w:rFonts w:ascii="Times New Roman" w:hAnsi="Times New Roman"/>
          <w:b/>
          <w:bCs/>
          <w:sz w:val="26"/>
          <w:szCs w:val="26"/>
          <w:lang w:val="ro-RO" w:eastAsia="ro-RO"/>
        </w:rPr>
        <w:t xml:space="preserve">din </w:t>
      </w:r>
      <w:r w:rsidR="00E20243">
        <w:rPr>
          <w:rFonts w:ascii="Times New Roman" w:hAnsi="Times New Roman"/>
          <w:b/>
          <w:bCs/>
          <w:sz w:val="26"/>
          <w:szCs w:val="26"/>
          <w:lang w:val="ro-RO" w:eastAsia="ro-RO"/>
        </w:rPr>
        <w:t>2</w:t>
      </w:r>
      <w:r w:rsidR="009D5D6F">
        <w:rPr>
          <w:rFonts w:ascii="Times New Roman" w:hAnsi="Times New Roman"/>
          <w:b/>
          <w:bCs/>
          <w:sz w:val="26"/>
          <w:szCs w:val="26"/>
          <w:lang w:val="ro-RO" w:eastAsia="ro-RO"/>
        </w:rPr>
        <w:t>6.09</w:t>
      </w:r>
      <w:r w:rsidR="007F2253">
        <w:rPr>
          <w:rFonts w:ascii="Times New Roman" w:hAnsi="Times New Roman"/>
          <w:b/>
          <w:bCs/>
          <w:sz w:val="26"/>
          <w:szCs w:val="26"/>
          <w:lang w:val="ro-RO" w:eastAsia="ro-RO"/>
        </w:rPr>
        <w:t>.2023</w:t>
      </w:r>
    </w:p>
    <w:p w:rsidR="00356DE8" w:rsidRPr="00A20B14" w:rsidRDefault="00356DE8" w:rsidP="009D5D6F">
      <w:pPr>
        <w:keepNext/>
        <w:tabs>
          <w:tab w:val="left" w:pos="1714"/>
          <w:tab w:val="center" w:pos="5197"/>
        </w:tabs>
        <w:autoSpaceDE w:val="0"/>
        <w:autoSpaceDN w:val="0"/>
        <w:adjustRightInd w:val="0"/>
        <w:spacing w:after="0" w:line="240" w:lineRule="auto"/>
        <w:outlineLvl w:val="0"/>
        <w:rPr>
          <w:rFonts w:ascii="Times New Roman" w:hAnsi="Times New Roman"/>
          <w:b/>
          <w:bCs/>
          <w:sz w:val="26"/>
          <w:szCs w:val="26"/>
          <w:lang w:val="ro-RO" w:eastAsia="ro-RO"/>
        </w:rPr>
      </w:pPr>
    </w:p>
    <w:p w:rsidR="00970113" w:rsidRPr="00A20B14" w:rsidRDefault="00970113" w:rsidP="00CA14A6">
      <w:pPr>
        <w:keepNext/>
        <w:tabs>
          <w:tab w:val="left" w:pos="1714"/>
          <w:tab w:val="center" w:pos="5197"/>
        </w:tabs>
        <w:autoSpaceDE w:val="0"/>
        <w:autoSpaceDN w:val="0"/>
        <w:adjustRightInd w:val="0"/>
        <w:spacing w:after="0" w:line="240" w:lineRule="auto"/>
        <w:ind w:firstLine="420"/>
        <w:jc w:val="both"/>
        <w:outlineLvl w:val="0"/>
        <w:rPr>
          <w:rFonts w:ascii="Times New Roman" w:hAnsi="Times New Roman"/>
          <w:b/>
          <w:color w:val="000000"/>
          <w:sz w:val="26"/>
          <w:szCs w:val="26"/>
          <w:lang w:val="ro-RO"/>
        </w:rPr>
      </w:pPr>
      <w:r w:rsidRPr="00A20B14">
        <w:rPr>
          <w:rFonts w:ascii="Times New Roman" w:hAnsi="Times New Roman"/>
          <w:sz w:val="26"/>
          <w:szCs w:val="26"/>
          <w:lang w:val="ro-RO"/>
        </w:rPr>
        <w:t xml:space="preserve">Ca urmare a notificării adresate </w:t>
      </w:r>
      <w:r w:rsidR="003776C7" w:rsidRPr="00A20B14">
        <w:rPr>
          <w:rFonts w:ascii="Times New Roman" w:hAnsi="Times New Roman"/>
          <w:sz w:val="26"/>
          <w:szCs w:val="26"/>
          <w:lang w:val="ro-RO"/>
        </w:rPr>
        <w:t xml:space="preserve">către </w:t>
      </w:r>
      <w:r w:rsidR="00832280">
        <w:rPr>
          <w:rFonts w:ascii="Times New Roman" w:hAnsi="Times New Roman"/>
          <w:b/>
          <w:bCs/>
          <w:sz w:val="26"/>
          <w:szCs w:val="26"/>
          <w:lang w:val="ro-RO" w:eastAsia="ro-RO"/>
        </w:rPr>
        <w:t>Direcția Silvică Harghita</w:t>
      </w:r>
      <w:r w:rsidR="00C60CFA" w:rsidRPr="00A20B14">
        <w:rPr>
          <w:rFonts w:ascii="Times New Roman" w:hAnsi="Times New Roman"/>
          <w:b/>
          <w:i/>
          <w:color w:val="000000"/>
          <w:sz w:val="26"/>
          <w:szCs w:val="26"/>
          <w:lang w:val="ro-RO"/>
        </w:rPr>
        <w:t xml:space="preserve"> </w:t>
      </w:r>
      <w:r w:rsidR="001262B6" w:rsidRPr="00A20B14">
        <w:rPr>
          <w:rFonts w:ascii="Times New Roman" w:hAnsi="Times New Roman"/>
          <w:b/>
          <w:i/>
          <w:color w:val="000000"/>
          <w:sz w:val="26"/>
          <w:szCs w:val="26"/>
          <w:lang w:val="ro-RO"/>
        </w:rPr>
        <w:t xml:space="preserve">pentru </w:t>
      </w:r>
      <w:r w:rsidRPr="00A20B14">
        <w:rPr>
          <w:rFonts w:ascii="Times New Roman" w:hAnsi="Times New Roman"/>
          <w:b/>
          <w:i/>
          <w:color w:val="000000"/>
          <w:sz w:val="26"/>
          <w:szCs w:val="26"/>
          <w:lang w:val="ro-RO"/>
        </w:rPr>
        <w:t>planul de amenajare forestieră „</w:t>
      </w:r>
      <w:r w:rsidR="004C72B4" w:rsidRPr="00A20B14">
        <w:rPr>
          <w:rFonts w:ascii="Times New Roman" w:hAnsi="Times New Roman"/>
          <w:b/>
          <w:sz w:val="26"/>
          <w:szCs w:val="26"/>
          <w:lang w:val="ro-RO"/>
        </w:rPr>
        <w:t xml:space="preserve">U.P. </w:t>
      </w:r>
      <w:r w:rsidR="009D5D6F">
        <w:rPr>
          <w:rFonts w:ascii="Times New Roman" w:hAnsi="Times New Roman"/>
          <w:b/>
          <w:sz w:val="26"/>
          <w:szCs w:val="26"/>
          <w:lang w:val="ro-RO"/>
        </w:rPr>
        <w:t>II Bilbor</w:t>
      </w:r>
      <w:r w:rsidRPr="00A20B14">
        <w:rPr>
          <w:rFonts w:ascii="Times New Roman" w:hAnsi="Times New Roman"/>
          <w:b/>
          <w:color w:val="000000"/>
          <w:sz w:val="26"/>
          <w:szCs w:val="26"/>
          <w:lang w:val="ro-RO"/>
        </w:rPr>
        <w:t>”</w:t>
      </w:r>
      <w:r w:rsidRPr="00A20B14">
        <w:rPr>
          <w:rFonts w:ascii="Times New Roman" w:hAnsi="Times New Roman"/>
          <w:sz w:val="26"/>
          <w:szCs w:val="26"/>
          <w:lang w:val="ro-RO"/>
        </w:rPr>
        <w:t xml:space="preserve"> </w:t>
      </w:r>
      <w:r w:rsidR="009D5D6F">
        <w:rPr>
          <w:rFonts w:ascii="Times New Roman" w:hAnsi="Times New Roman"/>
          <w:sz w:val="26"/>
          <w:szCs w:val="26"/>
          <w:lang w:val="ro-RO"/>
        </w:rPr>
        <w:t xml:space="preserve">în cadrul Ocolului Silvic Borsec, </w:t>
      </w:r>
      <w:r w:rsidRPr="00A20B14">
        <w:rPr>
          <w:rFonts w:ascii="Times New Roman" w:hAnsi="Times New Roman"/>
          <w:sz w:val="26"/>
          <w:szCs w:val="26"/>
          <w:lang w:val="ro-RO"/>
        </w:rPr>
        <w:t xml:space="preserve">înregistrată la APM Harghita cu nr. </w:t>
      </w:r>
      <w:r w:rsidR="008A4AF9">
        <w:rPr>
          <w:rFonts w:ascii="Times New Roman" w:hAnsi="Times New Roman"/>
          <w:sz w:val="26"/>
          <w:szCs w:val="26"/>
          <w:lang w:val="ro-RO"/>
        </w:rPr>
        <w:t>4</w:t>
      </w:r>
      <w:r w:rsidR="009D5D6F">
        <w:rPr>
          <w:rFonts w:ascii="Times New Roman" w:hAnsi="Times New Roman"/>
          <w:sz w:val="26"/>
          <w:szCs w:val="26"/>
          <w:lang w:val="ro-RO"/>
        </w:rPr>
        <w:t>669</w:t>
      </w:r>
      <w:r w:rsidRPr="00A20B14">
        <w:rPr>
          <w:rFonts w:ascii="Times New Roman" w:hAnsi="Times New Roman"/>
          <w:sz w:val="26"/>
          <w:szCs w:val="26"/>
          <w:lang w:val="ro-RO"/>
        </w:rPr>
        <w:t>/</w:t>
      </w:r>
      <w:r w:rsidR="00832280">
        <w:rPr>
          <w:rFonts w:ascii="Times New Roman" w:hAnsi="Times New Roman"/>
          <w:sz w:val="26"/>
          <w:szCs w:val="26"/>
          <w:lang w:val="ro-RO"/>
        </w:rPr>
        <w:t>1</w:t>
      </w:r>
      <w:r w:rsidR="009D5D6F">
        <w:rPr>
          <w:rFonts w:ascii="Times New Roman" w:hAnsi="Times New Roman"/>
          <w:sz w:val="26"/>
          <w:szCs w:val="26"/>
          <w:lang w:val="ro-RO"/>
        </w:rPr>
        <w:t>6</w:t>
      </w:r>
      <w:r w:rsidR="00362850" w:rsidRPr="00A20B14">
        <w:rPr>
          <w:rFonts w:ascii="Times New Roman" w:hAnsi="Times New Roman"/>
          <w:sz w:val="26"/>
          <w:szCs w:val="26"/>
          <w:lang w:val="ro-RO"/>
        </w:rPr>
        <w:t>.</w:t>
      </w:r>
      <w:r w:rsidR="00832280">
        <w:rPr>
          <w:rFonts w:ascii="Times New Roman" w:hAnsi="Times New Roman"/>
          <w:sz w:val="26"/>
          <w:szCs w:val="26"/>
          <w:lang w:val="ro-RO"/>
        </w:rPr>
        <w:t>05</w:t>
      </w:r>
      <w:r w:rsidR="003D7168">
        <w:rPr>
          <w:rFonts w:ascii="Times New Roman" w:hAnsi="Times New Roman"/>
          <w:sz w:val="26"/>
          <w:szCs w:val="26"/>
          <w:lang w:val="ro-RO"/>
        </w:rPr>
        <w:t>.2023</w:t>
      </w:r>
      <w:r w:rsidRPr="00A20B14">
        <w:rPr>
          <w:rFonts w:ascii="Times New Roman" w:hAnsi="Times New Roman"/>
          <w:sz w:val="26"/>
          <w:szCs w:val="26"/>
          <w:lang w:val="ro-RO"/>
        </w:rPr>
        <w:t xml:space="preserve">, cu completările ulterioare </w:t>
      </w:r>
      <w:r w:rsidR="00654BAD">
        <w:rPr>
          <w:rFonts w:ascii="Times New Roman" w:hAnsi="Times New Roman"/>
          <w:sz w:val="26"/>
          <w:szCs w:val="26"/>
          <w:lang w:val="ro-RO"/>
        </w:rPr>
        <w:t xml:space="preserve">din </w:t>
      </w:r>
      <w:r w:rsidR="009D5D6F">
        <w:rPr>
          <w:rFonts w:ascii="Times New Roman" w:hAnsi="Times New Roman"/>
          <w:sz w:val="26"/>
          <w:szCs w:val="26"/>
          <w:lang w:val="ro-RO"/>
        </w:rPr>
        <w:t>04.08</w:t>
      </w:r>
      <w:r w:rsidR="003D7168">
        <w:rPr>
          <w:rFonts w:ascii="Times New Roman" w:hAnsi="Times New Roman"/>
          <w:sz w:val="26"/>
          <w:szCs w:val="26"/>
          <w:lang w:val="ro-RO"/>
        </w:rPr>
        <w:t>.2023</w:t>
      </w:r>
      <w:r w:rsidR="009D5D6F">
        <w:rPr>
          <w:rFonts w:ascii="Times New Roman" w:hAnsi="Times New Roman"/>
          <w:sz w:val="26"/>
          <w:szCs w:val="26"/>
          <w:lang w:val="ro-RO"/>
        </w:rPr>
        <w:t xml:space="preserve"> trimise prin </w:t>
      </w:r>
      <w:proofErr w:type="spellStart"/>
      <w:r w:rsidR="009D5D6F">
        <w:rPr>
          <w:rFonts w:ascii="Times New Roman" w:hAnsi="Times New Roman"/>
          <w:sz w:val="26"/>
          <w:szCs w:val="26"/>
          <w:lang w:val="ro-RO"/>
        </w:rPr>
        <w:t>Wetransfer</w:t>
      </w:r>
      <w:proofErr w:type="spellEnd"/>
      <w:r w:rsidR="003A67A8" w:rsidRPr="00A20B14">
        <w:rPr>
          <w:rFonts w:ascii="Times New Roman" w:hAnsi="Times New Roman"/>
          <w:sz w:val="26"/>
          <w:szCs w:val="26"/>
          <w:lang w:val="ro-RO"/>
        </w:rPr>
        <w:t xml:space="preserve">, </w:t>
      </w:r>
      <w:r w:rsidRPr="00A20B14">
        <w:rPr>
          <w:rFonts w:ascii="Times New Roman" w:hAnsi="Times New Roman"/>
          <w:sz w:val="26"/>
          <w:szCs w:val="26"/>
          <w:lang w:val="ro-RO"/>
        </w:rPr>
        <w:t>în baza:</w:t>
      </w:r>
    </w:p>
    <w:p w:rsidR="00970113" w:rsidRPr="00A20B14" w:rsidRDefault="00970113" w:rsidP="00CA14A6">
      <w:pPr>
        <w:numPr>
          <w:ilvl w:val="0"/>
          <w:numId w:val="9"/>
        </w:numPr>
        <w:autoSpaceDE w:val="0"/>
        <w:autoSpaceDN w:val="0"/>
        <w:adjustRightInd w:val="0"/>
        <w:spacing w:after="0" w:line="240" w:lineRule="auto"/>
        <w:jc w:val="both"/>
        <w:rPr>
          <w:rFonts w:ascii="Times New Roman" w:hAnsi="Times New Roman"/>
          <w:i/>
          <w:color w:val="000000"/>
          <w:sz w:val="26"/>
          <w:szCs w:val="26"/>
          <w:lang w:val="ro-RO"/>
        </w:rPr>
      </w:pPr>
      <w:r w:rsidRPr="00A20B14">
        <w:rPr>
          <w:rFonts w:ascii="Times New Roman" w:hAnsi="Times New Roman"/>
          <w:i/>
          <w:color w:val="000000"/>
          <w:sz w:val="26"/>
          <w:szCs w:val="26"/>
          <w:lang w:val="ro-RO"/>
        </w:rPr>
        <w:t xml:space="preserve">HG nr. 1000/2012 privind reorganizarea </w:t>
      </w:r>
      <w:proofErr w:type="spellStart"/>
      <w:r w:rsidRPr="00A20B14">
        <w:rPr>
          <w:rFonts w:ascii="Times New Roman" w:hAnsi="Times New Roman"/>
          <w:i/>
          <w:color w:val="000000"/>
          <w:sz w:val="26"/>
          <w:szCs w:val="26"/>
          <w:lang w:val="ro-RO"/>
        </w:rPr>
        <w:t>şi</w:t>
      </w:r>
      <w:proofErr w:type="spellEnd"/>
      <w:r w:rsidRPr="00A20B14">
        <w:rPr>
          <w:rFonts w:ascii="Times New Roman" w:hAnsi="Times New Roman"/>
          <w:i/>
          <w:color w:val="000000"/>
          <w:sz w:val="26"/>
          <w:szCs w:val="26"/>
          <w:lang w:val="ro-RO"/>
        </w:rPr>
        <w:t xml:space="preserve"> </w:t>
      </w:r>
      <w:proofErr w:type="spellStart"/>
      <w:r w:rsidRPr="00A20B14">
        <w:rPr>
          <w:rFonts w:ascii="Times New Roman" w:hAnsi="Times New Roman"/>
          <w:i/>
          <w:color w:val="000000"/>
          <w:sz w:val="26"/>
          <w:szCs w:val="26"/>
          <w:lang w:val="ro-RO"/>
        </w:rPr>
        <w:t>funcţionarea</w:t>
      </w:r>
      <w:proofErr w:type="spellEnd"/>
      <w:r w:rsidRPr="00A20B14">
        <w:rPr>
          <w:rFonts w:ascii="Times New Roman" w:hAnsi="Times New Roman"/>
          <w:i/>
          <w:color w:val="000000"/>
          <w:sz w:val="26"/>
          <w:szCs w:val="26"/>
          <w:lang w:val="ro-RO"/>
        </w:rPr>
        <w:t xml:space="preserve"> </w:t>
      </w:r>
      <w:proofErr w:type="spellStart"/>
      <w:r w:rsidRPr="00A20B14">
        <w:rPr>
          <w:rFonts w:ascii="Times New Roman" w:hAnsi="Times New Roman"/>
          <w:i/>
          <w:color w:val="000000"/>
          <w:sz w:val="26"/>
          <w:szCs w:val="26"/>
          <w:lang w:val="ro-RO"/>
        </w:rPr>
        <w:t>Agenţiei</w:t>
      </w:r>
      <w:proofErr w:type="spellEnd"/>
      <w:r w:rsidRPr="00A20B14">
        <w:rPr>
          <w:rFonts w:ascii="Times New Roman" w:hAnsi="Times New Roman"/>
          <w:i/>
          <w:color w:val="000000"/>
          <w:sz w:val="26"/>
          <w:szCs w:val="26"/>
          <w:lang w:val="ro-RO"/>
        </w:rPr>
        <w:t xml:space="preserve"> </w:t>
      </w:r>
      <w:proofErr w:type="spellStart"/>
      <w:r w:rsidRPr="00A20B14">
        <w:rPr>
          <w:rFonts w:ascii="Times New Roman" w:hAnsi="Times New Roman"/>
          <w:i/>
          <w:color w:val="000000"/>
          <w:sz w:val="26"/>
          <w:szCs w:val="26"/>
          <w:lang w:val="ro-RO"/>
        </w:rPr>
        <w:t>Naţionale</w:t>
      </w:r>
      <w:proofErr w:type="spellEnd"/>
      <w:r w:rsidRPr="00A20B14">
        <w:rPr>
          <w:rFonts w:ascii="Times New Roman" w:hAnsi="Times New Roman"/>
          <w:i/>
          <w:color w:val="000000"/>
          <w:sz w:val="26"/>
          <w:szCs w:val="26"/>
          <w:lang w:val="ro-RO"/>
        </w:rPr>
        <w:t xml:space="preserve"> pentru </w:t>
      </w:r>
      <w:proofErr w:type="spellStart"/>
      <w:r w:rsidRPr="00A20B14">
        <w:rPr>
          <w:rFonts w:ascii="Times New Roman" w:hAnsi="Times New Roman"/>
          <w:i/>
          <w:color w:val="000000"/>
          <w:sz w:val="26"/>
          <w:szCs w:val="26"/>
          <w:lang w:val="ro-RO"/>
        </w:rPr>
        <w:t>Protecţia</w:t>
      </w:r>
      <w:proofErr w:type="spellEnd"/>
      <w:r w:rsidRPr="00A20B14">
        <w:rPr>
          <w:rFonts w:ascii="Times New Roman" w:hAnsi="Times New Roman"/>
          <w:i/>
          <w:color w:val="000000"/>
          <w:sz w:val="26"/>
          <w:szCs w:val="26"/>
          <w:lang w:val="ro-RO"/>
        </w:rPr>
        <w:t xml:space="preserve"> Mediului </w:t>
      </w:r>
      <w:proofErr w:type="spellStart"/>
      <w:r w:rsidRPr="00A20B14">
        <w:rPr>
          <w:rFonts w:ascii="Times New Roman" w:hAnsi="Times New Roman"/>
          <w:i/>
          <w:color w:val="000000"/>
          <w:sz w:val="26"/>
          <w:szCs w:val="26"/>
          <w:lang w:val="ro-RO"/>
        </w:rPr>
        <w:t>şi</w:t>
      </w:r>
      <w:proofErr w:type="spellEnd"/>
      <w:r w:rsidRPr="00A20B14">
        <w:rPr>
          <w:rFonts w:ascii="Times New Roman" w:hAnsi="Times New Roman"/>
          <w:i/>
          <w:color w:val="000000"/>
          <w:sz w:val="26"/>
          <w:szCs w:val="26"/>
          <w:lang w:val="ro-RO"/>
        </w:rPr>
        <w:t xml:space="preserve"> a </w:t>
      </w:r>
      <w:proofErr w:type="spellStart"/>
      <w:r w:rsidRPr="00A20B14">
        <w:rPr>
          <w:rFonts w:ascii="Times New Roman" w:hAnsi="Times New Roman"/>
          <w:i/>
          <w:color w:val="000000"/>
          <w:sz w:val="26"/>
          <w:szCs w:val="26"/>
          <w:lang w:val="ro-RO"/>
        </w:rPr>
        <w:t>instituţiilor</w:t>
      </w:r>
      <w:proofErr w:type="spellEnd"/>
      <w:r w:rsidRPr="00A20B14">
        <w:rPr>
          <w:rFonts w:ascii="Times New Roman" w:hAnsi="Times New Roman"/>
          <w:i/>
          <w:color w:val="000000"/>
          <w:sz w:val="26"/>
          <w:szCs w:val="26"/>
          <w:lang w:val="ro-RO"/>
        </w:rPr>
        <w:t xml:space="preserve"> publice aflate în subordinea acesteia;</w:t>
      </w:r>
    </w:p>
    <w:p w:rsidR="00970113" w:rsidRPr="00E95B3A" w:rsidRDefault="00970113" w:rsidP="00CA14A6">
      <w:pPr>
        <w:numPr>
          <w:ilvl w:val="0"/>
          <w:numId w:val="9"/>
        </w:numPr>
        <w:autoSpaceDE w:val="0"/>
        <w:autoSpaceDN w:val="0"/>
        <w:adjustRightInd w:val="0"/>
        <w:spacing w:after="0" w:line="240" w:lineRule="auto"/>
        <w:jc w:val="both"/>
        <w:rPr>
          <w:rFonts w:asciiTheme="majorHAnsi" w:hAnsiTheme="majorHAnsi" w:cstheme="majorHAnsi"/>
          <w:i/>
          <w:color w:val="000000"/>
          <w:sz w:val="26"/>
          <w:szCs w:val="26"/>
          <w:lang w:val="ro-RO"/>
        </w:rPr>
      </w:pPr>
      <w:r w:rsidRPr="00E95B3A">
        <w:rPr>
          <w:rFonts w:asciiTheme="majorHAnsi" w:hAnsiTheme="majorHAnsi" w:cstheme="majorHAnsi"/>
          <w:i/>
          <w:color w:val="000000"/>
          <w:sz w:val="26"/>
          <w:szCs w:val="26"/>
          <w:lang w:val="ro-RO"/>
        </w:rPr>
        <w:t xml:space="preserve">OUG nr. 195/2005 privind </w:t>
      </w:r>
      <w:proofErr w:type="spellStart"/>
      <w:r w:rsidRPr="00E95B3A">
        <w:rPr>
          <w:rFonts w:asciiTheme="majorHAnsi" w:hAnsiTheme="majorHAnsi" w:cstheme="majorHAnsi"/>
          <w:i/>
          <w:color w:val="000000"/>
          <w:sz w:val="26"/>
          <w:szCs w:val="26"/>
          <w:lang w:val="ro-RO"/>
        </w:rPr>
        <w:t>protecţia</w:t>
      </w:r>
      <w:proofErr w:type="spellEnd"/>
      <w:r w:rsidRPr="00E95B3A">
        <w:rPr>
          <w:rFonts w:asciiTheme="majorHAnsi" w:hAnsiTheme="majorHAnsi" w:cstheme="majorHAnsi"/>
          <w:i/>
          <w:color w:val="000000"/>
          <w:sz w:val="26"/>
          <w:szCs w:val="26"/>
          <w:lang w:val="ro-RO"/>
        </w:rPr>
        <w:t xml:space="preserve"> mediului, aprobată cu modificări prin Legea nr. 265/2006, cu modificările </w:t>
      </w:r>
      <w:proofErr w:type="spellStart"/>
      <w:r w:rsidRPr="00E95B3A">
        <w:rPr>
          <w:rFonts w:asciiTheme="majorHAnsi" w:hAnsiTheme="majorHAnsi" w:cstheme="majorHAnsi"/>
          <w:i/>
          <w:color w:val="000000"/>
          <w:sz w:val="26"/>
          <w:szCs w:val="26"/>
          <w:lang w:val="ro-RO"/>
        </w:rPr>
        <w:t>şi</w:t>
      </w:r>
      <w:proofErr w:type="spellEnd"/>
      <w:r w:rsidRPr="00E95B3A">
        <w:rPr>
          <w:rFonts w:asciiTheme="majorHAnsi" w:hAnsiTheme="majorHAnsi" w:cstheme="majorHAnsi"/>
          <w:i/>
          <w:color w:val="000000"/>
          <w:sz w:val="26"/>
          <w:szCs w:val="26"/>
          <w:lang w:val="ro-RO"/>
        </w:rPr>
        <w:t xml:space="preserve"> completările ulterioare;</w:t>
      </w:r>
    </w:p>
    <w:p w:rsidR="00970113" w:rsidRPr="00E95B3A" w:rsidRDefault="00970113" w:rsidP="00CA14A6">
      <w:pPr>
        <w:numPr>
          <w:ilvl w:val="0"/>
          <w:numId w:val="9"/>
        </w:numPr>
        <w:autoSpaceDE w:val="0"/>
        <w:autoSpaceDN w:val="0"/>
        <w:adjustRightInd w:val="0"/>
        <w:spacing w:after="0" w:line="240" w:lineRule="auto"/>
        <w:jc w:val="both"/>
        <w:rPr>
          <w:rFonts w:asciiTheme="majorHAnsi" w:hAnsiTheme="majorHAnsi" w:cstheme="majorHAnsi"/>
          <w:i/>
          <w:color w:val="000000"/>
          <w:sz w:val="26"/>
          <w:szCs w:val="26"/>
          <w:lang w:val="ro-RO"/>
        </w:rPr>
      </w:pPr>
      <w:r w:rsidRPr="00E95B3A">
        <w:rPr>
          <w:rFonts w:asciiTheme="majorHAnsi" w:hAnsiTheme="majorHAnsi" w:cstheme="majorHAnsi"/>
          <w:i/>
          <w:color w:val="000000"/>
          <w:sz w:val="26"/>
          <w:szCs w:val="26"/>
          <w:lang w:val="ro-RO"/>
        </w:rPr>
        <w:t xml:space="preserve">HG nr. 1076/2004 privind stabilirea procedurii de realizare a evaluării de mediu pentru planuri </w:t>
      </w:r>
      <w:proofErr w:type="spellStart"/>
      <w:r w:rsidRPr="00E95B3A">
        <w:rPr>
          <w:rFonts w:asciiTheme="majorHAnsi" w:hAnsiTheme="majorHAnsi" w:cstheme="majorHAnsi"/>
          <w:i/>
          <w:color w:val="000000"/>
          <w:sz w:val="26"/>
          <w:szCs w:val="26"/>
          <w:lang w:val="ro-RO"/>
        </w:rPr>
        <w:t>şi</w:t>
      </w:r>
      <w:proofErr w:type="spellEnd"/>
      <w:r w:rsidRPr="00E95B3A">
        <w:rPr>
          <w:rFonts w:asciiTheme="majorHAnsi" w:hAnsiTheme="majorHAnsi" w:cstheme="majorHAnsi"/>
          <w:i/>
          <w:color w:val="000000"/>
          <w:sz w:val="26"/>
          <w:szCs w:val="26"/>
          <w:lang w:val="ro-RO"/>
        </w:rPr>
        <w:t xml:space="preserve"> programe;</w:t>
      </w:r>
    </w:p>
    <w:p w:rsidR="00E95B3A" w:rsidRDefault="00970113" w:rsidP="00CA14A6">
      <w:pPr>
        <w:numPr>
          <w:ilvl w:val="0"/>
          <w:numId w:val="9"/>
        </w:numPr>
        <w:autoSpaceDE w:val="0"/>
        <w:autoSpaceDN w:val="0"/>
        <w:adjustRightInd w:val="0"/>
        <w:spacing w:after="0" w:line="240" w:lineRule="auto"/>
        <w:jc w:val="both"/>
        <w:rPr>
          <w:rFonts w:asciiTheme="majorHAnsi" w:hAnsiTheme="majorHAnsi" w:cstheme="majorHAnsi"/>
          <w:i/>
          <w:color w:val="000000"/>
          <w:sz w:val="26"/>
          <w:szCs w:val="26"/>
          <w:lang w:val="ro-RO"/>
        </w:rPr>
      </w:pPr>
      <w:r w:rsidRPr="00E95B3A">
        <w:rPr>
          <w:rFonts w:asciiTheme="majorHAnsi" w:hAnsiTheme="majorHAnsi" w:cstheme="majorHAnsi"/>
          <w:i/>
          <w:color w:val="000000"/>
          <w:sz w:val="26"/>
          <w:szCs w:val="26"/>
          <w:lang w:val="ro-RO"/>
        </w:rPr>
        <w:t xml:space="preserve">OUG nr. 57/2007 privind regimul ariilor naturale protejate, conservarea habitatelor naturale, a florei </w:t>
      </w:r>
      <w:proofErr w:type="spellStart"/>
      <w:r w:rsidRPr="00E95B3A">
        <w:rPr>
          <w:rFonts w:asciiTheme="majorHAnsi" w:hAnsiTheme="majorHAnsi" w:cstheme="majorHAnsi"/>
          <w:i/>
          <w:color w:val="000000"/>
          <w:sz w:val="26"/>
          <w:szCs w:val="26"/>
          <w:lang w:val="ro-RO"/>
        </w:rPr>
        <w:t>şi</w:t>
      </w:r>
      <w:proofErr w:type="spellEnd"/>
      <w:r w:rsidRPr="00E95B3A">
        <w:rPr>
          <w:rFonts w:asciiTheme="majorHAnsi" w:hAnsiTheme="majorHAnsi" w:cstheme="majorHAnsi"/>
          <w:i/>
          <w:color w:val="000000"/>
          <w:sz w:val="26"/>
          <w:szCs w:val="26"/>
          <w:lang w:val="ro-RO"/>
        </w:rPr>
        <w:t xml:space="preserve"> faunei sălbatice, cu modificările </w:t>
      </w:r>
      <w:proofErr w:type="spellStart"/>
      <w:r w:rsidRPr="00E95B3A">
        <w:rPr>
          <w:rFonts w:asciiTheme="majorHAnsi" w:hAnsiTheme="majorHAnsi" w:cstheme="majorHAnsi"/>
          <w:i/>
          <w:color w:val="000000"/>
          <w:sz w:val="26"/>
          <w:szCs w:val="26"/>
          <w:lang w:val="ro-RO"/>
        </w:rPr>
        <w:t>şi</w:t>
      </w:r>
      <w:proofErr w:type="spellEnd"/>
      <w:r w:rsidRPr="00E95B3A">
        <w:rPr>
          <w:rFonts w:asciiTheme="majorHAnsi" w:hAnsiTheme="majorHAnsi" w:cstheme="majorHAnsi"/>
          <w:i/>
          <w:color w:val="000000"/>
          <w:sz w:val="26"/>
          <w:szCs w:val="26"/>
          <w:lang w:val="ro-RO"/>
        </w:rPr>
        <w:t xml:space="preserve"> completările ulterioare;</w:t>
      </w:r>
    </w:p>
    <w:p w:rsidR="00A05FB2" w:rsidRPr="00E95B3A" w:rsidRDefault="00A05FB2" w:rsidP="00CA14A6">
      <w:pPr>
        <w:numPr>
          <w:ilvl w:val="0"/>
          <w:numId w:val="9"/>
        </w:numPr>
        <w:autoSpaceDE w:val="0"/>
        <w:autoSpaceDN w:val="0"/>
        <w:adjustRightInd w:val="0"/>
        <w:spacing w:after="0" w:line="240" w:lineRule="auto"/>
        <w:jc w:val="both"/>
        <w:rPr>
          <w:rFonts w:asciiTheme="majorHAnsi" w:hAnsiTheme="majorHAnsi" w:cstheme="majorHAnsi"/>
          <w:i/>
          <w:color w:val="000000"/>
          <w:sz w:val="26"/>
          <w:szCs w:val="26"/>
          <w:lang w:val="ro-RO"/>
        </w:rPr>
      </w:pPr>
      <w:r w:rsidRPr="00A05FB2">
        <w:rPr>
          <w:rFonts w:asciiTheme="majorHAnsi" w:hAnsiTheme="majorHAnsi" w:cstheme="majorHAnsi"/>
          <w:i/>
          <w:color w:val="000000"/>
          <w:sz w:val="26"/>
          <w:szCs w:val="26"/>
          <w:lang w:val="ro-RO"/>
        </w:rPr>
        <w:t>H.G. nr. 236/2023 pentru aprobarea metodologiei de derulare a procedurii de evaluare de mediu pentru amenajamentele silvice</w:t>
      </w:r>
    </w:p>
    <w:p w:rsidR="00DA123F" w:rsidRPr="00A20B14" w:rsidRDefault="00DA123F" w:rsidP="00CA14A6">
      <w:pPr>
        <w:autoSpaceDE w:val="0"/>
        <w:autoSpaceDN w:val="0"/>
        <w:adjustRightInd w:val="0"/>
        <w:spacing w:after="0" w:line="240" w:lineRule="auto"/>
        <w:ind w:left="720"/>
        <w:jc w:val="both"/>
        <w:rPr>
          <w:rFonts w:ascii="Times New Roman" w:hAnsi="Times New Roman"/>
          <w:i/>
          <w:color w:val="000000"/>
          <w:sz w:val="26"/>
          <w:szCs w:val="26"/>
          <w:lang w:val="ro-RO"/>
        </w:rPr>
      </w:pPr>
    </w:p>
    <w:p w:rsidR="00970113" w:rsidRPr="00A20B14" w:rsidRDefault="00970113" w:rsidP="00CA14A6">
      <w:pPr>
        <w:autoSpaceDE w:val="0"/>
        <w:autoSpaceDN w:val="0"/>
        <w:adjustRightInd w:val="0"/>
        <w:spacing w:after="0" w:line="240" w:lineRule="auto"/>
        <w:ind w:firstLine="446"/>
        <w:jc w:val="both"/>
        <w:rPr>
          <w:rFonts w:ascii="Times New Roman" w:hAnsi="Times New Roman"/>
          <w:b/>
          <w:color w:val="000000"/>
          <w:sz w:val="26"/>
          <w:szCs w:val="26"/>
          <w:lang w:val="ro-RO"/>
        </w:rPr>
      </w:pPr>
      <w:proofErr w:type="spellStart"/>
      <w:r w:rsidRPr="00A20B14">
        <w:rPr>
          <w:rFonts w:ascii="Times New Roman" w:hAnsi="Times New Roman"/>
          <w:b/>
          <w:color w:val="000000"/>
          <w:sz w:val="26"/>
          <w:szCs w:val="26"/>
          <w:lang w:val="ro-RO"/>
        </w:rPr>
        <w:t>Agenţia</w:t>
      </w:r>
      <w:proofErr w:type="spellEnd"/>
      <w:r w:rsidRPr="00A20B14">
        <w:rPr>
          <w:rFonts w:ascii="Times New Roman" w:hAnsi="Times New Roman"/>
          <w:b/>
          <w:color w:val="000000"/>
          <w:sz w:val="26"/>
          <w:szCs w:val="26"/>
          <w:lang w:val="ro-RO"/>
        </w:rPr>
        <w:t xml:space="preserve"> pentru </w:t>
      </w:r>
      <w:proofErr w:type="spellStart"/>
      <w:r w:rsidRPr="00A20B14">
        <w:rPr>
          <w:rFonts w:ascii="Times New Roman" w:hAnsi="Times New Roman"/>
          <w:b/>
          <w:color w:val="000000"/>
          <w:sz w:val="26"/>
          <w:szCs w:val="26"/>
          <w:lang w:val="ro-RO"/>
        </w:rPr>
        <w:t>Protecţia</w:t>
      </w:r>
      <w:proofErr w:type="spellEnd"/>
      <w:r w:rsidRPr="00A20B14">
        <w:rPr>
          <w:rFonts w:ascii="Times New Roman" w:hAnsi="Times New Roman"/>
          <w:b/>
          <w:color w:val="000000"/>
          <w:sz w:val="26"/>
          <w:szCs w:val="26"/>
          <w:lang w:val="ro-RO"/>
        </w:rPr>
        <w:t xml:space="preserve"> Mediului HARGHITA</w:t>
      </w:r>
    </w:p>
    <w:p w:rsidR="00970113" w:rsidRPr="00A20B14" w:rsidRDefault="00970113" w:rsidP="00CA14A6">
      <w:pPr>
        <w:numPr>
          <w:ilvl w:val="0"/>
          <w:numId w:val="10"/>
        </w:numPr>
        <w:autoSpaceDE w:val="0"/>
        <w:autoSpaceDN w:val="0"/>
        <w:adjustRightInd w:val="0"/>
        <w:spacing w:after="0" w:line="240" w:lineRule="auto"/>
        <w:jc w:val="both"/>
        <w:rPr>
          <w:rFonts w:ascii="Times New Roman" w:hAnsi="Times New Roman"/>
          <w:color w:val="000000"/>
          <w:sz w:val="26"/>
          <w:szCs w:val="26"/>
          <w:lang w:val="ro-RO"/>
        </w:rPr>
      </w:pPr>
      <w:r w:rsidRPr="00A20B14">
        <w:rPr>
          <w:rFonts w:ascii="Times New Roman" w:hAnsi="Times New Roman"/>
          <w:color w:val="000000"/>
          <w:sz w:val="26"/>
          <w:szCs w:val="26"/>
          <w:lang w:val="ro-RO"/>
        </w:rPr>
        <w:t xml:space="preserve">ca urmare a consultării </w:t>
      </w:r>
      <w:proofErr w:type="spellStart"/>
      <w:r w:rsidRPr="00A20B14">
        <w:rPr>
          <w:rFonts w:ascii="Times New Roman" w:hAnsi="Times New Roman"/>
          <w:color w:val="000000"/>
          <w:sz w:val="26"/>
          <w:szCs w:val="26"/>
          <w:lang w:val="ro-RO"/>
        </w:rPr>
        <w:t>autorităţilor</w:t>
      </w:r>
      <w:proofErr w:type="spellEnd"/>
      <w:r w:rsidRPr="00A20B14">
        <w:rPr>
          <w:rFonts w:ascii="Times New Roman" w:hAnsi="Times New Roman"/>
          <w:color w:val="000000"/>
          <w:sz w:val="26"/>
          <w:szCs w:val="26"/>
          <w:lang w:val="ro-RO"/>
        </w:rPr>
        <w:t xml:space="preserve"> publice participante în cadrul </w:t>
      </w:r>
      <w:proofErr w:type="spellStart"/>
      <w:r w:rsidRPr="00A20B14">
        <w:rPr>
          <w:rFonts w:ascii="Times New Roman" w:hAnsi="Times New Roman"/>
          <w:color w:val="000000"/>
          <w:sz w:val="26"/>
          <w:szCs w:val="26"/>
          <w:lang w:val="ro-RO"/>
        </w:rPr>
        <w:t>şedinţei</w:t>
      </w:r>
      <w:proofErr w:type="spellEnd"/>
      <w:r w:rsidRPr="00A20B14">
        <w:rPr>
          <w:rFonts w:ascii="Times New Roman" w:hAnsi="Times New Roman"/>
          <w:color w:val="000000"/>
          <w:sz w:val="26"/>
          <w:szCs w:val="26"/>
          <w:lang w:val="ro-RO"/>
        </w:rPr>
        <w:t xml:space="preserve"> Comitetului Special Constituit din data de </w:t>
      </w:r>
      <w:r w:rsidR="009D5D6F">
        <w:rPr>
          <w:rFonts w:ascii="Times New Roman" w:hAnsi="Times New Roman"/>
          <w:color w:val="000000"/>
          <w:sz w:val="26"/>
          <w:szCs w:val="26"/>
          <w:lang w:val="ro-RO"/>
        </w:rPr>
        <w:t>26 septembrie</w:t>
      </w:r>
      <w:r w:rsidRPr="00A20B14">
        <w:rPr>
          <w:rFonts w:ascii="Times New Roman" w:hAnsi="Times New Roman"/>
          <w:color w:val="000000"/>
          <w:sz w:val="26"/>
          <w:szCs w:val="26"/>
          <w:lang w:val="ro-RO"/>
        </w:rPr>
        <w:t xml:space="preserve"> 20</w:t>
      </w:r>
      <w:r w:rsidR="00B028F6" w:rsidRPr="00A20B14">
        <w:rPr>
          <w:rFonts w:ascii="Times New Roman" w:hAnsi="Times New Roman"/>
          <w:color w:val="000000"/>
          <w:sz w:val="26"/>
          <w:szCs w:val="26"/>
          <w:lang w:val="ro-RO"/>
        </w:rPr>
        <w:t>2</w:t>
      </w:r>
      <w:r w:rsidR="00A05FB2">
        <w:rPr>
          <w:rFonts w:ascii="Times New Roman" w:hAnsi="Times New Roman"/>
          <w:color w:val="000000"/>
          <w:sz w:val="26"/>
          <w:szCs w:val="26"/>
          <w:lang w:val="ro-RO"/>
        </w:rPr>
        <w:t>3</w:t>
      </w:r>
      <w:r w:rsidRPr="00A20B14">
        <w:rPr>
          <w:rFonts w:ascii="Times New Roman" w:hAnsi="Times New Roman"/>
          <w:color w:val="000000"/>
          <w:sz w:val="26"/>
          <w:szCs w:val="26"/>
          <w:lang w:val="ro-RO"/>
        </w:rPr>
        <w:t xml:space="preserve">, a completărilor depuse la </w:t>
      </w:r>
      <w:proofErr w:type="spellStart"/>
      <w:r w:rsidRPr="00A20B14">
        <w:rPr>
          <w:rFonts w:ascii="Times New Roman" w:hAnsi="Times New Roman"/>
          <w:color w:val="000000"/>
          <w:sz w:val="26"/>
          <w:szCs w:val="26"/>
          <w:lang w:val="ro-RO"/>
        </w:rPr>
        <w:t>documentaţie</w:t>
      </w:r>
      <w:proofErr w:type="spellEnd"/>
      <w:r w:rsidRPr="00A20B14">
        <w:rPr>
          <w:rFonts w:ascii="Times New Roman" w:hAnsi="Times New Roman"/>
          <w:color w:val="000000"/>
          <w:sz w:val="26"/>
          <w:szCs w:val="26"/>
          <w:lang w:val="ro-RO"/>
        </w:rPr>
        <w:t>;</w:t>
      </w:r>
    </w:p>
    <w:p w:rsidR="00970113" w:rsidRPr="00A20B14" w:rsidRDefault="00970113" w:rsidP="00CA14A6">
      <w:pPr>
        <w:numPr>
          <w:ilvl w:val="0"/>
          <w:numId w:val="10"/>
        </w:numPr>
        <w:autoSpaceDE w:val="0"/>
        <w:autoSpaceDN w:val="0"/>
        <w:adjustRightInd w:val="0"/>
        <w:spacing w:after="0" w:line="240" w:lineRule="auto"/>
        <w:jc w:val="both"/>
        <w:rPr>
          <w:rFonts w:ascii="Times New Roman" w:hAnsi="Times New Roman"/>
          <w:color w:val="000000"/>
          <w:sz w:val="26"/>
          <w:szCs w:val="26"/>
          <w:lang w:val="ro-RO"/>
        </w:rPr>
      </w:pPr>
      <w:r w:rsidRPr="00A20B14">
        <w:rPr>
          <w:rFonts w:ascii="Times New Roman" w:hAnsi="Times New Roman"/>
          <w:color w:val="000000"/>
          <w:sz w:val="26"/>
          <w:szCs w:val="26"/>
          <w:lang w:val="ro-RO"/>
        </w:rPr>
        <w:t xml:space="preserve">în conformitate cu prevederile art. 5 alin. (1) pct. a) </w:t>
      </w:r>
      <w:proofErr w:type="spellStart"/>
      <w:r w:rsidRPr="00A20B14">
        <w:rPr>
          <w:rFonts w:ascii="Times New Roman" w:hAnsi="Times New Roman"/>
          <w:color w:val="000000"/>
          <w:sz w:val="26"/>
          <w:szCs w:val="26"/>
          <w:lang w:val="ro-RO"/>
        </w:rPr>
        <w:t>şi</w:t>
      </w:r>
      <w:proofErr w:type="spellEnd"/>
      <w:r w:rsidRPr="00A20B14">
        <w:rPr>
          <w:rFonts w:ascii="Times New Roman" w:hAnsi="Times New Roman"/>
          <w:color w:val="000000"/>
          <w:sz w:val="26"/>
          <w:szCs w:val="26"/>
          <w:lang w:val="ro-RO"/>
        </w:rPr>
        <w:t xml:space="preserve"> a anexei nr. 1– Criterii pentru determinarea efectelor semnificative </w:t>
      </w:r>
      <w:proofErr w:type="spellStart"/>
      <w:r w:rsidRPr="00A20B14">
        <w:rPr>
          <w:rFonts w:ascii="Times New Roman" w:hAnsi="Times New Roman"/>
          <w:color w:val="000000"/>
          <w:sz w:val="26"/>
          <w:szCs w:val="26"/>
          <w:lang w:val="ro-RO"/>
        </w:rPr>
        <w:t>potenţiale</w:t>
      </w:r>
      <w:proofErr w:type="spellEnd"/>
      <w:r w:rsidRPr="00A20B14">
        <w:rPr>
          <w:rFonts w:ascii="Times New Roman" w:hAnsi="Times New Roman"/>
          <w:color w:val="000000"/>
          <w:sz w:val="26"/>
          <w:szCs w:val="26"/>
          <w:lang w:val="ro-RO"/>
        </w:rPr>
        <w:t xml:space="preserve"> asupra mediului din H.G. 1076/2004 privind stabilirea procedurii de realizare a evaluării de mediu pentru planuri </w:t>
      </w:r>
      <w:proofErr w:type="spellStart"/>
      <w:r w:rsidRPr="00A20B14">
        <w:rPr>
          <w:rFonts w:ascii="Times New Roman" w:hAnsi="Times New Roman"/>
          <w:color w:val="000000"/>
          <w:sz w:val="26"/>
          <w:szCs w:val="26"/>
          <w:lang w:val="ro-RO"/>
        </w:rPr>
        <w:t>şi</w:t>
      </w:r>
      <w:proofErr w:type="spellEnd"/>
      <w:r w:rsidRPr="00A20B14">
        <w:rPr>
          <w:rFonts w:ascii="Times New Roman" w:hAnsi="Times New Roman"/>
          <w:color w:val="000000"/>
          <w:sz w:val="26"/>
          <w:szCs w:val="26"/>
          <w:lang w:val="ro-RO"/>
        </w:rPr>
        <w:t xml:space="preserve"> programe;</w:t>
      </w:r>
    </w:p>
    <w:p w:rsidR="00970113" w:rsidRPr="00A20B14" w:rsidRDefault="00970113" w:rsidP="00CA14A6">
      <w:pPr>
        <w:numPr>
          <w:ilvl w:val="0"/>
          <w:numId w:val="10"/>
        </w:numPr>
        <w:autoSpaceDE w:val="0"/>
        <w:autoSpaceDN w:val="0"/>
        <w:adjustRightInd w:val="0"/>
        <w:spacing w:after="0" w:line="240" w:lineRule="auto"/>
        <w:jc w:val="both"/>
        <w:rPr>
          <w:rFonts w:ascii="Times New Roman" w:hAnsi="Times New Roman"/>
          <w:color w:val="000000"/>
          <w:sz w:val="26"/>
          <w:szCs w:val="26"/>
          <w:lang w:val="ro-RO"/>
        </w:rPr>
      </w:pPr>
      <w:r w:rsidRPr="00A20B14">
        <w:rPr>
          <w:rFonts w:ascii="Times New Roman" w:hAnsi="Times New Roman"/>
          <w:color w:val="000000"/>
          <w:sz w:val="26"/>
          <w:szCs w:val="26"/>
          <w:lang w:val="ro-RO"/>
        </w:rPr>
        <w:t xml:space="preserve">în </w:t>
      </w:r>
      <w:proofErr w:type="spellStart"/>
      <w:r w:rsidRPr="00A20B14">
        <w:rPr>
          <w:rFonts w:ascii="Times New Roman" w:hAnsi="Times New Roman"/>
          <w:color w:val="000000"/>
          <w:sz w:val="26"/>
          <w:szCs w:val="26"/>
          <w:lang w:val="ro-RO"/>
        </w:rPr>
        <w:t>prezenţa</w:t>
      </w:r>
      <w:proofErr w:type="spellEnd"/>
      <w:r w:rsidRPr="00A20B14">
        <w:rPr>
          <w:rFonts w:ascii="Times New Roman" w:hAnsi="Times New Roman"/>
          <w:color w:val="000000"/>
          <w:sz w:val="26"/>
          <w:szCs w:val="26"/>
          <w:lang w:val="ro-RO"/>
        </w:rPr>
        <w:t>/lipsa comentariilor motivate din partea publicului interesat,</w:t>
      </w:r>
    </w:p>
    <w:p w:rsidR="00A05FB2" w:rsidRPr="00A20B14" w:rsidRDefault="00A05FB2" w:rsidP="00CA14A6">
      <w:pPr>
        <w:autoSpaceDE w:val="0"/>
        <w:autoSpaceDN w:val="0"/>
        <w:adjustRightInd w:val="0"/>
        <w:spacing w:after="0" w:line="240" w:lineRule="auto"/>
        <w:jc w:val="both"/>
        <w:rPr>
          <w:rFonts w:ascii="Times New Roman" w:hAnsi="Times New Roman"/>
          <w:color w:val="000000"/>
          <w:sz w:val="26"/>
          <w:szCs w:val="26"/>
          <w:lang w:val="ro-RO"/>
        </w:rPr>
      </w:pPr>
    </w:p>
    <w:p w:rsidR="00970113" w:rsidRPr="00A20B14" w:rsidRDefault="00970113" w:rsidP="00CA14A6">
      <w:pPr>
        <w:autoSpaceDE w:val="0"/>
        <w:autoSpaceDN w:val="0"/>
        <w:adjustRightInd w:val="0"/>
        <w:spacing w:after="0" w:line="240" w:lineRule="auto"/>
        <w:ind w:firstLine="446"/>
        <w:jc w:val="both"/>
        <w:rPr>
          <w:rFonts w:ascii="Times New Roman" w:hAnsi="Times New Roman"/>
          <w:b/>
          <w:color w:val="000000"/>
          <w:sz w:val="26"/>
          <w:szCs w:val="26"/>
          <w:lang w:val="ro-RO"/>
        </w:rPr>
      </w:pPr>
      <w:r w:rsidRPr="00A20B14">
        <w:rPr>
          <w:rFonts w:ascii="Times New Roman" w:hAnsi="Times New Roman"/>
          <w:b/>
          <w:color w:val="000000"/>
          <w:sz w:val="26"/>
          <w:szCs w:val="26"/>
          <w:lang w:val="ro-RO"/>
        </w:rPr>
        <w:t>decide:</w:t>
      </w:r>
    </w:p>
    <w:p w:rsidR="00970113" w:rsidRPr="00A20B14" w:rsidRDefault="00BD6903" w:rsidP="00CA14A6">
      <w:pPr>
        <w:autoSpaceDE w:val="0"/>
        <w:autoSpaceDN w:val="0"/>
        <w:adjustRightInd w:val="0"/>
        <w:spacing w:after="0" w:line="240" w:lineRule="auto"/>
        <w:jc w:val="both"/>
        <w:rPr>
          <w:rFonts w:ascii="Times New Roman" w:hAnsi="Times New Roman"/>
          <w:b/>
          <w:color w:val="000000"/>
          <w:sz w:val="26"/>
          <w:szCs w:val="26"/>
          <w:lang w:val="ro-RO"/>
        </w:rPr>
      </w:pPr>
      <w:r w:rsidRPr="00A20B14">
        <w:rPr>
          <w:rFonts w:ascii="Times New Roman" w:hAnsi="Times New Roman"/>
          <w:b/>
          <w:color w:val="000000"/>
          <w:sz w:val="26"/>
          <w:szCs w:val="26"/>
          <w:lang w:val="ro-RO"/>
        </w:rPr>
        <w:t xml:space="preserve">Planul/programul: </w:t>
      </w:r>
      <w:r w:rsidR="00970113" w:rsidRPr="00A20B14">
        <w:rPr>
          <w:rFonts w:ascii="Times New Roman" w:hAnsi="Times New Roman"/>
          <w:b/>
          <w:i/>
          <w:color w:val="000000"/>
          <w:sz w:val="26"/>
          <w:szCs w:val="26"/>
          <w:lang w:val="ro-RO"/>
        </w:rPr>
        <w:t xml:space="preserve">Amenajamentul fondului forestier proprietatea </w:t>
      </w:r>
      <w:r w:rsidR="00823ED2" w:rsidRPr="00832280">
        <w:rPr>
          <w:rFonts w:ascii="Times New Roman" w:hAnsi="Times New Roman"/>
          <w:b/>
          <w:i/>
          <w:color w:val="000000"/>
          <w:sz w:val="26"/>
          <w:szCs w:val="26"/>
          <w:lang w:val="ro-RO"/>
        </w:rPr>
        <w:t xml:space="preserve">publică a statului administrat de  Regia </w:t>
      </w:r>
      <w:proofErr w:type="spellStart"/>
      <w:r w:rsidR="00823ED2" w:rsidRPr="00832280">
        <w:rPr>
          <w:rFonts w:ascii="Times New Roman" w:hAnsi="Times New Roman"/>
          <w:b/>
          <w:i/>
          <w:color w:val="000000"/>
          <w:sz w:val="26"/>
          <w:szCs w:val="26"/>
          <w:lang w:val="ro-RO"/>
        </w:rPr>
        <w:t>Naţională</w:t>
      </w:r>
      <w:proofErr w:type="spellEnd"/>
      <w:r w:rsidR="00823ED2" w:rsidRPr="00832280">
        <w:rPr>
          <w:rFonts w:ascii="Times New Roman" w:hAnsi="Times New Roman"/>
          <w:b/>
          <w:i/>
          <w:color w:val="000000"/>
          <w:sz w:val="26"/>
          <w:szCs w:val="26"/>
          <w:lang w:val="ro-RO"/>
        </w:rPr>
        <w:t xml:space="preserve"> a Pădurilor – Romsilva, prin Ocolul Silvic </w:t>
      </w:r>
      <w:r w:rsidR="009D5D6F">
        <w:rPr>
          <w:rFonts w:ascii="Times New Roman" w:hAnsi="Times New Roman"/>
          <w:b/>
          <w:i/>
          <w:color w:val="000000"/>
          <w:sz w:val="26"/>
          <w:szCs w:val="26"/>
          <w:lang w:val="ro-RO"/>
        </w:rPr>
        <w:t>Borsec</w:t>
      </w:r>
      <w:r w:rsidR="00823ED2" w:rsidRPr="00832280">
        <w:rPr>
          <w:rFonts w:ascii="Times New Roman" w:hAnsi="Times New Roman"/>
          <w:b/>
          <w:i/>
          <w:color w:val="000000"/>
          <w:sz w:val="26"/>
          <w:szCs w:val="26"/>
          <w:lang w:val="ro-RO"/>
        </w:rPr>
        <w:t>, din Direcția Silvică Harghita</w:t>
      </w:r>
      <w:r w:rsidR="00823ED2" w:rsidRPr="00A20B14">
        <w:rPr>
          <w:rFonts w:ascii="Times New Roman" w:hAnsi="Times New Roman"/>
          <w:b/>
          <w:i/>
          <w:color w:val="000000"/>
          <w:sz w:val="26"/>
          <w:szCs w:val="26"/>
          <w:lang w:val="ro-RO"/>
        </w:rPr>
        <w:t xml:space="preserve"> </w:t>
      </w:r>
      <w:r w:rsidR="005110AB" w:rsidRPr="00A20B14">
        <w:rPr>
          <w:rFonts w:ascii="Times New Roman" w:hAnsi="Times New Roman"/>
          <w:b/>
          <w:i/>
          <w:color w:val="000000"/>
          <w:sz w:val="26"/>
          <w:szCs w:val="26"/>
          <w:lang w:val="ro-RO"/>
        </w:rPr>
        <w:t>format din</w:t>
      </w:r>
      <w:r w:rsidR="00970113" w:rsidRPr="00A20B14">
        <w:rPr>
          <w:rFonts w:ascii="Times New Roman" w:hAnsi="Times New Roman"/>
          <w:b/>
          <w:i/>
          <w:color w:val="000000"/>
          <w:sz w:val="26"/>
          <w:szCs w:val="26"/>
          <w:lang w:val="ro-RO"/>
        </w:rPr>
        <w:t xml:space="preserve"> </w:t>
      </w:r>
      <w:r w:rsidR="004C72B4" w:rsidRPr="00A20B14">
        <w:rPr>
          <w:rFonts w:ascii="Times New Roman" w:hAnsi="Times New Roman"/>
          <w:b/>
          <w:i/>
          <w:color w:val="000000"/>
          <w:sz w:val="26"/>
          <w:szCs w:val="26"/>
          <w:lang w:val="ro-RO"/>
        </w:rPr>
        <w:t>U</w:t>
      </w:r>
      <w:r w:rsidR="004C72B4" w:rsidRPr="00A20B14">
        <w:rPr>
          <w:rFonts w:ascii="Times New Roman" w:hAnsi="Times New Roman"/>
          <w:b/>
          <w:i/>
          <w:sz w:val="26"/>
          <w:szCs w:val="26"/>
          <w:lang w:val="ro-RO"/>
        </w:rPr>
        <w:t xml:space="preserve">.P. </w:t>
      </w:r>
      <w:r w:rsidR="009D5D6F">
        <w:rPr>
          <w:rFonts w:ascii="Times New Roman" w:hAnsi="Times New Roman"/>
          <w:b/>
          <w:i/>
          <w:sz w:val="26"/>
          <w:szCs w:val="26"/>
          <w:lang w:val="ro-RO"/>
        </w:rPr>
        <w:t>II Bilbor</w:t>
      </w:r>
      <w:r w:rsidR="00970113" w:rsidRPr="00A20B14">
        <w:rPr>
          <w:rFonts w:ascii="Times New Roman" w:hAnsi="Times New Roman"/>
          <w:b/>
          <w:i/>
          <w:color w:val="000000"/>
          <w:sz w:val="26"/>
          <w:szCs w:val="26"/>
          <w:lang w:val="ro-RO"/>
        </w:rPr>
        <w:t xml:space="preserve">, </w:t>
      </w:r>
      <w:r w:rsidR="00970113" w:rsidRPr="00A20B14">
        <w:rPr>
          <w:rFonts w:ascii="Times New Roman" w:hAnsi="Times New Roman"/>
          <w:b/>
          <w:color w:val="000000"/>
          <w:sz w:val="26"/>
          <w:szCs w:val="26"/>
          <w:lang w:val="ro-RO"/>
        </w:rPr>
        <w:t xml:space="preserve">nu necesită evaluare de mediu </w:t>
      </w:r>
      <w:proofErr w:type="spellStart"/>
      <w:r w:rsidR="00970113" w:rsidRPr="00A20B14">
        <w:rPr>
          <w:rFonts w:ascii="Times New Roman" w:hAnsi="Times New Roman"/>
          <w:b/>
          <w:color w:val="000000"/>
          <w:sz w:val="26"/>
          <w:szCs w:val="26"/>
          <w:lang w:val="ro-RO"/>
        </w:rPr>
        <w:t>şi</w:t>
      </w:r>
      <w:proofErr w:type="spellEnd"/>
      <w:r w:rsidR="00970113" w:rsidRPr="00A20B14">
        <w:rPr>
          <w:rFonts w:ascii="Times New Roman" w:hAnsi="Times New Roman"/>
          <w:b/>
          <w:color w:val="000000"/>
          <w:sz w:val="26"/>
          <w:szCs w:val="26"/>
          <w:lang w:val="ro-RO"/>
        </w:rPr>
        <w:t xml:space="preserve"> se va supune adoptării fără aviz de mediu.</w:t>
      </w:r>
    </w:p>
    <w:p w:rsidR="00C60CFA" w:rsidRPr="00A20B14" w:rsidRDefault="00C60CFA" w:rsidP="00CA14A6">
      <w:pPr>
        <w:autoSpaceDE w:val="0"/>
        <w:autoSpaceDN w:val="0"/>
        <w:adjustRightInd w:val="0"/>
        <w:spacing w:after="0" w:line="240" w:lineRule="auto"/>
        <w:jc w:val="both"/>
        <w:rPr>
          <w:rFonts w:ascii="Times New Roman" w:hAnsi="Times New Roman"/>
          <w:b/>
          <w:sz w:val="26"/>
          <w:szCs w:val="26"/>
          <w:lang w:val="ro-RO"/>
        </w:rPr>
      </w:pPr>
    </w:p>
    <w:p w:rsidR="00970113" w:rsidRPr="00A20B14" w:rsidRDefault="00970113" w:rsidP="00CA14A6">
      <w:pPr>
        <w:pStyle w:val="ListParagraph"/>
        <w:numPr>
          <w:ilvl w:val="0"/>
          <w:numId w:val="24"/>
        </w:numPr>
        <w:autoSpaceDE w:val="0"/>
        <w:autoSpaceDN w:val="0"/>
        <w:adjustRightInd w:val="0"/>
        <w:ind w:left="360" w:hanging="360"/>
        <w:jc w:val="both"/>
        <w:rPr>
          <w:rFonts w:ascii="Times New Roman" w:hAnsi="Times New Roman"/>
          <w:b/>
          <w:sz w:val="26"/>
          <w:szCs w:val="26"/>
          <w:lang w:val="ro-RO"/>
        </w:rPr>
      </w:pPr>
      <w:r w:rsidRPr="00A20B14">
        <w:rPr>
          <w:rFonts w:ascii="Times New Roman" w:hAnsi="Times New Roman"/>
          <w:b/>
          <w:sz w:val="26"/>
          <w:szCs w:val="26"/>
          <w:lang w:val="ro-RO"/>
        </w:rPr>
        <w:t>Motivele care au stat la baza deciziei conform Anexei nr.1 din H.G. 1076/2004 sunt următoarele:</w:t>
      </w:r>
    </w:p>
    <w:p w:rsidR="00970113" w:rsidRPr="00A20B14" w:rsidRDefault="00970113" w:rsidP="00CA14A6">
      <w:pPr>
        <w:numPr>
          <w:ilvl w:val="0"/>
          <w:numId w:val="1"/>
        </w:numPr>
        <w:tabs>
          <w:tab w:val="clear" w:pos="720"/>
        </w:tabs>
        <w:spacing w:after="0" w:line="240" w:lineRule="auto"/>
        <w:ind w:left="0" w:firstLine="142"/>
        <w:jc w:val="both"/>
        <w:rPr>
          <w:rFonts w:ascii="Times New Roman" w:hAnsi="Times New Roman"/>
          <w:b/>
          <w:sz w:val="26"/>
          <w:szCs w:val="26"/>
          <w:lang w:val="ro-RO"/>
        </w:rPr>
      </w:pPr>
      <w:r w:rsidRPr="00A20B14">
        <w:rPr>
          <w:rFonts w:ascii="Times New Roman" w:hAnsi="Times New Roman"/>
          <w:b/>
          <w:sz w:val="26"/>
          <w:szCs w:val="26"/>
          <w:lang w:val="ro-RO"/>
        </w:rPr>
        <w:lastRenderedPageBreak/>
        <w:t>Caracteristicile Planului de Amenajare a fondului forestier cu privire, în special, la:</w:t>
      </w:r>
    </w:p>
    <w:p w:rsidR="0014742A" w:rsidRPr="00A20B14" w:rsidRDefault="00970113" w:rsidP="00CA14A6">
      <w:pPr>
        <w:numPr>
          <w:ilvl w:val="0"/>
          <w:numId w:val="2"/>
        </w:numPr>
        <w:spacing w:after="0" w:line="240" w:lineRule="auto"/>
        <w:jc w:val="both"/>
        <w:rPr>
          <w:rFonts w:ascii="Times New Roman" w:hAnsi="Times New Roman"/>
          <w:b/>
          <w:sz w:val="26"/>
          <w:szCs w:val="26"/>
          <w:lang w:val="ro-RO"/>
        </w:rPr>
      </w:pPr>
      <w:r w:rsidRPr="00A20B14">
        <w:rPr>
          <w:rFonts w:ascii="Times New Roman" w:hAnsi="Times New Roman"/>
          <w:b/>
          <w:sz w:val="26"/>
          <w:szCs w:val="26"/>
          <w:lang w:val="ro-RO"/>
        </w:rPr>
        <w:t xml:space="preserve">Gradul în care planul creează un cadru pentru proiecte </w:t>
      </w:r>
      <w:proofErr w:type="spellStart"/>
      <w:r w:rsidRPr="00A20B14">
        <w:rPr>
          <w:rFonts w:ascii="Times New Roman" w:hAnsi="Times New Roman"/>
          <w:b/>
          <w:sz w:val="26"/>
          <w:szCs w:val="26"/>
          <w:lang w:val="ro-RO"/>
        </w:rPr>
        <w:t>şi</w:t>
      </w:r>
      <w:proofErr w:type="spellEnd"/>
      <w:r w:rsidRPr="00A20B14">
        <w:rPr>
          <w:rFonts w:ascii="Times New Roman" w:hAnsi="Times New Roman"/>
          <w:b/>
          <w:sz w:val="26"/>
          <w:szCs w:val="26"/>
          <w:lang w:val="ro-RO"/>
        </w:rPr>
        <w:t xml:space="preserve"> alte </w:t>
      </w:r>
      <w:proofErr w:type="spellStart"/>
      <w:r w:rsidRPr="00A20B14">
        <w:rPr>
          <w:rFonts w:ascii="Times New Roman" w:hAnsi="Times New Roman"/>
          <w:b/>
          <w:sz w:val="26"/>
          <w:szCs w:val="26"/>
          <w:lang w:val="ro-RO"/>
        </w:rPr>
        <w:t>activităţi</w:t>
      </w:r>
      <w:proofErr w:type="spellEnd"/>
      <w:r w:rsidRPr="00A20B14">
        <w:rPr>
          <w:rFonts w:ascii="Times New Roman" w:hAnsi="Times New Roman"/>
          <w:b/>
          <w:sz w:val="26"/>
          <w:szCs w:val="26"/>
          <w:lang w:val="ro-RO"/>
        </w:rPr>
        <w:t xml:space="preserve"> viitoare fie în ceea ce </w:t>
      </w:r>
      <w:proofErr w:type="spellStart"/>
      <w:r w:rsidRPr="00A20B14">
        <w:rPr>
          <w:rFonts w:ascii="Times New Roman" w:hAnsi="Times New Roman"/>
          <w:b/>
          <w:sz w:val="26"/>
          <w:szCs w:val="26"/>
          <w:lang w:val="ro-RO"/>
        </w:rPr>
        <w:t>priveşte</w:t>
      </w:r>
      <w:proofErr w:type="spellEnd"/>
      <w:r w:rsidRPr="00A20B14">
        <w:rPr>
          <w:rFonts w:ascii="Times New Roman" w:hAnsi="Times New Roman"/>
          <w:b/>
          <w:sz w:val="26"/>
          <w:szCs w:val="26"/>
          <w:lang w:val="ro-RO"/>
        </w:rPr>
        <w:t xml:space="preserve"> amplasamentul, natura, mărimea </w:t>
      </w:r>
      <w:proofErr w:type="spellStart"/>
      <w:r w:rsidRPr="00A20B14">
        <w:rPr>
          <w:rFonts w:ascii="Times New Roman" w:hAnsi="Times New Roman"/>
          <w:b/>
          <w:sz w:val="26"/>
          <w:szCs w:val="26"/>
          <w:lang w:val="ro-RO"/>
        </w:rPr>
        <w:t>şi</w:t>
      </w:r>
      <w:proofErr w:type="spellEnd"/>
      <w:r w:rsidRPr="00A20B14">
        <w:rPr>
          <w:rFonts w:ascii="Times New Roman" w:hAnsi="Times New Roman"/>
          <w:b/>
          <w:sz w:val="26"/>
          <w:szCs w:val="26"/>
          <w:lang w:val="ro-RO"/>
        </w:rPr>
        <w:t xml:space="preserve">  </w:t>
      </w:r>
      <w:proofErr w:type="spellStart"/>
      <w:r w:rsidRPr="00A20B14">
        <w:rPr>
          <w:rFonts w:ascii="Times New Roman" w:hAnsi="Times New Roman"/>
          <w:b/>
          <w:sz w:val="26"/>
          <w:szCs w:val="26"/>
          <w:lang w:val="ro-RO"/>
        </w:rPr>
        <w:t>condiţiile</w:t>
      </w:r>
      <w:proofErr w:type="spellEnd"/>
      <w:r w:rsidRPr="00A20B14">
        <w:rPr>
          <w:rFonts w:ascii="Times New Roman" w:hAnsi="Times New Roman"/>
          <w:b/>
          <w:sz w:val="26"/>
          <w:szCs w:val="26"/>
          <w:lang w:val="ro-RO"/>
        </w:rPr>
        <w:t xml:space="preserve"> de </w:t>
      </w:r>
      <w:proofErr w:type="spellStart"/>
      <w:r w:rsidRPr="00A20B14">
        <w:rPr>
          <w:rFonts w:ascii="Times New Roman" w:hAnsi="Times New Roman"/>
          <w:b/>
          <w:sz w:val="26"/>
          <w:szCs w:val="26"/>
          <w:lang w:val="ro-RO"/>
        </w:rPr>
        <w:t>funcţionare</w:t>
      </w:r>
      <w:proofErr w:type="spellEnd"/>
      <w:r w:rsidRPr="00A20B14">
        <w:rPr>
          <w:rFonts w:ascii="Times New Roman" w:hAnsi="Times New Roman"/>
          <w:b/>
          <w:sz w:val="26"/>
          <w:szCs w:val="26"/>
          <w:lang w:val="ro-RO"/>
        </w:rPr>
        <w:t xml:space="preserve">, fie în </w:t>
      </w:r>
      <w:proofErr w:type="spellStart"/>
      <w:r w:rsidRPr="00A20B14">
        <w:rPr>
          <w:rFonts w:ascii="Times New Roman" w:hAnsi="Times New Roman"/>
          <w:b/>
          <w:sz w:val="26"/>
          <w:szCs w:val="26"/>
          <w:lang w:val="ro-RO"/>
        </w:rPr>
        <w:t>privinţa</w:t>
      </w:r>
      <w:proofErr w:type="spellEnd"/>
      <w:r w:rsidRPr="00A20B14">
        <w:rPr>
          <w:rFonts w:ascii="Times New Roman" w:hAnsi="Times New Roman"/>
          <w:b/>
          <w:sz w:val="26"/>
          <w:szCs w:val="26"/>
          <w:lang w:val="ro-RO"/>
        </w:rPr>
        <w:t xml:space="preserve"> alocării resurselor:</w:t>
      </w:r>
    </w:p>
    <w:p w:rsidR="00A40CEA" w:rsidRPr="00A20B14" w:rsidRDefault="00A40CEA" w:rsidP="00CA14A6">
      <w:pPr>
        <w:spacing w:after="0" w:line="240" w:lineRule="auto"/>
        <w:ind w:left="810"/>
        <w:jc w:val="both"/>
        <w:rPr>
          <w:rFonts w:ascii="Times New Roman" w:hAnsi="Times New Roman"/>
          <w:b/>
          <w:sz w:val="26"/>
          <w:szCs w:val="26"/>
          <w:lang w:val="ro-RO"/>
        </w:rPr>
      </w:pPr>
    </w:p>
    <w:p w:rsidR="0014742A" w:rsidRPr="00A20B14" w:rsidRDefault="00970113" w:rsidP="00E9251F">
      <w:pPr>
        <w:tabs>
          <w:tab w:val="left" w:pos="720"/>
        </w:tabs>
        <w:spacing w:after="0" w:line="240" w:lineRule="auto"/>
        <w:jc w:val="both"/>
        <w:rPr>
          <w:rFonts w:ascii="Times New Roman" w:hAnsi="Times New Roman"/>
          <w:sz w:val="26"/>
          <w:szCs w:val="26"/>
          <w:lang w:val="ro-RO"/>
        </w:rPr>
      </w:pPr>
      <w:r w:rsidRPr="00A20B14">
        <w:rPr>
          <w:rFonts w:ascii="Times New Roman" w:hAnsi="Times New Roman"/>
          <w:sz w:val="26"/>
          <w:szCs w:val="26"/>
          <w:lang w:val="ro-RO"/>
        </w:rPr>
        <w:t xml:space="preserve">- Amenajamentul silvic </w:t>
      </w:r>
      <w:r w:rsidR="003040D8" w:rsidRPr="00A20B14">
        <w:rPr>
          <w:rFonts w:ascii="Times New Roman" w:hAnsi="Times New Roman"/>
          <w:b/>
          <w:sz w:val="26"/>
          <w:szCs w:val="26"/>
          <w:lang w:val="ro-RO"/>
        </w:rPr>
        <w:t xml:space="preserve">nu </w:t>
      </w:r>
      <w:r w:rsidR="00A40CEA" w:rsidRPr="00A20B14">
        <w:rPr>
          <w:rFonts w:ascii="Times New Roman" w:hAnsi="Times New Roman"/>
          <w:b/>
          <w:sz w:val="26"/>
          <w:szCs w:val="26"/>
          <w:lang w:val="ro-RO"/>
        </w:rPr>
        <w:t>creează cadru</w:t>
      </w:r>
      <w:r w:rsidRPr="00A20B14">
        <w:rPr>
          <w:rFonts w:ascii="Times New Roman" w:hAnsi="Times New Roman"/>
          <w:b/>
          <w:sz w:val="26"/>
          <w:szCs w:val="26"/>
          <w:lang w:val="ro-RO"/>
        </w:rPr>
        <w:t xml:space="preserve"> pentru proiecte conform Anexei nr.</w:t>
      </w:r>
      <w:r w:rsidR="00497E59" w:rsidRPr="00A20B14">
        <w:rPr>
          <w:rFonts w:ascii="Times New Roman" w:hAnsi="Times New Roman"/>
          <w:b/>
          <w:sz w:val="26"/>
          <w:szCs w:val="26"/>
          <w:lang w:val="ro-RO"/>
        </w:rPr>
        <w:t xml:space="preserve"> </w:t>
      </w:r>
      <w:r w:rsidRPr="00A20B14">
        <w:rPr>
          <w:rFonts w:ascii="Times New Roman" w:hAnsi="Times New Roman"/>
          <w:b/>
          <w:sz w:val="26"/>
          <w:szCs w:val="26"/>
          <w:lang w:val="ro-RO"/>
        </w:rPr>
        <w:t>2 din Legea nr. 292/2018</w:t>
      </w:r>
      <w:r w:rsidRPr="00A20B14">
        <w:rPr>
          <w:rFonts w:ascii="Times New Roman" w:hAnsi="Times New Roman"/>
          <w:sz w:val="26"/>
          <w:szCs w:val="26"/>
          <w:lang w:val="ro-RO"/>
        </w:rPr>
        <w:t xml:space="preserve"> privind evaluarea impactului anumitor proiecte publ</w:t>
      </w:r>
      <w:r w:rsidR="003040D8" w:rsidRPr="00A20B14">
        <w:rPr>
          <w:rFonts w:ascii="Times New Roman" w:hAnsi="Times New Roman"/>
          <w:sz w:val="26"/>
          <w:szCs w:val="26"/>
          <w:lang w:val="ro-RO"/>
        </w:rPr>
        <w:t xml:space="preserve">ice </w:t>
      </w:r>
      <w:proofErr w:type="spellStart"/>
      <w:r w:rsidR="003040D8" w:rsidRPr="00A20B14">
        <w:rPr>
          <w:rFonts w:ascii="Times New Roman" w:hAnsi="Times New Roman"/>
          <w:sz w:val="26"/>
          <w:szCs w:val="26"/>
          <w:lang w:val="ro-RO"/>
        </w:rPr>
        <w:t>şi</w:t>
      </w:r>
      <w:proofErr w:type="spellEnd"/>
      <w:r w:rsidR="003040D8" w:rsidRPr="00A20B14">
        <w:rPr>
          <w:rFonts w:ascii="Times New Roman" w:hAnsi="Times New Roman"/>
          <w:sz w:val="26"/>
          <w:szCs w:val="26"/>
          <w:lang w:val="ro-RO"/>
        </w:rPr>
        <w:t xml:space="preserve"> private asupra mediului.</w:t>
      </w:r>
    </w:p>
    <w:p w:rsidR="008A4AF9" w:rsidRDefault="00970113" w:rsidP="00E9251F">
      <w:pPr>
        <w:autoSpaceDE w:val="0"/>
        <w:autoSpaceDN w:val="0"/>
        <w:adjustRightInd w:val="0"/>
        <w:spacing w:after="0" w:line="240" w:lineRule="auto"/>
        <w:jc w:val="both"/>
        <w:rPr>
          <w:rFonts w:ascii="Times New Roman" w:hAnsi="Times New Roman"/>
          <w:sz w:val="26"/>
          <w:szCs w:val="26"/>
          <w:lang w:val="ro-RO"/>
        </w:rPr>
      </w:pPr>
      <w:r w:rsidRPr="00A20B14">
        <w:rPr>
          <w:rFonts w:ascii="Times New Roman" w:hAnsi="Times New Roman"/>
          <w:sz w:val="26"/>
          <w:szCs w:val="26"/>
          <w:lang w:val="ro-RO"/>
        </w:rPr>
        <w:tab/>
        <w:t xml:space="preserve">Din punct de </w:t>
      </w:r>
      <w:r w:rsidR="00FF7B4E" w:rsidRPr="00A20B14">
        <w:rPr>
          <w:rFonts w:ascii="Times New Roman" w:hAnsi="Times New Roman"/>
          <w:sz w:val="26"/>
          <w:szCs w:val="26"/>
          <w:lang w:val="ro-RO"/>
        </w:rPr>
        <w:t>vedere administrativ, suprafața</w:t>
      </w:r>
      <w:r w:rsidRPr="00A20B14">
        <w:rPr>
          <w:rFonts w:ascii="Times New Roman" w:hAnsi="Times New Roman"/>
          <w:sz w:val="26"/>
          <w:szCs w:val="26"/>
          <w:lang w:val="ro-RO"/>
        </w:rPr>
        <w:t xml:space="preserve"> </w:t>
      </w:r>
      <w:r w:rsidR="004C72B4" w:rsidRPr="00A20B14">
        <w:rPr>
          <w:rFonts w:ascii="Times New Roman" w:hAnsi="Times New Roman"/>
          <w:sz w:val="26"/>
          <w:szCs w:val="26"/>
          <w:lang w:val="ro-RO"/>
        </w:rPr>
        <w:t xml:space="preserve">U.P. </w:t>
      </w:r>
      <w:r w:rsidR="009D5D6F">
        <w:rPr>
          <w:rFonts w:ascii="Times New Roman" w:hAnsi="Times New Roman"/>
          <w:sz w:val="26"/>
          <w:szCs w:val="26"/>
          <w:lang w:val="ro-RO"/>
        </w:rPr>
        <w:t>II Bilbor</w:t>
      </w:r>
      <w:r w:rsidRPr="00A20B14">
        <w:rPr>
          <w:rFonts w:ascii="Times New Roman" w:hAnsi="Times New Roman"/>
          <w:sz w:val="26"/>
          <w:szCs w:val="26"/>
          <w:lang w:val="ro-RO"/>
        </w:rPr>
        <w:t xml:space="preserve"> </w:t>
      </w:r>
      <w:r w:rsidR="000716B4" w:rsidRPr="00A20B14">
        <w:rPr>
          <w:rFonts w:ascii="Times New Roman" w:hAnsi="Times New Roman"/>
          <w:sz w:val="26"/>
          <w:szCs w:val="26"/>
          <w:lang w:val="ro-RO"/>
        </w:rPr>
        <w:t>se află</w:t>
      </w:r>
      <w:r w:rsidRPr="00A20B14">
        <w:rPr>
          <w:rFonts w:ascii="Times New Roman" w:hAnsi="Times New Roman"/>
          <w:sz w:val="26"/>
          <w:szCs w:val="26"/>
          <w:lang w:val="ro-RO"/>
        </w:rPr>
        <w:t xml:space="preserve"> pe ter</w:t>
      </w:r>
      <w:r w:rsidR="00AF13E2" w:rsidRPr="00A20B14">
        <w:rPr>
          <w:rFonts w:ascii="Times New Roman" w:hAnsi="Times New Roman"/>
          <w:sz w:val="26"/>
          <w:szCs w:val="26"/>
          <w:lang w:val="ro-RO"/>
        </w:rPr>
        <w:t>it</w:t>
      </w:r>
      <w:r w:rsidR="006C0941" w:rsidRPr="00A20B14">
        <w:rPr>
          <w:rFonts w:ascii="Times New Roman" w:hAnsi="Times New Roman"/>
          <w:sz w:val="26"/>
          <w:szCs w:val="26"/>
          <w:lang w:val="ro-RO"/>
        </w:rPr>
        <w:t xml:space="preserve">oriul administrativ al </w:t>
      </w:r>
      <w:r w:rsidR="007131C6">
        <w:rPr>
          <w:rFonts w:ascii="Times New Roman" w:hAnsi="Times New Roman"/>
          <w:sz w:val="26"/>
          <w:szCs w:val="26"/>
          <w:lang w:val="ro-RO"/>
        </w:rPr>
        <w:t xml:space="preserve">orașului Borsec, </w:t>
      </w:r>
      <w:r w:rsidR="008A4AF9">
        <w:rPr>
          <w:rFonts w:ascii="Times New Roman" w:hAnsi="Times New Roman"/>
          <w:sz w:val="26"/>
          <w:szCs w:val="26"/>
          <w:lang w:val="ro-RO"/>
        </w:rPr>
        <w:t xml:space="preserve">comunei </w:t>
      </w:r>
      <w:r w:rsidR="007131C6">
        <w:rPr>
          <w:rFonts w:ascii="Times New Roman" w:hAnsi="Times New Roman"/>
          <w:sz w:val="26"/>
          <w:szCs w:val="26"/>
          <w:lang w:val="ro-RO"/>
        </w:rPr>
        <w:t>Bilbor</w:t>
      </w:r>
      <w:r w:rsidR="00CA72E7">
        <w:rPr>
          <w:rFonts w:ascii="Times New Roman" w:hAnsi="Times New Roman"/>
          <w:sz w:val="26"/>
          <w:szCs w:val="26"/>
          <w:lang w:val="ro-RO"/>
        </w:rPr>
        <w:t xml:space="preserve"> și </w:t>
      </w:r>
      <w:r w:rsidR="007131C6">
        <w:rPr>
          <w:rFonts w:ascii="Times New Roman" w:hAnsi="Times New Roman"/>
          <w:sz w:val="26"/>
          <w:szCs w:val="26"/>
          <w:lang w:val="ro-RO"/>
        </w:rPr>
        <w:t xml:space="preserve">comunei </w:t>
      </w:r>
      <w:r w:rsidR="00CA72E7">
        <w:rPr>
          <w:rFonts w:ascii="Times New Roman" w:hAnsi="Times New Roman"/>
          <w:sz w:val="26"/>
          <w:szCs w:val="26"/>
          <w:lang w:val="ro-RO"/>
        </w:rPr>
        <w:t>Corbu</w:t>
      </w:r>
      <w:r w:rsidR="004F18A1">
        <w:rPr>
          <w:rFonts w:ascii="Times New Roman" w:hAnsi="Times New Roman"/>
          <w:sz w:val="26"/>
          <w:szCs w:val="26"/>
          <w:lang w:val="ro-RO"/>
        </w:rPr>
        <w:t>.</w:t>
      </w:r>
    </w:p>
    <w:p w:rsidR="009D60C4" w:rsidRDefault="009D60C4" w:rsidP="00E9251F">
      <w:pPr>
        <w:autoSpaceDE w:val="0"/>
        <w:autoSpaceDN w:val="0"/>
        <w:adjustRightInd w:val="0"/>
        <w:spacing w:after="0" w:line="240" w:lineRule="auto"/>
        <w:jc w:val="both"/>
        <w:rPr>
          <w:rFonts w:ascii="Times New Roman" w:hAnsi="Times New Roman"/>
          <w:sz w:val="26"/>
          <w:szCs w:val="26"/>
          <w:lang w:val="ro-RO"/>
        </w:rPr>
      </w:pPr>
    </w:p>
    <w:tbl>
      <w:tblPr>
        <w:tblW w:w="5009"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4"/>
        <w:gridCol w:w="915"/>
        <w:gridCol w:w="1323"/>
        <w:gridCol w:w="5559"/>
        <w:gridCol w:w="1026"/>
      </w:tblGrid>
      <w:tr w:rsidR="007131C6" w:rsidRPr="0085192F" w:rsidTr="00514C02">
        <w:trPr>
          <w:trHeight w:val="397"/>
          <w:jc w:val="right"/>
        </w:trPr>
        <w:tc>
          <w:tcPr>
            <w:tcW w:w="259" w:type="pct"/>
            <w:tcBorders>
              <w:top w:val="thinThickSmallGap" w:sz="12" w:space="0" w:color="auto"/>
              <w:left w:val="thinThickSmallGap" w:sz="12" w:space="0" w:color="auto"/>
              <w:bottom w:val="thinThickSmallGap" w:sz="12" w:space="0" w:color="auto"/>
            </w:tcBorders>
            <w:vAlign w:val="center"/>
          </w:tcPr>
          <w:p w:rsidR="007131C6" w:rsidRPr="0085192F" w:rsidRDefault="007131C6" w:rsidP="00514C02">
            <w:pPr>
              <w:pStyle w:val="BodyText22"/>
              <w:spacing w:line="240" w:lineRule="exact"/>
              <w:jc w:val="center"/>
              <w:rPr>
                <w:b/>
                <w:bCs/>
                <w:sz w:val="20"/>
                <w:lang w:val="ro-RO"/>
              </w:rPr>
            </w:pPr>
            <w:r w:rsidRPr="0085192F">
              <w:rPr>
                <w:b/>
                <w:bCs/>
                <w:sz w:val="20"/>
                <w:lang w:val="ro-RO"/>
              </w:rPr>
              <w:t>Nr. crt.</w:t>
            </w:r>
          </w:p>
        </w:tc>
        <w:tc>
          <w:tcPr>
            <w:tcW w:w="436" w:type="pct"/>
            <w:tcBorders>
              <w:top w:val="thinThickSmallGap" w:sz="12" w:space="0" w:color="auto"/>
              <w:bottom w:val="thinThickSmallGap" w:sz="12" w:space="0" w:color="auto"/>
            </w:tcBorders>
            <w:vAlign w:val="center"/>
          </w:tcPr>
          <w:p w:rsidR="007131C6" w:rsidRPr="0085192F" w:rsidRDefault="007131C6" w:rsidP="00514C02">
            <w:pPr>
              <w:pStyle w:val="BodyText22"/>
              <w:spacing w:line="240" w:lineRule="exact"/>
              <w:jc w:val="center"/>
              <w:rPr>
                <w:b/>
                <w:bCs/>
                <w:sz w:val="20"/>
                <w:lang w:val="ro-RO"/>
              </w:rPr>
            </w:pPr>
            <w:proofErr w:type="spellStart"/>
            <w:r w:rsidRPr="0085192F">
              <w:rPr>
                <w:b/>
                <w:bCs/>
                <w:sz w:val="20"/>
                <w:lang w:val="ro-RO"/>
              </w:rPr>
              <w:t>Judeţul</w:t>
            </w:r>
            <w:proofErr w:type="spellEnd"/>
          </w:p>
        </w:tc>
        <w:tc>
          <w:tcPr>
            <w:tcW w:w="695" w:type="pct"/>
            <w:tcBorders>
              <w:top w:val="thinThickSmallGap" w:sz="12" w:space="0" w:color="auto"/>
              <w:bottom w:val="thinThickSmallGap" w:sz="12" w:space="0" w:color="auto"/>
            </w:tcBorders>
            <w:vAlign w:val="center"/>
          </w:tcPr>
          <w:p w:rsidR="007131C6" w:rsidRPr="0085192F" w:rsidRDefault="007131C6" w:rsidP="00514C02">
            <w:pPr>
              <w:pStyle w:val="BodyText22"/>
              <w:spacing w:line="240" w:lineRule="exact"/>
              <w:jc w:val="center"/>
              <w:rPr>
                <w:b/>
                <w:bCs/>
                <w:sz w:val="20"/>
                <w:lang w:val="ro-RO"/>
              </w:rPr>
            </w:pPr>
            <w:r w:rsidRPr="0085192F">
              <w:rPr>
                <w:b/>
                <w:bCs/>
                <w:sz w:val="20"/>
                <w:lang w:val="ro-RO"/>
              </w:rPr>
              <w:t>Unitatea  administrativ - teritorială</w:t>
            </w:r>
          </w:p>
        </w:tc>
        <w:tc>
          <w:tcPr>
            <w:tcW w:w="3067" w:type="pct"/>
            <w:tcBorders>
              <w:top w:val="thinThickSmallGap" w:sz="12" w:space="0" w:color="auto"/>
              <w:bottom w:val="thinThickSmallGap" w:sz="12" w:space="0" w:color="auto"/>
            </w:tcBorders>
            <w:vAlign w:val="center"/>
          </w:tcPr>
          <w:p w:rsidR="007131C6" w:rsidRPr="0085192F" w:rsidRDefault="007131C6" w:rsidP="00514C02">
            <w:pPr>
              <w:pStyle w:val="BodyText22"/>
              <w:spacing w:line="240" w:lineRule="exact"/>
              <w:jc w:val="center"/>
              <w:rPr>
                <w:b/>
                <w:bCs/>
                <w:sz w:val="20"/>
                <w:lang w:val="ro-RO"/>
              </w:rPr>
            </w:pPr>
            <w:r w:rsidRPr="0085192F">
              <w:rPr>
                <w:b/>
                <w:bCs/>
                <w:sz w:val="20"/>
                <w:lang w:val="ro-RO"/>
              </w:rPr>
              <w:t>Parcele  aferente</w:t>
            </w:r>
          </w:p>
        </w:tc>
        <w:tc>
          <w:tcPr>
            <w:tcW w:w="543" w:type="pct"/>
            <w:tcBorders>
              <w:top w:val="thinThickSmallGap" w:sz="12" w:space="0" w:color="auto"/>
              <w:bottom w:val="thinThickSmallGap" w:sz="12" w:space="0" w:color="auto"/>
              <w:right w:val="thickThinSmallGap" w:sz="12" w:space="0" w:color="auto"/>
            </w:tcBorders>
            <w:vAlign w:val="center"/>
          </w:tcPr>
          <w:p w:rsidR="007131C6" w:rsidRPr="0085192F" w:rsidRDefault="007131C6" w:rsidP="00514C02">
            <w:pPr>
              <w:pStyle w:val="BodyText22"/>
              <w:spacing w:line="240" w:lineRule="exact"/>
              <w:jc w:val="center"/>
              <w:rPr>
                <w:b/>
                <w:bCs/>
                <w:sz w:val="20"/>
                <w:lang w:val="ro-RO"/>
              </w:rPr>
            </w:pPr>
            <w:proofErr w:type="spellStart"/>
            <w:r w:rsidRPr="0085192F">
              <w:rPr>
                <w:b/>
                <w:bCs/>
                <w:sz w:val="20"/>
                <w:lang w:val="ro-RO"/>
              </w:rPr>
              <w:t>Suprafaţa</w:t>
            </w:r>
            <w:proofErr w:type="spellEnd"/>
            <w:r w:rsidRPr="0085192F">
              <w:rPr>
                <w:b/>
                <w:bCs/>
                <w:sz w:val="20"/>
                <w:lang w:val="ro-RO"/>
              </w:rPr>
              <w:t xml:space="preserve"> [ ha ]</w:t>
            </w:r>
          </w:p>
        </w:tc>
      </w:tr>
      <w:tr w:rsidR="007131C6" w:rsidRPr="0085192F" w:rsidTr="00514C02">
        <w:trPr>
          <w:trHeight w:val="397"/>
          <w:jc w:val="right"/>
        </w:trPr>
        <w:tc>
          <w:tcPr>
            <w:tcW w:w="259" w:type="pct"/>
            <w:tcBorders>
              <w:left w:val="thinThickSmallGap" w:sz="12" w:space="0" w:color="auto"/>
            </w:tcBorders>
            <w:vAlign w:val="center"/>
          </w:tcPr>
          <w:p w:rsidR="007131C6" w:rsidRPr="0085192F" w:rsidRDefault="007131C6" w:rsidP="00514C02">
            <w:pPr>
              <w:pStyle w:val="EndnoteText"/>
              <w:spacing w:line="240" w:lineRule="exact"/>
              <w:jc w:val="center"/>
              <w:rPr>
                <w:b w:val="0"/>
                <w:lang w:val="ro-RO"/>
              </w:rPr>
            </w:pPr>
            <w:r w:rsidRPr="0085192F">
              <w:rPr>
                <w:b w:val="0"/>
                <w:lang w:val="ro-RO"/>
              </w:rPr>
              <w:t>1</w:t>
            </w:r>
          </w:p>
        </w:tc>
        <w:tc>
          <w:tcPr>
            <w:tcW w:w="436" w:type="pct"/>
            <w:vMerge w:val="restart"/>
            <w:vAlign w:val="center"/>
          </w:tcPr>
          <w:p w:rsidR="007131C6" w:rsidRPr="0085192F" w:rsidRDefault="007131C6" w:rsidP="00514C02">
            <w:pPr>
              <w:pStyle w:val="BodyText"/>
              <w:spacing w:line="240" w:lineRule="exact"/>
              <w:jc w:val="center"/>
              <w:rPr>
                <w:sz w:val="20"/>
                <w:lang w:val="ro-RO"/>
              </w:rPr>
            </w:pPr>
            <w:r w:rsidRPr="0085192F">
              <w:rPr>
                <w:sz w:val="20"/>
                <w:lang w:val="ro-RO"/>
              </w:rPr>
              <w:t>Harghita</w:t>
            </w:r>
          </w:p>
        </w:tc>
        <w:tc>
          <w:tcPr>
            <w:tcW w:w="695" w:type="pct"/>
            <w:vAlign w:val="center"/>
          </w:tcPr>
          <w:p w:rsidR="007131C6" w:rsidRPr="0085192F" w:rsidRDefault="007131C6" w:rsidP="00514C02">
            <w:pPr>
              <w:pStyle w:val="BodyText"/>
              <w:spacing w:line="240" w:lineRule="exact"/>
              <w:jc w:val="center"/>
              <w:rPr>
                <w:bCs/>
                <w:i/>
                <w:iCs/>
                <w:sz w:val="20"/>
                <w:lang w:val="ro-RO"/>
              </w:rPr>
            </w:pPr>
            <w:r w:rsidRPr="0085192F">
              <w:rPr>
                <w:bCs/>
                <w:i/>
                <w:iCs/>
                <w:sz w:val="20"/>
                <w:lang w:val="ro-RO"/>
              </w:rPr>
              <w:t>Orașul Borsec</w:t>
            </w:r>
          </w:p>
        </w:tc>
        <w:tc>
          <w:tcPr>
            <w:tcW w:w="3067" w:type="pct"/>
            <w:vAlign w:val="center"/>
          </w:tcPr>
          <w:p w:rsidR="007131C6" w:rsidRPr="0085192F" w:rsidRDefault="007131C6" w:rsidP="00514C02">
            <w:pPr>
              <w:pStyle w:val="BodyText"/>
              <w:spacing w:line="240" w:lineRule="exact"/>
              <w:jc w:val="center"/>
              <w:rPr>
                <w:b/>
                <w:sz w:val="20"/>
                <w:lang w:val="en-GB"/>
              </w:rPr>
            </w:pPr>
            <w:r w:rsidRPr="0085192F">
              <w:rPr>
                <w:b/>
                <w:sz w:val="20"/>
                <w:lang w:val="en-GB"/>
              </w:rPr>
              <w:t>263%, 289%, 298%</w:t>
            </w:r>
          </w:p>
        </w:tc>
        <w:tc>
          <w:tcPr>
            <w:tcW w:w="543" w:type="pct"/>
            <w:tcBorders>
              <w:right w:val="thickThinSmallGap" w:sz="12" w:space="0" w:color="auto"/>
            </w:tcBorders>
            <w:vAlign w:val="center"/>
          </w:tcPr>
          <w:p w:rsidR="007131C6" w:rsidRPr="0085192F" w:rsidRDefault="007131C6" w:rsidP="00514C02">
            <w:pPr>
              <w:pStyle w:val="BodyText"/>
              <w:spacing w:line="240" w:lineRule="exact"/>
              <w:jc w:val="center"/>
              <w:rPr>
                <w:i/>
                <w:iCs/>
                <w:sz w:val="20"/>
                <w:lang w:val="ro-RO"/>
              </w:rPr>
            </w:pPr>
            <w:r w:rsidRPr="0085192F">
              <w:rPr>
                <w:i/>
                <w:iCs/>
                <w:sz w:val="20"/>
                <w:lang w:val="ro-RO"/>
              </w:rPr>
              <w:t>0,23</w:t>
            </w:r>
          </w:p>
        </w:tc>
      </w:tr>
      <w:tr w:rsidR="007131C6" w:rsidRPr="0085192F" w:rsidTr="00514C02">
        <w:trPr>
          <w:trHeight w:val="397"/>
          <w:jc w:val="right"/>
        </w:trPr>
        <w:tc>
          <w:tcPr>
            <w:tcW w:w="259" w:type="pct"/>
            <w:tcBorders>
              <w:left w:val="thinThickSmallGap" w:sz="12" w:space="0" w:color="auto"/>
            </w:tcBorders>
            <w:vAlign w:val="center"/>
          </w:tcPr>
          <w:p w:rsidR="007131C6" w:rsidRPr="0085192F" w:rsidRDefault="007131C6" w:rsidP="00514C02">
            <w:pPr>
              <w:pStyle w:val="EndnoteText"/>
              <w:spacing w:line="240" w:lineRule="exact"/>
              <w:jc w:val="center"/>
              <w:rPr>
                <w:b w:val="0"/>
                <w:lang w:val="ro-RO"/>
              </w:rPr>
            </w:pPr>
            <w:r w:rsidRPr="0085192F">
              <w:rPr>
                <w:b w:val="0"/>
                <w:lang w:val="ro-RO"/>
              </w:rPr>
              <w:t>2</w:t>
            </w:r>
          </w:p>
        </w:tc>
        <w:tc>
          <w:tcPr>
            <w:tcW w:w="436" w:type="pct"/>
            <w:vMerge/>
            <w:vAlign w:val="center"/>
          </w:tcPr>
          <w:p w:rsidR="007131C6" w:rsidRPr="0085192F" w:rsidRDefault="007131C6" w:rsidP="00514C02">
            <w:pPr>
              <w:pStyle w:val="BodyText"/>
              <w:spacing w:line="240" w:lineRule="exact"/>
              <w:jc w:val="center"/>
              <w:rPr>
                <w:sz w:val="20"/>
                <w:lang w:val="ro-RO"/>
              </w:rPr>
            </w:pPr>
          </w:p>
        </w:tc>
        <w:tc>
          <w:tcPr>
            <w:tcW w:w="695" w:type="pct"/>
            <w:vAlign w:val="center"/>
          </w:tcPr>
          <w:p w:rsidR="007131C6" w:rsidRPr="0085192F" w:rsidRDefault="007131C6" w:rsidP="00514C02">
            <w:pPr>
              <w:pStyle w:val="BodyText"/>
              <w:spacing w:line="240" w:lineRule="exact"/>
              <w:jc w:val="center"/>
              <w:rPr>
                <w:bCs/>
                <w:i/>
                <w:iCs/>
                <w:sz w:val="20"/>
                <w:lang w:val="ro-RO"/>
              </w:rPr>
            </w:pPr>
            <w:r w:rsidRPr="0085192F">
              <w:rPr>
                <w:bCs/>
                <w:i/>
                <w:iCs/>
                <w:sz w:val="20"/>
                <w:lang w:val="ro-RO"/>
              </w:rPr>
              <w:t>Comuna Corbu</w:t>
            </w:r>
          </w:p>
        </w:tc>
        <w:tc>
          <w:tcPr>
            <w:tcW w:w="3067" w:type="pct"/>
            <w:vAlign w:val="center"/>
          </w:tcPr>
          <w:p w:rsidR="007131C6" w:rsidRPr="0085192F" w:rsidRDefault="007131C6" w:rsidP="00514C02">
            <w:pPr>
              <w:pStyle w:val="BodyText"/>
              <w:spacing w:line="240" w:lineRule="exact"/>
              <w:jc w:val="center"/>
              <w:rPr>
                <w:b/>
                <w:sz w:val="20"/>
                <w:lang w:val="en-GB"/>
              </w:rPr>
            </w:pPr>
            <w:r w:rsidRPr="0085192F">
              <w:rPr>
                <w:b/>
                <w:sz w:val="20"/>
                <w:lang w:val="en-GB"/>
              </w:rPr>
              <w:t>212, 213, 214, 224, 360D</w:t>
            </w:r>
          </w:p>
        </w:tc>
        <w:tc>
          <w:tcPr>
            <w:tcW w:w="543" w:type="pct"/>
            <w:tcBorders>
              <w:right w:val="thickThinSmallGap" w:sz="12" w:space="0" w:color="auto"/>
            </w:tcBorders>
            <w:vAlign w:val="center"/>
          </w:tcPr>
          <w:p w:rsidR="007131C6" w:rsidRPr="0085192F" w:rsidRDefault="007131C6" w:rsidP="00514C02">
            <w:pPr>
              <w:pStyle w:val="BodyText"/>
              <w:spacing w:line="240" w:lineRule="exact"/>
              <w:jc w:val="center"/>
              <w:rPr>
                <w:i/>
                <w:iCs/>
                <w:sz w:val="20"/>
              </w:rPr>
            </w:pPr>
            <w:r w:rsidRPr="0085192F">
              <w:rPr>
                <w:i/>
                <w:iCs/>
                <w:sz w:val="20"/>
              </w:rPr>
              <w:t>11,62</w:t>
            </w:r>
          </w:p>
        </w:tc>
      </w:tr>
      <w:tr w:rsidR="007131C6" w:rsidRPr="0085192F" w:rsidTr="00514C02">
        <w:trPr>
          <w:trHeight w:val="397"/>
          <w:jc w:val="right"/>
        </w:trPr>
        <w:tc>
          <w:tcPr>
            <w:tcW w:w="259" w:type="pct"/>
            <w:tcBorders>
              <w:left w:val="thinThickSmallGap" w:sz="12" w:space="0" w:color="auto"/>
              <w:bottom w:val="double" w:sz="4" w:space="0" w:color="auto"/>
            </w:tcBorders>
            <w:vAlign w:val="center"/>
          </w:tcPr>
          <w:p w:rsidR="007131C6" w:rsidRPr="0085192F" w:rsidRDefault="007131C6" w:rsidP="00514C02">
            <w:pPr>
              <w:pStyle w:val="EndnoteText"/>
              <w:spacing w:line="240" w:lineRule="exact"/>
              <w:jc w:val="center"/>
              <w:rPr>
                <w:b w:val="0"/>
                <w:lang w:val="ro-RO"/>
              </w:rPr>
            </w:pPr>
            <w:r w:rsidRPr="0085192F">
              <w:rPr>
                <w:b w:val="0"/>
                <w:lang w:val="ro-RO"/>
              </w:rPr>
              <w:t>3</w:t>
            </w:r>
          </w:p>
        </w:tc>
        <w:tc>
          <w:tcPr>
            <w:tcW w:w="436" w:type="pct"/>
            <w:vMerge/>
            <w:tcBorders>
              <w:bottom w:val="double" w:sz="4" w:space="0" w:color="auto"/>
            </w:tcBorders>
            <w:vAlign w:val="center"/>
          </w:tcPr>
          <w:p w:rsidR="007131C6" w:rsidRPr="0085192F" w:rsidRDefault="007131C6" w:rsidP="00514C02">
            <w:pPr>
              <w:pStyle w:val="BodyText"/>
              <w:spacing w:line="240" w:lineRule="exact"/>
              <w:jc w:val="center"/>
              <w:rPr>
                <w:sz w:val="20"/>
                <w:lang w:val="ro-RO"/>
              </w:rPr>
            </w:pPr>
          </w:p>
        </w:tc>
        <w:tc>
          <w:tcPr>
            <w:tcW w:w="695" w:type="pct"/>
            <w:tcBorders>
              <w:bottom w:val="double" w:sz="4" w:space="0" w:color="auto"/>
            </w:tcBorders>
            <w:vAlign w:val="center"/>
          </w:tcPr>
          <w:p w:rsidR="007131C6" w:rsidRPr="0085192F" w:rsidRDefault="007131C6" w:rsidP="00514C02">
            <w:pPr>
              <w:pStyle w:val="BodyText"/>
              <w:spacing w:line="240" w:lineRule="exact"/>
              <w:jc w:val="center"/>
              <w:rPr>
                <w:bCs/>
                <w:i/>
                <w:iCs/>
                <w:sz w:val="20"/>
                <w:lang w:val="ro-RO"/>
              </w:rPr>
            </w:pPr>
            <w:r w:rsidRPr="0085192F">
              <w:rPr>
                <w:bCs/>
                <w:i/>
                <w:iCs/>
                <w:sz w:val="20"/>
                <w:lang w:val="ro-RO"/>
              </w:rPr>
              <w:t>Comuna Bilbor</w:t>
            </w:r>
          </w:p>
        </w:tc>
        <w:tc>
          <w:tcPr>
            <w:tcW w:w="3067" w:type="pct"/>
            <w:tcBorders>
              <w:bottom w:val="double" w:sz="4" w:space="0" w:color="auto"/>
            </w:tcBorders>
            <w:vAlign w:val="center"/>
          </w:tcPr>
          <w:p w:rsidR="007131C6" w:rsidRPr="0085192F" w:rsidRDefault="007131C6" w:rsidP="00514C02">
            <w:pPr>
              <w:pStyle w:val="BodyText"/>
              <w:spacing w:line="240" w:lineRule="exact"/>
              <w:jc w:val="center"/>
              <w:rPr>
                <w:b/>
                <w:sz w:val="20"/>
                <w:lang w:val="ro-RO"/>
              </w:rPr>
            </w:pPr>
            <w:r w:rsidRPr="0085192F">
              <w:rPr>
                <w:b/>
                <w:sz w:val="20"/>
                <w:lang w:val="ro-RO"/>
              </w:rPr>
              <w:t>1 – 6, 9 – 21, 22%, 23%, 24%, 25%, 26, 27, 28%, 29%, 30 – 39, 40%, 41%, 42 – 49, 94D, 95D, 96D, 97D, 98D, 99D, 100D, 246, 256 – 259, 263%, 265, 266, 267, 272, 273, 274, 278, 289%, 298%, 313 – 319, 323, 359, 360D, 361D, 362D, 363D, 364D, 365D, 366D, 553 – 561, 564, 587D, 588D, 589D, 590D, 591D, 592D, 593D, 594D, 595D, 596D</w:t>
            </w:r>
          </w:p>
        </w:tc>
        <w:tc>
          <w:tcPr>
            <w:tcW w:w="543" w:type="pct"/>
            <w:tcBorders>
              <w:bottom w:val="double" w:sz="4" w:space="0" w:color="auto"/>
              <w:right w:val="thickThinSmallGap" w:sz="12" w:space="0" w:color="auto"/>
            </w:tcBorders>
            <w:vAlign w:val="center"/>
          </w:tcPr>
          <w:p w:rsidR="007131C6" w:rsidRPr="0085192F" w:rsidRDefault="007131C6" w:rsidP="00514C02">
            <w:pPr>
              <w:pStyle w:val="BodyText"/>
              <w:spacing w:line="240" w:lineRule="exact"/>
              <w:jc w:val="center"/>
              <w:rPr>
                <w:i/>
                <w:iCs/>
                <w:sz w:val="20"/>
                <w:lang w:val="ro-RO"/>
              </w:rPr>
            </w:pPr>
            <w:r w:rsidRPr="0085192F">
              <w:rPr>
                <w:i/>
                <w:iCs/>
                <w:sz w:val="20"/>
                <w:lang w:val="ro-RO"/>
              </w:rPr>
              <w:t>1351,95</w:t>
            </w:r>
          </w:p>
        </w:tc>
      </w:tr>
    </w:tbl>
    <w:p w:rsidR="00A05FB2" w:rsidRPr="00A05FB2" w:rsidRDefault="00A05FB2" w:rsidP="00E9251F">
      <w:pPr>
        <w:autoSpaceDE w:val="0"/>
        <w:autoSpaceDN w:val="0"/>
        <w:adjustRightInd w:val="0"/>
        <w:spacing w:after="0" w:line="240" w:lineRule="auto"/>
        <w:jc w:val="both"/>
        <w:rPr>
          <w:rFonts w:ascii="Times New Roman" w:hAnsi="Times New Roman"/>
          <w:sz w:val="26"/>
          <w:szCs w:val="26"/>
          <w:lang w:val="ro-RO"/>
        </w:rPr>
      </w:pPr>
    </w:p>
    <w:p w:rsidR="005F7B3C" w:rsidRPr="007131C6" w:rsidRDefault="00970113" w:rsidP="007131C6">
      <w:pPr>
        <w:spacing w:after="0" w:line="240" w:lineRule="auto"/>
        <w:ind w:firstLine="702"/>
        <w:jc w:val="both"/>
        <w:rPr>
          <w:rFonts w:asciiTheme="majorHAnsi" w:hAnsiTheme="majorHAnsi" w:cstheme="majorHAnsi"/>
          <w:sz w:val="26"/>
          <w:szCs w:val="26"/>
          <w:lang w:val="ro-RO"/>
        </w:rPr>
      </w:pPr>
      <w:r w:rsidRPr="005F7B3C">
        <w:rPr>
          <w:rFonts w:asciiTheme="majorHAnsi" w:hAnsiTheme="majorHAnsi" w:cstheme="majorHAnsi"/>
          <w:sz w:val="26"/>
          <w:szCs w:val="26"/>
          <w:lang w:val="ro-RO"/>
        </w:rPr>
        <w:t xml:space="preserve">Unitatea de </w:t>
      </w:r>
      <w:proofErr w:type="spellStart"/>
      <w:r w:rsidRPr="005F7B3C">
        <w:rPr>
          <w:rFonts w:asciiTheme="majorHAnsi" w:hAnsiTheme="majorHAnsi" w:cstheme="majorHAnsi"/>
          <w:sz w:val="26"/>
          <w:szCs w:val="26"/>
          <w:lang w:val="ro-RO"/>
        </w:rPr>
        <w:t>producţie</w:t>
      </w:r>
      <w:proofErr w:type="spellEnd"/>
      <w:r w:rsidRPr="005F7B3C">
        <w:rPr>
          <w:rFonts w:asciiTheme="majorHAnsi" w:hAnsiTheme="majorHAnsi" w:cstheme="majorHAnsi"/>
          <w:sz w:val="26"/>
          <w:szCs w:val="26"/>
          <w:lang w:val="ro-RO"/>
        </w:rPr>
        <w:t xml:space="preserve"> </w:t>
      </w:r>
      <w:r w:rsidR="004C72B4" w:rsidRPr="005F7B3C">
        <w:rPr>
          <w:rFonts w:asciiTheme="majorHAnsi" w:hAnsiTheme="majorHAnsi" w:cstheme="majorHAnsi"/>
          <w:b/>
          <w:i/>
          <w:sz w:val="26"/>
          <w:szCs w:val="26"/>
          <w:lang w:val="ro-RO"/>
        </w:rPr>
        <w:t xml:space="preserve">U.P. </w:t>
      </w:r>
      <w:r w:rsidR="009D5D6F">
        <w:rPr>
          <w:rFonts w:asciiTheme="majorHAnsi" w:hAnsiTheme="majorHAnsi" w:cstheme="majorHAnsi"/>
          <w:b/>
          <w:i/>
          <w:sz w:val="26"/>
          <w:szCs w:val="26"/>
          <w:lang w:val="ro-RO"/>
        </w:rPr>
        <w:t>II Bilbor</w:t>
      </w:r>
      <w:r w:rsidRPr="005F7B3C">
        <w:rPr>
          <w:rFonts w:asciiTheme="majorHAnsi" w:hAnsiTheme="majorHAnsi" w:cstheme="majorHAnsi"/>
          <w:b/>
          <w:i/>
          <w:sz w:val="26"/>
          <w:szCs w:val="26"/>
          <w:lang w:val="ro-RO"/>
        </w:rPr>
        <w:t xml:space="preserve"> </w:t>
      </w:r>
      <w:r w:rsidRPr="005F7B3C">
        <w:rPr>
          <w:rFonts w:asciiTheme="majorHAnsi" w:hAnsiTheme="majorHAnsi" w:cstheme="majorHAnsi"/>
          <w:sz w:val="26"/>
          <w:szCs w:val="26"/>
          <w:lang w:val="ro-RO"/>
        </w:rPr>
        <w:t xml:space="preserve">este administrată de </w:t>
      </w:r>
      <w:r w:rsidR="00824652" w:rsidRPr="005F7B3C">
        <w:rPr>
          <w:rFonts w:asciiTheme="majorHAnsi" w:hAnsiTheme="majorHAnsi" w:cstheme="majorHAnsi"/>
          <w:sz w:val="26"/>
          <w:szCs w:val="26"/>
          <w:lang w:val="ro-RO"/>
        </w:rPr>
        <w:t xml:space="preserve">Ocolul Silvic </w:t>
      </w:r>
      <w:r w:rsidR="007131C6">
        <w:rPr>
          <w:rFonts w:asciiTheme="majorHAnsi" w:hAnsiTheme="majorHAnsi" w:cstheme="majorHAnsi"/>
          <w:sz w:val="26"/>
          <w:szCs w:val="26"/>
          <w:lang w:val="ro-RO"/>
        </w:rPr>
        <w:t>Borsec</w:t>
      </w:r>
      <w:r w:rsidR="00CA72E7" w:rsidRPr="005F7B3C">
        <w:rPr>
          <w:rFonts w:asciiTheme="majorHAnsi" w:hAnsiTheme="majorHAnsi" w:cstheme="majorHAnsi"/>
          <w:sz w:val="26"/>
          <w:szCs w:val="26"/>
          <w:lang w:val="ro-RO"/>
        </w:rPr>
        <w:t>.</w:t>
      </w:r>
      <w:r w:rsidR="00824652" w:rsidRPr="005F7B3C">
        <w:rPr>
          <w:rFonts w:asciiTheme="majorHAnsi" w:hAnsiTheme="majorHAnsi" w:cstheme="majorHAnsi"/>
          <w:sz w:val="26"/>
          <w:szCs w:val="26"/>
          <w:lang w:val="ro-RO"/>
        </w:rPr>
        <w:t xml:space="preserve"> U.P. </w:t>
      </w:r>
      <w:r w:rsidR="009D5D6F">
        <w:rPr>
          <w:rFonts w:asciiTheme="majorHAnsi" w:hAnsiTheme="majorHAnsi" w:cstheme="majorHAnsi"/>
          <w:sz w:val="26"/>
          <w:szCs w:val="26"/>
          <w:lang w:val="ro-RO"/>
        </w:rPr>
        <w:t>II Bilbor</w:t>
      </w:r>
      <w:r w:rsidR="00824652" w:rsidRPr="005F7B3C">
        <w:rPr>
          <w:rFonts w:asciiTheme="majorHAnsi" w:hAnsiTheme="majorHAnsi" w:cstheme="majorHAnsi"/>
          <w:sz w:val="26"/>
          <w:szCs w:val="26"/>
          <w:lang w:val="ro-RO"/>
        </w:rPr>
        <w:t xml:space="preserve"> </w:t>
      </w:r>
      <w:r w:rsidRPr="005F7B3C">
        <w:rPr>
          <w:rFonts w:asciiTheme="majorHAnsi" w:hAnsiTheme="majorHAnsi" w:cstheme="majorHAnsi"/>
          <w:sz w:val="26"/>
          <w:szCs w:val="26"/>
          <w:lang w:val="ro-RO"/>
        </w:rPr>
        <w:t xml:space="preserve">are o </w:t>
      </w:r>
      <w:proofErr w:type="spellStart"/>
      <w:r w:rsidRPr="005F7B3C">
        <w:rPr>
          <w:rFonts w:asciiTheme="majorHAnsi" w:hAnsiTheme="majorHAnsi" w:cstheme="majorHAnsi"/>
          <w:sz w:val="26"/>
          <w:szCs w:val="26"/>
          <w:lang w:val="ro-RO"/>
        </w:rPr>
        <w:t>suprafaţă</w:t>
      </w:r>
      <w:proofErr w:type="spellEnd"/>
      <w:r w:rsidRPr="005F7B3C">
        <w:rPr>
          <w:rFonts w:asciiTheme="majorHAnsi" w:hAnsiTheme="majorHAnsi" w:cstheme="majorHAnsi"/>
          <w:sz w:val="26"/>
          <w:szCs w:val="26"/>
          <w:lang w:val="ro-RO"/>
        </w:rPr>
        <w:t xml:space="preserve"> de </w:t>
      </w:r>
      <w:r w:rsidR="007131C6">
        <w:rPr>
          <w:rFonts w:asciiTheme="majorHAnsi" w:hAnsiTheme="majorHAnsi" w:cstheme="majorHAnsi"/>
          <w:b/>
          <w:sz w:val="26"/>
          <w:szCs w:val="26"/>
          <w:lang w:val="ro-RO"/>
        </w:rPr>
        <w:t>1379,75</w:t>
      </w:r>
      <w:r w:rsidR="000344C0" w:rsidRPr="005F7B3C">
        <w:rPr>
          <w:rFonts w:asciiTheme="majorHAnsi" w:hAnsiTheme="majorHAnsi" w:cstheme="majorHAnsi"/>
          <w:b/>
          <w:sz w:val="26"/>
          <w:szCs w:val="26"/>
          <w:lang w:val="ro-RO"/>
        </w:rPr>
        <w:t xml:space="preserve"> ha</w:t>
      </w:r>
      <w:r w:rsidR="007131C6">
        <w:rPr>
          <w:rFonts w:asciiTheme="majorHAnsi" w:hAnsiTheme="majorHAnsi" w:cstheme="majorHAnsi"/>
          <w:sz w:val="26"/>
          <w:szCs w:val="26"/>
          <w:lang w:val="ro-RO"/>
        </w:rPr>
        <w:t xml:space="preserve">. </w:t>
      </w:r>
      <w:proofErr w:type="spellStart"/>
      <w:proofErr w:type="gramStart"/>
      <w:r w:rsidR="007131C6" w:rsidRPr="007131C6">
        <w:rPr>
          <w:rFonts w:asciiTheme="majorHAnsi" w:hAnsiTheme="majorHAnsi" w:cstheme="majorHAnsi"/>
          <w:sz w:val="26"/>
          <w:szCs w:val="26"/>
        </w:rPr>
        <w:t>În</w:t>
      </w:r>
      <w:proofErr w:type="spellEnd"/>
      <w:r w:rsidR="007131C6" w:rsidRPr="007131C6">
        <w:rPr>
          <w:rFonts w:asciiTheme="majorHAnsi" w:hAnsiTheme="majorHAnsi" w:cstheme="majorHAnsi"/>
          <w:sz w:val="26"/>
          <w:szCs w:val="26"/>
        </w:rPr>
        <w:t xml:space="preserve"> </w:t>
      </w:r>
      <w:proofErr w:type="spellStart"/>
      <w:r w:rsidR="007131C6" w:rsidRPr="007131C6">
        <w:rPr>
          <w:rFonts w:asciiTheme="majorHAnsi" w:hAnsiTheme="majorHAnsi" w:cstheme="majorHAnsi"/>
          <w:sz w:val="26"/>
          <w:szCs w:val="26"/>
        </w:rPr>
        <w:t>afară</w:t>
      </w:r>
      <w:proofErr w:type="spellEnd"/>
      <w:r w:rsidR="007131C6" w:rsidRPr="007131C6">
        <w:rPr>
          <w:rFonts w:asciiTheme="majorHAnsi" w:hAnsiTheme="majorHAnsi" w:cstheme="majorHAnsi"/>
          <w:sz w:val="26"/>
          <w:szCs w:val="26"/>
        </w:rPr>
        <w:t xml:space="preserve"> de </w:t>
      </w:r>
      <w:proofErr w:type="spellStart"/>
      <w:r w:rsidR="007131C6" w:rsidRPr="007131C6">
        <w:rPr>
          <w:rFonts w:asciiTheme="majorHAnsi" w:hAnsiTheme="majorHAnsi" w:cstheme="majorHAnsi"/>
          <w:sz w:val="26"/>
          <w:szCs w:val="26"/>
        </w:rPr>
        <w:t>suprafața</w:t>
      </w:r>
      <w:proofErr w:type="spellEnd"/>
      <w:r w:rsidR="007131C6" w:rsidRPr="007131C6">
        <w:rPr>
          <w:rFonts w:asciiTheme="majorHAnsi" w:hAnsiTheme="majorHAnsi" w:cstheme="majorHAnsi"/>
          <w:sz w:val="26"/>
          <w:szCs w:val="26"/>
        </w:rPr>
        <w:t xml:space="preserve"> </w:t>
      </w:r>
      <w:proofErr w:type="spellStart"/>
      <w:r w:rsidR="007131C6" w:rsidRPr="007131C6">
        <w:rPr>
          <w:rFonts w:asciiTheme="majorHAnsi" w:hAnsiTheme="majorHAnsi" w:cstheme="majorHAnsi"/>
          <w:sz w:val="26"/>
          <w:szCs w:val="26"/>
        </w:rPr>
        <w:t>destinată</w:t>
      </w:r>
      <w:proofErr w:type="spellEnd"/>
      <w:r w:rsidR="007131C6" w:rsidRPr="007131C6">
        <w:rPr>
          <w:rFonts w:asciiTheme="majorHAnsi" w:hAnsiTheme="majorHAnsi" w:cstheme="majorHAnsi"/>
          <w:sz w:val="26"/>
          <w:szCs w:val="26"/>
        </w:rPr>
        <w:t xml:space="preserve"> </w:t>
      </w:r>
      <w:proofErr w:type="spellStart"/>
      <w:r w:rsidR="007131C6" w:rsidRPr="007131C6">
        <w:rPr>
          <w:rFonts w:asciiTheme="majorHAnsi" w:hAnsiTheme="majorHAnsi" w:cstheme="majorHAnsi"/>
          <w:sz w:val="26"/>
          <w:szCs w:val="26"/>
        </w:rPr>
        <w:t>împăduririi</w:t>
      </w:r>
      <w:proofErr w:type="spellEnd"/>
      <w:r w:rsidR="007131C6" w:rsidRPr="007131C6">
        <w:rPr>
          <w:rFonts w:asciiTheme="majorHAnsi" w:hAnsiTheme="majorHAnsi" w:cstheme="majorHAnsi"/>
          <w:sz w:val="26"/>
          <w:szCs w:val="26"/>
        </w:rPr>
        <w:t xml:space="preserve"> </w:t>
      </w:r>
      <w:proofErr w:type="spellStart"/>
      <w:r w:rsidR="007131C6" w:rsidRPr="007131C6">
        <w:rPr>
          <w:rFonts w:asciiTheme="majorHAnsi" w:hAnsiTheme="majorHAnsi" w:cstheme="majorHAnsi"/>
          <w:sz w:val="26"/>
          <w:szCs w:val="26"/>
        </w:rPr>
        <w:t>sau</w:t>
      </w:r>
      <w:proofErr w:type="spellEnd"/>
      <w:r w:rsidR="007131C6" w:rsidRPr="007131C6">
        <w:rPr>
          <w:rFonts w:asciiTheme="majorHAnsi" w:hAnsiTheme="majorHAnsi" w:cstheme="majorHAnsi"/>
          <w:sz w:val="26"/>
          <w:szCs w:val="26"/>
        </w:rPr>
        <w:t xml:space="preserve"> </w:t>
      </w:r>
      <w:proofErr w:type="spellStart"/>
      <w:r w:rsidR="007131C6" w:rsidRPr="007131C6">
        <w:rPr>
          <w:rFonts w:asciiTheme="majorHAnsi" w:hAnsiTheme="majorHAnsi" w:cstheme="majorHAnsi"/>
          <w:sz w:val="26"/>
          <w:szCs w:val="26"/>
        </w:rPr>
        <w:t>reîmpăduririi</w:t>
      </w:r>
      <w:proofErr w:type="spellEnd"/>
      <w:r w:rsidR="007131C6" w:rsidRPr="007131C6">
        <w:rPr>
          <w:rFonts w:asciiTheme="majorHAnsi" w:hAnsiTheme="majorHAnsi" w:cstheme="majorHAnsi"/>
          <w:sz w:val="26"/>
          <w:szCs w:val="26"/>
        </w:rPr>
        <w:t xml:space="preserve">, </w:t>
      </w:r>
      <w:proofErr w:type="spellStart"/>
      <w:r w:rsidR="007131C6" w:rsidRPr="007131C6">
        <w:rPr>
          <w:rFonts w:asciiTheme="majorHAnsi" w:hAnsiTheme="majorHAnsi" w:cstheme="majorHAnsi"/>
          <w:sz w:val="26"/>
          <w:szCs w:val="26"/>
        </w:rPr>
        <w:t>fondul</w:t>
      </w:r>
      <w:proofErr w:type="spellEnd"/>
      <w:r w:rsidR="007131C6" w:rsidRPr="007131C6">
        <w:rPr>
          <w:rFonts w:asciiTheme="majorHAnsi" w:hAnsiTheme="majorHAnsi" w:cstheme="majorHAnsi"/>
          <w:sz w:val="26"/>
          <w:szCs w:val="26"/>
        </w:rPr>
        <w:t xml:space="preserve"> </w:t>
      </w:r>
      <w:proofErr w:type="spellStart"/>
      <w:r w:rsidR="007131C6" w:rsidRPr="007131C6">
        <w:rPr>
          <w:rFonts w:asciiTheme="majorHAnsi" w:hAnsiTheme="majorHAnsi" w:cstheme="majorHAnsi"/>
          <w:sz w:val="26"/>
          <w:szCs w:val="26"/>
        </w:rPr>
        <w:t>forestier</w:t>
      </w:r>
      <w:proofErr w:type="spellEnd"/>
      <w:r w:rsidR="007131C6" w:rsidRPr="007131C6">
        <w:rPr>
          <w:rFonts w:asciiTheme="majorHAnsi" w:hAnsiTheme="majorHAnsi" w:cstheme="majorHAnsi"/>
          <w:sz w:val="26"/>
          <w:szCs w:val="26"/>
        </w:rPr>
        <w:t xml:space="preserve"> </w:t>
      </w:r>
      <w:proofErr w:type="spellStart"/>
      <w:r w:rsidR="007131C6" w:rsidRPr="007131C6">
        <w:rPr>
          <w:rFonts w:asciiTheme="majorHAnsi" w:hAnsiTheme="majorHAnsi" w:cstheme="majorHAnsi"/>
          <w:sz w:val="26"/>
          <w:szCs w:val="26"/>
        </w:rPr>
        <w:t>proprietate</w:t>
      </w:r>
      <w:proofErr w:type="spellEnd"/>
      <w:r w:rsidR="007131C6" w:rsidRPr="007131C6">
        <w:rPr>
          <w:rFonts w:asciiTheme="majorHAnsi" w:hAnsiTheme="majorHAnsi" w:cstheme="majorHAnsi"/>
          <w:sz w:val="26"/>
          <w:szCs w:val="26"/>
        </w:rPr>
        <w:t xml:space="preserve"> </w:t>
      </w:r>
      <w:proofErr w:type="spellStart"/>
      <w:r w:rsidR="007131C6" w:rsidRPr="007131C6">
        <w:rPr>
          <w:rFonts w:asciiTheme="majorHAnsi" w:hAnsiTheme="majorHAnsi" w:cstheme="majorHAnsi"/>
          <w:sz w:val="26"/>
          <w:szCs w:val="26"/>
        </w:rPr>
        <w:t>publică</w:t>
      </w:r>
      <w:proofErr w:type="spellEnd"/>
      <w:r w:rsidR="007131C6" w:rsidRPr="007131C6">
        <w:rPr>
          <w:rFonts w:asciiTheme="majorHAnsi" w:hAnsiTheme="majorHAnsi" w:cstheme="majorHAnsi"/>
          <w:sz w:val="26"/>
          <w:szCs w:val="26"/>
        </w:rPr>
        <w:t xml:space="preserve"> a </w:t>
      </w:r>
      <w:proofErr w:type="spellStart"/>
      <w:r w:rsidR="007131C6" w:rsidRPr="007131C6">
        <w:rPr>
          <w:rFonts w:asciiTheme="majorHAnsi" w:hAnsiTheme="majorHAnsi" w:cstheme="majorHAnsi"/>
          <w:sz w:val="26"/>
          <w:szCs w:val="26"/>
        </w:rPr>
        <w:t>statului</w:t>
      </w:r>
      <w:proofErr w:type="spellEnd"/>
      <w:r w:rsidR="007131C6" w:rsidRPr="007131C6">
        <w:rPr>
          <w:rFonts w:asciiTheme="majorHAnsi" w:hAnsiTheme="majorHAnsi" w:cstheme="majorHAnsi"/>
          <w:sz w:val="26"/>
          <w:szCs w:val="26"/>
        </w:rPr>
        <w:t xml:space="preserve"> din </w:t>
      </w:r>
      <w:proofErr w:type="spellStart"/>
      <w:r w:rsidR="007131C6" w:rsidRPr="007131C6">
        <w:rPr>
          <w:rFonts w:asciiTheme="majorHAnsi" w:hAnsiTheme="majorHAnsi" w:cstheme="majorHAnsi"/>
          <w:sz w:val="26"/>
          <w:szCs w:val="26"/>
        </w:rPr>
        <w:t>cadrul</w:t>
      </w:r>
      <w:proofErr w:type="spellEnd"/>
      <w:r w:rsidR="007131C6" w:rsidRPr="007131C6">
        <w:rPr>
          <w:rFonts w:asciiTheme="majorHAnsi" w:hAnsiTheme="majorHAnsi" w:cstheme="majorHAnsi"/>
          <w:sz w:val="26"/>
          <w:szCs w:val="26"/>
        </w:rPr>
        <w:t xml:space="preserve"> </w:t>
      </w:r>
      <w:proofErr w:type="spellStart"/>
      <w:r w:rsidR="007131C6" w:rsidRPr="007131C6">
        <w:rPr>
          <w:rFonts w:asciiTheme="majorHAnsi" w:hAnsiTheme="majorHAnsi" w:cstheme="majorHAnsi"/>
          <w:sz w:val="26"/>
          <w:szCs w:val="26"/>
        </w:rPr>
        <w:t>acestei</w:t>
      </w:r>
      <w:proofErr w:type="spellEnd"/>
      <w:r w:rsidR="007131C6" w:rsidRPr="007131C6">
        <w:rPr>
          <w:rFonts w:asciiTheme="majorHAnsi" w:hAnsiTheme="majorHAnsi" w:cstheme="majorHAnsi"/>
          <w:sz w:val="26"/>
          <w:szCs w:val="26"/>
        </w:rPr>
        <w:t xml:space="preserve"> </w:t>
      </w:r>
      <w:proofErr w:type="spellStart"/>
      <w:r w:rsidR="007131C6" w:rsidRPr="007131C6">
        <w:rPr>
          <w:rFonts w:asciiTheme="majorHAnsi" w:hAnsiTheme="majorHAnsi" w:cstheme="majorHAnsi"/>
          <w:sz w:val="26"/>
          <w:szCs w:val="26"/>
        </w:rPr>
        <w:t>unități</w:t>
      </w:r>
      <w:proofErr w:type="spellEnd"/>
      <w:r w:rsidR="007131C6" w:rsidRPr="007131C6">
        <w:rPr>
          <w:rFonts w:asciiTheme="majorHAnsi" w:hAnsiTheme="majorHAnsi" w:cstheme="majorHAnsi"/>
          <w:sz w:val="26"/>
          <w:szCs w:val="26"/>
        </w:rPr>
        <w:t xml:space="preserve"> de </w:t>
      </w:r>
      <w:proofErr w:type="spellStart"/>
      <w:r w:rsidR="007131C6" w:rsidRPr="007131C6">
        <w:rPr>
          <w:rFonts w:asciiTheme="majorHAnsi" w:hAnsiTheme="majorHAnsi" w:cstheme="majorHAnsi"/>
          <w:sz w:val="26"/>
          <w:szCs w:val="26"/>
        </w:rPr>
        <w:t>producție</w:t>
      </w:r>
      <w:proofErr w:type="spellEnd"/>
      <w:r w:rsidR="007131C6" w:rsidRPr="007131C6">
        <w:rPr>
          <w:rFonts w:asciiTheme="majorHAnsi" w:hAnsiTheme="majorHAnsi" w:cstheme="majorHAnsi"/>
          <w:sz w:val="26"/>
          <w:szCs w:val="26"/>
        </w:rPr>
        <w:t xml:space="preserve"> </w:t>
      </w:r>
      <w:proofErr w:type="spellStart"/>
      <w:r w:rsidR="007131C6" w:rsidRPr="007131C6">
        <w:rPr>
          <w:rFonts w:asciiTheme="majorHAnsi" w:hAnsiTheme="majorHAnsi" w:cstheme="majorHAnsi"/>
          <w:sz w:val="26"/>
          <w:szCs w:val="26"/>
        </w:rPr>
        <w:t>și</w:t>
      </w:r>
      <w:proofErr w:type="spellEnd"/>
      <w:r w:rsidR="007131C6" w:rsidRPr="007131C6">
        <w:rPr>
          <w:rFonts w:asciiTheme="majorHAnsi" w:hAnsiTheme="majorHAnsi" w:cstheme="majorHAnsi"/>
          <w:sz w:val="26"/>
          <w:szCs w:val="26"/>
        </w:rPr>
        <w:t xml:space="preserve"> </w:t>
      </w:r>
      <w:proofErr w:type="spellStart"/>
      <w:r w:rsidR="007131C6" w:rsidRPr="007131C6">
        <w:rPr>
          <w:rFonts w:asciiTheme="majorHAnsi" w:hAnsiTheme="majorHAnsi" w:cstheme="majorHAnsi"/>
          <w:sz w:val="26"/>
          <w:szCs w:val="26"/>
        </w:rPr>
        <w:t>protecție</w:t>
      </w:r>
      <w:proofErr w:type="spellEnd"/>
      <w:r w:rsidR="007131C6" w:rsidRPr="007131C6">
        <w:rPr>
          <w:rFonts w:asciiTheme="majorHAnsi" w:hAnsiTheme="majorHAnsi" w:cstheme="majorHAnsi"/>
          <w:sz w:val="26"/>
          <w:szCs w:val="26"/>
        </w:rPr>
        <w:t xml:space="preserve"> </w:t>
      </w:r>
      <w:proofErr w:type="spellStart"/>
      <w:r w:rsidR="007131C6" w:rsidRPr="007131C6">
        <w:rPr>
          <w:rFonts w:asciiTheme="majorHAnsi" w:hAnsiTheme="majorHAnsi" w:cstheme="majorHAnsi"/>
          <w:sz w:val="26"/>
          <w:szCs w:val="26"/>
        </w:rPr>
        <w:t>mai</w:t>
      </w:r>
      <w:proofErr w:type="spellEnd"/>
      <w:r w:rsidR="007131C6" w:rsidRPr="007131C6">
        <w:rPr>
          <w:rFonts w:asciiTheme="majorHAnsi" w:hAnsiTheme="majorHAnsi" w:cstheme="majorHAnsi"/>
          <w:sz w:val="26"/>
          <w:szCs w:val="26"/>
        </w:rPr>
        <w:t xml:space="preserve"> </w:t>
      </w:r>
      <w:proofErr w:type="spellStart"/>
      <w:r w:rsidR="007131C6" w:rsidRPr="007131C6">
        <w:rPr>
          <w:rFonts w:asciiTheme="majorHAnsi" w:hAnsiTheme="majorHAnsi" w:cstheme="majorHAnsi"/>
          <w:sz w:val="26"/>
          <w:szCs w:val="26"/>
        </w:rPr>
        <w:t>cuprinde</w:t>
      </w:r>
      <w:proofErr w:type="spellEnd"/>
      <w:r w:rsidR="007131C6" w:rsidRPr="007131C6">
        <w:rPr>
          <w:rFonts w:asciiTheme="majorHAnsi" w:hAnsiTheme="majorHAnsi" w:cstheme="majorHAnsi"/>
          <w:sz w:val="26"/>
          <w:szCs w:val="26"/>
        </w:rPr>
        <w:t>:</w:t>
      </w:r>
      <w:r w:rsidR="007131C6">
        <w:rPr>
          <w:rFonts w:asciiTheme="majorHAnsi" w:hAnsiTheme="majorHAnsi" w:cstheme="majorHAnsi"/>
          <w:sz w:val="26"/>
          <w:szCs w:val="26"/>
        </w:rPr>
        <w:t xml:space="preserve"> </w:t>
      </w:r>
      <w:proofErr w:type="spellStart"/>
      <w:r w:rsidR="007131C6" w:rsidRPr="007131C6">
        <w:rPr>
          <w:rFonts w:asciiTheme="majorHAnsi" w:hAnsiTheme="majorHAnsi" w:cstheme="majorHAnsi"/>
          <w:sz w:val="26"/>
          <w:szCs w:val="26"/>
        </w:rPr>
        <w:t>terenuri</w:t>
      </w:r>
      <w:proofErr w:type="spellEnd"/>
      <w:r w:rsidR="007131C6" w:rsidRPr="007131C6">
        <w:rPr>
          <w:rFonts w:asciiTheme="majorHAnsi" w:hAnsiTheme="majorHAnsi" w:cstheme="majorHAnsi"/>
          <w:sz w:val="26"/>
          <w:szCs w:val="26"/>
        </w:rPr>
        <w:t xml:space="preserve"> </w:t>
      </w:r>
      <w:proofErr w:type="spellStart"/>
      <w:r w:rsidR="007131C6" w:rsidRPr="007131C6">
        <w:rPr>
          <w:rFonts w:asciiTheme="majorHAnsi" w:hAnsiTheme="majorHAnsi" w:cstheme="majorHAnsi"/>
          <w:sz w:val="26"/>
          <w:szCs w:val="26"/>
        </w:rPr>
        <w:t>pentru</w:t>
      </w:r>
      <w:proofErr w:type="spellEnd"/>
      <w:r w:rsidR="007131C6" w:rsidRPr="007131C6">
        <w:rPr>
          <w:rFonts w:asciiTheme="majorHAnsi" w:hAnsiTheme="majorHAnsi" w:cstheme="majorHAnsi"/>
          <w:sz w:val="26"/>
          <w:szCs w:val="26"/>
        </w:rPr>
        <w:t xml:space="preserve"> </w:t>
      </w:r>
      <w:proofErr w:type="spellStart"/>
      <w:r w:rsidR="007131C6" w:rsidRPr="007131C6">
        <w:rPr>
          <w:rFonts w:asciiTheme="majorHAnsi" w:hAnsiTheme="majorHAnsi" w:cstheme="majorHAnsi"/>
          <w:sz w:val="26"/>
          <w:szCs w:val="26"/>
        </w:rPr>
        <w:t>hrana</w:t>
      </w:r>
      <w:proofErr w:type="spellEnd"/>
      <w:r w:rsidR="007131C6" w:rsidRPr="007131C6">
        <w:rPr>
          <w:rFonts w:asciiTheme="majorHAnsi" w:hAnsiTheme="majorHAnsi" w:cstheme="majorHAnsi"/>
          <w:sz w:val="26"/>
          <w:szCs w:val="26"/>
        </w:rPr>
        <w:t xml:space="preserve"> </w:t>
      </w:r>
      <w:proofErr w:type="spellStart"/>
      <w:r w:rsidR="007131C6" w:rsidRPr="007131C6">
        <w:rPr>
          <w:rFonts w:asciiTheme="majorHAnsi" w:hAnsiTheme="majorHAnsi" w:cstheme="majorHAnsi"/>
          <w:sz w:val="26"/>
          <w:szCs w:val="26"/>
        </w:rPr>
        <w:t>vânatului</w:t>
      </w:r>
      <w:proofErr w:type="spellEnd"/>
      <w:r w:rsidR="007131C6">
        <w:rPr>
          <w:rFonts w:asciiTheme="majorHAnsi" w:hAnsiTheme="majorHAnsi" w:cstheme="majorHAnsi"/>
          <w:sz w:val="26"/>
          <w:szCs w:val="26"/>
        </w:rPr>
        <w:t xml:space="preserve"> </w:t>
      </w:r>
      <w:proofErr w:type="spellStart"/>
      <w:r w:rsidR="007131C6">
        <w:rPr>
          <w:rFonts w:asciiTheme="majorHAnsi" w:hAnsiTheme="majorHAnsi" w:cstheme="majorHAnsi"/>
          <w:sz w:val="26"/>
          <w:szCs w:val="26"/>
        </w:rPr>
        <w:t>pe</w:t>
      </w:r>
      <w:proofErr w:type="spellEnd"/>
      <w:r w:rsidR="007131C6">
        <w:rPr>
          <w:rFonts w:asciiTheme="majorHAnsi" w:hAnsiTheme="majorHAnsi" w:cstheme="majorHAnsi"/>
          <w:sz w:val="26"/>
          <w:szCs w:val="26"/>
        </w:rPr>
        <w:t xml:space="preserve"> </w:t>
      </w:r>
      <w:smartTag w:uri="urn:schemas-microsoft-com:office:smarttags" w:element="metricconverter">
        <w:smartTagPr>
          <w:attr w:name="ProductID" w:val="4,97 ha"/>
        </w:smartTagPr>
        <w:r w:rsidR="007131C6" w:rsidRPr="007131C6">
          <w:rPr>
            <w:rFonts w:asciiTheme="majorHAnsi" w:hAnsiTheme="majorHAnsi" w:cstheme="majorHAnsi"/>
            <w:sz w:val="26"/>
            <w:szCs w:val="26"/>
          </w:rPr>
          <w:t>4,97 ha</w:t>
        </w:r>
      </w:smartTag>
      <w:r w:rsidR="007131C6">
        <w:rPr>
          <w:rFonts w:asciiTheme="majorHAnsi" w:hAnsiTheme="majorHAnsi" w:cstheme="majorHAnsi"/>
          <w:sz w:val="26"/>
          <w:szCs w:val="26"/>
        </w:rPr>
        <w:t xml:space="preserve"> (</w:t>
      </w:r>
      <w:proofErr w:type="spellStart"/>
      <w:r w:rsidR="007131C6" w:rsidRPr="007131C6">
        <w:rPr>
          <w:rFonts w:asciiTheme="majorHAnsi" w:hAnsiTheme="majorHAnsi" w:cstheme="majorHAnsi"/>
          <w:sz w:val="26"/>
          <w:szCs w:val="26"/>
        </w:rPr>
        <w:t>u.a</w:t>
      </w:r>
      <w:proofErr w:type="spellEnd"/>
      <w:r w:rsidR="007131C6" w:rsidRPr="007131C6">
        <w:rPr>
          <w:rFonts w:asciiTheme="majorHAnsi" w:hAnsiTheme="majorHAnsi" w:cstheme="majorHAnsi"/>
          <w:sz w:val="26"/>
          <w:szCs w:val="26"/>
        </w:rPr>
        <w:t xml:space="preserve">.: 30V, 317V, 318V, 319V1, 319V2 </w:t>
      </w:r>
      <w:proofErr w:type="spellStart"/>
      <w:r w:rsidR="007131C6" w:rsidRPr="007131C6">
        <w:rPr>
          <w:rFonts w:asciiTheme="majorHAnsi" w:hAnsiTheme="majorHAnsi" w:cstheme="majorHAnsi"/>
          <w:sz w:val="26"/>
          <w:szCs w:val="26"/>
        </w:rPr>
        <w:t>și</w:t>
      </w:r>
      <w:proofErr w:type="spellEnd"/>
      <w:r w:rsidR="007131C6" w:rsidRPr="007131C6">
        <w:rPr>
          <w:rFonts w:asciiTheme="majorHAnsi" w:hAnsiTheme="majorHAnsi" w:cstheme="majorHAnsi"/>
          <w:sz w:val="26"/>
          <w:szCs w:val="26"/>
        </w:rPr>
        <w:t xml:space="preserve"> 561</w:t>
      </w:r>
      <w:r w:rsidR="007131C6">
        <w:rPr>
          <w:rFonts w:asciiTheme="majorHAnsi" w:hAnsiTheme="majorHAnsi" w:cstheme="majorHAnsi"/>
          <w:sz w:val="26"/>
          <w:szCs w:val="26"/>
          <w:lang w:val="ro-RO"/>
        </w:rPr>
        <w:t xml:space="preserve">), </w:t>
      </w:r>
      <w:proofErr w:type="spellStart"/>
      <w:r w:rsidR="007131C6" w:rsidRPr="007131C6">
        <w:rPr>
          <w:rFonts w:asciiTheme="majorHAnsi" w:hAnsiTheme="majorHAnsi" w:cstheme="majorHAnsi"/>
          <w:sz w:val="26"/>
          <w:szCs w:val="26"/>
        </w:rPr>
        <w:t>drumuri</w:t>
      </w:r>
      <w:proofErr w:type="spellEnd"/>
      <w:r w:rsidR="007131C6" w:rsidRPr="007131C6">
        <w:rPr>
          <w:rFonts w:asciiTheme="majorHAnsi" w:hAnsiTheme="majorHAnsi" w:cstheme="majorHAnsi"/>
          <w:sz w:val="26"/>
          <w:szCs w:val="26"/>
        </w:rPr>
        <w:t xml:space="preserve"> auto </w:t>
      </w:r>
      <w:proofErr w:type="spellStart"/>
      <w:r w:rsidR="007131C6" w:rsidRPr="007131C6">
        <w:rPr>
          <w:rFonts w:asciiTheme="majorHAnsi" w:hAnsiTheme="majorHAnsi" w:cstheme="majorHAnsi"/>
          <w:sz w:val="26"/>
          <w:szCs w:val="26"/>
        </w:rPr>
        <w:t>forestiere</w:t>
      </w:r>
      <w:proofErr w:type="spellEnd"/>
      <w:r w:rsidR="007131C6">
        <w:rPr>
          <w:rFonts w:asciiTheme="majorHAnsi" w:hAnsiTheme="majorHAnsi" w:cstheme="majorHAnsi"/>
          <w:sz w:val="26"/>
          <w:szCs w:val="26"/>
        </w:rPr>
        <w:t xml:space="preserve"> </w:t>
      </w:r>
      <w:proofErr w:type="spellStart"/>
      <w:r w:rsidR="007131C6">
        <w:rPr>
          <w:rFonts w:asciiTheme="majorHAnsi" w:hAnsiTheme="majorHAnsi" w:cstheme="majorHAnsi"/>
          <w:sz w:val="26"/>
          <w:szCs w:val="26"/>
        </w:rPr>
        <w:t>pe</w:t>
      </w:r>
      <w:proofErr w:type="spellEnd"/>
      <w:r w:rsidR="007131C6">
        <w:rPr>
          <w:rFonts w:asciiTheme="majorHAnsi" w:hAnsiTheme="majorHAnsi" w:cstheme="majorHAnsi"/>
          <w:sz w:val="26"/>
          <w:szCs w:val="26"/>
        </w:rPr>
        <w:t xml:space="preserve"> </w:t>
      </w:r>
      <w:smartTag w:uri="urn:schemas-microsoft-com:office:smarttags" w:element="metricconverter">
        <w:smartTagPr>
          <w:attr w:name="ProductID" w:val="39,73 ha"/>
        </w:smartTagPr>
        <w:r w:rsidR="007131C6" w:rsidRPr="007131C6">
          <w:rPr>
            <w:rFonts w:asciiTheme="majorHAnsi" w:hAnsiTheme="majorHAnsi" w:cstheme="majorHAnsi"/>
            <w:sz w:val="26"/>
            <w:szCs w:val="26"/>
          </w:rPr>
          <w:t>39,73 ha</w:t>
        </w:r>
      </w:smartTag>
      <w:r w:rsidR="007131C6">
        <w:rPr>
          <w:rFonts w:asciiTheme="majorHAnsi" w:hAnsiTheme="majorHAnsi" w:cstheme="majorHAnsi"/>
          <w:sz w:val="26"/>
          <w:szCs w:val="26"/>
        </w:rPr>
        <w:t xml:space="preserve"> (</w:t>
      </w:r>
      <w:proofErr w:type="spellStart"/>
      <w:r w:rsidR="007131C6" w:rsidRPr="007131C6">
        <w:rPr>
          <w:rFonts w:asciiTheme="majorHAnsi" w:hAnsiTheme="majorHAnsi" w:cstheme="majorHAnsi"/>
          <w:sz w:val="26"/>
          <w:szCs w:val="26"/>
        </w:rPr>
        <w:t>u.a</w:t>
      </w:r>
      <w:proofErr w:type="spellEnd"/>
      <w:r w:rsidR="007131C6" w:rsidRPr="007131C6">
        <w:rPr>
          <w:rFonts w:asciiTheme="majorHAnsi" w:hAnsiTheme="majorHAnsi" w:cstheme="majorHAnsi"/>
          <w:sz w:val="26"/>
          <w:szCs w:val="26"/>
        </w:rPr>
        <w:t xml:space="preserve">.: 94D, 95D, 96D, 97D, 98D, 99D, 100D, 360D, 361D, 362D, 363D, 364D, 365D, 366D, 587D, 588D, 589D, 590D, 591D, 592D, 593D, 594D, 595D </w:t>
      </w:r>
      <w:proofErr w:type="spellStart"/>
      <w:r w:rsidR="007131C6" w:rsidRPr="007131C6">
        <w:rPr>
          <w:rFonts w:asciiTheme="majorHAnsi" w:hAnsiTheme="majorHAnsi" w:cstheme="majorHAnsi"/>
          <w:sz w:val="26"/>
          <w:szCs w:val="26"/>
        </w:rPr>
        <w:t>și</w:t>
      </w:r>
      <w:proofErr w:type="spellEnd"/>
      <w:r w:rsidR="007131C6" w:rsidRPr="007131C6">
        <w:rPr>
          <w:rFonts w:asciiTheme="majorHAnsi" w:hAnsiTheme="majorHAnsi" w:cstheme="majorHAnsi"/>
          <w:sz w:val="26"/>
          <w:szCs w:val="26"/>
        </w:rPr>
        <w:t xml:space="preserve"> 596D</w:t>
      </w:r>
      <w:r w:rsidR="007131C6">
        <w:rPr>
          <w:rFonts w:asciiTheme="majorHAnsi" w:hAnsiTheme="majorHAnsi" w:cstheme="majorHAnsi"/>
          <w:sz w:val="26"/>
          <w:szCs w:val="26"/>
          <w:lang w:val="ro-RO"/>
        </w:rPr>
        <w:t xml:space="preserve">), </w:t>
      </w:r>
      <w:proofErr w:type="spellStart"/>
      <w:r w:rsidR="007131C6" w:rsidRPr="007131C6">
        <w:rPr>
          <w:rFonts w:asciiTheme="majorHAnsi" w:hAnsiTheme="majorHAnsi" w:cstheme="majorHAnsi"/>
          <w:sz w:val="26"/>
          <w:szCs w:val="26"/>
        </w:rPr>
        <w:t>clădiri</w:t>
      </w:r>
      <w:proofErr w:type="spellEnd"/>
      <w:r w:rsidR="007131C6" w:rsidRPr="007131C6">
        <w:rPr>
          <w:rFonts w:asciiTheme="majorHAnsi" w:hAnsiTheme="majorHAnsi" w:cstheme="majorHAnsi"/>
          <w:sz w:val="26"/>
          <w:szCs w:val="26"/>
        </w:rPr>
        <w:t xml:space="preserve"> </w:t>
      </w:r>
      <w:proofErr w:type="spellStart"/>
      <w:r w:rsidR="007131C6">
        <w:rPr>
          <w:rFonts w:asciiTheme="majorHAnsi" w:hAnsiTheme="majorHAnsi" w:cstheme="majorHAnsi"/>
          <w:sz w:val="26"/>
          <w:szCs w:val="26"/>
        </w:rPr>
        <w:t>pe</w:t>
      </w:r>
      <w:proofErr w:type="spellEnd"/>
      <w:r w:rsidR="007131C6" w:rsidRPr="007131C6">
        <w:rPr>
          <w:rFonts w:asciiTheme="majorHAnsi" w:hAnsiTheme="majorHAnsi" w:cstheme="majorHAnsi"/>
          <w:sz w:val="26"/>
          <w:szCs w:val="26"/>
        </w:rPr>
        <w:t xml:space="preserve"> </w:t>
      </w:r>
      <w:smartTag w:uri="urn:schemas-microsoft-com:office:smarttags" w:element="metricconverter">
        <w:smartTagPr>
          <w:attr w:name="ProductID" w:val="0,51 ha"/>
        </w:smartTagPr>
        <w:r w:rsidR="007131C6" w:rsidRPr="007131C6">
          <w:rPr>
            <w:rFonts w:asciiTheme="majorHAnsi" w:hAnsiTheme="majorHAnsi" w:cstheme="majorHAnsi"/>
            <w:sz w:val="26"/>
            <w:szCs w:val="26"/>
          </w:rPr>
          <w:t>0,51 ha</w:t>
        </w:r>
      </w:smartTag>
      <w:r w:rsidR="007131C6">
        <w:rPr>
          <w:rFonts w:asciiTheme="majorHAnsi" w:hAnsiTheme="majorHAnsi" w:cstheme="majorHAnsi"/>
          <w:sz w:val="26"/>
          <w:szCs w:val="26"/>
        </w:rPr>
        <w:t xml:space="preserve"> (</w:t>
      </w:r>
      <w:proofErr w:type="spellStart"/>
      <w:r w:rsidR="007131C6" w:rsidRPr="007131C6">
        <w:rPr>
          <w:rFonts w:asciiTheme="majorHAnsi" w:hAnsiTheme="majorHAnsi" w:cstheme="majorHAnsi"/>
          <w:sz w:val="26"/>
          <w:szCs w:val="26"/>
        </w:rPr>
        <w:t>u.a</w:t>
      </w:r>
      <w:proofErr w:type="spellEnd"/>
      <w:r w:rsidR="007131C6" w:rsidRPr="007131C6">
        <w:rPr>
          <w:rFonts w:asciiTheme="majorHAnsi" w:hAnsiTheme="majorHAnsi" w:cstheme="majorHAnsi"/>
          <w:sz w:val="26"/>
          <w:szCs w:val="26"/>
        </w:rPr>
        <w:t>.:  30C</w:t>
      </w:r>
      <w:r w:rsidR="007131C6">
        <w:rPr>
          <w:rFonts w:asciiTheme="majorHAnsi" w:hAnsiTheme="majorHAnsi" w:cstheme="majorHAnsi"/>
          <w:sz w:val="26"/>
          <w:szCs w:val="26"/>
        </w:rPr>
        <w:t>)</w:t>
      </w:r>
      <w:r w:rsidR="007131C6">
        <w:rPr>
          <w:rFonts w:asciiTheme="majorHAnsi" w:hAnsiTheme="majorHAnsi" w:cstheme="majorHAnsi"/>
          <w:sz w:val="26"/>
          <w:szCs w:val="26"/>
          <w:lang w:val="ro-RO"/>
        </w:rPr>
        <w:t xml:space="preserve">, </w:t>
      </w:r>
      <w:proofErr w:type="spellStart"/>
      <w:r w:rsidR="007131C6">
        <w:rPr>
          <w:rFonts w:asciiTheme="majorHAnsi" w:hAnsiTheme="majorHAnsi" w:cstheme="majorHAnsi"/>
          <w:sz w:val="26"/>
          <w:szCs w:val="26"/>
        </w:rPr>
        <w:t>depozite</w:t>
      </w:r>
      <w:proofErr w:type="spellEnd"/>
      <w:r w:rsidR="007131C6">
        <w:rPr>
          <w:rFonts w:asciiTheme="majorHAnsi" w:hAnsiTheme="majorHAnsi" w:cstheme="majorHAnsi"/>
          <w:sz w:val="26"/>
          <w:szCs w:val="26"/>
        </w:rPr>
        <w:t xml:space="preserve"> </w:t>
      </w:r>
      <w:proofErr w:type="spellStart"/>
      <w:r w:rsidR="007131C6">
        <w:rPr>
          <w:rFonts w:asciiTheme="majorHAnsi" w:hAnsiTheme="majorHAnsi" w:cstheme="majorHAnsi"/>
          <w:sz w:val="26"/>
          <w:szCs w:val="26"/>
        </w:rPr>
        <w:t>permanente</w:t>
      </w:r>
      <w:proofErr w:type="spellEnd"/>
      <w:r w:rsidR="007131C6">
        <w:rPr>
          <w:rFonts w:asciiTheme="majorHAnsi" w:hAnsiTheme="majorHAnsi" w:cstheme="majorHAnsi"/>
          <w:sz w:val="26"/>
          <w:szCs w:val="26"/>
        </w:rPr>
        <w:t xml:space="preserve"> </w:t>
      </w:r>
      <w:proofErr w:type="spellStart"/>
      <w:r w:rsidR="007131C6">
        <w:rPr>
          <w:rFonts w:asciiTheme="majorHAnsi" w:hAnsiTheme="majorHAnsi" w:cstheme="majorHAnsi"/>
          <w:sz w:val="26"/>
          <w:szCs w:val="26"/>
        </w:rPr>
        <w:t>pe</w:t>
      </w:r>
      <w:proofErr w:type="spellEnd"/>
      <w:r w:rsidR="007131C6">
        <w:rPr>
          <w:rFonts w:asciiTheme="majorHAnsi" w:hAnsiTheme="majorHAnsi" w:cstheme="majorHAnsi"/>
          <w:sz w:val="26"/>
          <w:szCs w:val="26"/>
        </w:rPr>
        <w:t xml:space="preserve"> </w:t>
      </w:r>
      <w:smartTag w:uri="urn:schemas-microsoft-com:office:smarttags" w:element="metricconverter">
        <w:smartTagPr>
          <w:attr w:name="ProductID" w:val="0,08 ha"/>
        </w:smartTagPr>
        <w:r w:rsidR="007131C6" w:rsidRPr="007131C6">
          <w:rPr>
            <w:rFonts w:asciiTheme="majorHAnsi" w:hAnsiTheme="majorHAnsi" w:cstheme="majorHAnsi"/>
            <w:sz w:val="26"/>
            <w:szCs w:val="26"/>
          </w:rPr>
          <w:t>0,08 ha</w:t>
        </w:r>
      </w:smartTag>
      <w:r w:rsidR="007131C6">
        <w:rPr>
          <w:rFonts w:asciiTheme="majorHAnsi" w:hAnsiTheme="majorHAnsi" w:cstheme="majorHAnsi"/>
          <w:sz w:val="26"/>
          <w:szCs w:val="26"/>
        </w:rPr>
        <w:t xml:space="preserve"> (</w:t>
      </w:r>
      <w:proofErr w:type="spellStart"/>
      <w:r w:rsidR="007131C6" w:rsidRPr="007131C6">
        <w:rPr>
          <w:rFonts w:asciiTheme="majorHAnsi" w:hAnsiTheme="majorHAnsi" w:cstheme="majorHAnsi"/>
          <w:sz w:val="26"/>
          <w:szCs w:val="26"/>
        </w:rPr>
        <w:t>u.a</w:t>
      </w:r>
      <w:proofErr w:type="spellEnd"/>
      <w:r w:rsidR="007131C6" w:rsidRPr="007131C6">
        <w:rPr>
          <w:rFonts w:asciiTheme="majorHAnsi" w:hAnsiTheme="majorHAnsi" w:cstheme="majorHAnsi"/>
          <w:sz w:val="26"/>
          <w:szCs w:val="26"/>
        </w:rPr>
        <w:t>.: 258C</w:t>
      </w:r>
      <w:r w:rsidR="007131C6">
        <w:rPr>
          <w:rFonts w:asciiTheme="majorHAnsi" w:hAnsiTheme="majorHAnsi" w:cstheme="majorHAnsi"/>
          <w:sz w:val="26"/>
          <w:szCs w:val="26"/>
        </w:rPr>
        <w:t>)</w:t>
      </w:r>
      <w:r w:rsidR="007131C6">
        <w:rPr>
          <w:rFonts w:asciiTheme="majorHAnsi" w:hAnsiTheme="majorHAnsi" w:cstheme="majorHAnsi"/>
          <w:sz w:val="26"/>
          <w:szCs w:val="26"/>
          <w:lang w:val="ro-RO"/>
        </w:rPr>
        <w:t xml:space="preserve">, </w:t>
      </w:r>
      <w:proofErr w:type="spellStart"/>
      <w:r w:rsidR="007131C6" w:rsidRPr="007131C6">
        <w:rPr>
          <w:rFonts w:asciiTheme="majorHAnsi" w:hAnsiTheme="majorHAnsi" w:cstheme="majorHAnsi"/>
          <w:sz w:val="26"/>
          <w:szCs w:val="26"/>
        </w:rPr>
        <w:t>terenurile</w:t>
      </w:r>
      <w:proofErr w:type="spellEnd"/>
      <w:r w:rsidR="007131C6" w:rsidRPr="007131C6">
        <w:rPr>
          <w:rFonts w:asciiTheme="majorHAnsi" w:hAnsiTheme="majorHAnsi" w:cstheme="majorHAnsi"/>
          <w:sz w:val="26"/>
          <w:szCs w:val="26"/>
        </w:rPr>
        <w:t xml:space="preserve"> cultivate </w:t>
      </w:r>
      <w:proofErr w:type="spellStart"/>
      <w:r w:rsidR="007131C6" w:rsidRPr="007131C6">
        <w:rPr>
          <w:rFonts w:asciiTheme="majorHAnsi" w:hAnsiTheme="majorHAnsi" w:cstheme="majorHAnsi"/>
          <w:sz w:val="26"/>
          <w:szCs w:val="26"/>
        </w:rPr>
        <w:t>pentru</w:t>
      </w:r>
      <w:proofErr w:type="spellEnd"/>
      <w:r w:rsidR="007131C6" w:rsidRPr="007131C6">
        <w:rPr>
          <w:rFonts w:asciiTheme="majorHAnsi" w:hAnsiTheme="majorHAnsi" w:cstheme="majorHAnsi"/>
          <w:sz w:val="26"/>
          <w:szCs w:val="26"/>
        </w:rPr>
        <w:t xml:space="preserve"> </w:t>
      </w:r>
      <w:proofErr w:type="spellStart"/>
      <w:r w:rsidR="007131C6" w:rsidRPr="007131C6">
        <w:rPr>
          <w:rFonts w:asciiTheme="majorHAnsi" w:hAnsiTheme="majorHAnsi" w:cstheme="majorHAnsi"/>
          <w:sz w:val="26"/>
          <w:szCs w:val="26"/>
        </w:rPr>
        <w:t>nevoile</w:t>
      </w:r>
      <w:proofErr w:type="spellEnd"/>
      <w:r w:rsidR="007131C6" w:rsidRPr="007131C6">
        <w:rPr>
          <w:rFonts w:asciiTheme="majorHAnsi" w:hAnsiTheme="majorHAnsi" w:cstheme="majorHAnsi"/>
          <w:sz w:val="26"/>
          <w:szCs w:val="26"/>
        </w:rPr>
        <w:t xml:space="preserve"> </w:t>
      </w:r>
      <w:proofErr w:type="spellStart"/>
      <w:r w:rsidR="007131C6" w:rsidRPr="007131C6">
        <w:rPr>
          <w:rFonts w:asciiTheme="majorHAnsi" w:hAnsiTheme="majorHAnsi" w:cstheme="majorHAnsi"/>
          <w:sz w:val="26"/>
          <w:szCs w:val="26"/>
        </w:rPr>
        <w:t>administrației</w:t>
      </w:r>
      <w:proofErr w:type="spellEnd"/>
      <w:r w:rsidR="007131C6">
        <w:rPr>
          <w:rFonts w:asciiTheme="majorHAnsi" w:hAnsiTheme="majorHAnsi" w:cstheme="majorHAnsi"/>
          <w:sz w:val="26"/>
          <w:szCs w:val="26"/>
        </w:rPr>
        <w:t xml:space="preserve"> </w:t>
      </w:r>
      <w:proofErr w:type="spellStart"/>
      <w:r w:rsidR="007131C6">
        <w:rPr>
          <w:rFonts w:asciiTheme="majorHAnsi" w:hAnsiTheme="majorHAnsi" w:cstheme="majorHAnsi"/>
          <w:sz w:val="26"/>
          <w:szCs w:val="26"/>
        </w:rPr>
        <w:t>pe</w:t>
      </w:r>
      <w:proofErr w:type="spellEnd"/>
      <w:r w:rsidR="007131C6">
        <w:rPr>
          <w:rFonts w:asciiTheme="majorHAnsi" w:hAnsiTheme="majorHAnsi" w:cstheme="majorHAnsi"/>
          <w:sz w:val="26"/>
          <w:szCs w:val="26"/>
        </w:rPr>
        <w:t xml:space="preserve"> </w:t>
      </w:r>
      <w:smartTag w:uri="urn:schemas-microsoft-com:office:smarttags" w:element="metricconverter">
        <w:smartTagPr>
          <w:attr w:name="ProductID" w:val="2,33 ha"/>
        </w:smartTagPr>
        <w:r w:rsidR="007131C6" w:rsidRPr="007131C6">
          <w:rPr>
            <w:rFonts w:asciiTheme="majorHAnsi" w:hAnsiTheme="majorHAnsi" w:cstheme="majorHAnsi"/>
            <w:sz w:val="26"/>
            <w:szCs w:val="26"/>
          </w:rPr>
          <w:t>2,33 ha</w:t>
        </w:r>
      </w:smartTag>
      <w:r w:rsidR="007131C6">
        <w:rPr>
          <w:rFonts w:asciiTheme="majorHAnsi" w:hAnsiTheme="majorHAnsi" w:cstheme="majorHAnsi"/>
          <w:sz w:val="26"/>
          <w:szCs w:val="26"/>
        </w:rPr>
        <w:t xml:space="preserve"> (</w:t>
      </w:r>
      <w:proofErr w:type="spellStart"/>
      <w:r w:rsidR="007131C6" w:rsidRPr="007131C6">
        <w:rPr>
          <w:rFonts w:asciiTheme="majorHAnsi" w:hAnsiTheme="majorHAnsi" w:cstheme="majorHAnsi"/>
          <w:sz w:val="26"/>
          <w:szCs w:val="26"/>
        </w:rPr>
        <w:t>u.a</w:t>
      </w:r>
      <w:proofErr w:type="spellEnd"/>
      <w:r w:rsidR="007131C6" w:rsidRPr="007131C6">
        <w:rPr>
          <w:rFonts w:asciiTheme="majorHAnsi" w:hAnsiTheme="majorHAnsi" w:cstheme="majorHAnsi"/>
          <w:sz w:val="26"/>
          <w:szCs w:val="26"/>
        </w:rPr>
        <w:t xml:space="preserve">.: 2A </w:t>
      </w:r>
      <w:proofErr w:type="spellStart"/>
      <w:r w:rsidR="007131C6" w:rsidRPr="007131C6">
        <w:rPr>
          <w:rFonts w:asciiTheme="majorHAnsi" w:hAnsiTheme="majorHAnsi" w:cstheme="majorHAnsi"/>
          <w:sz w:val="26"/>
          <w:szCs w:val="26"/>
        </w:rPr>
        <w:t>și</w:t>
      </w:r>
      <w:proofErr w:type="spellEnd"/>
      <w:r w:rsidR="007131C6" w:rsidRPr="007131C6">
        <w:rPr>
          <w:rFonts w:asciiTheme="majorHAnsi" w:hAnsiTheme="majorHAnsi" w:cstheme="majorHAnsi"/>
          <w:sz w:val="26"/>
          <w:szCs w:val="26"/>
        </w:rPr>
        <w:t xml:space="preserve"> 6A</w:t>
      </w:r>
      <w:r w:rsidR="007131C6">
        <w:rPr>
          <w:rFonts w:asciiTheme="majorHAnsi" w:hAnsiTheme="majorHAnsi" w:cstheme="majorHAnsi"/>
          <w:sz w:val="26"/>
          <w:szCs w:val="26"/>
        </w:rPr>
        <w:t>)</w:t>
      </w:r>
      <w:r w:rsidR="007131C6">
        <w:rPr>
          <w:rFonts w:asciiTheme="majorHAnsi" w:hAnsiTheme="majorHAnsi" w:cstheme="majorHAnsi"/>
          <w:sz w:val="26"/>
          <w:szCs w:val="26"/>
          <w:lang w:val="ro-RO"/>
        </w:rPr>
        <w:t xml:space="preserve">, </w:t>
      </w:r>
      <w:proofErr w:type="spellStart"/>
      <w:r w:rsidR="007131C6">
        <w:rPr>
          <w:rFonts w:asciiTheme="majorHAnsi" w:hAnsiTheme="majorHAnsi" w:cstheme="majorHAnsi"/>
          <w:sz w:val="26"/>
          <w:szCs w:val="26"/>
        </w:rPr>
        <w:t>terenuri</w:t>
      </w:r>
      <w:proofErr w:type="spellEnd"/>
      <w:r w:rsidR="007131C6">
        <w:rPr>
          <w:rFonts w:asciiTheme="majorHAnsi" w:hAnsiTheme="majorHAnsi" w:cstheme="majorHAnsi"/>
          <w:sz w:val="26"/>
          <w:szCs w:val="26"/>
        </w:rPr>
        <w:t xml:space="preserve"> </w:t>
      </w:r>
      <w:proofErr w:type="spellStart"/>
      <w:r w:rsidR="007131C6">
        <w:rPr>
          <w:rFonts w:asciiTheme="majorHAnsi" w:hAnsiTheme="majorHAnsi" w:cstheme="majorHAnsi"/>
          <w:sz w:val="26"/>
          <w:szCs w:val="26"/>
        </w:rPr>
        <w:t>neproductive</w:t>
      </w:r>
      <w:proofErr w:type="spellEnd"/>
      <w:r w:rsidR="007131C6">
        <w:rPr>
          <w:rFonts w:asciiTheme="majorHAnsi" w:hAnsiTheme="majorHAnsi" w:cstheme="majorHAnsi"/>
          <w:sz w:val="26"/>
          <w:szCs w:val="26"/>
        </w:rPr>
        <w:t xml:space="preserve"> </w:t>
      </w:r>
      <w:proofErr w:type="spellStart"/>
      <w:r w:rsidR="007131C6">
        <w:rPr>
          <w:rFonts w:asciiTheme="majorHAnsi" w:hAnsiTheme="majorHAnsi" w:cstheme="majorHAnsi"/>
          <w:sz w:val="26"/>
          <w:szCs w:val="26"/>
        </w:rPr>
        <w:t>pe</w:t>
      </w:r>
      <w:proofErr w:type="spellEnd"/>
      <w:r w:rsidR="007131C6">
        <w:rPr>
          <w:rFonts w:asciiTheme="majorHAnsi" w:hAnsiTheme="majorHAnsi" w:cstheme="majorHAnsi"/>
          <w:sz w:val="26"/>
          <w:szCs w:val="26"/>
        </w:rPr>
        <w:t xml:space="preserve"> </w:t>
      </w:r>
      <w:smartTag w:uri="urn:schemas-microsoft-com:office:smarttags" w:element="metricconverter">
        <w:smartTagPr>
          <w:attr w:name="ProductID" w:val="0,37 ha"/>
        </w:smartTagPr>
        <w:r w:rsidR="007131C6" w:rsidRPr="007131C6">
          <w:rPr>
            <w:rFonts w:asciiTheme="majorHAnsi" w:hAnsiTheme="majorHAnsi" w:cstheme="majorHAnsi"/>
            <w:sz w:val="26"/>
            <w:szCs w:val="26"/>
          </w:rPr>
          <w:t>0,37 ha</w:t>
        </w:r>
      </w:smartTag>
      <w:r w:rsidR="007131C6">
        <w:rPr>
          <w:rFonts w:asciiTheme="majorHAnsi" w:hAnsiTheme="majorHAnsi" w:cstheme="majorHAnsi"/>
          <w:sz w:val="26"/>
          <w:szCs w:val="26"/>
        </w:rPr>
        <w:t xml:space="preserve"> (</w:t>
      </w:r>
      <w:proofErr w:type="spellStart"/>
      <w:r w:rsidR="007131C6" w:rsidRPr="007131C6">
        <w:rPr>
          <w:rFonts w:asciiTheme="majorHAnsi" w:hAnsiTheme="majorHAnsi" w:cstheme="majorHAnsi"/>
          <w:sz w:val="26"/>
          <w:szCs w:val="26"/>
        </w:rPr>
        <w:t>u.a</w:t>
      </w:r>
      <w:proofErr w:type="spellEnd"/>
      <w:r w:rsidR="007131C6" w:rsidRPr="007131C6">
        <w:rPr>
          <w:rFonts w:asciiTheme="majorHAnsi" w:hAnsiTheme="majorHAnsi" w:cstheme="majorHAnsi"/>
          <w:sz w:val="26"/>
          <w:szCs w:val="26"/>
        </w:rPr>
        <w:t>.: 14N</w:t>
      </w:r>
      <w:r w:rsidR="007131C6">
        <w:rPr>
          <w:rFonts w:asciiTheme="majorHAnsi" w:hAnsiTheme="majorHAnsi" w:cstheme="majorHAnsi"/>
          <w:sz w:val="26"/>
          <w:szCs w:val="26"/>
        </w:rPr>
        <w:t>).</w:t>
      </w:r>
      <w:proofErr w:type="gramEnd"/>
    </w:p>
    <w:p w:rsidR="005F7B3C" w:rsidRDefault="005F7B3C" w:rsidP="00E9251F">
      <w:pPr>
        <w:spacing w:after="0" w:line="240" w:lineRule="auto"/>
        <w:contextualSpacing/>
        <w:jc w:val="both"/>
        <w:rPr>
          <w:rFonts w:asciiTheme="majorHAnsi" w:hAnsiTheme="majorHAnsi" w:cstheme="majorHAnsi"/>
          <w:sz w:val="26"/>
          <w:szCs w:val="26"/>
        </w:rPr>
      </w:pPr>
      <w:proofErr w:type="spellStart"/>
      <w:r>
        <w:rPr>
          <w:rFonts w:asciiTheme="majorHAnsi" w:hAnsiTheme="majorHAnsi" w:cstheme="majorHAnsi"/>
          <w:sz w:val="26"/>
          <w:szCs w:val="26"/>
        </w:rPr>
        <w:t>Categoriile</w:t>
      </w:r>
      <w:proofErr w:type="spellEnd"/>
      <w:r>
        <w:rPr>
          <w:rFonts w:asciiTheme="majorHAnsi" w:hAnsiTheme="majorHAnsi" w:cstheme="majorHAnsi"/>
          <w:sz w:val="26"/>
          <w:szCs w:val="26"/>
        </w:rPr>
        <w:t xml:space="preserve"> de </w:t>
      </w:r>
      <w:proofErr w:type="spellStart"/>
      <w:r>
        <w:rPr>
          <w:rFonts w:asciiTheme="majorHAnsi" w:hAnsiTheme="majorHAnsi" w:cstheme="majorHAnsi"/>
          <w:sz w:val="26"/>
          <w:szCs w:val="26"/>
        </w:rPr>
        <w:t>folosință</w:t>
      </w:r>
      <w:proofErr w:type="spellEnd"/>
      <w:r>
        <w:rPr>
          <w:rFonts w:asciiTheme="majorHAnsi" w:hAnsiTheme="majorHAnsi" w:cstheme="majorHAnsi"/>
          <w:sz w:val="26"/>
          <w:szCs w:val="26"/>
        </w:rPr>
        <w:t xml:space="preserve"> a </w:t>
      </w:r>
      <w:proofErr w:type="spellStart"/>
      <w:r>
        <w:rPr>
          <w:rFonts w:asciiTheme="majorHAnsi" w:hAnsiTheme="majorHAnsi" w:cstheme="majorHAnsi"/>
          <w:sz w:val="26"/>
          <w:szCs w:val="26"/>
        </w:rPr>
        <w:t>terenurilor</w:t>
      </w:r>
      <w:proofErr w:type="spellEnd"/>
      <w:r>
        <w:rPr>
          <w:rFonts w:asciiTheme="majorHAnsi" w:hAnsiTheme="majorHAnsi" w:cstheme="majorHAnsi"/>
          <w:sz w:val="26"/>
          <w:szCs w:val="26"/>
          <w:lang w:val="ro-RO"/>
        </w:rPr>
        <w:t>:</w:t>
      </w:r>
    </w:p>
    <w:p w:rsidR="009D60C4" w:rsidRPr="000D113D" w:rsidRDefault="005F7B3C" w:rsidP="000D113D">
      <w:pPr>
        <w:spacing w:after="0" w:line="240" w:lineRule="auto"/>
        <w:contextualSpacing/>
        <w:jc w:val="both"/>
        <w:rPr>
          <w:rFonts w:asciiTheme="majorHAnsi" w:hAnsiTheme="majorHAnsi" w:cstheme="majorHAnsi"/>
          <w:sz w:val="26"/>
          <w:szCs w:val="26"/>
        </w:rPr>
      </w:pPr>
      <w:r>
        <w:rPr>
          <w:noProof/>
        </w:rPr>
        <w:drawing>
          <wp:inline distT="0" distB="0" distL="0" distR="0" wp14:anchorId="30001A10" wp14:editId="0EF4AA89">
            <wp:extent cx="5943600" cy="192913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1929130"/>
                    </a:xfrm>
                    <a:prstGeom prst="rect">
                      <a:avLst/>
                    </a:prstGeom>
                  </pic:spPr>
                </pic:pic>
              </a:graphicData>
            </a:graphic>
          </wp:inline>
        </w:drawing>
      </w:r>
    </w:p>
    <w:p w:rsidR="009D60C4" w:rsidRPr="00383CB8" w:rsidRDefault="009D60C4" w:rsidP="009D60C4">
      <w:pPr>
        <w:overflowPunct w:val="0"/>
        <w:autoSpaceDE w:val="0"/>
        <w:autoSpaceDN w:val="0"/>
        <w:adjustRightInd w:val="0"/>
        <w:spacing w:after="0" w:line="240" w:lineRule="auto"/>
        <w:textAlignment w:val="baseline"/>
        <w:rPr>
          <w:rFonts w:asciiTheme="majorHAnsi" w:hAnsiTheme="majorHAnsi" w:cstheme="majorHAnsi"/>
          <w:sz w:val="26"/>
          <w:szCs w:val="26"/>
          <w:lang w:val="ro-RO"/>
        </w:rPr>
      </w:pPr>
      <w:r w:rsidRPr="00383CB8">
        <w:rPr>
          <w:rFonts w:asciiTheme="majorHAnsi" w:hAnsiTheme="majorHAnsi" w:cstheme="majorHAnsi"/>
          <w:sz w:val="26"/>
          <w:szCs w:val="26"/>
          <w:lang w:val="ro-RO"/>
        </w:rPr>
        <w:lastRenderedPageBreak/>
        <w:t>Formații forestiere și caracterul  actual  al  tipului  de  pădure</w:t>
      </w:r>
      <w:r>
        <w:rPr>
          <w:rFonts w:asciiTheme="majorHAnsi" w:hAnsiTheme="majorHAnsi" w:cstheme="majorHAnsi"/>
          <w:sz w:val="26"/>
          <w:szCs w:val="26"/>
          <w:lang w:val="ro-RO"/>
        </w:rPr>
        <w:t>:</w:t>
      </w:r>
    </w:p>
    <w:p w:rsidR="009D60C4" w:rsidRDefault="009D60C4" w:rsidP="009D60C4">
      <w:pPr>
        <w:overflowPunct w:val="0"/>
        <w:autoSpaceDE w:val="0"/>
        <w:autoSpaceDN w:val="0"/>
        <w:adjustRightInd w:val="0"/>
        <w:spacing w:after="0" w:line="240" w:lineRule="auto"/>
        <w:jc w:val="both"/>
        <w:textAlignment w:val="baseline"/>
        <w:rPr>
          <w:rFonts w:ascii="Times New Roman" w:hAnsi="Times New Roman"/>
          <w:sz w:val="26"/>
          <w:szCs w:val="26"/>
          <w:lang w:val="ro-RO"/>
        </w:rPr>
      </w:pPr>
      <w:r>
        <w:rPr>
          <w:noProof/>
        </w:rPr>
        <w:drawing>
          <wp:inline distT="0" distB="0" distL="0" distR="0" wp14:anchorId="443D33BB" wp14:editId="7AF66F76">
            <wp:extent cx="5943600" cy="2703195"/>
            <wp:effectExtent l="0" t="0" r="0" b="190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3600" cy="2703195"/>
                    </a:xfrm>
                    <a:prstGeom prst="rect">
                      <a:avLst/>
                    </a:prstGeom>
                  </pic:spPr>
                </pic:pic>
              </a:graphicData>
            </a:graphic>
          </wp:inline>
        </w:drawing>
      </w:r>
    </w:p>
    <w:p w:rsidR="009D60C4" w:rsidRPr="000D113D" w:rsidRDefault="009D60C4" w:rsidP="000D113D">
      <w:pPr>
        <w:spacing w:after="0" w:line="240" w:lineRule="auto"/>
        <w:jc w:val="both"/>
        <w:rPr>
          <w:rFonts w:asciiTheme="majorHAnsi" w:hAnsiTheme="majorHAnsi" w:cstheme="majorHAnsi"/>
          <w:sz w:val="26"/>
          <w:szCs w:val="26"/>
          <w:lang w:val="ro-RO"/>
        </w:rPr>
      </w:pPr>
      <w:proofErr w:type="spellStart"/>
      <w:r w:rsidRPr="00B432FD">
        <w:rPr>
          <w:rFonts w:asciiTheme="majorHAnsi" w:hAnsiTheme="majorHAnsi" w:cstheme="majorHAnsi"/>
          <w:sz w:val="26"/>
          <w:szCs w:val="26"/>
          <w:lang w:val="ro-RO"/>
        </w:rPr>
        <w:t>Suprafaţă</w:t>
      </w:r>
      <w:proofErr w:type="spellEnd"/>
      <w:r w:rsidRPr="00B432FD">
        <w:rPr>
          <w:rFonts w:asciiTheme="majorHAnsi" w:hAnsiTheme="majorHAnsi" w:cstheme="majorHAnsi"/>
          <w:sz w:val="26"/>
          <w:szCs w:val="26"/>
          <w:lang w:val="ro-RO"/>
        </w:rPr>
        <w:t xml:space="preserve"> studiată </w:t>
      </w:r>
      <w:r w:rsidRPr="00B432FD">
        <w:rPr>
          <w:rFonts w:asciiTheme="majorHAnsi" w:hAnsiTheme="majorHAnsi" w:cstheme="majorHAnsi"/>
          <w:b/>
          <w:i/>
          <w:sz w:val="26"/>
          <w:szCs w:val="26"/>
          <w:lang w:val="ro-RO"/>
        </w:rPr>
        <w:t>nu se suprapune cu arii naturale protejate</w:t>
      </w:r>
      <w:r>
        <w:rPr>
          <w:rFonts w:asciiTheme="majorHAnsi" w:hAnsiTheme="majorHAnsi" w:cstheme="majorHAnsi"/>
          <w:sz w:val="26"/>
          <w:szCs w:val="26"/>
          <w:lang w:val="ro-RO"/>
        </w:rPr>
        <w:t xml:space="preserve"> declarate prin acte normative.</w:t>
      </w:r>
    </w:p>
    <w:p w:rsidR="009D60C4" w:rsidRDefault="009D60C4" w:rsidP="009D60C4">
      <w:pPr>
        <w:widowControl w:val="0"/>
        <w:numPr>
          <w:ilvl w:val="12"/>
          <w:numId w:val="0"/>
        </w:numPr>
        <w:spacing w:after="0" w:line="240" w:lineRule="auto"/>
        <w:jc w:val="both"/>
        <w:rPr>
          <w:rFonts w:ascii="Times New Roman" w:hAnsi="Times New Roman"/>
          <w:sz w:val="26"/>
          <w:szCs w:val="26"/>
          <w:lang w:val="ro-RO"/>
        </w:rPr>
      </w:pPr>
      <w:r w:rsidRPr="006B54C7">
        <w:rPr>
          <w:rFonts w:ascii="Times New Roman" w:hAnsi="Times New Roman"/>
          <w:sz w:val="26"/>
          <w:szCs w:val="26"/>
          <w:lang w:val="ro-RO"/>
        </w:rPr>
        <w:t xml:space="preserve">S-au  constituit  următoarele  </w:t>
      </w:r>
      <w:proofErr w:type="spellStart"/>
      <w:r w:rsidRPr="006B54C7">
        <w:rPr>
          <w:rFonts w:ascii="Times New Roman" w:hAnsi="Times New Roman"/>
          <w:sz w:val="26"/>
          <w:szCs w:val="26"/>
          <w:lang w:val="ro-RO"/>
        </w:rPr>
        <w:t>subunităţi</w:t>
      </w:r>
      <w:proofErr w:type="spellEnd"/>
      <w:r w:rsidRPr="006B54C7">
        <w:rPr>
          <w:rFonts w:ascii="Times New Roman" w:hAnsi="Times New Roman"/>
          <w:sz w:val="26"/>
          <w:szCs w:val="26"/>
          <w:lang w:val="ro-RO"/>
        </w:rPr>
        <w:t xml:space="preserve">  de  gospodărire :</w:t>
      </w:r>
    </w:p>
    <w:p w:rsidR="009D60C4" w:rsidRPr="00D9773E" w:rsidRDefault="009D60C4" w:rsidP="009D60C4">
      <w:pPr>
        <w:pStyle w:val="BodyTextIndent2"/>
        <w:numPr>
          <w:ilvl w:val="0"/>
          <w:numId w:val="36"/>
        </w:numPr>
        <w:tabs>
          <w:tab w:val="clear" w:pos="720"/>
          <w:tab w:val="num" w:pos="312"/>
        </w:tabs>
        <w:spacing w:after="0" w:line="240" w:lineRule="auto"/>
        <w:ind w:left="0" w:firstLine="0"/>
        <w:jc w:val="both"/>
        <w:rPr>
          <w:rFonts w:ascii="Times New Roman" w:hAnsi="Times New Roman"/>
          <w:sz w:val="26"/>
          <w:szCs w:val="26"/>
          <w:lang w:val="ro-RO"/>
        </w:rPr>
      </w:pPr>
      <w:r w:rsidRPr="00D9773E">
        <w:rPr>
          <w:rFonts w:ascii="Times New Roman" w:hAnsi="Times New Roman"/>
          <w:b/>
          <w:sz w:val="26"/>
          <w:szCs w:val="26"/>
          <w:lang w:val="ro-RO"/>
        </w:rPr>
        <w:t>S.U.P. „A“</w:t>
      </w:r>
      <w:r w:rsidRPr="00D9773E">
        <w:rPr>
          <w:rFonts w:ascii="Times New Roman" w:hAnsi="Times New Roman"/>
          <w:sz w:val="26"/>
          <w:szCs w:val="26"/>
          <w:lang w:val="ro-RO"/>
        </w:rPr>
        <w:t xml:space="preserve"> – codru regulat, sortimente </w:t>
      </w:r>
      <w:proofErr w:type="spellStart"/>
      <w:r w:rsidRPr="00D9773E">
        <w:rPr>
          <w:rFonts w:ascii="Times New Roman" w:hAnsi="Times New Roman"/>
          <w:sz w:val="26"/>
          <w:szCs w:val="26"/>
          <w:lang w:val="ro-RO"/>
        </w:rPr>
        <w:t>obişnuite</w:t>
      </w:r>
      <w:proofErr w:type="spellEnd"/>
      <w:r>
        <w:rPr>
          <w:rFonts w:ascii="Times New Roman" w:hAnsi="Times New Roman"/>
          <w:sz w:val="26"/>
          <w:szCs w:val="26"/>
          <w:lang w:val="ro-RO"/>
        </w:rPr>
        <w:t xml:space="preserve">, în </w:t>
      </w:r>
      <w:proofErr w:type="spellStart"/>
      <w:r>
        <w:rPr>
          <w:rFonts w:ascii="Times New Roman" w:hAnsi="Times New Roman"/>
          <w:sz w:val="26"/>
          <w:szCs w:val="26"/>
          <w:lang w:val="ro-RO"/>
        </w:rPr>
        <w:t>suprafaţă</w:t>
      </w:r>
      <w:proofErr w:type="spellEnd"/>
      <w:r>
        <w:rPr>
          <w:rFonts w:ascii="Times New Roman" w:hAnsi="Times New Roman"/>
          <w:sz w:val="26"/>
          <w:szCs w:val="26"/>
          <w:lang w:val="ro-RO"/>
        </w:rPr>
        <w:t xml:space="preserve"> </w:t>
      </w:r>
      <w:r w:rsidRPr="00D9773E">
        <w:rPr>
          <w:rFonts w:ascii="Times New Roman" w:hAnsi="Times New Roman"/>
          <w:sz w:val="26"/>
          <w:szCs w:val="26"/>
          <w:lang w:val="ro-RO"/>
        </w:rPr>
        <w:t xml:space="preserve">de </w:t>
      </w:r>
      <w:smartTag w:uri="urn:schemas-microsoft-com:office:smarttags" w:element="metricconverter">
        <w:smartTagPr>
          <w:attr w:name="ProductID" w:val="1169,18 ha"/>
        </w:smartTagPr>
        <w:r w:rsidRPr="00D9773E">
          <w:rPr>
            <w:rFonts w:ascii="Times New Roman" w:hAnsi="Times New Roman"/>
            <w:sz w:val="26"/>
            <w:szCs w:val="26"/>
            <w:lang w:val="ro-RO"/>
          </w:rPr>
          <w:t>1169,18 ha</w:t>
        </w:r>
      </w:smartTag>
      <w:r w:rsidRPr="00D9773E">
        <w:rPr>
          <w:rFonts w:ascii="Times New Roman" w:hAnsi="Times New Roman"/>
          <w:sz w:val="26"/>
          <w:szCs w:val="26"/>
          <w:lang w:val="ro-RO"/>
        </w:rPr>
        <w:t xml:space="preserve">, cuprinzând </w:t>
      </w:r>
      <w:proofErr w:type="spellStart"/>
      <w:r w:rsidRPr="00D9773E">
        <w:rPr>
          <w:rFonts w:ascii="Times New Roman" w:hAnsi="Times New Roman"/>
          <w:sz w:val="26"/>
          <w:szCs w:val="26"/>
          <w:lang w:val="ro-RO"/>
        </w:rPr>
        <w:t>arborete</w:t>
      </w:r>
      <w:proofErr w:type="spellEnd"/>
      <w:r w:rsidRPr="00D9773E">
        <w:rPr>
          <w:rFonts w:ascii="Times New Roman" w:hAnsi="Times New Roman"/>
          <w:sz w:val="26"/>
          <w:szCs w:val="26"/>
          <w:lang w:val="ro-RO"/>
        </w:rPr>
        <w:t xml:space="preserve"> încadrate în grupa a I-a </w:t>
      </w:r>
      <w:proofErr w:type="spellStart"/>
      <w:r w:rsidRPr="00D9773E">
        <w:rPr>
          <w:rFonts w:ascii="Times New Roman" w:hAnsi="Times New Roman"/>
          <w:sz w:val="26"/>
          <w:szCs w:val="26"/>
          <w:lang w:val="ro-RO"/>
        </w:rPr>
        <w:t>funcţională</w:t>
      </w:r>
      <w:proofErr w:type="spellEnd"/>
      <w:r w:rsidRPr="00D9773E">
        <w:rPr>
          <w:rFonts w:ascii="Times New Roman" w:hAnsi="Times New Roman"/>
          <w:sz w:val="26"/>
          <w:szCs w:val="26"/>
          <w:lang w:val="ro-RO"/>
        </w:rPr>
        <w:t xml:space="preserve">, categoriile </w:t>
      </w:r>
      <w:proofErr w:type="spellStart"/>
      <w:r w:rsidRPr="00D9773E">
        <w:rPr>
          <w:rFonts w:ascii="Times New Roman" w:hAnsi="Times New Roman"/>
          <w:sz w:val="26"/>
          <w:szCs w:val="26"/>
          <w:lang w:val="ro-RO"/>
        </w:rPr>
        <w:t>funcţionale</w:t>
      </w:r>
      <w:proofErr w:type="spellEnd"/>
      <w:r w:rsidRPr="00D9773E">
        <w:rPr>
          <w:rFonts w:ascii="Times New Roman" w:hAnsi="Times New Roman"/>
          <w:sz w:val="26"/>
          <w:szCs w:val="26"/>
          <w:lang w:val="ro-RO"/>
        </w:rPr>
        <w:t xml:space="preserve"> 1.5N (</w:t>
      </w:r>
      <w:smartTag w:uri="urn:schemas-microsoft-com:office:smarttags" w:element="metricconverter">
        <w:smartTagPr>
          <w:attr w:name="ProductID" w:val="14,05 ha"/>
        </w:smartTagPr>
        <w:r w:rsidRPr="00D9773E">
          <w:rPr>
            <w:rFonts w:ascii="Times New Roman" w:hAnsi="Times New Roman"/>
            <w:sz w:val="26"/>
            <w:szCs w:val="26"/>
            <w:lang w:val="ro-RO"/>
          </w:rPr>
          <w:t>14,05 ha</w:t>
        </w:r>
      </w:smartTag>
      <w:r w:rsidRPr="00D9773E">
        <w:rPr>
          <w:rFonts w:ascii="Times New Roman" w:hAnsi="Times New Roman"/>
          <w:sz w:val="26"/>
          <w:szCs w:val="26"/>
          <w:lang w:val="ro-RO"/>
        </w:rPr>
        <w:t xml:space="preserve">) și </w:t>
      </w:r>
      <w:proofErr w:type="spellStart"/>
      <w:r w:rsidRPr="00D9773E">
        <w:rPr>
          <w:rFonts w:ascii="Times New Roman" w:hAnsi="Times New Roman"/>
          <w:sz w:val="26"/>
          <w:szCs w:val="26"/>
          <w:lang w:val="ro-RO"/>
        </w:rPr>
        <w:t>arborete</w:t>
      </w:r>
      <w:proofErr w:type="spellEnd"/>
      <w:r w:rsidRPr="00D9773E">
        <w:rPr>
          <w:rFonts w:ascii="Times New Roman" w:hAnsi="Times New Roman"/>
          <w:sz w:val="26"/>
          <w:szCs w:val="26"/>
          <w:lang w:val="ro-RO"/>
        </w:rPr>
        <w:t xml:space="preserve"> încadrate în grupa a II-a funcțională cu categoria funcțională </w:t>
      </w:r>
      <w:smartTag w:uri="urn:schemas-microsoft-com:office:smarttags" w:element="metricconverter">
        <w:smartTagPr>
          <w:attr w:name="ProductID" w:val="2.1C"/>
        </w:smartTagPr>
        <w:r w:rsidRPr="00D9773E">
          <w:rPr>
            <w:rFonts w:ascii="Times New Roman" w:hAnsi="Times New Roman"/>
            <w:sz w:val="26"/>
            <w:szCs w:val="26"/>
            <w:lang w:val="ro-RO"/>
          </w:rPr>
          <w:t>2.1C</w:t>
        </w:r>
      </w:smartTag>
      <w:r>
        <w:rPr>
          <w:rFonts w:ascii="Times New Roman" w:hAnsi="Times New Roman"/>
          <w:sz w:val="26"/>
          <w:szCs w:val="26"/>
          <w:lang w:val="ro-RO"/>
        </w:rPr>
        <w:t xml:space="preserve"> (</w:t>
      </w:r>
      <w:smartTag w:uri="urn:schemas-microsoft-com:office:smarttags" w:element="metricconverter">
        <w:smartTagPr>
          <w:attr w:name="ProductID" w:val="1155,13 ha"/>
        </w:smartTagPr>
        <w:r w:rsidRPr="00D9773E">
          <w:rPr>
            <w:rFonts w:ascii="Times New Roman" w:hAnsi="Times New Roman"/>
            <w:sz w:val="26"/>
            <w:szCs w:val="26"/>
            <w:lang w:val="ro-RO"/>
          </w:rPr>
          <w:t>1155,13 ha</w:t>
        </w:r>
      </w:smartTag>
      <w:r w:rsidRPr="00D9773E">
        <w:rPr>
          <w:rFonts w:ascii="Times New Roman" w:hAnsi="Times New Roman"/>
          <w:sz w:val="26"/>
          <w:szCs w:val="26"/>
          <w:lang w:val="ro-RO"/>
        </w:rPr>
        <w:t>);</w:t>
      </w:r>
    </w:p>
    <w:p w:rsidR="009D60C4" w:rsidRPr="00D9773E" w:rsidRDefault="009D60C4" w:rsidP="009D60C4">
      <w:pPr>
        <w:pStyle w:val="BodyTextIndent2"/>
        <w:numPr>
          <w:ilvl w:val="0"/>
          <w:numId w:val="36"/>
        </w:numPr>
        <w:tabs>
          <w:tab w:val="clear" w:pos="720"/>
          <w:tab w:val="num" w:pos="312"/>
        </w:tabs>
        <w:spacing w:after="0" w:line="240" w:lineRule="auto"/>
        <w:ind w:left="0" w:firstLine="0"/>
        <w:jc w:val="both"/>
        <w:rPr>
          <w:rFonts w:ascii="Times New Roman" w:hAnsi="Times New Roman"/>
          <w:sz w:val="26"/>
          <w:szCs w:val="26"/>
          <w:lang w:val="ro-RO"/>
        </w:rPr>
      </w:pPr>
      <w:r w:rsidRPr="00D9773E">
        <w:rPr>
          <w:rFonts w:ascii="Times New Roman" w:hAnsi="Times New Roman"/>
          <w:b/>
          <w:sz w:val="26"/>
          <w:szCs w:val="26"/>
          <w:lang w:val="ro-RO"/>
        </w:rPr>
        <w:t>S.U.P. „K“</w:t>
      </w:r>
      <w:r w:rsidRPr="00D9773E">
        <w:rPr>
          <w:rFonts w:ascii="Times New Roman" w:hAnsi="Times New Roman"/>
          <w:sz w:val="26"/>
          <w:szCs w:val="26"/>
          <w:lang w:val="ro-RO"/>
        </w:rPr>
        <w:t xml:space="preserve"> – rezervații de semințe, în </w:t>
      </w:r>
      <w:proofErr w:type="spellStart"/>
      <w:r w:rsidRPr="00D9773E">
        <w:rPr>
          <w:rFonts w:ascii="Times New Roman" w:hAnsi="Times New Roman"/>
          <w:sz w:val="26"/>
          <w:szCs w:val="26"/>
          <w:lang w:val="ro-RO"/>
        </w:rPr>
        <w:t>suprafaţă</w:t>
      </w:r>
      <w:proofErr w:type="spellEnd"/>
      <w:r w:rsidRPr="00D9773E">
        <w:rPr>
          <w:rFonts w:ascii="Times New Roman" w:hAnsi="Times New Roman"/>
          <w:sz w:val="26"/>
          <w:szCs w:val="26"/>
          <w:lang w:val="ro-RO"/>
        </w:rPr>
        <w:t xml:space="preserve"> de </w:t>
      </w:r>
      <w:smartTag w:uri="urn:schemas-microsoft-com:office:smarttags" w:element="metricconverter">
        <w:smartTagPr>
          <w:attr w:name="ProductID" w:val="39,69 ha"/>
        </w:smartTagPr>
        <w:r w:rsidRPr="00D9773E">
          <w:rPr>
            <w:rFonts w:ascii="Times New Roman" w:hAnsi="Times New Roman"/>
            <w:sz w:val="26"/>
            <w:szCs w:val="26"/>
            <w:lang w:val="ro-RO"/>
          </w:rPr>
          <w:t>39,69 ha</w:t>
        </w:r>
      </w:smartTag>
      <w:r w:rsidRPr="00D9773E">
        <w:rPr>
          <w:rFonts w:ascii="Times New Roman" w:hAnsi="Times New Roman"/>
          <w:sz w:val="26"/>
          <w:szCs w:val="26"/>
          <w:lang w:val="ro-RO"/>
        </w:rPr>
        <w:t xml:space="preserve">, cuprinzând </w:t>
      </w:r>
      <w:proofErr w:type="spellStart"/>
      <w:r w:rsidRPr="00D9773E">
        <w:rPr>
          <w:rFonts w:ascii="Times New Roman" w:hAnsi="Times New Roman"/>
          <w:sz w:val="26"/>
          <w:szCs w:val="26"/>
          <w:lang w:val="ro-RO"/>
        </w:rPr>
        <w:t>arborete</w:t>
      </w:r>
      <w:proofErr w:type="spellEnd"/>
      <w:r w:rsidRPr="00D9773E">
        <w:rPr>
          <w:rFonts w:ascii="Times New Roman" w:hAnsi="Times New Roman"/>
          <w:sz w:val="26"/>
          <w:szCs w:val="26"/>
          <w:lang w:val="ro-RO"/>
        </w:rPr>
        <w:t xml:space="preserve"> încadrate în grupa I, categoria </w:t>
      </w:r>
      <w:proofErr w:type="spellStart"/>
      <w:r w:rsidRPr="00D9773E">
        <w:rPr>
          <w:rFonts w:ascii="Times New Roman" w:hAnsi="Times New Roman"/>
          <w:sz w:val="26"/>
          <w:szCs w:val="26"/>
          <w:lang w:val="ro-RO"/>
        </w:rPr>
        <w:t>funcţională</w:t>
      </w:r>
      <w:proofErr w:type="spellEnd"/>
      <w:r w:rsidRPr="00D9773E">
        <w:rPr>
          <w:rFonts w:ascii="Times New Roman" w:hAnsi="Times New Roman"/>
          <w:sz w:val="26"/>
          <w:szCs w:val="26"/>
          <w:lang w:val="ro-RO"/>
        </w:rPr>
        <w:t xml:space="preserve"> 1.5L;</w:t>
      </w:r>
    </w:p>
    <w:p w:rsidR="009D60C4" w:rsidRPr="00D9773E" w:rsidRDefault="009D60C4" w:rsidP="009D60C4">
      <w:pPr>
        <w:pStyle w:val="BodyTextIndent2"/>
        <w:numPr>
          <w:ilvl w:val="0"/>
          <w:numId w:val="36"/>
        </w:numPr>
        <w:tabs>
          <w:tab w:val="clear" w:pos="720"/>
          <w:tab w:val="num" w:pos="312"/>
        </w:tabs>
        <w:spacing w:after="0" w:line="240" w:lineRule="auto"/>
        <w:ind w:left="0" w:firstLine="0"/>
        <w:jc w:val="both"/>
        <w:rPr>
          <w:rFonts w:ascii="Times New Roman" w:hAnsi="Times New Roman"/>
          <w:sz w:val="26"/>
          <w:szCs w:val="26"/>
          <w:lang w:val="ro-RO"/>
        </w:rPr>
      </w:pPr>
      <w:r w:rsidRPr="00D9773E">
        <w:rPr>
          <w:rFonts w:ascii="Times New Roman" w:hAnsi="Times New Roman"/>
          <w:b/>
          <w:sz w:val="26"/>
          <w:szCs w:val="26"/>
          <w:lang w:val="ro-RO"/>
        </w:rPr>
        <w:t>S.U.P. „M“</w:t>
      </w:r>
      <w:r w:rsidRPr="00D9773E">
        <w:rPr>
          <w:rFonts w:ascii="Times New Roman" w:hAnsi="Times New Roman"/>
          <w:sz w:val="26"/>
          <w:szCs w:val="26"/>
          <w:lang w:val="ro-RO"/>
        </w:rPr>
        <w:t xml:space="preserve"> – păduri supuse regimului de conservare deosebită, în </w:t>
      </w:r>
      <w:proofErr w:type="spellStart"/>
      <w:r w:rsidRPr="00D9773E">
        <w:rPr>
          <w:rFonts w:ascii="Times New Roman" w:hAnsi="Times New Roman"/>
          <w:sz w:val="26"/>
          <w:szCs w:val="26"/>
          <w:lang w:val="ro-RO"/>
        </w:rPr>
        <w:t>suprafaţă</w:t>
      </w:r>
      <w:proofErr w:type="spellEnd"/>
      <w:r w:rsidRPr="00D9773E">
        <w:rPr>
          <w:rFonts w:ascii="Times New Roman" w:hAnsi="Times New Roman"/>
          <w:sz w:val="26"/>
          <w:szCs w:val="26"/>
          <w:lang w:val="ro-RO"/>
        </w:rPr>
        <w:t xml:space="preserve"> de </w:t>
      </w:r>
      <w:smartTag w:uri="urn:schemas-microsoft-com:office:smarttags" w:element="metricconverter">
        <w:smartTagPr>
          <w:attr w:name="ProductID" w:val="55,84 ha"/>
        </w:smartTagPr>
        <w:r w:rsidRPr="00D9773E">
          <w:rPr>
            <w:rFonts w:ascii="Times New Roman" w:hAnsi="Times New Roman"/>
            <w:sz w:val="26"/>
            <w:szCs w:val="26"/>
            <w:lang w:val="ro-RO"/>
          </w:rPr>
          <w:t>55,84 ha</w:t>
        </w:r>
      </w:smartTag>
      <w:r w:rsidRPr="00D9773E">
        <w:rPr>
          <w:rFonts w:ascii="Times New Roman" w:hAnsi="Times New Roman"/>
          <w:sz w:val="26"/>
          <w:szCs w:val="26"/>
          <w:lang w:val="ro-RO"/>
        </w:rPr>
        <w:t xml:space="preserve">, cuprinzând </w:t>
      </w:r>
      <w:proofErr w:type="spellStart"/>
      <w:r w:rsidRPr="00D9773E">
        <w:rPr>
          <w:rFonts w:ascii="Times New Roman" w:hAnsi="Times New Roman"/>
          <w:sz w:val="26"/>
          <w:szCs w:val="26"/>
          <w:lang w:val="ro-RO"/>
        </w:rPr>
        <w:t>arborete</w:t>
      </w:r>
      <w:proofErr w:type="spellEnd"/>
      <w:r w:rsidRPr="00D9773E">
        <w:rPr>
          <w:rFonts w:ascii="Times New Roman" w:hAnsi="Times New Roman"/>
          <w:sz w:val="26"/>
          <w:szCs w:val="26"/>
          <w:lang w:val="ro-RO"/>
        </w:rPr>
        <w:t xml:space="preserve"> încadrate în grupa I, categoria </w:t>
      </w:r>
      <w:proofErr w:type="spellStart"/>
      <w:r w:rsidRPr="00D9773E">
        <w:rPr>
          <w:rFonts w:ascii="Times New Roman" w:hAnsi="Times New Roman"/>
          <w:sz w:val="26"/>
          <w:szCs w:val="26"/>
          <w:lang w:val="ro-RO"/>
        </w:rPr>
        <w:t>funcţională</w:t>
      </w:r>
      <w:proofErr w:type="spellEnd"/>
      <w:r w:rsidRPr="00D9773E">
        <w:rPr>
          <w:rFonts w:ascii="Times New Roman" w:hAnsi="Times New Roman"/>
          <w:sz w:val="26"/>
          <w:szCs w:val="26"/>
          <w:lang w:val="ro-RO"/>
        </w:rPr>
        <w:t xml:space="preserve"> 1.2A (</w:t>
      </w:r>
      <w:smartTag w:uri="urn:schemas-microsoft-com:office:smarttags" w:element="metricconverter">
        <w:smartTagPr>
          <w:attr w:name="ProductID" w:val="8,10 ha"/>
        </w:smartTagPr>
        <w:r w:rsidRPr="00D9773E">
          <w:rPr>
            <w:rFonts w:ascii="Times New Roman" w:hAnsi="Times New Roman"/>
            <w:sz w:val="26"/>
            <w:szCs w:val="26"/>
            <w:lang w:val="ro-RO"/>
          </w:rPr>
          <w:t>8,10 ha</w:t>
        </w:r>
      </w:smartTag>
      <w:r w:rsidRPr="00D9773E">
        <w:rPr>
          <w:rFonts w:ascii="Times New Roman" w:hAnsi="Times New Roman"/>
          <w:sz w:val="26"/>
          <w:szCs w:val="26"/>
          <w:lang w:val="ro-RO"/>
        </w:rPr>
        <w:t>), 1.2I (</w:t>
      </w:r>
      <w:smartTag w:uri="urn:schemas-microsoft-com:office:smarttags" w:element="metricconverter">
        <w:smartTagPr>
          <w:attr w:name="ProductID" w:val="21,63 ha"/>
        </w:smartTagPr>
        <w:r w:rsidRPr="00D9773E">
          <w:rPr>
            <w:rFonts w:ascii="Times New Roman" w:hAnsi="Times New Roman"/>
            <w:sz w:val="26"/>
            <w:szCs w:val="26"/>
            <w:lang w:val="ro-RO"/>
          </w:rPr>
          <w:t>21,63 ha</w:t>
        </w:r>
      </w:smartTag>
      <w:r w:rsidRPr="00D9773E">
        <w:rPr>
          <w:rFonts w:ascii="Times New Roman" w:hAnsi="Times New Roman"/>
          <w:sz w:val="26"/>
          <w:szCs w:val="26"/>
          <w:lang w:val="ro-RO"/>
        </w:rPr>
        <w:t>) și 1.5I (</w:t>
      </w:r>
      <w:smartTag w:uri="urn:schemas-microsoft-com:office:smarttags" w:element="metricconverter">
        <w:smartTagPr>
          <w:attr w:name="ProductID" w:val="26,11 ha"/>
        </w:smartTagPr>
        <w:r w:rsidRPr="00D9773E">
          <w:rPr>
            <w:rFonts w:ascii="Times New Roman" w:hAnsi="Times New Roman"/>
            <w:sz w:val="26"/>
            <w:szCs w:val="26"/>
            <w:lang w:val="ro-RO"/>
          </w:rPr>
          <w:t>26,11 ha</w:t>
        </w:r>
      </w:smartTag>
      <w:r w:rsidRPr="00D9773E">
        <w:rPr>
          <w:rFonts w:ascii="Times New Roman" w:hAnsi="Times New Roman"/>
          <w:sz w:val="26"/>
          <w:szCs w:val="26"/>
          <w:lang w:val="ro-RO"/>
        </w:rPr>
        <w:t>);</w:t>
      </w:r>
    </w:p>
    <w:p w:rsidR="009D60C4" w:rsidRPr="00D9773E" w:rsidRDefault="009D60C4" w:rsidP="009D60C4">
      <w:pPr>
        <w:pStyle w:val="BodyTextIndent2"/>
        <w:numPr>
          <w:ilvl w:val="0"/>
          <w:numId w:val="36"/>
        </w:numPr>
        <w:tabs>
          <w:tab w:val="clear" w:pos="720"/>
          <w:tab w:val="num" w:pos="312"/>
        </w:tabs>
        <w:spacing w:after="0" w:line="240" w:lineRule="auto"/>
        <w:ind w:left="0" w:firstLine="0"/>
        <w:jc w:val="both"/>
        <w:rPr>
          <w:rFonts w:ascii="Times New Roman" w:hAnsi="Times New Roman"/>
          <w:sz w:val="26"/>
          <w:szCs w:val="26"/>
          <w:lang w:val="ro-RO"/>
        </w:rPr>
      </w:pPr>
      <w:r w:rsidRPr="00D9773E">
        <w:rPr>
          <w:rFonts w:ascii="Times New Roman" w:hAnsi="Times New Roman"/>
          <w:b/>
          <w:sz w:val="26"/>
          <w:szCs w:val="26"/>
          <w:lang w:val="ro-RO"/>
        </w:rPr>
        <w:t>S.U.P. „O“</w:t>
      </w:r>
      <w:r w:rsidRPr="00D9773E">
        <w:rPr>
          <w:rFonts w:ascii="Times New Roman" w:hAnsi="Times New Roman"/>
          <w:sz w:val="26"/>
          <w:szCs w:val="26"/>
          <w:lang w:val="ro-RO"/>
        </w:rPr>
        <w:t xml:space="preserve"> – suprafețe de fond forestier validate ce urmează a fi puse în posesie, în </w:t>
      </w:r>
      <w:proofErr w:type="spellStart"/>
      <w:r w:rsidRPr="00D9773E">
        <w:rPr>
          <w:rFonts w:ascii="Times New Roman" w:hAnsi="Times New Roman"/>
          <w:sz w:val="26"/>
          <w:szCs w:val="26"/>
          <w:lang w:val="ro-RO"/>
        </w:rPr>
        <w:t>suprafaţă</w:t>
      </w:r>
      <w:proofErr w:type="spellEnd"/>
      <w:r w:rsidRPr="00D9773E">
        <w:rPr>
          <w:rFonts w:ascii="Times New Roman" w:hAnsi="Times New Roman"/>
          <w:sz w:val="26"/>
          <w:szCs w:val="26"/>
          <w:lang w:val="ro-RO"/>
        </w:rPr>
        <w:t xml:space="preserve"> de </w:t>
      </w:r>
      <w:smartTag w:uri="urn:schemas-microsoft-com:office:smarttags" w:element="metricconverter">
        <w:smartTagPr>
          <w:attr w:name="ProductID" w:val="59,52 ha"/>
        </w:smartTagPr>
        <w:r w:rsidRPr="00D9773E">
          <w:rPr>
            <w:rFonts w:ascii="Times New Roman" w:hAnsi="Times New Roman"/>
            <w:sz w:val="26"/>
            <w:szCs w:val="26"/>
            <w:lang w:val="ro-RO"/>
          </w:rPr>
          <w:t>59,52 ha</w:t>
        </w:r>
      </w:smartTag>
      <w:r w:rsidRPr="00D9773E">
        <w:rPr>
          <w:rFonts w:ascii="Times New Roman" w:hAnsi="Times New Roman"/>
          <w:sz w:val="26"/>
          <w:szCs w:val="26"/>
          <w:lang w:val="ro-RO"/>
        </w:rPr>
        <w:t xml:space="preserve">, cuprinzând </w:t>
      </w:r>
      <w:proofErr w:type="spellStart"/>
      <w:r w:rsidRPr="00D9773E">
        <w:rPr>
          <w:rFonts w:ascii="Times New Roman" w:hAnsi="Times New Roman"/>
          <w:sz w:val="26"/>
          <w:szCs w:val="26"/>
          <w:lang w:val="ro-RO"/>
        </w:rPr>
        <w:t>arborete</w:t>
      </w:r>
      <w:proofErr w:type="spellEnd"/>
      <w:r w:rsidRPr="00D9773E">
        <w:rPr>
          <w:rFonts w:ascii="Times New Roman" w:hAnsi="Times New Roman"/>
          <w:sz w:val="26"/>
          <w:szCs w:val="26"/>
          <w:lang w:val="ro-RO"/>
        </w:rPr>
        <w:t xml:space="preserve"> încadrate în grupa a II-a </w:t>
      </w:r>
      <w:proofErr w:type="spellStart"/>
      <w:r w:rsidRPr="00D9773E">
        <w:rPr>
          <w:rFonts w:ascii="Times New Roman" w:hAnsi="Times New Roman"/>
          <w:sz w:val="26"/>
          <w:szCs w:val="26"/>
          <w:lang w:val="ro-RO"/>
        </w:rPr>
        <w:t>funcţională</w:t>
      </w:r>
      <w:proofErr w:type="spellEnd"/>
      <w:r w:rsidRPr="00D9773E">
        <w:rPr>
          <w:rFonts w:ascii="Times New Roman" w:hAnsi="Times New Roman"/>
          <w:sz w:val="26"/>
          <w:szCs w:val="26"/>
          <w:lang w:val="ro-RO"/>
        </w:rPr>
        <w:t xml:space="preserve">, categoria </w:t>
      </w:r>
      <w:proofErr w:type="spellStart"/>
      <w:r w:rsidRPr="00D9773E">
        <w:rPr>
          <w:rFonts w:ascii="Times New Roman" w:hAnsi="Times New Roman"/>
          <w:sz w:val="26"/>
          <w:szCs w:val="26"/>
          <w:lang w:val="ro-RO"/>
        </w:rPr>
        <w:t>funcţională</w:t>
      </w:r>
      <w:proofErr w:type="spellEnd"/>
      <w:r w:rsidRPr="00D9773E">
        <w:rPr>
          <w:rFonts w:ascii="Times New Roman" w:hAnsi="Times New Roman"/>
          <w:sz w:val="26"/>
          <w:szCs w:val="26"/>
          <w:lang w:val="ro-RO"/>
        </w:rPr>
        <w:t xml:space="preserve"> 2.1C.</w:t>
      </w:r>
    </w:p>
    <w:p w:rsidR="00290C9A" w:rsidRDefault="000D113D" w:rsidP="000D113D">
      <w:pPr>
        <w:spacing w:after="0" w:line="240" w:lineRule="auto"/>
        <w:jc w:val="center"/>
        <w:rPr>
          <w:rFonts w:asciiTheme="majorHAnsi" w:hAnsiTheme="majorHAnsi" w:cstheme="majorHAnsi"/>
          <w:sz w:val="26"/>
          <w:szCs w:val="26"/>
          <w:lang w:val="ro-RO"/>
        </w:rPr>
      </w:pPr>
      <w:r>
        <w:rPr>
          <w:noProof/>
        </w:rPr>
        <w:drawing>
          <wp:inline distT="0" distB="0" distL="0" distR="0" wp14:anchorId="773AA609" wp14:editId="200098CA">
            <wp:extent cx="4592781" cy="2816514"/>
            <wp:effectExtent l="0" t="0" r="0"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608209" cy="2825975"/>
                    </a:xfrm>
                    <a:prstGeom prst="rect">
                      <a:avLst/>
                    </a:prstGeom>
                  </pic:spPr>
                </pic:pic>
              </a:graphicData>
            </a:graphic>
          </wp:inline>
        </w:drawing>
      </w:r>
    </w:p>
    <w:p w:rsidR="00552323" w:rsidRDefault="00552323" w:rsidP="00E9251F">
      <w:pPr>
        <w:spacing w:after="0" w:line="240" w:lineRule="auto"/>
        <w:jc w:val="both"/>
        <w:rPr>
          <w:rFonts w:asciiTheme="majorHAnsi" w:hAnsiTheme="majorHAnsi" w:cstheme="majorHAnsi"/>
          <w:sz w:val="26"/>
          <w:szCs w:val="26"/>
          <w:lang w:val="ro-RO"/>
        </w:rPr>
      </w:pPr>
    </w:p>
    <w:p w:rsidR="00CA72E7" w:rsidRDefault="00290C9A" w:rsidP="00E9251F">
      <w:pPr>
        <w:spacing w:after="0" w:line="240" w:lineRule="auto"/>
        <w:jc w:val="both"/>
        <w:rPr>
          <w:rFonts w:asciiTheme="majorHAnsi" w:hAnsiTheme="majorHAnsi" w:cstheme="majorHAnsi"/>
          <w:sz w:val="26"/>
          <w:szCs w:val="26"/>
          <w:lang w:val="ro-RO"/>
        </w:rPr>
      </w:pPr>
      <w:r>
        <w:rPr>
          <w:rFonts w:asciiTheme="majorHAnsi" w:hAnsiTheme="majorHAnsi" w:cstheme="majorHAnsi"/>
          <w:sz w:val="26"/>
          <w:szCs w:val="26"/>
          <w:lang w:val="ro-RO"/>
        </w:rPr>
        <w:lastRenderedPageBreak/>
        <w:t>Suprafața</w:t>
      </w:r>
      <w:r w:rsidR="00654BAD" w:rsidRPr="00B432FD">
        <w:rPr>
          <w:rFonts w:asciiTheme="majorHAnsi" w:hAnsiTheme="majorHAnsi" w:cstheme="majorHAnsi"/>
          <w:sz w:val="26"/>
          <w:szCs w:val="26"/>
          <w:lang w:val="ro-RO"/>
        </w:rPr>
        <w:t xml:space="preserve"> U.P. </w:t>
      </w:r>
      <w:r w:rsidR="009D5D6F">
        <w:rPr>
          <w:rFonts w:asciiTheme="majorHAnsi" w:hAnsiTheme="majorHAnsi" w:cstheme="majorHAnsi"/>
          <w:sz w:val="26"/>
          <w:szCs w:val="26"/>
          <w:lang w:val="ro-RO"/>
        </w:rPr>
        <w:t>II Bilbor</w:t>
      </w:r>
      <w:r w:rsidR="00654BAD" w:rsidRPr="00B432FD">
        <w:rPr>
          <w:rFonts w:asciiTheme="majorHAnsi" w:hAnsiTheme="majorHAnsi" w:cstheme="majorHAnsi"/>
          <w:sz w:val="26"/>
          <w:szCs w:val="26"/>
          <w:lang w:val="ro-RO"/>
        </w:rPr>
        <w:t xml:space="preserve"> este constituit </w:t>
      </w:r>
      <w:r w:rsidR="003A424F">
        <w:rPr>
          <w:rFonts w:asciiTheme="majorHAnsi" w:hAnsiTheme="majorHAnsi" w:cstheme="majorHAnsi"/>
          <w:sz w:val="26"/>
          <w:szCs w:val="26"/>
          <w:lang w:val="ro-RO"/>
        </w:rPr>
        <w:t>din</w:t>
      </w:r>
      <w:r w:rsidR="00CA72E7">
        <w:rPr>
          <w:rFonts w:asciiTheme="majorHAnsi" w:hAnsiTheme="majorHAnsi" w:cstheme="majorHAnsi"/>
          <w:sz w:val="26"/>
          <w:szCs w:val="26"/>
          <w:lang w:val="ro-RO"/>
        </w:rPr>
        <w:t xml:space="preserve"> 16 </w:t>
      </w:r>
      <w:r w:rsidR="003A424F">
        <w:rPr>
          <w:rFonts w:asciiTheme="majorHAnsi" w:hAnsiTheme="majorHAnsi" w:cstheme="majorHAnsi"/>
          <w:sz w:val="26"/>
          <w:szCs w:val="26"/>
          <w:lang w:val="ro-RO"/>
        </w:rPr>
        <w:t>trup</w:t>
      </w:r>
      <w:r w:rsidR="00CA72E7">
        <w:rPr>
          <w:rFonts w:asciiTheme="majorHAnsi" w:hAnsiTheme="majorHAnsi" w:cstheme="majorHAnsi"/>
          <w:sz w:val="26"/>
          <w:szCs w:val="26"/>
          <w:lang w:val="ro-RO"/>
        </w:rPr>
        <w:t>uri</w:t>
      </w:r>
      <w:r w:rsidR="003A424F">
        <w:rPr>
          <w:rFonts w:asciiTheme="majorHAnsi" w:hAnsiTheme="majorHAnsi" w:cstheme="majorHAnsi"/>
          <w:sz w:val="26"/>
          <w:szCs w:val="26"/>
          <w:lang w:val="ro-RO"/>
        </w:rPr>
        <w:t xml:space="preserve"> de pădure.</w:t>
      </w:r>
      <w:r w:rsidR="004F18A1">
        <w:rPr>
          <w:rFonts w:asciiTheme="majorHAnsi" w:hAnsiTheme="majorHAnsi" w:cstheme="majorHAnsi"/>
          <w:sz w:val="26"/>
          <w:szCs w:val="26"/>
          <w:lang w:val="ro-RO"/>
        </w:rPr>
        <w:t xml:space="preserve"> </w:t>
      </w:r>
    </w:p>
    <w:p w:rsidR="00CA72E7" w:rsidRDefault="00383CB8" w:rsidP="00E9251F">
      <w:pPr>
        <w:spacing w:after="0" w:line="240" w:lineRule="auto"/>
        <w:jc w:val="center"/>
        <w:rPr>
          <w:rFonts w:asciiTheme="majorHAnsi" w:hAnsiTheme="majorHAnsi" w:cstheme="majorHAnsi"/>
          <w:sz w:val="26"/>
          <w:szCs w:val="26"/>
          <w:lang w:val="ro-RO"/>
        </w:rPr>
      </w:pPr>
      <w:r>
        <w:rPr>
          <w:noProof/>
        </w:rPr>
        <w:drawing>
          <wp:inline distT="0" distB="0" distL="0" distR="0" wp14:anchorId="2E4C67C0" wp14:editId="3E074104">
            <wp:extent cx="5543550" cy="82105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543550" cy="8210550"/>
                    </a:xfrm>
                    <a:prstGeom prst="rect">
                      <a:avLst/>
                    </a:prstGeom>
                  </pic:spPr>
                </pic:pic>
              </a:graphicData>
            </a:graphic>
          </wp:inline>
        </w:drawing>
      </w:r>
    </w:p>
    <w:p w:rsidR="00E72B41" w:rsidRPr="006B54C7" w:rsidRDefault="00E72B41" w:rsidP="000D113D">
      <w:pPr>
        <w:pStyle w:val="ListParagraph"/>
        <w:ind w:left="0"/>
        <w:rPr>
          <w:rFonts w:ascii="Times New Roman" w:hAnsi="Times New Roman"/>
          <w:sz w:val="26"/>
          <w:szCs w:val="26"/>
          <w:lang w:val="ro-RO"/>
        </w:rPr>
      </w:pPr>
    </w:p>
    <w:p w:rsidR="00CF3941" w:rsidRDefault="00CF3941" w:rsidP="00CF3941">
      <w:pPr>
        <w:autoSpaceDE w:val="0"/>
        <w:autoSpaceDN w:val="0"/>
        <w:adjustRightInd w:val="0"/>
        <w:spacing w:after="0" w:line="240" w:lineRule="auto"/>
        <w:ind w:firstLine="720"/>
        <w:jc w:val="both"/>
        <w:rPr>
          <w:rFonts w:ascii="Times New Roman" w:hAnsi="Times New Roman"/>
          <w:sz w:val="26"/>
          <w:szCs w:val="26"/>
          <w:lang w:val="ro-RO"/>
        </w:rPr>
      </w:pPr>
      <w:r>
        <w:rPr>
          <w:rFonts w:ascii="Times New Roman" w:hAnsi="Times New Roman"/>
          <w:sz w:val="26"/>
          <w:szCs w:val="26"/>
          <w:lang w:val="ro-RO"/>
        </w:rPr>
        <w:lastRenderedPageBreak/>
        <w:t>Bazele de amenajare adoptate: regim codru</w:t>
      </w:r>
      <w:r w:rsidRPr="003D6E9B">
        <w:rPr>
          <w:rFonts w:ascii="Times New Roman" w:hAnsi="Times New Roman"/>
          <w:sz w:val="26"/>
          <w:szCs w:val="26"/>
          <w:lang w:val="ro-RO"/>
        </w:rPr>
        <w:t>, tratamente: tăieri progresive</w:t>
      </w:r>
      <w:r>
        <w:rPr>
          <w:rFonts w:ascii="Times New Roman" w:hAnsi="Times New Roman"/>
          <w:sz w:val="26"/>
          <w:szCs w:val="26"/>
          <w:lang w:val="ro-RO"/>
        </w:rPr>
        <w:t xml:space="preserve">, tăieri succesive, </w:t>
      </w:r>
      <w:r w:rsidRPr="003D6E9B">
        <w:rPr>
          <w:rFonts w:ascii="Times New Roman" w:hAnsi="Times New Roman"/>
          <w:sz w:val="26"/>
          <w:szCs w:val="26"/>
          <w:lang w:val="ro-RO"/>
        </w:rPr>
        <w:t>tăieri rase.</w:t>
      </w:r>
    </w:p>
    <w:p w:rsidR="00E72B41" w:rsidRPr="00CF3941" w:rsidRDefault="00CF3941" w:rsidP="00CF3941">
      <w:pPr>
        <w:autoSpaceDE w:val="0"/>
        <w:autoSpaceDN w:val="0"/>
        <w:adjustRightInd w:val="0"/>
        <w:spacing w:after="0" w:line="240" w:lineRule="auto"/>
        <w:ind w:firstLine="720"/>
        <w:jc w:val="both"/>
        <w:rPr>
          <w:rFonts w:asciiTheme="majorHAnsi" w:hAnsiTheme="majorHAnsi" w:cstheme="majorHAnsi"/>
          <w:sz w:val="26"/>
          <w:szCs w:val="26"/>
          <w:lang w:val="ro-RO"/>
        </w:rPr>
      </w:pPr>
      <w:proofErr w:type="spellStart"/>
      <w:r w:rsidRPr="00CF3941">
        <w:rPr>
          <w:rFonts w:asciiTheme="majorHAnsi" w:hAnsiTheme="majorHAnsi" w:cstheme="majorHAnsi"/>
          <w:sz w:val="26"/>
          <w:szCs w:val="26"/>
        </w:rPr>
        <w:t>Pentru</w:t>
      </w:r>
      <w:proofErr w:type="spellEnd"/>
      <w:r w:rsidRPr="00CF3941">
        <w:rPr>
          <w:rFonts w:asciiTheme="majorHAnsi" w:hAnsiTheme="majorHAnsi" w:cstheme="majorHAnsi"/>
          <w:sz w:val="26"/>
          <w:szCs w:val="26"/>
        </w:rPr>
        <w:t xml:space="preserve"> </w:t>
      </w:r>
      <w:proofErr w:type="spellStart"/>
      <w:r w:rsidRPr="00CF3941">
        <w:rPr>
          <w:rFonts w:asciiTheme="majorHAnsi" w:hAnsiTheme="majorHAnsi" w:cstheme="majorHAnsi"/>
          <w:sz w:val="26"/>
          <w:szCs w:val="26"/>
        </w:rPr>
        <w:t>subunitatea</w:t>
      </w:r>
      <w:proofErr w:type="spellEnd"/>
      <w:r w:rsidRPr="00CF3941">
        <w:rPr>
          <w:rFonts w:asciiTheme="majorHAnsi" w:hAnsiTheme="majorHAnsi" w:cstheme="majorHAnsi"/>
          <w:sz w:val="26"/>
          <w:szCs w:val="26"/>
        </w:rPr>
        <w:t xml:space="preserve"> de </w:t>
      </w:r>
      <w:proofErr w:type="spellStart"/>
      <w:r w:rsidRPr="00CF3941">
        <w:rPr>
          <w:rFonts w:asciiTheme="majorHAnsi" w:hAnsiTheme="majorHAnsi" w:cstheme="majorHAnsi"/>
          <w:sz w:val="26"/>
          <w:szCs w:val="26"/>
        </w:rPr>
        <w:t>codru</w:t>
      </w:r>
      <w:proofErr w:type="spellEnd"/>
      <w:r w:rsidRPr="00CF3941">
        <w:rPr>
          <w:rFonts w:asciiTheme="majorHAnsi" w:hAnsiTheme="majorHAnsi" w:cstheme="majorHAnsi"/>
          <w:sz w:val="26"/>
          <w:szCs w:val="26"/>
        </w:rPr>
        <w:t xml:space="preserve"> </w:t>
      </w:r>
      <w:proofErr w:type="spellStart"/>
      <w:r w:rsidRPr="00CF3941">
        <w:rPr>
          <w:rFonts w:asciiTheme="majorHAnsi" w:hAnsiTheme="majorHAnsi" w:cstheme="majorHAnsi"/>
          <w:sz w:val="26"/>
          <w:szCs w:val="26"/>
        </w:rPr>
        <w:t>regulat</w:t>
      </w:r>
      <w:proofErr w:type="spellEnd"/>
      <w:r w:rsidRPr="00CF3941">
        <w:rPr>
          <w:rFonts w:asciiTheme="majorHAnsi" w:hAnsiTheme="majorHAnsi" w:cstheme="majorHAnsi"/>
          <w:sz w:val="26"/>
          <w:szCs w:val="26"/>
        </w:rPr>
        <w:t xml:space="preserve">, </w:t>
      </w:r>
      <w:proofErr w:type="spellStart"/>
      <w:r w:rsidRPr="00CF3941">
        <w:rPr>
          <w:rFonts w:asciiTheme="majorHAnsi" w:hAnsiTheme="majorHAnsi" w:cstheme="majorHAnsi"/>
          <w:sz w:val="26"/>
          <w:szCs w:val="26"/>
        </w:rPr>
        <w:t>sortimente</w:t>
      </w:r>
      <w:proofErr w:type="spellEnd"/>
      <w:r w:rsidRPr="00CF3941">
        <w:rPr>
          <w:rFonts w:asciiTheme="majorHAnsi" w:hAnsiTheme="majorHAnsi" w:cstheme="majorHAnsi"/>
          <w:sz w:val="26"/>
          <w:szCs w:val="26"/>
        </w:rPr>
        <w:t xml:space="preserve"> </w:t>
      </w:r>
      <w:proofErr w:type="spellStart"/>
      <w:r w:rsidRPr="00CF3941">
        <w:rPr>
          <w:rFonts w:asciiTheme="majorHAnsi" w:hAnsiTheme="majorHAnsi" w:cstheme="majorHAnsi"/>
          <w:sz w:val="26"/>
          <w:szCs w:val="26"/>
        </w:rPr>
        <w:t>obișnuite</w:t>
      </w:r>
      <w:proofErr w:type="spellEnd"/>
      <w:r w:rsidRPr="00CF3941">
        <w:rPr>
          <w:rFonts w:asciiTheme="majorHAnsi" w:hAnsiTheme="majorHAnsi" w:cstheme="majorHAnsi"/>
          <w:sz w:val="26"/>
          <w:szCs w:val="26"/>
        </w:rPr>
        <w:t xml:space="preserve"> (S.U.P. </w:t>
      </w:r>
      <w:proofErr w:type="gramStart"/>
      <w:r w:rsidRPr="00CF3941">
        <w:rPr>
          <w:rFonts w:asciiTheme="majorHAnsi" w:hAnsiTheme="majorHAnsi" w:cstheme="majorHAnsi"/>
          <w:sz w:val="26"/>
          <w:szCs w:val="26"/>
        </w:rPr>
        <w:t xml:space="preserve">A) s-a </w:t>
      </w:r>
      <w:proofErr w:type="spellStart"/>
      <w:r w:rsidRPr="00CF3941">
        <w:rPr>
          <w:rFonts w:asciiTheme="majorHAnsi" w:hAnsiTheme="majorHAnsi" w:cstheme="majorHAnsi"/>
          <w:sz w:val="26"/>
          <w:szCs w:val="26"/>
        </w:rPr>
        <w:t>adoptat</w:t>
      </w:r>
      <w:proofErr w:type="spellEnd"/>
      <w:r w:rsidRPr="00CF3941">
        <w:rPr>
          <w:rFonts w:asciiTheme="majorHAnsi" w:hAnsiTheme="majorHAnsi" w:cstheme="majorHAnsi"/>
          <w:sz w:val="26"/>
          <w:szCs w:val="26"/>
        </w:rPr>
        <w:t xml:space="preserve"> o </w:t>
      </w:r>
      <w:proofErr w:type="spellStart"/>
      <w:r w:rsidRPr="00CF3941">
        <w:rPr>
          <w:rFonts w:asciiTheme="majorHAnsi" w:hAnsiTheme="majorHAnsi" w:cstheme="majorHAnsi"/>
          <w:sz w:val="26"/>
          <w:szCs w:val="26"/>
        </w:rPr>
        <w:t>posibilitate</w:t>
      </w:r>
      <w:proofErr w:type="spellEnd"/>
      <w:r w:rsidRPr="00CF3941">
        <w:rPr>
          <w:rFonts w:asciiTheme="majorHAnsi" w:hAnsiTheme="majorHAnsi" w:cstheme="majorHAnsi"/>
          <w:sz w:val="26"/>
          <w:szCs w:val="26"/>
        </w:rPr>
        <w:t xml:space="preserve"> de </w:t>
      </w:r>
      <w:proofErr w:type="spellStart"/>
      <w:r w:rsidRPr="00CF3941">
        <w:rPr>
          <w:rFonts w:asciiTheme="majorHAnsi" w:hAnsiTheme="majorHAnsi" w:cstheme="majorHAnsi"/>
          <w:sz w:val="26"/>
          <w:szCs w:val="26"/>
        </w:rPr>
        <w:t>produse</w:t>
      </w:r>
      <w:proofErr w:type="spellEnd"/>
      <w:r w:rsidRPr="00CF3941">
        <w:rPr>
          <w:rFonts w:asciiTheme="majorHAnsi" w:hAnsiTheme="majorHAnsi" w:cstheme="majorHAnsi"/>
          <w:sz w:val="26"/>
          <w:szCs w:val="26"/>
        </w:rPr>
        <w:t xml:space="preserve"> </w:t>
      </w:r>
      <w:proofErr w:type="spellStart"/>
      <w:r w:rsidRPr="00CF3941">
        <w:rPr>
          <w:rFonts w:asciiTheme="majorHAnsi" w:hAnsiTheme="majorHAnsi" w:cstheme="majorHAnsi"/>
          <w:sz w:val="26"/>
          <w:szCs w:val="26"/>
        </w:rPr>
        <w:t>principale</w:t>
      </w:r>
      <w:proofErr w:type="spellEnd"/>
      <w:r w:rsidRPr="00CF3941">
        <w:rPr>
          <w:rFonts w:asciiTheme="majorHAnsi" w:hAnsiTheme="majorHAnsi" w:cstheme="majorHAnsi"/>
          <w:sz w:val="26"/>
          <w:szCs w:val="26"/>
        </w:rPr>
        <w:t xml:space="preserve"> </w:t>
      </w:r>
      <w:proofErr w:type="spellStart"/>
      <w:r w:rsidRPr="00CF3941">
        <w:rPr>
          <w:rFonts w:asciiTheme="majorHAnsi" w:hAnsiTheme="majorHAnsi" w:cstheme="majorHAnsi"/>
          <w:sz w:val="26"/>
          <w:szCs w:val="26"/>
        </w:rPr>
        <w:t>rezultată</w:t>
      </w:r>
      <w:proofErr w:type="spellEnd"/>
      <w:r w:rsidRPr="00CF3941">
        <w:rPr>
          <w:rFonts w:asciiTheme="majorHAnsi" w:hAnsiTheme="majorHAnsi" w:cstheme="majorHAnsi"/>
          <w:sz w:val="26"/>
          <w:szCs w:val="26"/>
        </w:rPr>
        <w:t xml:space="preserve"> din </w:t>
      </w:r>
      <w:proofErr w:type="spellStart"/>
      <w:r w:rsidRPr="00CF3941">
        <w:rPr>
          <w:rFonts w:asciiTheme="majorHAnsi" w:hAnsiTheme="majorHAnsi" w:cstheme="majorHAnsi"/>
          <w:sz w:val="26"/>
          <w:szCs w:val="26"/>
        </w:rPr>
        <w:t>indicatorul</w:t>
      </w:r>
      <w:proofErr w:type="spellEnd"/>
      <w:r w:rsidRPr="00CF3941">
        <w:rPr>
          <w:rFonts w:asciiTheme="majorHAnsi" w:hAnsiTheme="majorHAnsi" w:cstheme="majorHAnsi"/>
          <w:sz w:val="26"/>
          <w:szCs w:val="26"/>
        </w:rPr>
        <w:t xml:space="preserve"> </w:t>
      </w:r>
      <w:proofErr w:type="spellStart"/>
      <w:r w:rsidRPr="00CF3941">
        <w:rPr>
          <w:rFonts w:asciiTheme="majorHAnsi" w:hAnsiTheme="majorHAnsi" w:cstheme="majorHAnsi"/>
          <w:sz w:val="26"/>
          <w:szCs w:val="26"/>
        </w:rPr>
        <w:t>calculat</w:t>
      </w:r>
      <w:proofErr w:type="spellEnd"/>
      <w:r w:rsidRPr="00CF3941">
        <w:rPr>
          <w:rFonts w:asciiTheme="majorHAnsi" w:hAnsiTheme="majorHAnsi" w:cstheme="majorHAnsi"/>
          <w:sz w:val="26"/>
          <w:szCs w:val="26"/>
        </w:rPr>
        <w:t xml:space="preserve"> </w:t>
      </w:r>
      <w:proofErr w:type="spellStart"/>
      <w:r w:rsidRPr="00CF3941">
        <w:rPr>
          <w:rFonts w:asciiTheme="majorHAnsi" w:hAnsiTheme="majorHAnsi" w:cstheme="majorHAnsi"/>
          <w:sz w:val="26"/>
          <w:szCs w:val="26"/>
        </w:rPr>
        <w:t>prin</w:t>
      </w:r>
      <w:proofErr w:type="spellEnd"/>
      <w:r w:rsidRPr="00CF3941">
        <w:rPr>
          <w:rFonts w:asciiTheme="majorHAnsi" w:hAnsiTheme="majorHAnsi" w:cstheme="majorHAnsi"/>
          <w:sz w:val="26"/>
          <w:szCs w:val="26"/>
        </w:rPr>
        <w:t xml:space="preserve"> </w:t>
      </w:r>
      <w:proofErr w:type="spellStart"/>
      <w:r w:rsidRPr="00CF3941">
        <w:rPr>
          <w:rFonts w:asciiTheme="majorHAnsi" w:hAnsiTheme="majorHAnsi" w:cstheme="majorHAnsi"/>
          <w:sz w:val="26"/>
          <w:szCs w:val="26"/>
        </w:rPr>
        <w:t>intermediul</w:t>
      </w:r>
      <w:proofErr w:type="spellEnd"/>
      <w:r w:rsidRPr="00CF3941">
        <w:rPr>
          <w:rFonts w:asciiTheme="majorHAnsi" w:hAnsiTheme="majorHAnsi" w:cstheme="majorHAnsi"/>
          <w:sz w:val="26"/>
          <w:szCs w:val="26"/>
        </w:rPr>
        <w:t xml:space="preserve"> </w:t>
      </w:r>
      <w:proofErr w:type="spellStart"/>
      <w:r w:rsidRPr="00CF3941">
        <w:rPr>
          <w:rFonts w:asciiTheme="majorHAnsi" w:hAnsiTheme="majorHAnsi" w:cstheme="majorHAnsi"/>
          <w:sz w:val="26"/>
          <w:szCs w:val="26"/>
        </w:rPr>
        <w:t>procedeului</w:t>
      </w:r>
      <w:proofErr w:type="spellEnd"/>
      <w:r w:rsidRPr="00CF3941">
        <w:rPr>
          <w:rFonts w:asciiTheme="majorHAnsi" w:hAnsiTheme="majorHAnsi" w:cstheme="majorHAnsi"/>
          <w:sz w:val="26"/>
          <w:szCs w:val="26"/>
        </w:rPr>
        <w:t xml:space="preserve"> </w:t>
      </w:r>
      <w:proofErr w:type="spellStart"/>
      <w:r w:rsidRPr="00CF3941">
        <w:rPr>
          <w:rFonts w:asciiTheme="majorHAnsi" w:hAnsiTheme="majorHAnsi" w:cstheme="majorHAnsi"/>
          <w:sz w:val="26"/>
          <w:szCs w:val="26"/>
        </w:rPr>
        <w:t>creșterii</w:t>
      </w:r>
      <w:proofErr w:type="spellEnd"/>
      <w:r w:rsidRPr="00CF3941">
        <w:rPr>
          <w:rFonts w:asciiTheme="majorHAnsi" w:hAnsiTheme="majorHAnsi" w:cstheme="majorHAnsi"/>
          <w:sz w:val="26"/>
          <w:szCs w:val="26"/>
        </w:rPr>
        <w:t xml:space="preserve"> </w:t>
      </w:r>
      <w:proofErr w:type="spellStart"/>
      <w:r w:rsidRPr="00CF3941">
        <w:rPr>
          <w:rFonts w:asciiTheme="majorHAnsi" w:hAnsiTheme="majorHAnsi" w:cstheme="majorHAnsi"/>
          <w:sz w:val="26"/>
          <w:szCs w:val="26"/>
        </w:rPr>
        <w:t>indicatoare</w:t>
      </w:r>
      <w:proofErr w:type="spellEnd"/>
      <w:r w:rsidRPr="00CF3941">
        <w:rPr>
          <w:rFonts w:asciiTheme="majorHAnsi" w:hAnsiTheme="majorHAnsi" w:cstheme="majorHAnsi"/>
          <w:sz w:val="26"/>
          <w:szCs w:val="26"/>
        </w:rPr>
        <w:t xml:space="preserve">, de </w:t>
      </w:r>
      <w:r w:rsidRPr="00CF3941">
        <w:rPr>
          <w:rFonts w:asciiTheme="majorHAnsi" w:hAnsiTheme="majorHAnsi" w:cstheme="majorHAnsi"/>
          <w:b/>
          <w:i/>
          <w:sz w:val="26"/>
          <w:szCs w:val="26"/>
        </w:rPr>
        <w:t>3705 m</w:t>
      </w:r>
      <w:r w:rsidRPr="00CF3941">
        <w:rPr>
          <w:rFonts w:asciiTheme="majorHAnsi" w:hAnsiTheme="majorHAnsi" w:cstheme="majorHAnsi"/>
          <w:b/>
          <w:i/>
          <w:sz w:val="26"/>
          <w:szCs w:val="26"/>
          <w:vertAlign w:val="superscript"/>
        </w:rPr>
        <w:t>3</w:t>
      </w:r>
      <w:r w:rsidRPr="00CF3941">
        <w:rPr>
          <w:rFonts w:asciiTheme="majorHAnsi" w:hAnsiTheme="majorHAnsi" w:cstheme="majorHAnsi"/>
          <w:b/>
          <w:i/>
          <w:sz w:val="26"/>
          <w:szCs w:val="26"/>
        </w:rPr>
        <w:t>/</w:t>
      </w:r>
      <w:r w:rsidRPr="00CF3941">
        <w:rPr>
          <w:rFonts w:asciiTheme="majorHAnsi" w:hAnsiTheme="majorHAnsi" w:cstheme="majorHAnsi"/>
          <w:b/>
          <w:sz w:val="26"/>
          <w:szCs w:val="26"/>
        </w:rPr>
        <w:t>an</w:t>
      </w:r>
      <w:r w:rsidRPr="00CF3941">
        <w:rPr>
          <w:rFonts w:asciiTheme="majorHAnsi" w:hAnsiTheme="majorHAnsi" w:cstheme="majorHAnsi"/>
          <w:sz w:val="26"/>
          <w:szCs w:val="26"/>
        </w:rPr>
        <w:t xml:space="preserve">, care </w:t>
      </w:r>
      <w:proofErr w:type="spellStart"/>
      <w:r w:rsidRPr="00CF3941">
        <w:rPr>
          <w:rFonts w:asciiTheme="majorHAnsi" w:hAnsiTheme="majorHAnsi" w:cstheme="majorHAnsi"/>
          <w:sz w:val="26"/>
          <w:szCs w:val="26"/>
        </w:rPr>
        <w:t>asigură</w:t>
      </w:r>
      <w:proofErr w:type="spellEnd"/>
      <w:r w:rsidRPr="00CF3941">
        <w:rPr>
          <w:rFonts w:asciiTheme="majorHAnsi" w:hAnsiTheme="majorHAnsi" w:cstheme="majorHAnsi"/>
          <w:sz w:val="26"/>
          <w:szCs w:val="26"/>
        </w:rPr>
        <w:t xml:space="preserve"> o </w:t>
      </w:r>
      <w:proofErr w:type="spellStart"/>
      <w:r w:rsidRPr="00CF3941">
        <w:rPr>
          <w:rFonts w:asciiTheme="majorHAnsi" w:hAnsiTheme="majorHAnsi" w:cstheme="majorHAnsi"/>
          <w:sz w:val="26"/>
          <w:szCs w:val="26"/>
        </w:rPr>
        <w:t>continuitate</w:t>
      </w:r>
      <w:proofErr w:type="spellEnd"/>
      <w:r w:rsidRPr="00CF3941">
        <w:rPr>
          <w:rFonts w:asciiTheme="majorHAnsi" w:hAnsiTheme="majorHAnsi" w:cstheme="majorHAnsi"/>
          <w:sz w:val="26"/>
          <w:szCs w:val="26"/>
        </w:rPr>
        <w:t xml:space="preserve"> a </w:t>
      </w:r>
      <w:proofErr w:type="spellStart"/>
      <w:r w:rsidRPr="00CF3941">
        <w:rPr>
          <w:rFonts w:asciiTheme="majorHAnsi" w:hAnsiTheme="majorHAnsi" w:cstheme="majorHAnsi"/>
          <w:sz w:val="26"/>
          <w:szCs w:val="26"/>
        </w:rPr>
        <w:t>posibilităţii</w:t>
      </w:r>
      <w:proofErr w:type="spellEnd"/>
      <w:r w:rsidRPr="00CF3941">
        <w:rPr>
          <w:rFonts w:asciiTheme="majorHAnsi" w:hAnsiTheme="majorHAnsi" w:cstheme="majorHAnsi"/>
          <w:sz w:val="26"/>
          <w:szCs w:val="26"/>
        </w:rPr>
        <w:t xml:space="preserve"> </w:t>
      </w:r>
      <w:proofErr w:type="spellStart"/>
      <w:r w:rsidRPr="00CF3941">
        <w:rPr>
          <w:rFonts w:asciiTheme="majorHAnsi" w:hAnsiTheme="majorHAnsi" w:cstheme="majorHAnsi"/>
          <w:sz w:val="26"/>
          <w:szCs w:val="26"/>
        </w:rPr>
        <w:t>pe</w:t>
      </w:r>
      <w:proofErr w:type="spellEnd"/>
      <w:r w:rsidRPr="00CF3941">
        <w:rPr>
          <w:rFonts w:asciiTheme="majorHAnsi" w:hAnsiTheme="majorHAnsi" w:cstheme="majorHAnsi"/>
          <w:sz w:val="26"/>
          <w:szCs w:val="26"/>
        </w:rPr>
        <w:t xml:space="preserve"> o </w:t>
      </w:r>
      <w:proofErr w:type="spellStart"/>
      <w:r w:rsidRPr="00CF3941">
        <w:rPr>
          <w:rFonts w:asciiTheme="majorHAnsi" w:hAnsiTheme="majorHAnsi" w:cstheme="majorHAnsi"/>
          <w:sz w:val="26"/>
          <w:szCs w:val="26"/>
        </w:rPr>
        <w:t>perioadă</w:t>
      </w:r>
      <w:proofErr w:type="spellEnd"/>
      <w:r w:rsidRPr="00CF3941">
        <w:rPr>
          <w:rFonts w:asciiTheme="majorHAnsi" w:hAnsiTheme="majorHAnsi" w:cstheme="majorHAnsi"/>
          <w:sz w:val="26"/>
          <w:szCs w:val="26"/>
        </w:rPr>
        <w:t xml:space="preserve"> de minimum 60 de </w:t>
      </w:r>
      <w:proofErr w:type="spellStart"/>
      <w:r w:rsidRPr="00CF3941">
        <w:rPr>
          <w:rFonts w:asciiTheme="majorHAnsi" w:hAnsiTheme="majorHAnsi" w:cstheme="majorHAnsi"/>
          <w:sz w:val="26"/>
          <w:szCs w:val="26"/>
        </w:rPr>
        <w:t>ani</w:t>
      </w:r>
      <w:proofErr w:type="spellEnd"/>
      <w:r w:rsidRPr="00CF3941">
        <w:rPr>
          <w:rFonts w:asciiTheme="majorHAnsi" w:hAnsiTheme="majorHAnsi" w:cstheme="majorHAnsi"/>
          <w:sz w:val="26"/>
          <w:szCs w:val="26"/>
        </w:rPr>
        <w:t xml:space="preserve">, </w:t>
      </w:r>
      <w:proofErr w:type="spellStart"/>
      <w:r w:rsidRPr="00CF3941">
        <w:rPr>
          <w:rFonts w:asciiTheme="majorHAnsi" w:hAnsiTheme="majorHAnsi" w:cstheme="majorHAnsi"/>
          <w:sz w:val="26"/>
          <w:szCs w:val="26"/>
        </w:rPr>
        <w:t>fiind</w:t>
      </w:r>
      <w:proofErr w:type="spellEnd"/>
      <w:r w:rsidRPr="00CF3941">
        <w:rPr>
          <w:rFonts w:asciiTheme="majorHAnsi" w:hAnsiTheme="majorHAnsi" w:cstheme="majorHAnsi"/>
          <w:sz w:val="26"/>
          <w:szCs w:val="26"/>
        </w:rPr>
        <w:t xml:space="preserve"> </w:t>
      </w:r>
      <w:proofErr w:type="spellStart"/>
      <w:r w:rsidRPr="00CF3941">
        <w:rPr>
          <w:rFonts w:asciiTheme="majorHAnsi" w:hAnsiTheme="majorHAnsi" w:cstheme="majorHAnsi"/>
          <w:sz w:val="26"/>
          <w:szCs w:val="26"/>
        </w:rPr>
        <w:t>totodată</w:t>
      </w:r>
      <w:proofErr w:type="spellEnd"/>
      <w:r w:rsidRPr="00CF3941">
        <w:rPr>
          <w:rFonts w:asciiTheme="majorHAnsi" w:hAnsiTheme="majorHAnsi" w:cstheme="majorHAnsi"/>
          <w:sz w:val="26"/>
          <w:szCs w:val="26"/>
        </w:rPr>
        <w:t xml:space="preserve"> </w:t>
      </w:r>
      <w:proofErr w:type="spellStart"/>
      <w:r w:rsidRPr="00CF3941">
        <w:rPr>
          <w:rFonts w:asciiTheme="majorHAnsi" w:hAnsiTheme="majorHAnsi" w:cstheme="majorHAnsi"/>
          <w:sz w:val="26"/>
          <w:szCs w:val="26"/>
        </w:rPr>
        <w:t>indicată</w:t>
      </w:r>
      <w:proofErr w:type="spellEnd"/>
      <w:r w:rsidRPr="00CF3941">
        <w:rPr>
          <w:rFonts w:asciiTheme="majorHAnsi" w:hAnsiTheme="majorHAnsi" w:cstheme="majorHAnsi"/>
          <w:sz w:val="26"/>
          <w:szCs w:val="26"/>
        </w:rPr>
        <w:t xml:space="preserve"> </w:t>
      </w:r>
      <w:proofErr w:type="spellStart"/>
      <w:r w:rsidRPr="00CF3941">
        <w:rPr>
          <w:rFonts w:asciiTheme="majorHAnsi" w:hAnsiTheme="majorHAnsi" w:cstheme="majorHAnsi"/>
          <w:sz w:val="26"/>
          <w:szCs w:val="26"/>
        </w:rPr>
        <w:t>pentru</w:t>
      </w:r>
      <w:proofErr w:type="spellEnd"/>
      <w:r w:rsidRPr="00CF3941">
        <w:rPr>
          <w:rFonts w:asciiTheme="majorHAnsi" w:hAnsiTheme="majorHAnsi" w:cstheme="majorHAnsi"/>
          <w:sz w:val="26"/>
          <w:szCs w:val="26"/>
        </w:rPr>
        <w:t xml:space="preserve"> </w:t>
      </w:r>
      <w:proofErr w:type="spellStart"/>
      <w:r w:rsidRPr="00CF3941">
        <w:rPr>
          <w:rFonts w:asciiTheme="majorHAnsi" w:hAnsiTheme="majorHAnsi" w:cstheme="majorHAnsi"/>
          <w:sz w:val="26"/>
          <w:szCs w:val="26"/>
        </w:rPr>
        <w:t>normalizarea</w:t>
      </w:r>
      <w:proofErr w:type="spellEnd"/>
      <w:r w:rsidRPr="00CF3941">
        <w:rPr>
          <w:rFonts w:asciiTheme="majorHAnsi" w:hAnsiTheme="majorHAnsi" w:cstheme="majorHAnsi"/>
          <w:sz w:val="26"/>
          <w:szCs w:val="26"/>
        </w:rPr>
        <w:t xml:space="preserve"> </w:t>
      </w:r>
      <w:proofErr w:type="spellStart"/>
      <w:r w:rsidRPr="00CF3941">
        <w:rPr>
          <w:rFonts w:asciiTheme="majorHAnsi" w:hAnsiTheme="majorHAnsi" w:cstheme="majorHAnsi"/>
          <w:sz w:val="26"/>
          <w:szCs w:val="26"/>
        </w:rPr>
        <w:t>structurii</w:t>
      </w:r>
      <w:proofErr w:type="spellEnd"/>
      <w:r w:rsidRPr="00CF3941">
        <w:rPr>
          <w:rFonts w:asciiTheme="majorHAnsi" w:hAnsiTheme="majorHAnsi" w:cstheme="majorHAnsi"/>
          <w:sz w:val="26"/>
          <w:szCs w:val="26"/>
        </w:rPr>
        <w:t xml:space="preserve"> </w:t>
      </w:r>
      <w:proofErr w:type="spellStart"/>
      <w:r w:rsidRPr="00CF3941">
        <w:rPr>
          <w:rFonts w:asciiTheme="majorHAnsi" w:hAnsiTheme="majorHAnsi" w:cstheme="majorHAnsi"/>
          <w:sz w:val="26"/>
          <w:szCs w:val="26"/>
        </w:rPr>
        <w:t>arboretelor</w:t>
      </w:r>
      <w:proofErr w:type="spellEnd"/>
      <w:r w:rsidRPr="00CF3941">
        <w:rPr>
          <w:rFonts w:asciiTheme="majorHAnsi" w:hAnsiTheme="majorHAnsi" w:cstheme="majorHAnsi"/>
          <w:sz w:val="26"/>
          <w:szCs w:val="26"/>
        </w:rPr>
        <w:t xml:space="preserve"> </w:t>
      </w:r>
      <w:proofErr w:type="spellStart"/>
      <w:r w:rsidRPr="00CF3941">
        <w:rPr>
          <w:rFonts w:asciiTheme="majorHAnsi" w:hAnsiTheme="majorHAnsi" w:cstheme="majorHAnsi"/>
          <w:sz w:val="26"/>
          <w:szCs w:val="26"/>
        </w:rPr>
        <w:t>pe</w:t>
      </w:r>
      <w:proofErr w:type="spellEnd"/>
      <w:r w:rsidRPr="00CF3941">
        <w:rPr>
          <w:rFonts w:asciiTheme="majorHAnsi" w:hAnsiTheme="majorHAnsi" w:cstheme="majorHAnsi"/>
          <w:sz w:val="26"/>
          <w:szCs w:val="26"/>
        </w:rPr>
        <w:t xml:space="preserve"> </w:t>
      </w:r>
      <w:proofErr w:type="spellStart"/>
      <w:r w:rsidRPr="00CF3941">
        <w:rPr>
          <w:rFonts w:asciiTheme="majorHAnsi" w:hAnsiTheme="majorHAnsi" w:cstheme="majorHAnsi"/>
          <w:sz w:val="26"/>
          <w:szCs w:val="26"/>
        </w:rPr>
        <w:t>clase</w:t>
      </w:r>
      <w:proofErr w:type="spellEnd"/>
      <w:r w:rsidRPr="00CF3941">
        <w:rPr>
          <w:rFonts w:asciiTheme="majorHAnsi" w:hAnsiTheme="majorHAnsi" w:cstheme="majorHAnsi"/>
          <w:sz w:val="26"/>
          <w:szCs w:val="26"/>
        </w:rPr>
        <w:t xml:space="preserve"> de </w:t>
      </w:r>
      <w:proofErr w:type="spellStart"/>
      <w:r w:rsidRPr="00CF3941">
        <w:rPr>
          <w:rFonts w:asciiTheme="majorHAnsi" w:hAnsiTheme="majorHAnsi" w:cstheme="majorHAnsi"/>
          <w:sz w:val="26"/>
          <w:szCs w:val="26"/>
        </w:rPr>
        <w:t>vârstă</w:t>
      </w:r>
      <w:proofErr w:type="spellEnd"/>
      <w:r w:rsidRPr="00CF3941">
        <w:rPr>
          <w:rFonts w:asciiTheme="majorHAnsi" w:hAnsiTheme="majorHAnsi" w:cstheme="majorHAnsi"/>
          <w:sz w:val="26"/>
          <w:szCs w:val="26"/>
        </w:rPr>
        <w:t xml:space="preserve"> </w:t>
      </w:r>
      <w:proofErr w:type="spellStart"/>
      <w:r w:rsidRPr="00CF3941">
        <w:rPr>
          <w:rFonts w:asciiTheme="majorHAnsi" w:hAnsiTheme="majorHAnsi" w:cstheme="majorHAnsi"/>
          <w:sz w:val="26"/>
          <w:szCs w:val="26"/>
        </w:rPr>
        <w:t>şi</w:t>
      </w:r>
      <w:proofErr w:type="spellEnd"/>
      <w:r w:rsidRPr="00CF3941">
        <w:rPr>
          <w:rFonts w:asciiTheme="majorHAnsi" w:hAnsiTheme="majorHAnsi" w:cstheme="majorHAnsi"/>
          <w:sz w:val="26"/>
          <w:szCs w:val="26"/>
        </w:rPr>
        <w:t xml:space="preserve"> </w:t>
      </w:r>
      <w:proofErr w:type="spellStart"/>
      <w:r w:rsidRPr="00CF3941">
        <w:rPr>
          <w:rFonts w:asciiTheme="majorHAnsi" w:hAnsiTheme="majorHAnsi" w:cstheme="majorHAnsi"/>
          <w:sz w:val="26"/>
          <w:szCs w:val="26"/>
        </w:rPr>
        <w:t>pentru</w:t>
      </w:r>
      <w:proofErr w:type="spellEnd"/>
      <w:r w:rsidRPr="00CF3941">
        <w:rPr>
          <w:rFonts w:asciiTheme="majorHAnsi" w:hAnsiTheme="majorHAnsi" w:cstheme="majorHAnsi"/>
          <w:sz w:val="26"/>
          <w:szCs w:val="26"/>
        </w:rPr>
        <w:t xml:space="preserve"> </w:t>
      </w:r>
      <w:proofErr w:type="spellStart"/>
      <w:r w:rsidRPr="00CF3941">
        <w:rPr>
          <w:rFonts w:asciiTheme="majorHAnsi" w:hAnsiTheme="majorHAnsi" w:cstheme="majorHAnsi"/>
          <w:sz w:val="26"/>
          <w:szCs w:val="26"/>
        </w:rPr>
        <w:t>asigurarea</w:t>
      </w:r>
      <w:proofErr w:type="spellEnd"/>
      <w:r w:rsidRPr="00CF3941">
        <w:rPr>
          <w:rFonts w:asciiTheme="majorHAnsi" w:hAnsiTheme="majorHAnsi" w:cstheme="majorHAnsi"/>
          <w:sz w:val="26"/>
          <w:szCs w:val="26"/>
        </w:rPr>
        <w:t xml:space="preserve"> </w:t>
      </w:r>
      <w:proofErr w:type="spellStart"/>
      <w:r w:rsidRPr="00CF3941">
        <w:rPr>
          <w:rFonts w:asciiTheme="majorHAnsi" w:hAnsiTheme="majorHAnsi" w:cstheme="majorHAnsi"/>
          <w:sz w:val="26"/>
          <w:szCs w:val="26"/>
        </w:rPr>
        <w:t>îndeplinirii</w:t>
      </w:r>
      <w:proofErr w:type="spellEnd"/>
      <w:r w:rsidRPr="00CF3941">
        <w:rPr>
          <w:rFonts w:asciiTheme="majorHAnsi" w:hAnsiTheme="majorHAnsi" w:cstheme="majorHAnsi"/>
          <w:sz w:val="26"/>
          <w:szCs w:val="26"/>
        </w:rPr>
        <w:t xml:space="preserve"> </w:t>
      </w:r>
      <w:proofErr w:type="spellStart"/>
      <w:r w:rsidRPr="00CF3941">
        <w:rPr>
          <w:rFonts w:asciiTheme="majorHAnsi" w:hAnsiTheme="majorHAnsi" w:cstheme="majorHAnsi"/>
          <w:sz w:val="26"/>
          <w:szCs w:val="26"/>
        </w:rPr>
        <w:t>în</w:t>
      </w:r>
      <w:proofErr w:type="spellEnd"/>
      <w:r w:rsidRPr="00CF3941">
        <w:rPr>
          <w:rFonts w:asciiTheme="majorHAnsi" w:hAnsiTheme="majorHAnsi" w:cstheme="majorHAnsi"/>
          <w:sz w:val="26"/>
          <w:szCs w:val="26"/>
        </w:rPr>
        <w:t xml:space="preserve"> </w:t>
      </w:r>
      <w:proofErr w:type="spellStart"/>
      <w:r w:rsidRPr="00CF3941">
        <w:rPr>
          <w:rFonts w:asciiTheme="majorHAnsi" w:hAnsiTheme="majorHAnsi" w:cstheme="majorHAnsi"/>
          <w:sz w:val="26"/>
          <w:szCs w:val="26"/>
        </w:rPr>
        <w:t>cele</w:t>
      </w:r>
      <w:proofErr w:type="spellEnd"/>
      <w:r w:rsidRPr="00CF3941">
        <w:rPr>
          <w:rFonts w:asciiTheme="majorHAnsi" w:hAnsiTheme="majorHAnsi" w:cstheme="majorHAnsi"/>
          <w:sz w:val="26"/>
          <w:szCs w:val="26"/>
        </w:rPr>
        <w:t xml:space="preserve"> </w:t>
      </w:r>
      <w:proofErr w:type="spellStart"/>
      <w:r w:rsidRPr="00CF3941">
        <w:rPr>
          <w:rFonts w:asciiTheme="majorHAnsi" w:hAnsiTheme="majorHAnsi" w:cstheme="majorHAnsi"/>
          <w:sz w:val="26"/>
          <w:szCs w:val="26"/>
        </w:rPr>
        <w:t>mai</w:t>
      </w:r>
      <w:proofErr w:type="spellEnd"/>
      <w:r w:rsidRPr="00CF3941">
        <w:rPr>
          <w:rFonts w:asciiTheme="majorHAnsi" w:hAnsiTheme="majorHAnsi" w:cstheme="majorHAnsi"/>
          <w:sz w:val="26"/>
          <w:szCs w:val="26"/>
        </w:rPr>
        <w:t xml:space="preserve"> </w:t>
      </w:r>
      <w:proofErr w:type="spellStart"/>
      <w:r w:rsidRPr="00CF3941">
        <w:rPr>
          <w:rFonts w:asciiTheme="majorHAnsi" w:hAnsiTheme="majorHAnsi" w:cstheme="majorHAnsi"/>
          <w:sz w:val="26"/>
          <w:szCs w:val="26"/>
        </w:rPr>
        <w:t>bune</w:t>
      </w:r>
      <w:proofErr w:type="spellEnd"/>
      <w:r w:rsidRPr="00CF3941">
        <w:rPr>
          <w:rFonts w:asciiTheme="majorHAnsi" w:hAnsiTheme="majorHAnsi" w:cstheme="majorHAnsi"/>
          <w:sz w:val="26"/>
          <w:szCs w:val="26"/>
        </w:rPr>
        <w:t xml:space="preserve"> </w:t>
      </w:r>
      <w:proofErr w:type="spellStart"/>
      <w:r w:rsidRPr="00CF3941">
        <w:rPr>
          <w:rFonts w:asciiTheme="majorHAnsi" w:hAnsiTheme="majorHAnsi" w:cstheme="majorHAnsi"/>
          <w:sz w:val="26"/>
          <w:szCs w:val="26"/>
        </w:rPr>
        <w:t>condiţii</w:t>
      </w:r>
      <w:proofErr w:type="spellEnd"/>
      <w:r w:rsidRPr="00CF3941">
        <w:rPr>
          <w:rFonts w:asciiTheme="majorHAnsi" w:hAnsiTheme="majorHAnsi" w:cstheme="majorHAnsi"/>
          <w:sz w:val="26"/>
          <w:szCs w:val="26"/>
        </w:rPr>
        <w:t xml:space="preserve"> </w:t>
      </w:r>
      <w:proofErr w:type="spellStart"/>
      <w:r w:rsidRPr="00CF3941">
        <w:rPr>
          <w:rFonts w:asciiTheme="majorHAnsi" w:hAnsiTheme="majorHAnsi" w:cstheme="majorHAnsi"/>
          <w:sz w:val="26"/>
          <w:szCs w:val="26"/>
        </w:rPr>
        <w:t>şi</w:t>
      </w:r>
      <w:proofErr w:type="spellEnd"/>
      <w:r w:rsidRPr="00CF3941">
        <w:rPr>
          <w:rFonts w:asciiTheme="majorHAnsi" w:hAnsiTheme="majorHAnsi" w:cstheme="majorHAnsi"/>
          <w:sz w:val="26"/>
          <w:szCs w:val="26"/>
        </w:rPr>
        <w:t xml:space="preserve"> cu </w:t>
      </w:r>
      <w:proofErr w:type="spellStart"/>
      <w:r w:rsidRPr="00CF3941">
        <w:rPr>
          <w:rFonts w:asciiTheme="majorHAnsi" w:hAnsiTheme="majorHAnsi" w:cstheme="majorHAnsi"/>
          <w:sz w:val="26"/>
          <w:szCs w:val="26"/>
        </w:rPr>
        <w:t>continuitate</w:t>
      </w:r>
      <w:proofErr w:type="spellEnd"/>
      <w:r w:rsidRPr="00CF3941">
        <w:rPr>
          <w:rFonts w:asciiTheme="majorHAnsi" w:hAnsiTheme="majorHAnsi" w:cstheme="majorHAnsi"/>
          <w:sz w:val="26"/>
          <w:szCs w:val="26"/>
        </w:rPr>
        <w:t xml:space="preserve"> a </w:t>
      </w:r>
      <w:proofErr w:type="spellStart"/>
      <w:r w:rsidRPr="00CF3941">
        <w:rPr>
          <w:rFonts w:asciiTheme="majorHAnsi" w:hAnsiTheme="majorHAnsi" w:cstheme="majorHAnsi"/>
          <w:sz w:val="26"/>
          <w:szCs w:val="26"/>
        </w:rPr>
        <w:t>funcţiilor</w:t>
      </w:r>
      <w:proofErr w:type="spellEnd"/>
      <w:r w:rsidRPr="00CF3941">
        <w:rPr>
          <w:rFonts w:asciiTheme="majorHAnsi" w:hAnsiTheme="majorHAnsi" w:cstheme="majorHAnsi"/>
          <w:sz w:val="26"/>
          <w:szCs w:val="26"/>
        </w:rPr>
        <w:t xml:space="preserve"> </w:t>
      </w:r>
      <w:proofErr w:type="spellStart"/>
      <w:r w:rsidRPr="00CF3941">
        <w:rPr>
          <w:rFonts w:asciiTheme="majorHAnsi" w:hAnsiTheme="majorHAnsi" w:cstheme="majorHAnsi"/>
          <w:sz w:val="26"/>
          <w:szCs w:val="26"/>
        </w:rPr>
        <w:t>atribuite</w:t>
      </w:r>
      <w:proofErr w:type="spellEnd"/>
      <w:r w:rsidRPr="00CF3941">
        <w:rPr>
          <w:rFonts w:asciiTheme="majorHAnsi" w:hAnsiTheme="majorHAnsi" w:cstheme="majorHAnsi"/>
          <w:sz w:val="26"/>
          <w:szCs w:val="26"/>
        </w:rPr>
        <w:t>.</w:t>
      </w:r>
      <w:proofErr w:type="gramEnd"/>
    </w:p>
    <w:p w:rsidR="00CF3941" w:rsidRDefault="00CF3941" w:rsidP="00CF3941">
      <w:pPr>
        <w:spacing w:after="0" w:line="240" w:lineRule="auto"/>
        <w:jc w:val="both"/>
        <w:rPr>
          <w:rFonts w:ascii="Times New Roman" w:hAnsi="Times New Roman"/>
          <w:sz w:val="26"/>
          <w:szCs w:val="26"/>
          <w:lang w:val="ro-RO"/>
        </w:rPr>
      </w:pPr>
      <w:r>
        <w:rPr>
          <w:noProof/>
        </w:rPr>
        <w:drawing>
          <wp:inline distT="0" distB="0" distL="0" distR="0" wp14:anchorId="5BEA04B0" wp14:editId="2A18BF75">
            <wp:extent cx="5943600" cy="2454275"/>
            <wp:effectExtent l="0" t="0" r="0" b="317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943600" cy="2454275"/>
                    </a:xfrm>
                    <a:prstGeom prst="rect">
                      <a:avLst/>
                    </a:prstGeom>
                  </pic:spPr>
                </pic:pic>
              </a:graphicData>
            </a:graphic>
          </wp:inline>
        </w:drawing>
      </w:r>
    </w:p>
    <w:p w:rsidR="00CA72E7" w:rsidRPr="00E72B41" w:rsidRDefault="00E72B41" w:rsidP="00E72B41">
      <w:pPr>
        <w:spacing w:after="0" w:line="240" w:lineRule="auto"/>
        <w:rPr>
          <w:rFonts w:ascii="Times New Roman" w:hAnsi="Times New Roman"/>
          <w:sz w:val="26"/>
          <w:szCs w:val="26"/>
        </w:rPr>
      </w:pPr>
      <w:r>
        <w:rPr>
          <w:rStyle w:val="TextbolditChar"/>
          <w:b w:val="0"/>
          <w:sz w:val="26"/>
          <w:szCs w:val="26"/>
        </w:rPr>
        <w:t>Planul decenal al produselor principale:</w:t>
      </w:r>
    </w:p>
    <w:p w:rsidR="000344C0" w:rsidRPr="000D113D" w:rsidRDefault="009D60C4" w:rsidP="000D113D">
      <w:pPr>
        <w:overflowPunct w:val="0"/>
        <w:autoSpaceDE w:val="0"/>
        <w:autoSpaceDN w:val="0"/>
        <w:adjustRightInd w:val="0"/>
        <w:spacing w:after="0" w:line="240" w:lineRule="auto"/>
        <w:jc w:val="center"/>
        <w:textAlignment w:val="baseline"/>
        <w:rPr>
          <w:rFonts w:ascii="Times New Roman" w:hAnsi="Times New Roman"/>
          <w:sz w:val="26"/>
          <w:szCs w:val="26"/>
          <w:lang w:val="ro-RO"/>
        </w:rPr>
      </w:pPr>
      <w:r>
        <w:rPr>
          <w:noProof/>
        </w:rPr>
        <w:drawing>
          <wp:inline distT="0" distB="0" distL="0" distR="0" wp14:anchorId="5859D101" wp14:editId="02759F83">
            <wp:extent cx="5943600" cy="210121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943600" cy="2101215"/>
                    </a:xfrm>
                    <a:prstGeom prst="rect">
                      <a:avLst/>
                    </a:prstGeom>
                  </pic:spPr>
                </pic:pic>
              </a:graphicData>
            </a:graphic>
          </wp:inline>
        </w:drawing>
      </w:r>
    </w:p>
    <w:p w:rsidR="00E72B41" w:rsidRPr="00CF3941" w:rsidRDefault="00CF3941" w:rsidP="00CF3941">
      <w:pPr>
        <w:autoSpaceDE w:val="0"/>
        <w:autoSpaceDN w:val="0"/>
        <w:adjustRightInd w:val="0"/>
        <w:spacing w:after="0" w:line="240" w:lineRule="auto"/>
        <w:ind w:firstLine="720"/>
        <w:jc w:val="both"/>
        <w:rPr>
          <w:rFonts w:asciiTheme="majorHAnsi" w:hAnsiTheme="majorHAnsi" w:cstheme="majorHAnsi"/>
          <w:sz w:val="26"/>
          <w:szCs w:val="26"/>
        </w:rPr>
      </w:pPr>
      <w:proofErr w:type="spellStart"/>
      <w:proofErr w:type="gramStart"/>
      <w:r w:rsidRPr="00CF3941">
        <w:rPr>
          <w:rFonts w:asciiTheme="majorHAnsi" w:hAnsiTheme="majorHAnsi" w:cstheme="majorHAnsi"/>
          <w:sz w:val="26"/>
          <w:szCs w:val="26"/>
        </w:rPr>
        <w:t>Densitatea</w:t>
      </w:r>
      <w:proofErr w:type="spellEnd"/>
      <w:r w:rsidRPr="00CF3941">
        <w:rPr>
          <w:rFonts w:asciiTheme="majorHAnsi" w:hAnsiTheme="majorHAnsi" w:cstheme="majorHAnsi"/>
          <w:sz w:val="26"/>
          <w:szCs w:val="26"/>
        </w:rPr>
        <w:t xml:space="preserve"> </w:t>
      </w:r>
      <w:proofErr w:type="spellStart"/>
      <w:r w:rsidRPr="00CF3941">
        <w:rPr>
          <w:rFonts w:asciiTheme="majorHAnsi" w:hAnsiTheme="majorHAnsi" w:cstheme="majorHAnsi"/>
          <w:sz w:val="26"/>
          <w:szCs w:val="26"/>
        </w:rPr>
        <w:t>actuală</w:t>
      </w:r>
      <w:proofErr w:type="spellEnd"/>
      <w:r w:rsidRPr="00CF3941">
        <w:rPr>
          <w:rFonts w:asciiTheme="majorHAnsi" w:hAnsiTheme="majorHAnsi" w:cstheme="majorHAnsi"/>
          <w:sz w:val="26"/>
          <w:szCs w:val="26"/>
        </w:rPr>
        <w:t xml:space="preserve">, </w:t>
      </w:r>
      <w:proofErr w:type="spellStart"/>
      <w:r w:rsidRPr="00CF3941">
        <w:rPr>
          <w:rFonts w:asciiTheme="majorHAnsi" w:hAnsiTheme="majorHAnsi" w:cstheme="majorHAnsi"/>
          <w:sz w:val="26"/>
          <w:szCs w:val="26"/>
        </w:rPr>
        <w:t>calculată</w:t>
      </w:r>
      <w:proofErr w:type="spellEnd"/>
      <w:r w:rsidRPr="00CF3941">
        <w:rPr>
          <w:rFonts w:asciiTheme="majorHAnsi" w:hAnsiTheme="majorHAnsi" w:cstheme="majorHAnsi"/>
          <w:sz w:val="26"/>
          <w:szCs w:val="26"/>
        </w:rPr>
        <w:t xml:space="preserve"> </w:t>
      </w:r>
      <w:proofErr w:type="spellStart"/>
      <w:r w:rsidRPr="00CF3941">
        <w:rPr>
          <w:rFonts w:asciiTheme="majorHAnsi" w:hAnsiTheme="majorHAnsi" w:cstheme="majorHAnsi"/>
          <w:sz w:val="26"/>
          <w:szCs w:val="26"/>
        </w:rPr>
        <w:t>pentru</w:t>
      </w:r>
      <w:proofErr w:type="spellEnd"/>
      <w:r w:rsidRPr="00CF3941">
        <w:rPr>
          <w:rFonts w:asciiTheme="majorHAnsi" w:hAnsiTheme="majorHAnsi" w:cstheme="majorHAnsi"/>
          <w:sz w:val="26"/>
          <w:szCs w:val="26"/>
        </w:rPr>
        <w:t xml:space="preserve"> </w:t>
      </w:r>
      <w:proofErr w:type="spellStart"/>
      <w:r w:rsidRPr="00CF3941">
        <w:rPr>
          <w:rFonts w:asciiTheme="majorHAnsi" w:hAnsiTheme="majorHAnsi" w:cstheme="majorHAnsi"/>
          <w:sz w:val="26"/>
          <w:szCs w:val="26"/>
        </w:rPr>
        <w:t>întreaga</w:t>
      </w:r>
      <w:proofErr w:type="spellEnd"/>
      <w:r w:rsidRPr="00CF3941">
        <w:rPr>
          <w:rFonts w:asciiTheme="majorHAnsi" w:hAnsiTheme="majorHAnsi" w:cstheme="majorHAnsi"/>
          <w:sz w:val="26"/>
          <w:szCs w:val="26"/>
        </w:rPr>
        <w:t xml:space="preserve"> </w:t>
      </w:r>
      <w:proofErr w:type="spellStart"/>
      <w:r w:rsidRPr="00CF3941">
        <w:rPr>
          <w:rFonts w:asciiTheme="majorHAnsi" w:hAnsiTheme="majorHAnsi" w:cstheme="majorHAnsi"/>
          <w:sz w:val="26"/>
          <w:szCs w:val="26"/>
        </w:rPr>
        <w:t>suprafaţă</w:t>
      </w:r>
      <w:proofErr w:type="spellEnd"/>
      <w:r w:rsidRPr="00CF3941">
        <w:rPr>
          <w:rFonts w:asciiTheme="majorHAnsi" w:hAnsiTheme="majorHAnsi" w:cstheme="majorHAnsi"/>
          <w:sz w:val="26"/>
          <w:szCs w:val="26"/>
        </w:rPr>
        <w:t xml:space="preserve"> a </w:t>
      </w:r>
      <w:proofErr w:type="spellStart"/>
      <w:r w:rsidRPr="00CF3941">
        <w:rPr>
          <w:rFonts w:asciiTheme="majorHAnsi" w:hAnsiTheme="majorHAnsi" w:cstheme="majorHAnsi"/>
          <w:sz w:val="26"/>
          <w:szCs w:val="26"/>
        </w:rPr>
        <w:t>fondului</w:t>
      </w:r>
      <w:proofErr w:type="spellEnd"/>
      <w:r w:rsidRPr="00CF3941">
        <w:rPr>
          <w:rFonts w:asciiTheme="majorHAnsi" w:hAnsiTheme="majorHAnsi" w:cstheme="majorHAnsi"/>
          <w:sz w:val="26"/>
          <w:szCs w:val="26"/>
        </w:rPr>
        <w:t xml:space="preserve"> </w:t>
      </w:r>
      <w:proofErr w:type="spellStart"/>
      <w:r w:rsidRPr="00CF3941">
        <w:rPr>
          <w:rFonts w:asciiTheme="majorHAnsi" w:hAnsiTheme="majorHAnsi" w:cstheme="majorHAnsi"/>
          <w:sz w:val="26"/>
          <w:szCs w:val="26"/>
        </w:rPr>
        <w:t>forestier</w:t>
      </w:r>
      <w:proofErr w:type="spellEnd"/>
      <w:r w:rsidRPr="00CF3941">
        <w:rPr>
          <w:rFonts w:asciiTheme="majorHAnsi" w:hAnsiTheme="majorHAnsi" w:cstheme="majorHAnsi"/>
          <w:sz w:val="26"/>
          <w:szCs w:val="26"/>
        </w:rPr>
        <w:t xml:space="preserve">, </w:t>
      </w:r>
      <w:proofErr w:type="spellStart"/>
      <w:r w:rsidRPr="00CF3941">
        <w:rPr>
          <w:rFonts w:asciiTheme="majorHAnsi" w:hAnsiTheme="majorHAnsi" w:cstheme="majorHAnsi"/>
          <w:sz w:val="26"/>
          <w:szCs w:val="26"/>
        </w:rPr>
        <w:t>pentru</w:t>
      </w:r>
      <w:proofErr w:type="spellEnd"/>
      <w:r w:rsidRPr="00CF3941">
        <w:rPr>
          <w:rFonts w:asciiTheme="majorHAnsi" w:hAnsiTheme="majorHAnsi" w:cstheme="majorHAnsi"/>
          <w:sz w:val="26"/>
          <w:szCs w:val="26"/>
        </w:rPr>
        <w:t xml:space="preserve"> </w:t>
      </w:r>
      <w:proofErr w:type="spellStart"/>
      <w:r w:rsidRPr="00CF3941">
        <w:rPr>
          <w:rFonts w:asciiTheme="majorHAnsi" w:hAnsiTheme="majorHAnsi" w:cstheme="majorHAnsi"/>
          <w:sz w:val="26"/>
          <w:szCs w:val="26"/>
        </w:rPr>
        <w:t>drumurile</w:t>
      </w:r>
      <w:proofErr w:type="spellEnd"/>
      <w:r w:rsidRPr="00CF3941">
        <w:rPr>
          <w:rFonts w:asciiTheme="majorHAnsi" w:hAnsiTheme="majorHAnsi" w:cstheme="majorHAnsi"/>
          <w:sz w:val="26"/>
          <w:szCs w:val="26"/>
        </w:rPr>
        <w:t xml:space="preserve"> </w:t>
      </w:r>
      <w:proofErr w:type="spellStart"/>
      <w:r w:rsidRPr="00CF3941">
        <w:rPr>
          <w:rFonts w:asciiTheme="majorHAnsi" w:hAnsiTheme="majorHAnsi" w:cstheme="majorHAnsi"/>
          <w:sz w:val="26"/>
          <w:szCs w:val="26"/>
        </w:rPr>
        <w:t>existente</w:t>
      </w:r>
      <w:proofErr w:type="spellEnd"/>
      <w:r w:rsidRPr="00CF3941">
        <w:rPr>
          <w:rFonts w:asciiTheme="majorHAnsi" w:hAnsiTheme="majorHAnsi" w:cstheme="majorHAnsi"/>
          <w:sz w:val="26"/>
          <w:szCs w:val="26"/>
        </w:rPr>
        <w:t xml:space="preserve"> </w:t>
      </w:r>
      <w:proofErr w:type="spellStart"/>
      <w:r w:rsidRPr="00CF3941">
        <w:rPr>
          <w:rFonts w:asciiTheme="majorHAnsi" w:hAnsiTheme="majorHAnsi" w:cstheme="majorHAnsi"/>
          <w:sz w:val="26"/>
          <w:szCs w:val="26"/>
        </w:rPr>
        <w:t>este</w:t>
      </w:r>
      <w:proofErr w:type="spellEnd"/>
      <w:r w:rsidRPr="00CF3941">
        <w:rPr>
          <w:rFonts w:asciiTheme="majorHAnsi" w:hAnsiTheme="majorHAnsi" w:cstheme="majorHAnsi"/>
          <w:sz w:val="26"/>
          <w:szCs w:val="26"/>
        </w:rPr>
        <w:t xml:space="preserve"> de 24,47 m/ha (</w:t>
      </w:r>
      <w:proofErr w:type="spellStart"/>
      <w:r w:rsidRPr="00CF3941">
        <w:rPr>
          <w:rFonts w:asciiTheme="majorHAnsi" w:hAnsiTheme="majorHAnsi" w:cstheme="majorHAnsi"/>
          <w:sz w:val="26"/>
          <w:szCs w:val="26"/>
        </w:rPr>
        <w:t>pentru</w:t>
      </w:r>
      <w:proofErr w:type="spellEnd"/>
      <w:r w:rsidRPr="00CF3941">
        <w:rPr>
          <w:rFonts w:asciiTheme="majorHAnsi" w:hAnsiTheme="majorHAnsi" w:cstheme="majorHAnsi"/>
          <w:sz w:val="26"/>
          <w:szCs w:val="26"/>
        </w:rPr>
        <w:t xml:space="preserve"> </w:t>
      </w:r>
      <w:proofErr w:type="spellStart"/>
      <w:r w:rsidRPr="00CF3941">
        <w:rPr>
          <w:rFonts w:asciiTheme="majorHAnsi" w:hAnsiTheme="majorHAnsi" w:cstheme="majorHAnsi"/>
          <w:sz w:val="26"/>
          <w:szCs w:val="26"/>
        </w:rPr>
        <w:t>calculul</w:t>
      </w:r>
      <w:proofErr w:type="spellEnd"/>
      <w:r w:rsidRPr="00CF3941">
        <w:rPr>
          <w:rFonts w:asciiTheme="majorHAnsi" w:hAnsiTheme="majorHAnsi" w:cstheme="majorHAnsi"/>
          <w:sz w:val="26"/>
          <w:szCs w:val="26"/>
        </w:rPr>
        <w:t xml:space="preserve"> </w:t>
      </w:r>
      <w:proofErr w:type="spellStart"/>
      <w:r w:rsidRPr="00CF3941">
        <w:rPr>
          <w:rFonts w:asciiTheme="majorHAnsi" w:hAnsiTheme="majorHAnsi" w:cstheme="majorHAnsi"/>
          <w:sz w:val="26"/>
          <w:szCs w:val="26"/>
        </w:rPr>
        <w:t>densității</w:t>
      </w:r>
      <w:proofErr w:type="spellEnd"/>
      <w:r w:rsidRPr="00CF3941">
        <w:rPr>
          <w:rFonts w:asciiTheme="majorHAnsi" w:hAnsiTheme="majorHAnsi" w:cstheme="majorHAnsi"/>
          <w:sz w:val="26"/>
          <w:szCs w:val="26"/>
        </w:rPr>
        <w:t xml:space="preserve"> s-a </w:t>
      </w:r>
      <w:proofErr w:type="spellStart"/>
      <w:r w:rsidRPr="00CF3941">
        <w:rPr>
          <w:rFonts w:asciiTheme="majorHAnsi" w:hAnsiTheme="majorHAnsi" w:cstheme="majorHAnsi"/>
          <w:sz w:val="26"/>
          <w:szCs w:val="26"/>
        </w:rPr>
        <w:t>luat</w:t>
      </w:r>
      <w:proofErr w:type="spellEnd"/>
      <w:r w:rsidRPr="00CF3941">
        <w:rPr>
          <w:rFonts w:asciiTheme="majorHAnsi" w:hAnsiTheme="majorHAnsi" w:cstheme="majorHAnsi"/>
          <w:sz w:val="26"/>
          <w:szCs w:val="26"/>
        </w:rPr>
        <w:t xml:space="preserve"> </w:t>
      </w:r>
      <w:proofErr w:type="spellStart"/>
      <w:r w:rsidRPr="00CF3941">
        <w:rPr>
          <w:rFonts w:asciiTheme="majorHAnsi" w:hAnsiTheme="majorHAnsi" w:cstheme="majorHAnsi"/>
          <w:sz w:val="26"/>
          <w:szCs w:val="26"/>
        </w:rPr>
        <w:t>în</w:t>
      </w:r>
      <w:proofErr w:type="spellEnd"/>
      <w:r w:rsidRPr="00CF3941">
        <w:rPr>
          <w:rFonts w:asciiTheme="majorHAnsi" w:hAnsiTheme="majorHAnsi" w:cstheme="majorHAnsi"/>
          <w:sz w:val="26"/>
          <w:szCs w:val="26"/>
        </w:rPr>
        <w:t xml:space="preserve"> </w:t>
      </w:r>
      <w:proofErr w:type="spellStart"/>
      <w:r w:rsidRPr="00CF3941">
        <w:rPr>
          <w:rFonts w:asciiTheme="majorHAnsi" w:hAnsiTheme="majorHAnsi" w:cstheme="majorHAnsi"/>
          <w:sz w:val="26"/>
          <w:szCs w:val="26"/>
        </w:rPr>
        <w:t>considerare</w:t>
      </w:r>
      <w:proofErr w:type="spellEnd"/>
      <w:r w:rsidRPr="00CF3941">
        <w:rPr>
          <w:rFonts w:asciiTheme="majorHAnsi" w:hAnsiTheme="majorHAnsi" w:cstheme="majorHAnsi"/>
          <w:sz w:val="26"/>
          <w:szCs w:val="26"/>
        </w:rPr>
        <w:t xml:space="preserve"> </w:t>
      </w:r>
      <w:proofErr w:type="spellStart"/>
      <w:r w:rsidRPr="00CF3941">
        <w:rPr>
          <w:rFonts w:asciiTheme="majorHAnsi" w:hAnsiTheme="majorHAnsi" w:cstheme="majorHAnsi"/>
          <w:sz w:val="26"/>
          <w:szCs w:val="26"/>
        </w:rPr>
        <w:t>numai</w:t>
      </w:r>
      <w:proofErr w:type="spellEnd"/>
      <w:r w:rsidRPr="00CF3941">
        <w:rPr>
          <w:rFonts w:asciiTheme="majorHAnsi" w:hAnsiTheme="majorHAnsi" w:cstheme="majorHAnsi"/>
          <w:sz w:val="26"/>
          <w:szCs w:val="26"/>
        </w:rPr>
        <w:t xml:space="preserve"> </w:t>
      </w:r>
      <w:proofErr w:type="spellStart"/>
      <w:r w:rsidRPr="00CF3941">
        <w:rPr>
          <w:rFonts w:asciiTheme="majorHAnsi" w:hAnsiTheme="majorHAnsi" w:cstheme="majorHAnsi"/>
          <w:sz w:val="26"/>
          <w:szCs w:val="26"/>
        </w:rPr>
        <w:t>lungimea</w:t>
      </w:r>
      <w:proofErr w:type="spellEnd"/>
      <w:r w:rsidRPr="00CF3941">
        <w:rPr>
          <w:rFonts w:asciiTheme="majorHAnsi" w:hAnsiTheme="majorHAnsi" w:cstheme="majorHAnsi"/>
          <w:sz w:val="26"/>
          <w:szCs w:val="26"/>
        </w:rPr>
        <w:t xml:space="preserve"> din </w:t>
      </w:r>
      <w:proofErr w:type="spellStart"/>
      <w:r w:rsidRPr="00CF3941">
        <w:rPr>
          <w:rFonts w:asciiTheme="majorHAnsi" w:hAnsiTheme="majorHAnsi" w:cstheme="majorHAnsi"/>
          <w:sz w:val="26"/>
          <w:szCs w:val="26"/>
        </w:rPr>
        <w:t>pădure</w:t>
      </w:r>
      <w:proofErr w:type="spellEnd"/>
      <w:r w:rsidRPr="00CF3941">
        <w:rPr>
          <w:rFonts w:asciiTheme="majorHAnsi" w:hAnsiTheme="majorHAnsi" w:cstheme="majorHAnsi"/>
          <w:sz w:val="26"/>
          <w:szCs w:val="26"/>
        </w:rPr>
        <w:t xml:space="preserve"> </w:t>
      </w:r>
      <w:proofErr w:type="spellStart"/>
      <w:r w:rsidRPr="00CF3941">
        <w:rPr>
          <w:rFonts w:asciiTheme="majorHAnsi" w:hAnsiTheme="majorHAnsi" w:cstheme="majorHAnsi"/>
          <w:sz w:val="26"/>
          <w:szCs w:val="26"/>
        </w:rPr>
        <w:t>sau</w:t>
      </w:r>
      <w:proofErr w:type="spellEnd"/>
      <w:r w:rsidRPr="00CF3941">
        <w:rPr>
          <w:rFonts w:asciiTheme="majorHAnsi" w:hAnsiTheme="majorHAnsi" w:cstheme="majorHAnsi"/>
          <w:sz w:val="26"/>
          <w:szCs w:val="26"/>
        </w:rPr>
        <w:t xml:space="preserve"> </w:t>
      </w:r>
      <w:proofErr w:type="spellStart"/>
      <w:r w:rsidRPr="00CF3941">
        <w:rPr>
          <w:rFonts w:asciiTheme="majorHAnsi" w:hAnsiTheme="majorHAnsi" w:cstheme="majorHAnsi"/>
          <w:sz w:val="26"/>
          <w:szCs w:val="26"/>
        </w:rPr>
        <w:t>apropierea</w:t>
      </w:r>
      <w:proofErr w:type="spellEnd"/>
      <w:r w:rsidRPr="00CF3941">
        <w:rPr>
          <w:rFonts w:asciiTheme="majorHAnsi" w:hAnsiTheme="majorHAnsi" w:cstheme="majorHAnsi"/>
          <w:sz w:val="26"/>
          <w:szCs w:val="26"/>
        </w:rPr>
        <w:t xml:space="preserve"> </w:t>
      </w:r>
      <w:proofErr w:type="spellStart"/>
      <w:r w:rsidRPr="00CF3941">
        <w:rPr>
          <w:rFonts w:asciiTheme="majorHAnsi" w:hAnsiTheme="majorHAnsi" w:cstheme="majorHAnsi"/>
          <w:sz w:val="26"/>
          <w:szCs w:val="26"/>
        </w:rPr>
        <w:t>pădurii</w:t>
      </w:r>
      <w:proofErr w:type="spellEnd"/>
      <w:r w:rsidRPr="00CF3941">
        <w:rPr>
          <w:rFonts w:asciiTheme="majorHAnsi" w:hAnsiTheme="majorHAnsi" w:cstheme="majorHAnsi"/>
          <w:sz w:val="26"/>
          <w:szCs w:val="26"/>
        </w:rPr>
        <w:t xml:space="preserve"> </w:t>
      </w:r>
      <w:proofErr w:type="spellStart"/>
      <w:r w:rsidRPr="00CF3941">
        <w:rPr>
          <w:rFonts w:asciiTheme="majorHAnsi" w:hAnsiTheme="majorHAnsi" w:cstheme="majorHAnsi"/>
          <w:sz w:val="26"/>
          <w:szCs w:val="26"/>
        </w:rPr>
        <w:t>pentru</w:t>
      </w:r>
      <w:proofErr w:type="spellEnd"/>
      <w:r w:rsidRPr="00CF3941">
        <w:rPr>
          <w:rFonts w:asciiTheme="majorHAnsi" w:hAnsiTheme="majorHAnsi" w:cstheme="majorHAnsi"/>
          <w:sz w:val="26"/>
          <w:szCs w:val="26"/>
        </w:rPr>
        <w:t xml:space="preserve"> </w:t>
      </w:r>
      <w:proofErr w:type="spellStart"/>
      <w:r w:rsidRPr="00CF3941">
        <w:rPr>
          <w:rFonts w:asciiTheme="majorHAnsi" w:hAnsiTheme="majorHAnsi" w:cstheme="majorHAnsi"/>
          <w:sz w:val="26"/>
          <w:szCs w:val="26"/>
        </w:rPr>
        <w:t>drumurile</w:t>
      </w:r>
      <w:proofErr w:type="spellEnd"/>
      <w:r w:rsidRPr="00CF3941">
        <w:rPr>
          <w:rFonts w:asciiTheme="majorHAnsi" w:hAnsiTheme="majorHAnsi" w:cstheme="majorHAnsi"/>
          <w:sz w:val="26"/>
          <w:szCs w:val="26"/>
        </w:rPr>
        <w:t xml:space="preserve"> </w:t>
      </w:r>
      <w:proofErr w:type="spellStart"/>
      <w:r w:rsidRPr="00CF3941">
        <w:rPr>
          <w:rFonts w:asciiTheme="majorHAnsi" w:hAnsiTheme="majorHAnsi" w:cstheme="majorHAnsi"/>
          <w:sz w:val="26"/>
          <w:szCs w:val="26"/>
        </w:rPr>
        <w:t>publice</w:t>
      </w:r>
      <w:proofErr w:type="spellEnd"/>
      <w:r w:rsidRPr="00CF3941">
        <w:rPr>
          <w:rFonts w:asciiTheme="majorHAnsi" w:hAnsiTheme="majorHAnsi" w:cstheme="majorHAnsi"/>
          <w:sz w:val="26"/>
          <w:szCs w:val="26"/>
        </w:rPr>
        <w:t xml:space="preserve"> </w:t>
      </w:r>
      <w:proofErr w:type="spellStart"/>
      <w:r w:rsidRPr="00CF3941">
        <w:rPr>
          <w:rFonts w:asciiTheme="majorHAnsi" w:hAnsiTheme="majorHAnsi" w:cstheme="majorHAnsi"/>
          <w:sz w:val="26"/>
          <w:szCs w:val="26"/>
        </w:rPr>
        <w:t>și</w:t>
      </w:r>
      <w:proofErr w:type="spellEnd"/>
      <w:r w:rsidRPr="00CF3941">
        <w:rPr>
          <w:rFonts w:asciiTheme="majorHAnsi" w:hAnsiTheme="majorHAnsi" w:cstheme="majorHAnsi"/>
          <w:sz w:val="26"/>
          <w:szCs w:val="26"/>
        </w:rPr>
        <w:t xml:space="preserve"> </w:t>
      </w:r>
      <w:proofErr w:type="spellStart"/>
      <w:r w:rsidRPr="00CF3941">
        <w:rPr>
          <w:rFonts w:asciiTheme="majorHAnsi" w:hAnsiTheme="majorHAnsi" w:cstheme="majorHAnsi"/>
          <w:sz w:val="26"/>
          <w:szCs w:val="26"/>
        </w:rPr>
        <w:t>toată</w:t>
      </w:r>
      <w:proofErr w:type="spellEnd"/>
      <w:r w:rsidRPr="00CF3941">
        <w:rPr>
          <w:rFonts w:asciiTheme="majorHAnsi" w:hAnsiTheme="majorHAnsi" w:cstheme="majorHAnsi"/>
          <w:sz w:val="26"/>
          <w:szCs w:val="26"/>
        </w:rPr>
        <w:t xml:space="preserve"> </w:t>
      </w:r>
      <w:proofErr w:type="spellStart"/>
      <w:r w:rsidRPr="00CF3941">
        <w:rPr>
          <w:rFonts w:asciiTheme="majorHAnsi" w:hAnsiTheme="majorHAnsi" w:cstheme="majorHAnsi"/>
          <w:sz w:val="26"/>
          <w:szCs w:val="26"/>
        </w:rPr>
        <w:t>lungimea</w:t>
      </w:r>
      <w:proofErr w:type="spellEnd"/>
      <w:r w:rsidRPr="00CF3941">
        <w:rPr>
          <w:rFonts w:asciiTheme="majorHAnsi" w:hAnsiTheme="majorHAnsi" w:cstheme="majorHAnsi"/>
          <w:sz w:val="26"/>
          <w:szCs w:val="26"/>
        </w:rPr>
        <w:t xml:space="preserve"> </w:t>
      </w:r>
      <w:proofErr w:type="spellStart"/>
      <w:r w:rsidRPr="00CF3941">
        <w:rPr>
          <w:rFonts w:asciiTheme="majorHAnsi" w:hAnsiTheme="majorHAnsi" w:cstheme="majorHAnsi"/>
          <w:sz w:val="26"/>
          <w:szCs w:val="26"/>
        </w:rPr>
        <w:t>pentru</w:t>
      </w:r>
      <w:proofErr w:type="spellEnd"/>
      <w:r w:rsidRPr="00CF3941">
        <w:rPr>
          <w:rFonts w:asciiTheme="majorHAnsi" w:hAnsiTheme="majorHAnsi" w:cstheme="majorHAnsi"/>
          <w:sz w:val="26"/>
          <w:szCs w:val="26"/>
        </w:rPr>
        <w:t xml:space="preserve"> </w:t>
      </w:r>
      <w:proofErr w:type="spellStart"/>
      <w:r w:rsidRPr="00CF3941">
        <w:rPr>
          <w:rFonts w:asciiTheme="majorHAnsi" w:hAnsiTheme="majorHAnsi" w:cstheme="majorHAnsi"/>
          <w:sz w:val="26"/>
          <w:szCs w:val="26"/>
        </w:rPr>
        <w:t>drumurile</w:t>
      </w:r>
      <w:proofErr w:type="spellEnd"/>
      <w:r w:rsidRPr="00CF3941">
        <w:rPr>
          <w:rFonts w:asciiTheme="majorHAnsi" w:hAnsiTheme="majorHAnsi" w:cstheme="majorHAnsi"/>
          <w:sz w:val="26"/>
          <w:szCs w:val="26"/>
        </w:rPr>
        <w:t xml:space="preserve"> </w:t>
      </w:r>
      <w:proofErr w:type="spellStart"/>
      <w:r w:rsidRPr="00CF3941">
        <w:rPr>
          <w:rFonts w:asciiTheme="majorHAnsi" w:hAnsiTheme="majorHAnsi" w:cstheme="majorHAnsi"/>
          <w:sz w:val="26"/>
          <w:szCs w:val="26"/>
        </w:rPr>
        <w:t>forestiere</w:t>
      </w:r>
      <w:proofErr w:type="spellEnd"/>
      <w:r w:rsidRPr="00CF3941">
        <w:rPr>
          <w:rFonts w:asciiTheme="majorHAnsi" w:hAnsiTheme="majorHAnsi" w:cstheme="majorHAnsi"/>
          <w:sz w:val="26"/>
          <w:szCs w:val="26"/>
        </w:rPr>
        <w:t xml:space="preserve"> la care </w:t>
      </w:r>
      <w:proofErr w:type="spellStart"/>
      <w:r w:rsidRPr="00CF3941">
        <w:rPr>
          <w:rFonts w:asciiTheme="majorHAnsi" w:hAnsiTheme="majorHAnsi" w:cstheme="majorHAnsi"/>
          <w:sz w:val="26"/>
          <w:szCs w:val="26"/>
        </w:rPr>
        <w:t>gravitează</w:t>
      </w:r>
      <w:proofErr w:type="spellEnd"/>
      <w:r w:rsidRPr="00CF3941">
        <w:rPr>
          <w:rFonts w:asciiTheme="majorHAnsi" w:hAnsiTheme="majorHAnsi" w:cstheme="majorHAnsi"/>
          <w:sz w:val="26"/>
          <w:szCs w:val="26"/>
        </w:rPr>
        <w:t xml:space="preserve"> </w:t>
      </w:r>
      <w:proofErr w:type="spellStart"/>
      <w:r w:rsidRPr="00CF3941">
        <w:rPr>
          <w:rFonts w:asciiTheme="majorHAnsi" w:hAnsiTheme="majorHAnsi" w:cstheme="majorHAnsi"/>
          <w:sz w:val="26"/>
          <w:szCs w:val="26"/>
        </w:rPr>
        <w:t>cel</w:t>
      </w:r>
      <w:proofErr w:type="spellEnd"/>
      <w:r w:rsidRPr="00CF3941">
        <w:rPr>
          <w:rFonts w:asciiTheme="majorHAnsi" w:hAnsiTheme="majorHAnsi" w:cstheme="majorHAnsi"/>
          <w:sz w:val="26"/>
          <w:szCs w:val="26"/>
        </w:rPr>
        <w:t xml:space="preserve"> </w:t>
      </w:r>
      <w:proofErr w:type="spellStart"/>
      <w:r w:rsidRPr="00CF3941">
        <w:rPr>
          <w:rFonts w:asciiTheme="majorHAnsi" w:hAnsiTheme="majorHAnsi" w:cstheme="majorHAnsi"/>
          <w:sz w:val="26"/>
          <w:szCs w:val="26"/>
        </w:rPr>
        <w:t>puţin</w:t>
      </w:r>
      <w:proofErr w:type="spellEnd"/>
      <w:r w:rsidRPr="00CF3941">
        <w:rPr>
          <w:rFonts w:asciiTheme="majorHAnsi" w:hAnsiTheme="majorHAnsi" w:cstheme="majorHAnsi"/>
          <w:sz w:val="26"/>
          <w:szCs w:val="26"/>
        </w:rPr>
        <w:t xml:space="preserve"> </w:t>
      </w:r>
      <w:smartTag w:uri="urn:schemas-microsoft-com:office:smarttags" w:element="metricconverter">
        <w:smartTagPr>
          <w:attr w:name="ProductID" w:val="10,0 ha"/>
        </w:smartTagPr>
        <w:r w:rsidRPr="00CF3941">
          <w:rPr>
            <w:rFonts w:asciiTheme="majorHAnsi" w:hAnsiTheme="majorHAnsi" w:cstheme="majorHAnsi"/>
            <w:sz w:val="26"/>
            <w:szCs w:val="26"/>
          </w:rPr>
          <w:t>10,0 ha</w:t>
        </w:r>
      </w:smartTag>
      <w:r>
        <w:rPr>
          <w:rFonts w:asciiTheme="majorHAnsi" w:hAnsiTheme="majorHAnsi" w:cstheme="majorHAnsi"/>
          <w:sz w:val="26"/>
          <w:szCs w:val="26"/>
        </w:rPr>
        <w:t xml:space="preserve"> ale U.P.), </w:t>
      </w:r>
      <w:proofErr w:type="spellStart"/>
      <w:r w:rsidRPr="00CF3941">
        <w:rPr>
          <w:rFonts w:asciiTheme="majorHAnsi" w:hAnsiTheme="majorHAnsi" w:cstheme="majorHAnsi"/>
          <w:sz w:val="26"/>
          <w:szCs w:val="26"/>
        </w:rPr>
        <w:t>rezultând</w:t>
      </w:r>
      <w:proofErr w:type="spellEnd"/>
      <w:r w:rsidRPr="00CF3941">
        <w:rPr>
          <w:rFonts w:asciiTheme="majorHAnsi" w:hAnsiTheme="majorHAnsi" w:cstheme="majorHAnsi"/>
          <w:sz w:val="26"/>
          <w:szCs w:val="26"/>
        </w:rPr>
        <w:t xml:space="preserve"> o </w:t>
      </w:r>
      <w:proofErr w:type="spellStart"/>
      <w:r w:rsidRPr="00CF3941">
        <w:rPr>
          <w:rFonts w:asciiTheme="majorHAnsi" w:hAnsiTheme="majorHAnsi" w:cstheme="majorHAnsi"/>
          <w:sz w:val="26"/>
          <w:szCs w:val="26"/>
        </w:rPr>
        <w:t>densitate</w:t>
      </w:r>
      <w:proofErr w:type="spellEnd"/>
      <w:r w:rsidRPr="00CF3941">
        <w:rPr>
          <w:rFonts w:asciiTheme="majorHAnsi" w:hAnsiTheme="majorHAnsi" w:cstheme="majorHAnsi"/>
          <w:sz w:val="26"/>
          <w:szCs w:val="26"/>
        </w:rPr>
        <w:t xml:space="preserve"> de 0,57 m/ha </w:t>
      </w:r>
      <w:proofErr w:type="spellStart"/>
      <w:r w:rsidRPr="00CF3941">
        <w:rPr>
          <w:rFonts w:asciiTheme="majorHAnsi" w:hAnsiTheme="majorHAnsi" w:cstheme="majorHAnsi"/>
          <w:sz w:val="26"/>
          <w:szCs w:val="26"/>
        </w:rPr>
        <w:t>pentru</w:t>
      </w:r>
      <w:proofErr w:type="spellEnd"/>
      <w:r w:rsidRPr="00CF3941">
        <w:rPr>
          <w:rFonts w:asciiTheme="majorHAnsi" w:hAnsiTheme="majorHAnsi" w:cstheme="majorHAnsi"/>
          <w:sz w:val="26"/>
          <w:szCs w:val="26"/>
        </w:rPr>
        <w:t xml:space="preserve"> </w:t>
      </w:r>
      <w:proofErr w:type="spellStart"/>
      <w:r w:rsidRPr="00CF3941">
        <w:rPr>
          <w:rFonts w:asciiTheme="majorHAnsi" w:hAnsiTheme="majorHAnsi" w:cstheme="majorHAnsi"/>
          <w:sz w:val="26"/>
          <w:szCs w:val="26"/>
        </w:rPr>
        <w:t>drumurile</w:t>
      </w:r>
      <w:proofErr w:type="spellEnd"/>
      <w:r w:rsidRPr="00CF3941">
        <w:rPr>
          <w:rFonts w:asciiTheme="majorHAnsi" w:hAnsiTheme="majorHAnsi" w:cstheme="majorHAnsi"/>
          <w:sz w:val="26"/>
          <w:szCs w:val="26"/>
        </w:rPr>
        <w:t xml:space="preserve"> </w:t>
      </w:r>
      <w:proofErr w:type="spellStart"/>
      <w:r w:rsidRPr="00CF3941">
        <w:rPr>
          <w:rFonts w:asciiTheme="majorHAnsi" w:hAnsiTheme="majorHAnsi" w:cstheme="majorHAnsi"/>
          <w:sz w:val="26"/>
          <w:szCs w:val="26"/>
        </w:rPr>
        <w:t>publice</w:t>
      </w:r>
      <w:proofErr w:type="spellEnd"/>
      <w:r w:rsidRPr="00CF3941">
        <w:rPr>
          <w:rFonts w:asciiTheme="majorHAnsi" w:hAnsiTheme="majorHAnsi" w:cstheme="majorHAnsi"/>
          <w:sz w:val="26"/>
          <w:szCs w:val="26"/>
        </w:rPr>
        <w:t xml:space="preserve"> </w:t>
      </w:r>
      <w:proofErr w:type="spellStart"/>
      <w:r w:rsidRPr="00CF3941">
        <w:rPr>
          <w:rFonts w:asciiTheme="majorHAnsi" w:hAnsiTheme="majorHAnsi" w:cstheme="majorHAnsi"/>
          <w:sz w:val="26"/>
          <w:szCs w:val="26"/>
        </w:rPr>
        <w:t>și</w:t>
      </w:r>
      <w:proofErr w:type="spellEnd"/>
      <w:r w:rsidRPr="00CF3941">
        <w:rPr>
          <w:rFonts w:asciiTheme="majorHAnsi" w:hAnsiTheme="majorHAnsi" w:cstheme="majorHAnsi"/>
          <w:sz w:val="26"/>
          <w:szCs w:val="26"/>
        </w:rPr>
        <w:t xml:space="preserve"> 23,90 m/ha </w:t>
      </w:r>
      <w:proofErr w:type="spellStart"/>
      <w:r w:rsidRPr="00CF3941">
        <w:rPr>
          <w:rFonts w:asciiTheme="majorHAnsi" w:hAnsiTheme="majorHAnsi" w:cstheme="majorHAnsi"/>
          <w:sz w:val="26"/>
          <w:szCs w:val="26"/>
        </w:rPr>
        <w:t>pentru</w:t>
      </w:r>
      <w:proofErr w:type="spellEnd"/>
      <w:r w:rsidRPr="00CF3941">
        <w:rPr>
          <w:rFonts w:asciiTheme="majorHAnsi" w:hAnsiTheme="majorHAnsi" w:cstheme="majorHAnsi"/>
          <w:sz w:val="26"/>
          <w:szCs w:val="26"/>
        </w:rPr>
        <w:t xml:space="preserve"> </w:t>
      </w:r>
      <w:proofErr w:type="spellStart"/>
      <w:r w:rsidRPr="00CF3941">
        <w:rPr>
          <w:rFonts w:asciiTheme="majorHAnsi" w:hAnsiTheme="majorHAnsi" w:cstheme="majorHAnsi"/>
          <w:sz w:val="26"/>
          <w:szCs w:val="26"/>
        </w:rPr>
        <w:t>drumurile</w:t>
      </w:r>
      <w:proofErr w:type="spellEnd"/>
      <w:r w:rsidRPr="00CF3941">
        <w:rPr>
          <w:rFonts w:asciiTheme="majorHAnsi" w:hAnsiTheme="majorHAnsi" w:cstheme="majorHAnsi"/>
          <w:sz w:val="26"/>
          <w:szCs w:val="26"/>
        </w:rPr>
        <w:t xml:space="preserve"> </w:t>
      </w:r>
      <w:proofErr w:type="spellStart"/>
      <w:r w:rsidRPr="00CF3941">
        <w:rPr>
          <w:rFonts w:asciiTheme="majorHAnsi" w:hAnsiTheme="majorHAnsi" w:cstheme="majorHAnsi"/>
          <w:sz w:val="26"/>
          <w:szCs w:val="26"/>
        </w:rPr>
        <w:t>forestiere</w:t>
      </w:r>
      <w:proofErr w:type="spellEnd"/>
      <w:r w:rsidRPr="00CF3941">
        <w:rPr>
          <w:rFonts w:asciiTheme="majorHAnsi" w:hAnsiTheme="majorHAnsi" w:cstheme="majorHAnsi"/>
          <w:sz w:val="26"/>
          <w:szCs w:val="26"/>
        </w:rPr>
        <w:t>.</w:t>
      </w:r>
      <w:proofErr w:type="gramEnd"/>
      <w:r w:rsidRPr="00CF3941">
        <w:rPr>
          <w:rFonts w:asciiTheme="majorHAnsi" w:hAnsiTheme="majorHAnsi" w:cstheme="majorHAnsi"/>
          <w:sz w:val="26"/>
          <w:szCs w:val="26"/>
        </w:rPr>
        <w:t xml:space="preserve"> </w:t>
      </w:r>
      <w:r>
        <w:rPr>
          <w:rFonts w:asciiTheme="majorHAnsi" w:hAnsiTheme="majorHAnsi" w:cstheme="majorHAnsi"/>
          <w:sz w:val="26"/>
          <w:szCs w:val="26"/>
        </w:rPr>
        <w:t xml:space="preserve">Nu </w:t>
      </w:r>
      <w:proofErr w:type="spellStart"/>
      <w:r>
        <w:rPr>
          <w:rFonts w:asciiTheme="majorHAnsi" w:hAnsiTheme="majorHAnsi" w:cstheme="majorHAnsi"/>
          <w:sz w:val="26"/>
          <w:szCs w:val="26"/>
        </w:rPr>
        <w:t>sunt</w:t>
      </w:r>
      <w:proofErr w:type="spellEnd"/>
      <w:r>
        <w:rPr>
          <w:rFonts w:asciiTheme="majorHAnsi" w:hAnsiTheme="majorHAnsi" w:cstheme="majorHAnsi"/>
          <w:sz w:val="26"/>
          <w:szCs w:val="26"/>
        </w:rPr>
        <w:t xml:space="preserve"> </w:t>
      </w:r>
      <w:proofErr w:type="spellStart"/>
      <w:r>
        <w:rPr>
          <w:rFonts w:asciiTheme="majorHAnsi" w:hAnsiTheme="majorHAnsi" w:cstheme="majorHAnsi"/>
          <w:sz w:val="26"/>
          <w:szCs w:val="26"/>
        </w:rPr>
        <w:t>necesare</w:t>
      </w:r>
      <w:proofErr w:type="spellEnd"/>
      <w:r>
        <w:rPr>
          <w:rFonts w:asciiTheme="majorHAnsi" w:hAnsiTheme="majorHAnsi" w:cstheme="majorHAnsi"/>
          <w:sz w:val="26"/>
          <w:szCs w:val="26"/>
        </w:rPr>
        <w:t xml:space="preserve"> </w:t>
      </w:r>
      <w:proofErr w:type="spellStart"/>
      <w:r>
        <w:rPr>
          <w:rFonts w:asciiTheme="majorHAnsi" w:hAnsiTheme="majorHAnsi" w:cstheme="majorHAnsi"/>
          <w:sz w:val="26"/>
          <w:szCs w:val="26"/>
        </w:rPr>
        <w:t>noi</w:t>
      </w:r>
      <w:proofErr w:type="spellEnd"/>
      <w:r>
        <w:rPr>
          <w:rFonts w:asciiTheme="majorHAnsi" w:hAnsiTheme="majorHAnsi" w:cstheme="majorHAnsi"/>
          <w:sz w:val="26"/>
          <w:szCs w:val="26"/>
        </w:rPr>
        <w:t xml:space="preserve"> </w:t>
      </w:r>
      <w:proofErr w:type="spellStart"/>
      <w:r>
        <w:rPr>
          <w:rFonts w:asciiTheme="majorHAnsi" w:hAnsiTheme="majorHAnsi" w:cstheme="majorHAnsi"/>
          <w:sz w:val="26"/>
          <w:szCs w:val="26"/>
        </w:rPr>
        <w:t>drumuri</w:t>
      </w:r>
      <w:proofErr w:type="spellEnd"/>
      <w:r>
        <w:rPr>
          <w:rFonts w:asciiTheme="majorHAnsi" w:hAnsiTheme="majorHAnsi" w:cstheme="majorHAnsi"/>
          <w:sz w:val="26"/>
          <w:szCs w:val="26"/>
        </w:rPr>
        <w:t>.</w:t>
      </w:r>
    </w:p>
    <w:p w:rsidR="00CF3941" w:rsidRDefault="00CF3941" w:rsidP="004260FD">
      <w:pPr>
        <w:autoSpaceDE w:val="0"/>
        <w:autoSpaceDN w:val="0"/>
        <w:adjustRightInd w:val="0"/>
        <w:spacing w:after="0" w:line="240" w:lineRule="auto"/>
        <w:ind w:firstLine="720"/>
        <w:jc w:val="both"/>
        <w:rPr>
          <w:rFonts w:ascii="Times New Roman" w:hAnsi="Times New Roman"/>
          <w:b/>
          <w:i/>
          <w:sz w:val="26"/>
          <w:szCs w:val="26"/>
          <w:lang w:val="ro-RO"/>
        </w:rPr>
      </w:pPr>
    </w:p>
    <w:p w:rsidR="00970113" w:rsidRPr="00A20B14" w:rsidRDefault="00970113" w:rsidP="004260FD">
      <w:pPr>
        <w:autoSpaceDE w:val="0"/>
        <w:autoSpaceDN w:val="0"/>
        <w:adjustRightInd w:val="0"/>
        <w:spacing w:after="0" w:line="240" w:lineRule="auto"/>
        <w:ind w:firstLine="720"/>
        <w:jc w:val="both"/>
        <w:rPr>
          <w:rFonts w:ascii="Times New Roman" w:hAnsi="Times New Roman"/>
          <w:b/>
          <w:i/>
          <w:sz w:val="26"/>
          <w:szCs w:val="26"/>
          <w:lang w:val="ro-RO"/>
        </w:rPr>
      </w:pPr>
      <w:r w:rsidRPr="00A20B14">
        <w:rPr>
          <w:rFonts w:ascii="Times New Roman" w:hAnsi="Times New Roman"/>
          <w:b/>
          <w:i/>
          <w:sz w:val="26"/>
          <w:szCs w:val="26"/>
          <w:lang w:val="ro-RO"/>
        </w:rPr>
        <w:t xml:space="preserve">Modificări intervenite în cadrul amenajamentului </w:t>
      </w:r>
    </w:p>
    <w:p w:rsidR="0073423B" w:rsidRPr="00A20B14" w:rsidRDefault="009A7171" w:rsidP="0073423B">
      <w:pPr>
        <w:numPr>
          <w:ilvl w:val="0"/>
          <w:numId w:val="18"/>
        </w:numPr>
        <w:spacing w:after="0" w:line="240" w:lineRule="auto"/>
        <w:jc w:val="both"/>
        <w:rPr>
          <w:rFonts w:ascii="Times New Roman" w:hAnsi="Times New Roman"/>
          <w:sz w:val="26"/>
          <w:szCs w:val="26"/>
          <w:lang w:val="ro-RO" w:eastAsia="ro-RO"/>
        </w:rPr>
      </w:pPr>
      <w:r w:rsidRPr="00A20B14">
        <w:rPr>
          <w:rFonts w:ascii="Times New Roman" w:hAnsi="Times New Roman"/>
          <w:sz w:val="26"/>
          <w:szCs w:val="26"/>
          <w:lang w:val="ro-RO" w:eastAsia="ro-RO"/>
        </w:rPr>
        <w:t>nu este cazul</w:t>
      </w:r>
    </w:p>
    <w:p w:rsidR="0073423B" w:rsidRPr="00A20B14" w:rsidRDefault="0073423B" w:rsidP="0073423B">
      <w:pPr>
        <w:spacing w:after="0" w:line="240" w:lineRule="auto"/>
        <w:ind w:left="360"/>
        <w:jc w:val="both"/>
        <w:rPr>
          <w:rFonts w:ascii="Times New Roman" w:hAnsi="Times New Roman"/>
          <w:sz w:val="26"/>
          <w:szCs w:val="26"/>
          <w:lang w:val="ro-RO" w:eastAsia="ro-RO"/>
        </w:rPr>
      </w:pPr>
    </w:p>
    <w:p w:rsidR="00970113" w:rsidRPr="00A20B14" w:rsidRDefault="00970113" w:rsidP="004260FD">
      <w:pPr>
        <w:pStyle w:val="ListParagraph"/>
        <w:ind w:left="0" w:firstLine="720"/>
        <w:jc w:val="both"/>
        <w:rPr>
          <w:rFonts w:ascii="Times New Roman" w:hAnsi="Times New Roman"/>
          <w:b/>
          <w:i/>
          <w:color w:val="FF0000"/>
          <w:sz w:val="26"/>
          <w:szCs w:val="26"/>
          <w:lang w:val="ro-RO"/>
        </w:rPr>
      </w:pPr>
      <w:r w:rsidRPr="00A20B14">
        <w:rPr>
          <w:rFonts w:ascii="Times New Roman" w:hAnsi="Times New Roman"/>
          <w:b/>
          <w:i/>
          <w:sz w:val="26"/>
          <w:szCs w:val="26"/>
          <w:lang w:val="ro-RO"/>
        </w:rPr>
        <w:t>Amenajamentul are valabilitatea de 10 ani, începând de la data de 01.01.20</w:t>
      </w:r>
      <w:r w:rsidR="00CA14A6">
        <w:rPr>
          <w:rFonts w:ascii="Times New Roman" w:hAnsi="Times New Roman"/>
          <w:b/>
          <w:i/>
          <w:sz w:val="26"/>
          <w:szCs w:val="26"/>
          <w:lang w:val="ro-RO"/>
        </w:rPr>
        <w:t>23</w:t>
      </w:r>
      <w:r w:rsidR="00DA123F" w:rsidRPr="00A20B14">
        <w:rPr>
          <w:rFonts w:ascii="Times New Roman" w:hAnsi="Times New Roman"/>
          <w:b/>
          <w:i/>
          <w:sz w:val="26"/>
          <w:szCs w:val="26"/>
          <w:lang w:val="ro-RO"/>
        </w:rPr>
        <w:t xml:space="preserve"> </w:t>
      </w:r>
      <w:r w:rsidRPr="00A20B14">
        <w:rPr>
          <w:rFonts w:ascii="Times New Roman" w:hAnsi="Times New Roman"/>
          <w:b/>
          <w:i/>
          <w:sz w:val="26"/>
          <w:szCs w:val="26"/>
          <w:lang w:val="ro-RO"/>
        </w:rPr>
        <w:t>revizuirea l</w:t>
      </w:r>
      <w:r w:rsidR="00011919" w:rsidRPr="00A20B14">
        <w:rPr>
          <w:rFonts w:ascii="Times New Roman" w:hAnsi="Times New Roman"/>
          <w:b/>
          <w:i/>
          <w:sz w:val="26"/>
          <w:szCs w:val="26"/>
          <w:lang w:val="ro-RO"/>
        </w:rPr>
        <w:t xml:space="preserve">ui urmând a se face în anul </w:t>
      </w:r>
      <w:r w:rsidR="00A07507" w:rsidRPr="00A20B14">
        <w:rPr>
          <w:rFonts w:ascii="Times New Roman" w:hAnsi="Times New Roman"/>
          <w:b/>
          <w:i/>
          <w:sz w:val="26"/>
          <w:szCs w:val="26"/>
          <w:lang w:val="ro-RO"/>
        </w:rPr>
        <w:t>20</w:t>
      </w:r>
      <w:r w:rsidR="00CA14A6">
        <w:rPr>
          <w:rFonts w:ascii="Times New Roman" w:hAnsi="Times New Roman"/>
          <w:b/>
          <w:i/>
          <w:sz w:val="26"/>
          <w:szCs w:val="26"/>
          <w:lang w:val="ro-RO"/>
        </w:rPr>
        <w:t>3</w:t>
      </w:r>
      <w:r w:rsidR="005300FC">
        <w:rPr>
          <w:rFonts w:ascii="Times New Roman" w:hAnsi="Times New Roman"/>
          <w:b/>
          <w:i/>
          <w:sz w:val="26"/>
          <w:szCs w:val="26"/>
          <w:lang w:val="ro-RO"/>
        </w:rPr>
        <w:t>2</w:t>
      </w:r>
      <w:r w:rsidRPr="00A20B14">
        <w:rPr>
          <w:rFonts w:ascii="Times New Roman" w:hAnsi="Times New Roman"/>
          <w:b/>
          <w:i/>
          <w:sz w:val="26"/>
          <w:szCs w:val="26"/>
          <w:lang w:val="ro-RO"/>
        </w:rPr>
        <w:t>.</w:t>
      </w:r>
    </w:p>
    <w:p w:rsidR="00970113" w:rsidRPr="00A20B14" w:rsidRDefault="00970113" w:rsidP="004260FD">
      <w:pPr>
        <w:spacing w:after="0" w:line="240" w:lineRule="auto"/>
        <w:ind w:hanging="360"/>
        <w:jc w:val="both"/>
        <w:rPr>
          <w:rFonts w:ascii="Times New Roman" w:hAnsi="Times New Roman"/>
          <w:b/>
          <w:sz w:val="26"/>
          <w:szCs w:val="26"/>
          <w:lang w:val="ro-RO"/>
        </w:rPr>
      </w:pPr>
    </w:p>
    <w:p w:rsidR="00970113" w:rsidRPr="00A20B14" w:rsidRDefault="00970113" w:rsidP="004260FD">
      <w:pPr>
        <w:spacing w:after="0" w:line="240" w:lineRule="auto"/>
        <w:jc w:val="both"/>
        <w:rPr>
          <w:rFonts w:ascii="Times New Roman" w:hAnsi="Times New Roman"/>
          <w:b/>
          <w:sz w:val="26"/>
          <w:szCs w:val="26"/>
          <w:lang w:val="ro-RO"/>
        </w:rPr>
      </w:pPr>
      <w:r w:rsidRPr="00A20B14">
        <w:rPr>
          <w:rFonts w:ascii="Times New Roman" w:hAnsi="Times New Roman"/>
          <w:b/>
          <w:sz w:val="26"/>
          <w:szCs w:val="26"/>
          <w:lang w:val="ro-RO"/>
        </w:rPr>
        <w:lastRenderedPageBreak/>
        <w:t>ARII NATURALE PROTEJATE</w:t>
      </w:r>
      <w:r w:rsidRPr="00A20B14">
        <w:rPr>
          <w:rFonts w:ascii="Times New Roman" w:hAnsi="Times New Roman"/>
          <w:sz w:val="26"/>
          <w:szCs w:val="26"/>
          <w:lang w:val="ro-RO"/>
        </w:rPr>
        <w:t xml:space="preserve"> </w:t>
      </w:r>
      <w:r w:rsidRPr="00A20B14">
        <w:rPr>
          <w:rFonts w:ascii="Times New Roman" w:hAnsi="Times New Roman"/>
          <w:b/>
          <w:sz w:val="26"/>
          <w:szCs w:val="26"/>
          <w:lang w:val="ro-RO"/>
        </w:rPr>
        <w:t>DE</w:t>
      </w:r>
      <w:r w:rsidR="00CD7026">
        <w:rPr>
          <w:rFonts w:ascii="Times New Roman" w:hAnsi="Times New Roman"/>
          <w:b/>
          <w:sz w:val="26"/>
          <w:szCs w:val="26"/>
          <w:lang w:val="ro-RO"/>
        </w:rPr>
        <w:t xml:space="preserve"> INTERES NAŢIONAL: </w:t>
      </w:r>
      <w:r w:rsidR="00CD7026" w:rsidRPr="008C62DA">
        <w:rPr>
          <w:rFonts w:ascii="Times New Roman" w:hAnsi="Times New Roman"/>
          <w:sz w:val="26"/>
          <w:szCs w:val="26"/>
          <w:lang w:val="ro-RO"/>
        </w:rPr>
        <w:t xml:space="preserve">amplasamentul amenajamentului </w:t>
      </w:r>
      <w:r w:rsidR="00CA14A6">
        <w:rPr>
          <w:rFonts w:ascii="Times New Roman" w:hAnsi="Times New Roman"/>
          <w:sz w:val="26"/>
          <w:szCs w:val="26"/>
          <w:lang w:val="ro-RO"/>
        </w:rPr>
        <w:t>nu</w:t>
      </w:r>
      <w:r w:rsidR="00CD7026" w:rsidRPr="008C62DA">
        <w:rPr>
          <w:rFonts w:ascii="Times New Roman" w:hAnsi="Times New Roman"/>
          <w:sz w:val="26"/>
          <w:szCs w:val="26"/>
          <w:lang w:val="ro-RO"/>
        </w:rPr>
        <w:t xml:space="preserve"> se suprapune cu </w:t>
      </w:r>
      <w:r w:rsidR="00CA14A6">
        <w:rPr>
          <w:rFonts w:ascii="Times New Roman" w:hAnsi="Times New Roman"/>
          <w:sz w:val="26"/>
          <w:szCs w:val="26"/>
          <w:lang w:val="ro-RO"/>
        </w:rPr>
        <w:t>arii naturale protejate de interes național.</w:t>
      </w:r>
    </w:p>
    <w:p w:rsidR="00970113" w:rsidRPr="00A20B14" w:rsidRDefault="00970113" w:rsidP="004260FD">
      <w:pPr>
        <w:numPr>
          <w:ilvl w:val="0"/>
          <w:numId w:val="2"/>
        </w:numPr>
        <w:tabs>
          <w:tab w:val="clear" w:pos="810"/>
        </w:tabs>
        <w:spacing w:after="0" w:line="240" w:lineRule="auto"/>
        <w:ind w:left="0" w:firstLine="0"/>
        <w:jc w:val="both"/>
        <w:rPr>
          <w:rFonts w:ascii="Times New Roman" w:hAnsi="Times New Roman"/>
          <w:b/>
          <w:sz w:val="26"/>
          <w:szCs w:val="26"/>
          <w:lang w:val="ro-RO"/>
        </w:rPr>
      </w:pPr>
      <w:r w:rsidRPr="00A20B14">
        <w:rPr>
          <w:rFonts w:ascii="Times New Roman" w:hAnsi="Times New Roman"/>
          <w:b/>
          <w:sz w:val="26"/>
          <w:szCs w:val="26"/>
          <w:lang w:val="ro-RO"/>
        </w:rPr>
        <w:t xml:space="preserve">Gradul în care Planul de Amenajare a fondului forestier </w:t>
      </w:r>
      <w:proofErr w:type="spellStart"/>
      <w:r w:rsidRPr="00A20B14">
        <w:rPr>
          <w:rFonts w:ascii="Times New Roman" w:hAnsi="Times New Roman"/>
          <w:b/>
          <w:sz w:val="26"/>
          <w:szCs w:val="26"/>
          <w:lang w:val="ro-RO"/>
        </w:rPr>
        <w:t>influenţează</w:t>
      </w:r>
      <w:proofErr w:type="spellEnd"/>
      <w:r w:rsidRPr="00A20B14">
        <w:rPr>
          <w:rFonts w:ascii="Times New Roman" w:hAnsi="Times New Roman"/>
          <w:b/>
          <w:sz w:val="26"/>
          <w:szCs w:val="26"/>
          <w:lang w:val="ro-RO"/>
        </w:rPr>
        <w:t xml:space="preserve"> alte planuri </w:t>
      </w:r>
      <w:proofErr w:type="spellStart"/>
      <w:r w:rsidRPr="00A20B14">
        <w:rPr>
          <w:rFonts w:ascii="Times New Roman" w:hAnsi="Times New Roman"/>
          <w:b/>
          <w:sz w:val="26"/>
          <w:szCs w:val="26"/>
          <w:lang w:val="ro-RO"/>
        </w:rPr>
        <w:t>şi</w:t>
      </w:r>
      <w:proofErr w:type="spellEnd"/>
      <w:r w:rsidRPr="00A20B14">
        <w:rPr>
          <w:rFonts w:ascii="Times New Roman" w:hAnsi="Times New Roman"/>
          <w:b/>
          <w:sz w:val="26"/>
          <w:szCs w:val="26"/>
          <w:lang w:val="ro-RO"/>
        </w:rPr>
        <w:t xml:space="preserve"> programe, inclusiv pe cele în care se integrează sau derivă din ele:</w:t>
      </w:r>
    </w:p>
    <w:p w:rsidR="00884CE1" w:rsidRDefault="00E7081E" w:rsidP="00052D3E">
      <w:pPr>
        <w:autoSpaceDE w:val="0"/>
        <w:autoSpaceDN w:val="0"/>
        <w:adjustRightInd w:val="0"/>
        <w:spacing w:after="0" w:line="240" w:lineRule="auto"/>
        <w:ind w:firstLine="720"/>
        <w:jc w:val="both"/>
        <w:rPr>
          <w:rStyle w:val="tpa1"/>
          <w:rFonts w:ascii="Times New Roman" w:hAnsi="Times New Roman"/>
          <w:sz w:val="26"/>
          <w:szCs w:val="26"/>
          <w:lang w:val="ro-RO"/>
        </w:rPr>
      </w:pPr>
      <w:r w:rsidRPr="00272D6F">
        <w:rPr>
          <w:rFonts w:ascii="Times New Roman" w:hAnsi="Times New Roman"/>
          <w:sz w:val="26"/>
          <w:szCs w:val="26"/>
          <w:lang w:val="ro-RO"/>
        </w:rPr>
        <w:t xml:space="preserve">Conform prevederilor </w:t>
      </w:r>
      <w:r w:rsidRPr="00272D6F">
        <w:rPr>
          <w:rStyle w:val="tpt1"/>
          <w:rFonts w:ascii="Times New Roman" w:hAnsi="Times New Roman"/>
          <w:sz w:val="26"/>
          <w:szCs w:val="26"/>
          <w:lang w:val="ro-RO"/>
        </w:rPr>
        <w:t xml:space="preserve">Articolului 21 alin 5.) din </w:t>
      </w:r>
      <w:r w:rsidRPr="00272D6F">
        <w:rPr>
          <w:rStyle w:val="do1"/>
          <w:rFonts w:ascii="Times New Roman" w:hAnsi="Times New Roman"/>
          <w:bCs/>
          <w:szCs w:val="26"/>
          <w:lang w:val="ro-RO"/>
        </w:rPr>
        <w:t xml:space="preserve">Legea nr. 49 din 2011 pentru aprobarea </w:t>
      </w:r>
      <w:proofErr w:type="spellStart"/>
      <w:r w:rsidRPr="00272D6F">
        <w:rPr>
          <w:rStyle w:val="do1"/>
          <w:rFonts w:ascii="Times New Roman" w:hAnsi="Times New Roman"/>
          <w:bCs/>
          <w:szCs w:val="26"/>
          <w:lang w:val="ro-RO"/>
        </w:rPr>
        <w:t>Ordonanţei</w:t>
      </w:r>
      <w:proofErr w:type="spellEnd"/>
      <w:r w:rsidRPr="00272D6F">
        <w:rPr>
          <w:rStyle w:val="do1"/>
          <w:rFonts w:ascii="Times New Roman" w:hAnsi="Times New Roman"/>
          <w:bCs/>
          <w:szCs w:val="26"/>
          <w:lang w:val="ro-RO"/>
        </w:rPr>
        <w:t xml:space="preserve"> de </w:t>
      </w:r>
      <w:proofErr w:type="spellStart"/>
      <w:r w:rsidRPr="00272D6F">
        <w:rPr>
          <w:rStyle w:val="do1"/>
          <w:rFonts w:ascii="Times New Roman" w:hAnsi="Times New Roman"/>
          <w:bCs/>
          <w:szCs w:val="26"/>
          <w:lang w:val="ro-RO"/>
        </w:rPr>
        <w:t>urgenţă</w:t>
      </w:r>
      <w:proofErr w:type="spellEnd"/>
      <w:r w:rsidRPr="00272D6F">
        <w:rPr>
          <w:rStyle w:val="do1"/>
          <w:rFonts w:ascii="Times New Roman" w:hAnsi="Times New Roman"/>
          <w:bCs/>
          <w:szCs w:val="26"/>
          <w:lang w:val="ro-RO"/>
        </w:rPr>
        <w:t xml:space="preserve"> a Guvernului nr. </w:t>
      </w:r>
      <w:hyperlink r:id="rId17" w:history="1">
        <w:r w:rsidRPr="00272D6F">
          <w:rPr>
            <w:rStyle w:val="Hyperlink"/>
            <w:rFonts w:ascii="Times New Roman" w:hAnsi="Times New Roman"/>
            <w:sz w:val="26"/>
            <w:szCs w:val="26"/>
            <w:lang w:val="ro-RO"/>
          </w:rPr>
          <w:t>57/2007</w:t>
        </w:r>
      </w:hyperlink>
      <w:r w:rsidRPr="00272D6F">
        <w:rPr>
          <w:rStyle w:val="do1"/>
          <w:rFonts w:ascii="Times New Roman" w:hAnsi="Times New Roman"/>
          <w:bCs/>
          <w:szCs w:val="26"/>
          <w:lang w:val="ro-RO"/>
        </w:rPr>
        <w:t xml:space="preserve"> privind regimul ariilor naturale protejate, conservarea habitatelor naturale, a florei </w:t>
      </w:r>
      <w:proofErr w:type="spellStart"/>
      <w:r w:rsidRPr="00272D6F">
        <w:rPr>
          <w:rStyle w:val="do1"/>
          <w:rFonts w:ascii="Times New Roman" w:hAnsi="Times New Roman"/>
          <w:bCs/>
          <w:szCs w:val="26"/>
          <w:lang w:val="ro-RO"/>
        </w:rPr>
        <w:t>şi</w:t>
      </w:r>
      <w:proofErr w:type="spellEnd"/>
      <w:r w:rsidRPr="00272D6F">
        <w:rPr>
          <w:rStyle w:val="do1"/>
          <w:rFonts w:ascii="Times New Roman" w:hAnsi="Times New Roman"/>
          <w:bCs/>
          <w:szCs w:val="26"/>
          <w:lang w:val="ro-RO"/>
        </w:rPr>
        <w:t xml:space="preserve"> faunei sălbatice,</w:t>
      </w:r>
      <w:r w:rsidRPr="00272D6F">
        <w:rPr>
          <w:rFonts w:ascii="Times New Roman" w:hAnsi="Times New Roman"/>
          <w:sz w:val="26"/>
          <w:szCs w:val="26"/>
          <w:lang w:val="ro-RO"/>
        </w:rPr>
        <w:t xml:space="preserve"> cu modificările </w:t>
      </w:r>
      <w:proofErr w:type="spellStart"/>
      <w:r w:rsidRPr="00272D6F">
        <w:rPr>
          <w:rFonts w:ascii="Times New Roman" w:hAnsi="Times New Roman"/>
          <w:sz w:val="26"/>
          <w:szCs w:val="26"/>
          <w:lang w:val="ro-RO"/>
        </w:rPr>
        <w:t>şi</w:t>
      </w:r>
      <w:proofErr w:type="spellEnd"/>
      <w:r w:rsidRPr="00272D6F">
        <w:rPr>
          <w:rFonts w:ascii="Times New Roman" w:hAnsi="Times New Roman"/>
          <w:sz w:val="26"/>
          <w:szCs w:val="26"/>
          <w:lang w:val="ro-RO"/>
        </w:rPr>
        <w:t xml:space="preserve"> completările ulterioare,</w:t>
      </w:r>
      <w:r w:rsidRPr="00272D6F">
        <w:rPr>
          <w:rFonts w:ascii="Times New Roman" w:hAnsi="Times New Roman"/>
          <w:color w:val="FF0000"/>
          <w:sz w:val="26"/>
          <w:szCs w:val="26"/>
          <w:lang w:val="ro-RO"/>
        </w:rPr>
        <w:t xml:space="preserve"> </w:t>
      </w:r>
      <w:r w:rsidRPr="00272D6F">
        <w:rPr>
          <w:rFonts w:ascii="Times New Roman" w:hAnsi="Times New Roman"/>
          <w:b/>
          <w:i/>
          <w:color w:val="000000"/>
          <w:sz w:val="26"/>
          <w:szCs w:val="26"/>
          <w:lang w:val="ro-RO"/>
        </w:rPr>
        <w:t xml:space="preserve">“Amenajamentul Silvic </w:t>
      </w:r>
      <w:r w:rsidRPr="00272D6F">
        <w:rPr>
          <w:rFonts w:ascii="Times New Roman" w:hAnsi="Times New Roman"/>
          <w:b/>
          <w:i/>
          <w:sz w:val="26"/>
          <w:szCs w:val="26"/>
          <w:lang w:val="ro-RO"/>
        </w:rPr>
        <w:t xml:space="preserve">U.P. </w:t>
      </w:r>
      <w:r w:rsidR="009D5D6F">
        <w:rPr>
          <w:rFonts w:ascii="Times New Roman" w:hAnsi="Times New Roman"/>
          <w:b/>
          <w:i/>
          <w:sz w:val="26"/>
          <w:szCs w:val="26"/>
          <w:lang w:val="ro-RO"/>
        </w:rPr>
        <w:t>II Bilbor</w:t>
      </w:r>
      <w:r w:rsidRPr="00272D6F">
        <w:rPr>
          <w:rFonts w:ascii="Times New Roman" w:hAnsi="Times New Roman"/>
          <w:b/>
          <w:i/>
          <w:sz w:val="26"/>
          <w:szCs w:val="26"/>
          <w:lang w:val="ro-RO"/>
        </w:rPr>
        <w:t xml:space="preserve">” </w:t>
      </w:r>
      <w:r w:rsidR="00CA14A6">
        <w:rPr>
          <w:rStyle w:val="tpa1"/>
          <w:rFonts w:ascii="Times New Roman" w:hAnsi="Times New Roman"/>
          <w:sz w:val="26"/>
          <w:szCs w:val="26"/>
          <w:lang w:val="ro-RO"/>
        </w:rPr>
        <w:t>elaborată</w:t>
      </w:r>
      <w:r w:rsidRPr="00272D6F">
        <w:rPr>
          <w:rStyle w:val="tpa1"/>
          <w:rFonts w:ascii="Times New Roman" w:hAnsi="Times New Roman"/>
          <w:sz w:val="26"/>
          <w:szCs w:val="26"/>
          <w:lang w:val="ro-RO"/>
        </w:rPr>
        <w:t xml:space="preserve"> </w:t>
      </w:r>
      <w:r w:rsidR="00CA14A6">
        <w:rPr>
          <w:rStyle w:val="tpa1"/>
          <w:rFonts w:ascii="Times New Roman" w:hAnsi="Times New Roman"/>
          <w:sz w:val="26"/>
          <w:szCs w:val="26"/>
          <w:lang w:val="ro-RO"/>
        </w:rPr>
        <w:t>include un subcapitol (</w:t>
      </w:r>
      <w:r w:rsidR="00E20243">
        <w:rPr>
          <w:rStyle w:val="tpa1"/>
          <w:rFonts w:ascii="Times New Roman" w:hAnsi="Times New Roman"/>
          <w:sz w:val="26"/>
          <w:szCs w:val="26"/>
          <w:lang w:val="ro-RO"/>
        </w:rPr>
        <w:t xml:space="preserve">cap. </w:t>
      </w:r>
      <w:r w:rsidR="00552323">
        <w:rPr>
          <w:rStyle w:val="tpa1"/>
          <w:rFonts w:ascii="Times New Roman" w:hAnsi="Times New Roman"/>
          <w:sz w:val="26"/>
          <w:szCs w:val="26"/>
          <w:lang w:val="ro-RO"/>
        </w:rPr>
        <w:t>9</w:t>
      </w:r>
      <w:r w:rsidR="00E20243">
        <w:rPr>
          <w:rStyle w:val="tpa1"/>
          <w:rFonts w:ascii="Times New Roman" w:hAnsi="Times New Roman"/>
          <w:sz w:val="26"/>
          <w:szCs w:val="26"/>
          <w:lang w:val="ro-RO"/>
        </w:rPr>
        <w:t>.</w:t>
      </w:r>
      <w:r w:rsidR="00CA14A6">
        <w:rPr>
          <w:rStyle w:val="tpa1"/>
          <w:rFonts w:ascii="Times New Roman" w:hAnsi="Times New Roman"/>
          <w:sz w:val="26"/>
          <w:szCs w:val="26"/>
          <w:lang w:val="ro-RO"/>
        </w:rPr>
        <w:t>), care conține măsuri și condiții cu privire la protecția ecos</w:t>
      </w:r>
      <w:r w:rsidR="00CF3941">
        <w:rPr>
          <w:rStyle w:val="tpa1"/>
          <w:rFonts w:ascii="Times New Roman" w:hAnsi="Times New Roman"/>
          <w:sz w:val="26"/>
          <w:szCs w:val="26"/>
          <w:lang w:val="ro-RO"/>
        </w:rPr>
        <w:t>istemelor terestre și acvatice.</w:t>
      </w:r>
    </w:p>
    <w:p w:rsidR="00970113" w:rsidRPr="00A20B14" w:rsidRDefault="00052D3E" w:rsidP="00052D3E">
      <w:pPr>
        <w:autoSpaceDE w:val="0"/>
        <w:autoSpaceDN w:val="0"/>
        <w:adjustRightInd w:val="0"/>
        <w:spacing w:after="0" w:line="240" w:lineRule="auto"/>
        <w:ind w:firstLine="720"/>
        <w:jc w:val="both"/>
        <w:rPr>
          <w:rStyle w:val="tpa1"/>
          <w:rFonts w:ascii="Times New Roman" w:hAnsi="Times New Roman"/>
          <w:sz w:val="26"/>
          <w:szCs w:val="26"/>
          <w:lang w:val="ro-RO"/>
        </w:rPr>
      </w:pPr>
      <w:r w:rsidRPr="00A20B14">
        <w:rPr>
          <w:rStyle w:val="tpa1"/>
          <w:rFonts w:ascii="Times New Roman" w:hAnsi="Times New Roman"/>
          <w:sz w:val="26"/>
          <w:szCs w:val="26"/>
          <w:lang w:val="ro-RO"/>
        </w:rPr>
        <w:t xml:space="preserve">Este necesară </w:t>
      </w:r>
      <w:r w:rsidR="001724DE" w:rsidRPr="00A20B14">
        <w:rPr>
          <w:rFonts w:ascii="Times New Roman" w:hAnsi="Times New Roman"/>
          <w:sz w:val="26"/>
          <w:szCs w:val="26"/>
          <w:lang w:val="ro-RO"/>
        </w:rPr>
        <w:t xml:space="preserve">respectarea prevederilor amenajamentului, deoarece neexecutarea la timp a lucrărilor ar putea conduce la degradarea stării fitosanitare a pădurii </w:t>
      </w:r>
      <w:proofErr w:type="spellStart"/>
      <w:r w:rsidR="001724DE" w:rsidRPr="00A20B14">
        <w:rPr>
          <w:rFonts w:ascii="Times New Roman" w:hAnsi="Times New Roman"/>
          <w:sz w:val="26"/>
          <w:szCs w:val="26"/>
          <w:lang w:val="ro-RO"/>
        </w:rPr>
        <w:t>şi</w:t>
      </w:r>
      <w:proofErr w:type="spellEnd"/>
      <w:r w:rsidR="001724DE" w:rsidRPr="00A20B14">
        <w:rPr>
          <w:rFonts w:ascii="Times New Roman" w:hAnsi="Times New Roman"/>
          <w:sz w:val="26"/>
          <w:szCs w:val="26"/>
          <w:lang w:val="ro-RO"/>
        </w:rPr>
        <w:t xml:space="preserve"> reducerea efectelor protectoare ale acesteia, prin </w:t>
      </w:r>
      <w:proofErr w:type="spellStart"/>
      <w:r w:rsidR="001724DE" w:rsidRPr="00A20B14">
        <w:rPr>
          <w:rFonts w:ascii="Times New Roman" w:hAnsi="Times New Roman"/>
          <w:sz w:val="26"/>
          <w:szCs w:val="26"/>
          <w:lang w:val="ro-RO"/>
        </w:rPr>
        <w:t>apariţia</w:t>
      </w:r>
      <w:proofErr w:type="spellEnd"/>
      <w:r w:rsidR="001724DE" w:rsidRPr="00A20B14">
        <w:rPr>
          <w:rFonts w:ascii="Times New Roman" w:hAnsi="Times New Roman"/>
          <w:sz w:val="26"/>
          <w:szCs w:val="26"/>
          <w:lang w:val="ro-RO"/>
        </w:rPr>
        <w:t xml:space="preserve"> și extinderea unor factori destabilizatori </w:t>
      </w:r>
      <w:proofErr w:type="spellStart"/>
      <w:r w:rsidR="001724DE" w:rsidRPr="00A20B14">
        <w:rPr>
          <w:rFonts w:ascii="Times New Roman" w:hAnsi="Times New Roman"/>
          <w:sz w:val="26"/>
          <w:szCs w:val="26"/>
          <w:lang w:val="ro-RO"/>
        </w:rPr>
        <w:t>şi</w:t>
      </w:r>
      <w:proofErr w:type="spellEnd"/>
      <w:r w:rsidR="001724DE" w:rsidRPr="00A20B14">
        <w:rPr>
          <w:rFonts w:ascii="Times New Roman" w:hAnsi="Times New Roman"/>
          <w:sz w:val="26"/>
          <w:szCs w:val="26"/>
          <w:lang w:val="ro-RO"/>
        </w:rPr>
        <w:t xml:space="preserve"> limitativi (uscarea, </w:t>
      </w:r>
      <w:proofErr w:type="spellStart"/>
      <w:r w:rsidR="001724DE" w:rsidRPr="00A20B14">
        <w:rPr>
          <w:rFonts w:ascii="Times New Roman" w:hAnsi="Times New Roman"/>
          <w:sz w:val="26"/>
          <w:szCs w:val="26"/>
          <w:lang w:val="ro-RO"/>
        </w:rPr>
        <w:t>doborâturile</w:t>
      </w:r>
      <w:proofErr w:type="spellEnd"/>
      <w:r w:rsidR="001724DE" w:rsidRPr="00A20B14">
        <w:rPr>
          <w:rFonts w:ascii="Times New Roman" w:hAnsi="Times New Roman"/>
          <w:sz w:val="26"/>
          <w:szCs w:val="26"/>
          <w:lang w:val="ro-RO"/>
        </w:rPr>
        <w:t xml:space="preserve"> produse de vânt </w:t>
      </w:r>
      <w:proofErr w:type="spellStart"/>
      <w:r w:rsidR="001724DE" w:rsidRPr="00A20B14">
        <w:rPr>
          <w:rFonts w:ascii="Times New Roman" w:hAnsi="Times New Roman"/>
          <w:sz w:val="26"/>
          <w:szCs w:val="26"/>
          <w:lang w:val="ro-RO"/>
        </w:rPr>
        <w:t>şi</w:t>
      </w:r>
      <w:proofErr w:type="spellEnd"/>
      <w:r w:rsidR="001724DE" w:rsidRPr="00A20B14">
        <w:rPr>
          <w:rFonts w:ascii="Times New Roman" w:hAnsi="Times New Roman"/>
          <w:sz w:val="26"/>
          <w:szCs w:val="26"/>
          <w:lang w:val="ro-RO"/>
        </w:rPr>
        <w:t xml:space="preserve"> zăpadă, atacul de dăunători, eroziunea, alunecările de teren, etc.)</w:t>
      </w:r>
      <w:r w:rsidR="00552323">
        <w:rPr>
          <w:rFonts w:ascii="Times New Roman" w:hAnsi="Times New Roman"/>
          <w:sz w:val="26"/>
          <w:szCs w:val="26"/>
          <w:lang w:val="ro-RO"/>
        </w:rPr>
        <w:t>.</w:t>
      </w:r>
    </w:p>
    <w:p w:rsidR="00970113" w:rsidRPr="00A20B14" w:rsidRDefault="00970113" w:rsidP="004260FD">
      <w:pPr>
        <w:autoSpaceDE w:val="0"/>
        <w:autoSpaceDN w:val="0"/>
        <w:adjustRightInd w:val="0"/>
        <w:spacing w:after="0" w:line="240" w:lineRule="auto"/>
        <w:jc w:val="both"/>
        <w:rPr>
          <w:rFonts w:ascii="Times New Roman" w:hAnsi="Times New Roman"/>
          <w:b/>
          <w:sz w:val="26"/>
          <w:szCs w:val="26"/>
          <w:lang w:val="ro-RO"/>
        </w:rPr>
      </w:pPr>
      <w:r w:rsidRPr="00A20B14">
        <w:rPr>
          <w:rFonts w:ascii="Times New Roman" w:hAnsi="Times New Roman"/>
          <w:b/>
          <w:sz w:val="26"/>
          <w:szCs w:val="26"/>
          <w:lang w:val="ro-RO"/>
        </w:rPr>
        <w:t xml:space="preserve">c.) </w:t>
      </w:r>
      <w:proofErr w:type="spellStart"/>
      <w:r w:rsidRPr="00A20B14">
        <w:rPr>
          <w:rFonts w:ascii="Times New Roman" w:hAnsi="Times New Roman"/>
          <w:b/>
          <w:sz w:val="26"/>
          <w:szCs w:val="26"/>
          <w:lang w:val="ro-RO"/>
        </w:rPr>
        <w:t>Relevanţa</w:t>
      </w:r>
      <w:proofErr w:type="spellEnd"/>
      <w:r w:rsidRPr="00A20B14">
        <w:rPr>
          <w:rFonts w:ascii="Times New Roman" w:hAnsi="Times New Roman"/>
          <w:b/>
          <w:sz w:val="26"/>
          <w:szCs w:val="26"/>
          <w:lang w:val="ro-RO"/>
        </w:rPr>
        <w:t xml:space="preserve"> planului în/pentru integrarea </w:t>
      </w:r>
      <w:proofErr w:type="spellStart"/>
      <w:r w:rsidRPr="00A20B14">
        <w:rPr>
          <w:rFonts w:ascii="Times New Roman" w:hAnsi="Times New Roman"/>
          <w:b/>
          <w:sz w:val="26"/>
          <w:szCs w:val="26"/>
          <w:lang w:val="ro-RO"/>
        </w:rPr>
        <w:t>consideraţiilor</w:t>
      </w:r>
      <w:proofErr w:type="spellEnd"/>
      <w:r w:rsidRPr="00A20B14">
        <w:rPr>
          <w:rFonts w:ascii="Times New Roman" w:hAnsi="Times New Roman"/>
          <w:b/>
          <w:sz w:val="26"/>
          <w:szCs w:val="26"/>
          <w:lang w:val="ro-RO"/>
        </w:rPr>
        <w:t xml:space="preserve"> de mediu, mai ales din perspectiva promovării dezvoltării durabile:</w:t>
      </w:r>
    </w:p>
    <w:p w:rsidR="00884CE1" w:rsidRPr="00E20243" w:rsidRDefault="00970113" w:rsidP="00E20243">
      <w:pPr>
        <w:spacing w:after="0" w:line="240" w:lineRule="auto"/>
        <w:ind w:firstLine="720"/>
        <w:jc w:val="both"/>
        <w:rPr>
          <w:rFonts w:ascii="Times New Roman" w:hAnsi="Times New Roman"/>
          <w:iCs/>
          <w:sz w:val="26"/>
          <w:szCs w:val="26"/>
          <w:lang w:val="ro-RO"/>
        </w:rPr>
      </w:pPr>
      <w:r w:rsidRPr="00A20B14">
        <w:rPr>
          <w:rFonts w:ascii="Times New Roman" w:hAnsi="Times New Roman"/>
          <w:iCs/>
          <w:sz w:val="26"/>
          <w:szCs w:val="26"/>
          <w:lang w:val="ro-RO"/>
        </w:rPr>
        <w:t xml:space="preserve">Amenajamentul în sine are scopul de a promova dezvoltarea durabilă, urmărind stabilirea unor ansamblu de măsuri </w:t>
      </w:r>
      <w:proofErr w:type="spellStart"/>
      <w:r w:rsidRPr="00A20B14">
        <w:rPr>
          <w:rFonts w:ascii="Times New Roman" w:hAnsi="Times New Roman"/>
          <w:iCs/>
          <w:sz w:val="26"/>
          <w:szCs w:val="26"/>
          <w:lang w:val="ro-RO"/>
        </w:rPr>
        <w:t>silviculturale</w:t>
      </w:r>
      <w:proofErr w:type="spellEnd"/>
      <w:r w:rsidRPr="00A20B14">
        <w:rPr>
          <w:rFonts w:ascii="Times New Roman" w:hAnsi="Times New Roman"/>
          <w:iCs/>
          <w:sz w:val="26"/>
          <w:szCs w:val="26"/>
          <w:lang w:val="ro-RO"/>
        </w:rPr>
        <w:t xml:space="preserve">, economice </w:t>
      </w:r>
      <w:proofErr w:type="spellStart"/>
      <w:r w:rsidRPr="00A20B14">
        <w:rPr>
          <w:rFonts w:ascii="Times New Roman" w:hAnsi="Times New Roman"/>
          <w:iCs/>
          <w:sz w:val="26"/>
          <w:szCs w:val="26"/>
          <w:lang w:val="ro-RO"/>
        </w:rPr>
        <w:t>şi</w:t>
      </w:r>
      <w:proofErr w:type="spellEnd"/>
      <w:r w:rsidRPr="00A20B14">
        <w:rPr>
          <w:rFonts w:ascii="Times New Roman" w:hAnsi="Times New Roman"/>
          <w:iCs/>
          <w:sz w:val="26"/>
          <w:szCs w:val="26"/>
          <w:lang w:val="ro-RO"/>
        </w:rPr>
        <w:t xml:space="preserve"> de interes social prin care pădurea poate da societă</w:t>
      </w:r>
      <w:r w:rsidRPr="00A20B14">
        <w:rPr>
          <w:rFonts w:ascii="Times New Roman" w:hAnsi="Times New Roman"/>
          <w:sz w:val="26"/>
          <w:szCs w:val="26"/>
          <w:lang w:val="ro-RO"/>
        </w:rPr>
        <w:t>ț</w:t>
      </w:r>
      <w:r w:rsidRPr="00A20B14">
        <w:rPr>
          <w:rFonts w:ascii="Times New Roman" w:hAnsi="Times New Roman"/>
          <w:iCs/>
          <w:sz w:val="26"/>
          <w:szCs w:val="26"/>
          <w:lang w:val="ro-RO"/>
        </w:rPr>
        <w:t xml:space="preserve">ii cu maximă </w:t>
      </w:r>
      <w:proofErr w:type="spellStart"/>
      <w:r w:rsidRPr="00A20B14">
        <w:rPr>
          <w:rFonts w:ascii="Times New Roman" w:hAnsi="Times New Roman"/>
          <w:iCs/>
          <w:sz w:val="26"/>
          <w:szCs w:val="26"/>
          <w:lang w:val="ro-RO"/>
        </w:rPr>
        <w:t>eficen</w:t>
      </w:r>
      <w:r w:rsidRPr="00A20B14">
        <w:rPr>
          <w:rFonts w:ascii="Times New Roman" w:hAnsi="Times New Roman"/>
          <w:sz w:val="26"/>
          <w:szCs w:val="26"/>
          <w:lang w:val="ro-RO"/>
        </w:rPr>
        <w:t>ț</w:t>
      </w:r>
      <w:r w:rsidRPr="00A20B14">
        <w:rPr>
          <w:rFonts w:ascii="Times New Roman" w:hAnsi="Times New Roman"/>
          <w:iCs/>
          <w:sz w:val="26"/>
          <w:szCs w:val="26"/>
          <w:lang w:val="ro-RO"/>
        </w:rPr>
        <w:t>ă</w:t>
      </w:r>
      <w:proofErr w:type="spellEnd"/>
      <w:r w:rsidRPr="00A20B14">
        <w:rPr>
          <w:rFonts w:ascii="Times New Roman" w:hAnsi="Times New Roman"/>
          <w:iCs/>
          <w:sz w:val="26"/>
          <w:szCs w:val="26"/>
          <w:lang w:val="ro-RO"/>
        </w:rPr>
        <w:t xml:space="preserve"> produse </w:t>
      </w:r>
      <w:r w:rsidRPr="00A20B14">
        <w:rPr>
          <w:rFonts w:ascii="Times New Roman" w:hAnsi="Times New Roman"/>
          <w:sz w:val="26"/>
          <w:szCs w:val="26"/>
          <w:lang w:val="ro-RO"/>
        </w:rPr>
        <w:t>ș</w:t>
      </w:r>
      <w:r w:rsidRPr="00A20B14">
        <w:rPr>
          <w:rFonts w:ascii="Times New Roman" w:hAnsi="Times New Roman"/>
          <w:iCs/>
          <w:sz w:val="26"/>
          <w:szCs w:val="26"/>
          <w:lang w:val="ro-RO"/>
        </w:rPr>
        <w:t>i servicii, cu men</w:t>
      </w:r>
      <w:r w:rsidRPr="00A20B14">
        <w:rPr>
          <w:rFonts w:ascii="Times New Roman" w:hAnsi="Times New Roman"/>
          <w:sz w:val="26"/>
          <w:szCs w:val="26"/>
          <w:lang w:val="ro-RO"/>
        </w:rPr>
        <w:t>ț</w:t>
      </w:r>
      <w:r w:rsidRPr="00A20B14">
        <w:rPr>
          <w:rFonts w:ascii="Times New Roman" w:hAnsi="Times New Roman"/>
          <w:iCs/>
          <w:sz w:val="26"/>
          <w:szCs w:val="26"/>
          <w:lang w:val="ro-RO"/>
        </w:rPr>
        <w:t>inerea continuită</w:t>
      </w:r>
      <w:r w:rsidRPr="00A20B14">
        <w:rPr>
          <w:rFonts w:ascii="Times New Roman" w:hAnsi="Times New Roman"/>
          <w:sz w:val="26"/>
          <w:szCs w:val="26"/>
          <w:lang w:val="ro-RO"/>
        </w:rPr>
        <w:t>ț</w:t>
      </w:r>
      <w:r w:rsidRPr="00A20B14">
        <w:rPr>
          <w:rFonts w:ascii="Times New Roman" w:hAnsi="Times New Roman"/>
          <w:iCs/>
          <w:sz w:val="26"/>
          <w:szCs w:val="26"/>
          <w:lang w:val="ro-RO"/>
        </w:rPr>
        <w:t>ii pădurilor, men</w:t>
      </w:r>
      <w:r w:rsidRPr="00A20B14">
        <w:rPr>
          <w:rFonts w:ascii="Times New Roman" w:hAnsi="Times New Roman"/>
          <w:sz w:val="26"/>
          <w:szCs w:val="26"/>
          <w:lang w:val="ro-RO"/>
        </w:rPr>
        <w:t>ț</w:t>
      </w:r>
      <w:r w:rsidRPr="00A20B14">
        <w:rPr>
          <w:rFonts w:ascii="Times New Roman" w:hAnsi="Times New Roman"/>
          <w:iCs/>
          <w:sz w:val="26"/>
          <w:szCs w:val="26"/>
          <w:lang w:val="ro-RO"/>
        </w:rPr>
        <w:t>inându-se ca o resursă regenerabilă.</w:t>
      </w:r>
    </w:p>
    <w:p w:rsidR="00970113" w:rsidRPr="00A20B14" w:rsidRDefault="00372C04" w:rsidP="004260FD">
      <w:pPr>
        <w:spacing w:after="0" w:line="240" w:lineRule="auto"/>
        <w:jc w:val="both"/>
        <w:rPr>
          <w:rFonts w:ascii="Times New Roman" w:hAnsi="Times New Roman"/>
          <w:b/>
          <w:sz w:val="26"/>
          <w:szCs w:val="26"/>
          <w:lang w:val="ro-RO"/>
        </w:rPr>
      </w:pPr>
      <w:r w:rsidRPr="00A20B14">
        <w:rPr>
          <w:rFonts w:ascii="Times New Roman" w:hAnsi="Times New Roman"/>
          <w:b/>
          <w:sz w:val="26"/>
          <w:szCs w:val="26"/>
          <w:lang w:val="ro-RO"/>
        </w:rPr>
        <w:t xml:space="preserve">d.) </w:t>
      </w:r>
      <w:r w:rsidR="00970113" w:rsidRPr="00A20B14">
        <w:rPr>
          <w:rFonts w:ascii="Times New Roman" w:hAnsi="Times New Roman"/>
          <w:b/>
          <w:sz w:val="26"/>
          <w:szCs w:val="26"/>
          <w:lang w:val="ro-RO"/>
        </w:rPr>
        <w:t>Probleme de mediu relevante pentru plan:</w:t>
      </w:r>
    </w:p>
    <w:p w:rsidR="007131C6" w:rsidRPr="007131C6" w:rsidRDefault="00970113" w:rsidP="007131C6">
      <w:pPr>
        <w:spacing w:after="0" w:line="240" w:lineRule="auto"/>
        <w:jc w:val="both"/>
        <w:rPr>
          <w:rFonts w:ascii="Times New Roman" w:hAnsi="Times New Roman"/>
          <w:sz w:val="26"/>
          <w:szCs w:val="26"/>
          <w:lang w:val="ro-RO"/>
        </w:rPr>
      </w:pPr>
      <w:proofErr w:type="spellStart"/>
      <w:r w:rsidRPr="00A20B14">
        <w:rPr>
          <w:rFonts w:ascii="Times New Roman" w:hAnsi="Times New Roman"/>
          <w:sz w:val="26"/>
          <w:szCs w:val="26"/>
          <w:lang w:val="ro-RO"/>
        </w:rPr>
        <w:t>Menţinerea</w:t>
      </w:r>
      <w:proofErr w:type="spellEnd"/>
      <w:r w:rsidRPr="00A20B14">
        <w:rPr>
          <w:rFonts w:ascii="Times New Roman" w:hAnsi="Times New Roman"/>
          <w:sz w:val="26"/>
          <w:szCs w:val="26"/>
          <w:lang w:val="ro-RO"/>
        </w:rPr>
        <w:t xml:space="preserve"> </w:t>
      </w:r>
      <w:proofErr w:type="spellStart"/>
      <w:r w:rsidRPr="00A20B14">
        <w:rPr>
          <w:rFonts w:ascii="Times New Roman" w:hAnsi="Times New Roman"/>
          <w:sz w:val="26"/>
          <w:szCs w:val="26"/>
          <w:lang w:val="ro-RO"/>
        </w:rPr>
        <w:t>integrităţii</w:t>
      </w:r>
      <w:proofErr w:type="spellEnd"/>
      <w:r w:rsidRPr="00A20B14">
        <w:rPr>
          <w:rFonts w:ascii="Times New Roman" w:hAnsi="Times New Roman"/>
          <w:sz w:val="26"/>
          <w:szCs w:val="26"/>
          <w:lang w:val="ro-RO"/>
        </w:rPr>
        <w:t xml:space="preserve"> fondului forestier, respectiv protejarea </w:t>
      </w:r>
      <w:r w:rsidR="007131C6">
        <w:rPr>
          <w:rFonts w:ascii="Times New Roman" w:hAnsi="Times New Roman"/>
          <w:sz w:val="26"/>
          <w:szCs w:val="26"/>
          <w:lang w:val="ro-RO"/>
        </w:rPr>
        <w:t xml:space="preserve">speciilor ocrotite și </w:t>
      </w:r>
      <w:r w:rsidR="009A7171" w:rsidRPr="00A20B14">
        <w:rPr>
          <w:rFonts w:ascii="Times New Roman" w:hAnsi="Times New Roman"/>
          <w:sz w:val="26"/>
          <w:szCs w:val="26"/>
          <w:lang w:val="ro-RO"/>
        </w:rPr>
        <w:t xml:space="preserve">habitatelor forestiere, </w:t>
      </w:r>
      <w:r w:rsidR="009E1DE5" w:rsidRPr="00A20B14">
        <w:rPr>
          <w:rFonts w:ascii="Times New Roman" w:hAnsi="Times New Roman"/>
          <w:sz w:val="26"/>
          <w:szCs w:val="26"/>
          <w:lang w:val="ro-RO"/>
        </w:rPr>
        <w:t>a peisajului și menținerea tipului natural fundamental de pădure.</w:t>
      </w:r>
      <w:r w:rsidR="00654BAD" w:rsidRPr="00456816">
        <w:rPr>
          <w:rFonts w:ascii="Times New Roman" w:hAnsi="Times New Roman"/>
          <w:sz w:val="26"/>
          <w:szCs w:val="26"/>
          <w:lang w:val="ro-RO"/>
        </w:rPr>
        <w:t xml:space="preserve"> </w:t>
      </w:r>
      <w:r w:rsidR="007131C6" w:rsidRPr="007131C6">
        <w:rPr>
          <w:rFonts w:ascii="Times New Roman" w:hAnsi="Times New Roman"/>
          <w:sz w:val="26"/>
          <w:szCs w:val="26"/>
          <w:lang w:val="ro-RO"/>
        </w:rPr>
        <w:t xml:space="preserve">În această unitate de producție </w:t>
      </w:r>
      <w:proofErr w:type="spellStart"/>
      <w:r w:rsidR="007131C6" w:rsidRPr="007131C6">
        <w:rPr>
          <w:rFonts w:ascii="Times New Roman" w:hAnsi="Times New Roman"/>
          <w:sz w:val="26"/>
          <w:szCs w:val="26"/>
          <w:lang w:val="ro-RO"/>
        </w:rPr>
        <w:t>doborâturile</w:t>
      </w:r>
      <w:proofErr w:type="spellEnd"/>
      <w:r w:rsidR="007131C6" w:rsidRPr="007131C6">
        <w:rPr>
          <w:rFonts w:ascii="Times New Roman" w:hAnsi="Times New Roman"/>
          <w:sz w:val="26"/>
          <w:szCs w:val="26"/>
          <w:lang w:val="ro-RO"/>
        </w:rPr>
        <w:t xml:space="preserve"> de vânt reprezintă un factor destabilizator important, dată fiind ponderea mare a molidișurilor pure.</w:t>
      </w:r>
      <w:r w:rsidR="007131C6">
        <w:rPr>
          <w:rFonts w:ascii="Times New Roman" w:hAnsi="Times New Roman"/>
          <w:sz w:val="26"/>
          <w:szCs w:val="26"/>
          <w:lang w:val="ro-RO"/>
        </w:rPr>
        <w:t xml:space="preserve"> </w:t>
      </w:r>
      <w:r w:rsidR="000D113D">
        <w:rPr>
          <w:rFonts w:ascii="Times New Roman" w:hAnsi="Times New Roman"/>
          <w:sz w:val="26"/>
          <w:szCs w:val="26"/>
          <w:lang w:val="ro-RO"/>
        </w:rPr>
        <w:t xml:space="preserve">În cuprinsul U.P. II Bilbor </w:t>
      </w:r>
      <w:r w:rsidR="007131C6" w:rsidRPr="007131C6">
        <w:rPr>
          <w:rFonts w:ascii="Times New Roman" w:hAnsi="Times New Roman"/>
          <w:sz w:val="26"/>
          <w:szCs w:val="26"/>
          <w:lang w:val="ro-RO"/>
        </w:rPr>
        <w:t xml:space="preserve">au fost identificate </w:t>
      </w:r>
      <w:smartTag w:uri="urn:schemas-microsoft-com:office:smarttags" w:element="metricconverter">
        <w:smartTagPr>
          <w:attr w:name="ProductID" w:val="155,29 ha"/>
        </w:smartTagPr>
        <w:r w:rsidR="007131C6" w:rsidRPr="007131C6">
          <w:rPr>
            <w:rFonts w:ascii="Times New Roman" w:hAnsi="Times New Roman"/>
            <w:sz w:val="26"/>
            <w:szCs w:val="26"/>
            <w:lang w:val="ro-RO"/>
          </w:rPr>
          <w:t>155,29 ha</w:t>
        </w:r>
      </w:smartTag>
      <w:r w:rsidR="007131C6" w:rsidRPr="007131C6">
        <w:rPr>
          <w:rFonts w:ascii="Times New Roman" w:hAnsi="Times New Roman"/>
          <w:sz w:val="26"/>
          <w:szCs w:val="26"/>
          <w:lang w:val="ro-RO"/>
        </w:rPr>
        <w:t xml:space="preserve"> de </w:t>
      </w:r>
      <w:proofErr w:type="spellStart"/>
      <w:r w:rsidR="007131C6" w:rsidRPr="007131C6">
        <w:rPr>
          <w:rFonts w:ascii="Times New Roman" w:hAnsi="Times New Roman"/>
          <w:sz w:val="26"/>
          <w:szCs w:val="26"/>
          <w:lang w:val="ro-RO"/>
        </w:rPr>
        <w:t>arborete</w:t>
      </w:r>
      <w:proofErr w:type="spellEnd"/>
      <w:r w:rsidR="007131C6" w:rsidRPr="007131C6">
        <w:rPr>
          <w:rFonts w:ascii="Times New Roman" w:hAnsi="Times New Roman"/>
          <w:sz w:val="26"/>
          <w:szCs w:val="26"/>
          <w:lang w:val="ro-RO"/>
        </w:rPr>
        <w:t xml:space="preserve"> afectate de </w:t>
      </w:r>
      <w:proofErr w:type="spellStart"/>
      <w:r w:rsidR="007131C6" w:rsidRPr="007131C6">
        <w:rPr>
          <w:rFonts w:ascii="Times New Roman" w:hAnsi="Times New Roman"/>
          <w:sz w:val="26"/>
          <w:szCs w:val="26"/>
          <w:lang w:val="ro-RO"/>
        </w:rPr>
        <w:t>doborâturi</w:t>
      </w:r>
      <w:proofErr w:type="spellEnd"/>
      <w:r w:rsidR="007131C6" w:rsidRPr="007131C6">
        <w:rPr>
          <w:rFonts w:ascii="Times New Roman" w:hAnsi="Times New Roman"/>
          <w:sz w:val="26"/>
          <w:szCs w:val="26"/>
          <w:lang w:val="ro-RO"/>
        </w:rPr>
        <w:t>.</w:t>
      </w:r>
      <w:r w:rsidR="007131C6">
        <w:rPr>
          <w:rFonts w:ascii="Times New Roman" w:hAnsi="Times New Roman"/>
          <w:sz w:val="26"/>
          <w:szCs w:val="26"/>
          <w:lang w:val="ro-RO"/>
        </w:rPr>
        <w:t xml:space="preserve"> </w:t>
      </w:r>
      <w:r w:rsidR="007131C6" w:rsidRPr="007131C6">
        <w:rPr>
          <w:rFonts w:ascii="Times New Roman" w:hAnsi="Times New Roman"/>
          <w:sz w:val="26"/>
          <w:szCs w:val="26"/>
          <w:lang w:val="ro-RO"/>
        </w:rPr>
        <w:t xml:space="preserve">În  </w:t>
      </w:r>
      <w:proofErr w:type="spellStart"/>
      <w:r w:rsidR="007131C6" w:rsidRPr="007131C6">
        <w:rPr>
          <w:rFonts w:ascii="Times New Roman" w:hAnsi="Times New Roman"/>
          <w:sz w:val="26"/>
          <w:szCs w:val="26"/>
          <w:lang w:val="ro-RO"/>
        </w:rPr>
        <w:t>arboretele</w:t>
      </w:r>
      <w:proofErr w:type="spellEnd"/>
      <w:r w:rsidR="007131C6" w:rsidRPr="007131C6">
        <w:rPr>
          <w:rFonts w:ascii="Times New Roman" w:hAnsi="Times New Roman"/>
          <w:sz w:val="26"/>
          <w:szCs w:val="26"/>
          <w:lang w:val="ro-RO"/>
        </w:rPr>
        <w:t xml:space="preserve"> afectate de </w:t>
      </w:r>
      <w:proofErr w:type="spellStart"/>
      <w:r w:rsidR="007131C6" w:rsidRPr="007131C6">
        <w:rPr>
          <w:rFonts w:ascii="Times New Roman" w:hAnsi="Times New Roman"/>
          <w:sz w:val="26"/>
          <w:szCs w:val="26"/>
          <w:lang w:val="ro-RO"/>
        </w:rPr>
        <w:t>doborâturi</w:t>
      </w:r>
      <w:proofErr w:type="spellEnd"/>
      <w:r w:rsidR="007131C6" w:rsidRPr="007131C6">
        <w:rPr>
          <w:rFonts w:ascii="Times New Roman" w:hAnsi="Times New Roman"/>
          <w:sz w:val="26"/>
          <w:szCs w:val="26"/>
          <w:lang w:val="ro-RO"/>
        </w:rPr>
        <w:t xml:space="preserve"> s-au prevăzut tăieri de igienă pentru extragerea arborilor doborâți pe </w:t>
      </w:r>
      <w:smartTag w:uri="urn:schemas-microsoft-com:office:smarttags" w:element="metricconverter">
        <w:smartTagPr>
          <w:attr w:name="ProductID" w:val="77,13 ha"/>
        </w:smartTagPr>
        <w:r w:rsidR="007131C6" w:rsidRPr="007131C6">
          <w:rPr>
            <w:rFonts w:ascii="Times New Roman" w:hAnsi="Times New Roman"/>
            <w:sz w:val="26"/>
            <w:szCs w:val="26"/>
            <w:lang w:val="ro-RO"/>
          </w:rPr>
          <w:t>77,13 ha</w:t>
        </w:r>
      </w:smartTag>
      <w:r w:rsidR="007131C6" w:rsidRPr="007131C6">
        <w:rPr>
          <w:rFonts w:ascii="Times New Roman" w:hAnsi="Times New Roman"/>
          <w:sz w:val="26"/>
          <w:szCs w:val="26"/>
          <w:lang w:val="ro-RO"/>
        </w:rPr>
        <w:t xml:space="preserve">, rărituri pe </w:t>
      </w:r>
      <w:smartTag w:uri="urn:schemas-microsoft-com:office:smarttags" w:element="metricconverter">
        <w:smartTagPr>
          <w:attr w:name="ProductID" w:val="36,15 ha"/>
        </w:smartTagPr>
        <w:r w:rsidR="007131C6" w:rsidRPr="007131C6">
          <w:rPr>
            <w:rFonts w:ascii="Times New Roman" w:hAnsi="Times New Roman"/>
            <w:sz w:val="26"/>
            <w:szCs w:val="26"/>
            <w:lang w:val="ro-RO"/>
          </w:rPr>
          <w:t>36,15 ha</w:t>
        </w:r>
      </w:smartTag>
      <w:r w:rsidR="007131C6" w:rsidRPr="007131C6">
        <w:rPr>
          <w:rFonts w:ascii="Times New Roman" w:hAnsi="Times New Roman"/>
          <w:sz w:val="26"/>
          <w:szCs w:val="26"/>
          <w:lang w:val="ro-RO"/>
        </w:rPr>
        <w:t xml:space="preserve">, tăieri rase pe </w:t>
      </w:r>
      <w:smartTag w:uri="urn:schemas-microsoft-com:office:smarttags" w:element="metricconverter">
        <w:smartTagPr>
          <w:attr w:name="ProductID" w:val="6,41 ha"/>
        </w:smartTagPr>
        <w:r w:rsidR="007131C6" w:rsidRPr="007131C6">
          <w:rPr>
            <w:rFonts w:ascii="Times New Roman" w:hAnsi="Times New Roman"/>
            <w:sz w:val="26"/>
            <w:szCs w:val="26"/>
            <w:lang w:val="ro-RO"/>
          </w:rPr>
          <w:t>6,41 ha</w:t>
        </w:r>
      </w:smartTag>
      <w:r w:rsidR="007131C6" w:rsidRPr="007131C6">
        <w:rPr>
          <w:rFonts w:ascii="Times New Roman" w:hAnsi="Times New Roman"/>
          <w:sz w:val="26"/>
          <w:szCs w:val="26"/>
          <w:lang w:val="ro-RO"/>
        </w:rPr>
        <w:t xml:space="preserve">, tăieri succesive pe </w:t>
      </w:r>
      <w:smartTag w:uri="urn:schemas-microsoft-com:office:smarttags" w:element="metricconverter">
        <w:smartTagPr>
          <w:attr w:name="ProductID" w:val="24,27 ha"/>
        </w:smartTagPr>
        <w:r w:rsidR="007131C6" w:rsidRPr="007131C6">
          <w:rPr>
            <w:rFonts w:ascii="Times New Roman" w:hAnsi="Times New Roman"/>
            <w:sz w:val="26"/>
            <w:szCs w:val="26"/>
            <w:lang w:val="ro-RO"/>
          </w:rPr>
          <w:t>24,27 ha</w:t>
        </w:r>
      </w:smartTag>
      <w:r w:rsidR="007131C6" w:rsidRPr="007131C6">
        <w:rPr>
          <w:rFonts w:ascii="Times New Roman" w:hAnsi="Times New Roman"/>
          <w:sz w:val="26"/>
          <w:szCs w:val="26"/>
          <w:lang w:val="ro-RO"/>
        </w:rPr>
        <w:t xml:space="preserve">, tăieri de conservare pe </w:t>
      </w:r>
      <w:smartTag w:uri="urn:schemas-microsoft-com:office:smarttags" w:element="metricconverter">
        <w:smartTagPr>
          <w:attr w:name="ProductID" w:val="15,42 ha"/>
        </w:smartTagPr>
        <w:r w:rsidR="007131C6" w:rsidRPr="007131C6">
          <w:rPr>
            <w:rFonts w:ascii="Times New Roman" w:hAnsi="Times New Roman"/>
            <w:sz w:val="26"/>
            <w:szCs w:val="26"/>
            <w:lang w:val="ro-RO"/>
          </w:rPr>
          <w:t>15,42 ha</w:t>
        </w:r>
      </w:smartTag>
      <w:r w:rsidR="007131C6">
        <w:rPr>
          <w:rFonts w:ascii="Times New Roman" w:hAnsi="Times New Roman"/>
          <w:sz w:val="26"/>
          <w:szCs w:val="26"/>
          <w:lang w:val="ro-RO"/>
        </w:rPr>
        <w:t>.</w:t>
      </w:r>
    </w:p>
    <w:p w:rsidR="00970113" w:rsidRPr="00A20B14" w:rsidRDefault="00970113" w:rsidP="004260FD">
      <w:pPr>
        <w:spacing w:after="0" w:line="240" w:lineRule="auto"/>
        <w:jc w:val="both"/>
        <w:rPr>
          <w:rFonts w:ascii="Times New Roman" w:hAnsi="Times New Roman"/>
          <w:b/>
          <w:sz w:val="26"/>
          <w:szCs w:val="26"/>
          <w:lang w:val="ro-RO"/>
        </w:rPr>
      </w:pPr>
      <w:r w:rsidRPr="00A20B14">
        <w:rPr>
          <w:rFonts w:ascii="Times New Roman" w:hAnsi="Times New Roman"/>
          <w:b/>
          <w:sz w:val="26"/>
          <w:szCs w:val="26"/>
          <w:lang w:val="ro-RO"/>
        </w:rPr>
        <w:t xml:space="preserve">e. </w:t>
      </w:r>
      <w:proofErr w:type="spellStart"/>
      <w:r w:rsidRPr="00A20B14">
        <w:rPr>
          <w:rFonts w:ascii="Times New Roman" w:hAnsi="Times New Roman"/>
          <w:b/>
          <w:sz w:val="26"/>
          <w:szCs w:val="26"/>
          <w:lang w:val="ro-RO"/>
        </w:rPr>
        <w:t>Relevanţa</w:t>
      </w:r>
      <w:proofErr w:type="spellEnd"/>
      <w:r w:rsidRPr="00A20B14">
        <w:rPr>
          <w:rFonts w:ascii="Times New Roman" w:hAnsi="Times New Roman"/>
          <w:b/>
          <w:sz w:val="26"/>
          <w:szCs w:val="26"/>
          <w:lang w:val="ro-RO"/>
        </w:rPr>
        <w:t xml:space="preserve"> planului pentru implementarea </w:t>
      </w:r>
      <w:proofErr w:type="spellStart"/>
      <w:r w:rsidRPr="00A20B14">
        <w:rPr>
          <w:rFonts w:ascii="Times New Roman" w:hAnsi="Times New Roman"/>
          <w:b/>
          <w:sz w:val="26"/>
          <w:szCs w:val="26"/>
          <w:lang w:val="ro-RO"/>
        </w:rPr>
        <w:t>legislaţiei</w:t>
      </w:r>
      <w:proofErr w:type="spellEnd"/>
      <w:r w:rsidRPr="00A20B14">
        <w:rPr>
          <w:rFonts w:ascii="Times New Roman" w:hAnsi="Times New Roman"/>
          <w:b/>
          <w:sz w:val="26"/>
          <w:szCs w:val="26"/>
          <w:lang w:val="ro-RO"/>
        </w:rPr>
        <w:t xml:space="preserve"> </w:t>
      </w:r>
      <w:proofErr w:type="spellStart"/>
      <w:r w:rsidRPr="00A20B14">
        <w:rPr>
          <w:rFonts w:ascii="Times New Roman" w:hAnsi="Times New Roman"/>
          <w:b/>
          <w:sz w:val="26"/>
          <w:szCs w:val="26"/>
          <w:lang w:val="ro-RO"/>
        </w:rPr>
        <w:t>naţionale</w:t>
      </w:r>
      <w:proofErr w:type="spellEnd"/>
      <w:r w:rsidRPr="00A20B14">
        <w:rPr>
          <w:rFonts w:ascii="Times New Roman" w:hAnsi="Times New Roman"/>
          <w:b/>
          <w:sz w:val="26"/>
          <w:szCs w:val="26"/>
          <w:lang w:val="ro-RO"/>
        </w:rPr>
        <w:t xml:space="preserve"> </w:t>
      </w:r>
      <w:proofErr w:type="spellStart"/>
      <w:r w:rsidRPr="00A20B14">
        <w:rPr>
          <w:rFonts w:ascii="Times New Roman" w:hAnsi="Times New Roman"/>
          <w:b/>
          <w:sz w:val="26"/>
          <w:szCs w:val="26"/>
          <w:lang w:val="ro-RO"/>
        </w:rPr>
        <w:t>şi</w:t>
      </w:r>
      <w:proofErr w:type="spellEnd"/>
      <w:r w:rsidRPr="00A20B14">
        <w:rPr>
          <w:rFonts w:ascii="Times New Roman" w:hAnsi="Times New Roman"/>
          <w:b/>
          <w:sz w:val="26"/>
          <w:szCs w:val="26"/>
          <w:lang w:val="ro-RO"/>
        </w:rPr>
        <w:t xml:space="preserve"> comunitare de mediu: </w:t>
      </w:r>
    </w:p>
    <w:p w:rsidR="00970113" w:rsidRPr="00A20B14" w:rsidRDefault="00970113" w:rsidP="004260FD">
      <w:pPr>
        <w:spacing w:after="0" w:line="240" w:lineRule="auto"/>
        <w:jc w:val="both"/>
        <w:rPr>
          <w:rFonts w:ascii="Times New Roman" w:hAnsi="Times New Roman"/>
          <w:sz w:val="26"/>
          <w:szCs w:val="26"/>
          <w:lang w:val="ro-RO"/>
        </w:rPr>
      </w:pPr>
      <w:r w:rsidRPr="00A20B14">
        <w:rPr>
          <w:rFonts w:ascii="Times New Roman" w:hAnsi="Times New Roman"/>
          <w:sz w:val="26"/>
          <w:szCs w:val="26"/>
          <w:lang w:val="ro-RO"/>
        </w:rPr>
        <w:t>Se vor respecta prevederile din:</w:t>
      </w:r>
    </w:p>
    <w:p w:rsidR="00970113" w:rsidRPr="00A20B14" w:rsidRDefault="00970113" w:rsidP="004260FD">
      <w:pPr>
        <w:pStyle w:val="BodyTextIndent"/>
        <w:numPr>
          <w:ilvl w:val="0"/>
          <w:numId w:val="5"/>
        </w:numPr>
        <w:spacing w:after="0" w:line="240" w:lineRule="auto"/>
        <w:ind w:left="360"/>
        <w:jc w:val="both"/>
        <w:rPr>
          <w:rFonts w:ascii="Times New Roman" w:hAnsi="Times New Roman"/>
          <w:sz w:val="26"/>
          <w:szCs w:val="26"/>
          <w:lang w:val="ro-RO"/>
        </w:rPr>
      </w:pPr>
      <w:proofErr w:type="spellStart"/>
      <w:r w:rsidRPr="00A20B14">
        <w:rPr>
          <w:rFonts w:ascii="Times New Roman" w:hAnsi="Times New Roman"/>
          <w:sz w:val="26"/>
          <w:szCs w:val="26"/>
          <w:lang w:val="ro-RO"/>
        </w:rPr>
        <w:t>Ordonanţa</w:t>
      </w:r>
      <w:proofErr w:type="spellEnd"/>
      <w:r w:rsidRPr="00A20B14">
        <w:rPr>
          <w:rFonts w:ascii="Times New Roman" w:hAnsi="Times New Roman"/>
          <w:sz w:val="26"/>
          <w:szCs w:val="26"/>
          <w:lang w:val="ro-RO"/>
        </w:rPr>
        <w:t xml:space="preserve"> de </w:t>
      </w:r>
      <w:proofErr w:type="spellStart"/>
      <w:r w:rsidRPr="00A20B14">
        <w:rPr>
          <w:rFonts w:ascii="Times New Roman" w:hAnsi="Times New Roman"/>
          <w:sz w:val="26"/>
          <w:szCs w:val="26"/>
          <w:lang w:val="ro-RO"/>
        </w:rPr>
        <w:t>Urgenţă</w:t>
      </w:r>
      <w:proofErr w:type="spellEnd"/>
      <w:r w:rsidRPr="00A20B14">
        <w:rPr>
          <w:rFonts w:ascii="Times New Roman" w:hAnsi="Times New Roman"/>
          <w:sz w:val="26"/>
          <w:szCs w:val="26"/>
          <w:lang w:val="ro-RO"/>
        </w:rPr>
        <w:t xml:space="preserve"> nr.195 din 22 decembrie 2005, cu modificările ulterioare </w:t>
      </w:r>
      <w:proofErr w:type="spellStart"/>
      <w:r w:rsidRPr="00A20B14">
        <w:rPr>
          <w:rFonts w:ascii="Times New Roman" w:hAnsi="Times New Roman"/>
          <w:sz w:val="26"/>
          <w:szCs w:val="26"/>
          <w:lang w:val="ro-RO"/>
        </w:rPr>
        <w:t>şi</w:t>
      </w:r>
      <w:proofErr w:type="spellEnd"/>
      <w:r w:rsidRPr="00A20B14">
        <w:rPr>
          <w:rFonts w:ascii="Times New Roman" w:hAnsi="Times New Roman"/>
          <w:sz w:val="26"/>
          <w:szCs w:val="26"/>
          <w:lang w:val="ro-RO"/>
        </w:rPr>
        <w:t xml:space="preserve"> completările ulterioare privind </w:t>
      </w:r>
      <w:proofErr w:type="spellStart"/>
      <w:r w:rsidRPr="00A20B14">
        <w:rPr>
          <w:rFonts w:ascii="Times New Roman" w:hAnsi="Times New Roman"/>
          <w:sz w:val="26"/>
          <w:szCs w:val="26"/>
          <w:lang w:val="ro-RO"/>
        </w:rPr>
        <w:t>protecţia</w:t>
      </w:r>
      <w:proofErr w:type="spellEnd"/>
      <w:r w:rsidRPr="00A20B14">
        <w:rPr>
          <w:rFonts w:ascii="Times New Roman" w:hAnsi="Times New Roman"/>
          <w:sz w:val="26"/>
          <w:szCs w:val="26"/>
          <w:lang w:val="ro-RO"/>
        </w:rPr>
        <w:t xml:space="preserve"> mediului, art.69:</w:t>
      </w:r>
    </w:p>
    <w:p w:rsidR="00970113" w:rsidRPr="00A20B14" w:rsidRDefault="00970113" w:rsidP="004260FD">
      <w:pPr>
        <w:pStyle w:val="BodyTextIndent"/>
        <w:spacing w:after="0" w:line="240" w:lineRule="auto"/>
        <w:ind w:hanging="360"/>
        <w:jc w:val="both"/>
        <w:rPr>
          <w:rFonts w:ascii="Times New Roman" w:hAnsi="Times New Roman"/>
          <w:sz w:val="26"/>
          <w:szCs w:val="26"/>
          <w:lang w:val="ro-RO"/>
        </w:rPr>
      </w:pPr>
      <w:r w:rsidRPr="00A20B14">
        <w:rPr>
          <w:rFonts w:ascii="Times New Roman" w:hAnsi="Times New Roman"/>
          <w:sz w:val="26"/>
          <w:szCs w:val="26"/>
          <w:lang w:val="ro-RO"/>
        </w:rPr>
        <w:t xml:space="preserve">a) să </w:t>
      </w:r>
      <w:proofErr w:type="spellStart"/>
      <w:r w:rsidRPr="00A20B14">
        <w:rPr>
          <w:rFonts w:ascii="Times New Roman" w:hAnsi="Times New Roman"/>
          <w:sz w:val="26"/>
          <w:szCs w:val="26"/>
          <w:lang w:val="ro-RO"/>
        </w:rPr>
        <w:t>menţină</w:t>
      </w:r>
      <w:proofErr w:type="spellEnd"/>
      <w:r w:rsidRPr="00A20B14">
        <w:rPr>
          <w:rFonts w:ascii="Times New Roman" w:hAnsi="Times New Roman"/>
          <w:sz w:val="26"/>
          <w:szCs w:val="26"/>
          <w:lang w:val="ro-RO"/>
        </w:rPr>
        <w:t xml:space="preserve"> </w:t>
      </w:r>
      <w:proofErr w:type="spellStart"/>
      <w:r w:rsidRPr="00A20B14">
        <w:rPr>
          <w:rFonts w:ascii="Times New Roman" w:hAnsi="Times New Roman"/>
          <w:sz w:val="26"/>
          <w:szCs w:val="26"/>
          <w:lang w:val="ro-RO"/>
        </w:rPr>
        <w:t>suprafaţa</w:t>
      </w:r>
      <w:proofErr w:type="spellEnd"/>
      <w:r w:rsidRPr="00A20B14">
        <w:rPr>
          <w:rFonts w:ascii="Times New Roman" w:hAnsi="Times New Roman"/>
          <w:sz w:val="26"/>
          <w:szCs w:val="26"/>
          <w:lang w:val="ro-RO"/>
        </w:rPr>
        <w:t xml:space="preserve"> împădurită a fondului forestier, a </w:t>
      </w:r>
      <w:proofErr w:type="spellStart"/>
      <w:r w:rsidRPr="00A20B14">
        <w:rPr>
          <w:rFonts w:ascii="Times New Roman" w:hAnsi="Times New Roman"/>
          <w:sz w:val="26"/>
          <w:szCs w:val="26"/>
          <w:lang w:val="ro-RO"/>
        </w:rPr>
        <w:t>vegetaţiei</w:t>
      </w:r>
      <w:proofErr w:type="spellEnd"/>
      <w:r w:rsidRPr="00A20B14">
        <w:rPr>
          <w:rFonts w:ascii="Times New Roman" w:hAnsi="Times New Roman"/>
          <w:sz w:val="26"/>
          <w:szCs w:val="26"/>
          <w:lang w:val="ro-RO"/>
        </w:rPr>
        <w:t xml:space="preserve"> forestiere din afara fondului forestier, inclusiv a </w:t>
      </w:r>
      <w:proofErr w:type="spellStart"/>
      <w:r w:rsidRPr="00A20B14">
        <w:rPr>
          <w:rFonts w:ascii="Times New Roman" w:hAnsi="Times New Roman"/>
          <w:sz w:val="26"/>
          <w:szCs w:val="26"/>
          <w:lang w:val="ro-RO"/>
        </w:rPr>
        <w:t>jnepenişurilor</w:t>
      </w:r>
      <w:proofErr w:type="spellEnd"/>
      <w:r w:rsidRPr="00A20B14">
        <w:rPr>
          <w:rFonts w:ascii="Times New Roman" w:hAnsi="Times New Roman"/>
          <w:sz w:val="26"/>
          <w:szCs w:val="26"/>
          <w:lang w:val="ro-RO"/>
        </w:rPr>
        <w:t xml:space="preserve">, </w:t>
      </w:r>
      <w:proofErr w:type="spellStart"/>
      <w:r w:rsidRPr="00A20B14">
        <w:rPr>
          <w:rFonts w:ascii="Times New Roman" w:hAnsi="Times New Roman"/>
          <w:sz w:val="26"/>
          <w:szCs w:val="26"/>
          <w:lang w:val="ro-RO"/>
        </w:rPr>
        <w:t>tufişurilor</w:t>
      </w:r>
      <w:proofErr w:type="spellEnd"/>
      <w:r w:rsidRPr="00A20B14">
        <w:rPr>
          <w:rFonts w:ascii="Times New Roman" w:hAnsi="Times New Roman"/>
          <w:sz w:val="26"/>
          <w:szCs w:val="26"/>
          <w:lang w:val="ro-RO"/>
        </w:rPr>
        <w:t xml:space="preserve"> </w:t>
      </w:r>
      <w:proofErr w:type="spellStart"/>
      <w:r w:rsidRPr="00A20B14">
        <w:rPr>
          <w:rFonts w:ascii="Times New Roman" w:hAnsi="Times New Roman"/>
          <w:sz w:val="26"/>
          <w:szCs w:val="26"/>
          <w:lang w:val="ro-RO"/>
        </w:rPr>
        <w:t>şi</w:t>
      </w:r>
      <w:proofErr w:type="spellEnd"/>
      <w:r w:rsidRPr="00A20B14">
        <w:rPr>
          <w:rFonts w:ascii="Times New Roman" w:hAnsi="Times New Roman"/>
          <w:sz w:val="26"/>
          <w:szCs w:val="26"/>
          <w:lang w:val="ro-RO"/>
        </w:rPr>
        <w:t xml:space="preserve"> </w:t>
      </w:r>
      <w:proofErr w:type="spellStart"/>
      <w:r w:rsidRPr="00A20B14">
        <w:rPr>
          <w:rFonts w:ascii="Times New Roman" w:hAnsi="Times New Roman"/>
          <w:sz w:val="26"/>
          <w:szCs w:val="26"/>
          <w:lang w:val="ro-RO"/>
        </w:rPr>
        <w:t>pajiştilor</w:t>
      </w:r>
      <w:proofErr w:type="spellEnd"/>
      <w:r w:rsidRPr="00A20B14">
        <w:rPr>
          <w:rFonts w:ascii="Times New Roman" w:hAnsi="Times New Roman"/>
          <w:sz w:val="26"/>
          <w:szCs w:val="26"/>
          <w:lang w:val="ro-RO"/>
        </w:rPr>
        <w:t xml:space="preserve"> existente, fiind interzisă reducerea acestora, cu </w:t>
      </w:r>
      <w:proofErr w:type="spellStart"/>
      <w:r w:rsidRPr="00A20B14">
        <w:rPr>
          <w:rFonts w:ascii="Times New Roman" w:hAnsi="Times New Roman"/>
          <w:sz w:val="26"/>
          <w:szCs w:val="26"/>
          <w:lang w:val="ro-RO"/>
        </w:rPr>
        <w:t>excepţia</w:t>
      </w:r>
      <w:proofErr w:type="spellEnd"/>
      <w:r w:rsidRPr="00A20B14">
        <w:rPr>
          <w:rFonts w:ascii="Times New Roman" w:hAnsi="Times New Roman"/>
          <w:sz w:val="26"/>
          <w:szCs w:val="26"/>
          <w:lang w:val="ro-RO"/>
        </w:rPr>
        <w:t xml:space="preserve"> cazurilor prevăzute de lege;</w:t>
      </w:r>
    </w:p>
    <w:p w:rsidR="00970113" w:rsidRPr="00A20B14" w:rsidRDefault="00970113" w:rsidP="004260FD">
      <w:pPr>
        <w:pStyle w:val="BodyTextIndent"/>
        <w:spacing w:after="0" w:line="240" w:lineRule="auto"/>
        <w:ind w:hanging="360"/>
        <w:jc w:val="both"/>
        <w:rPr>
          <w:rFonts w:ascii="Times New Roman" w:hAnsi="Times New Roman"/>
          <w:sz w:val="26"/>
          <w:szCs w:val="26"/>
          <w:lang w:val="ro-RO"/>
        </w:rPr>
      </w:pPr>
      <w:r w:rsidRPr="00A20B14">
        <w:rPr>
          <w:rFonts w:ascii="Times New Roman" w:hAnsi="Times New Roman"/>
          <w:sz w:val="26"/>
          <w:szCs w:val="26"/>
          <w:lang w:val="ro-RO"/>
        </w:rPr>
        <w:t xml:space="preserve">b) să exploateze masa lemnoasă în </w:t>
      </w:r>
      <w:proofErr w:type="spellStart"/>
      <w:r w:rsidRPr="00A20B14">
        <w:rPr>
          <w:rFonts w:ascii="Times New Roman" w:hAnsi="Times New Roman"/>
          <w:sz w:val="26"/>
          <w:szCs w:val="26"/>
          <w:lang w:val="ro-RO"/>
        </w:rPr>
        <w:t>condiţiile</w:t>
      </w:r>
      <w:proofErr w:type="spellEnd"/>
      <w:r w:rsidRPr="00A20B14">
        <w:rPr>
          <w:rFonts w:ascii="Times New Roman" w:hAnsi="Times New Roman"/>
          <w:sz w:val="26"/>
          <w:szCs w:val="26"/>
          <w:lang w:val="ro-RO"/>
        </w:rPr>
        <w:t xml:space="preserve"> legii precum </w:t>
      </w:r>
      <w:proofErr w:type="spellStart"/>
      <w:r w:rsidRPr="00A20B14">
        <w:rPr>
          <w:rFonts w:ascii="Times New Roman" w:hAnsi="Times New Roman"/>
          <w:sz w:val="26"/>
          <w:szCs w:val="26"/>
          <w:lang w:val="ro-RO"/>
        </w:rPr>
        <w:t>şi</w:t>
      </w:r>
      <w:proofErr w:type="spellEnd"/>
      <w:r w:rsidRPr="00A20B14">
        <w:rPr>
          <w:rFonts w:ascii="Times New Roman" w:hAnsi="Times New Roman"/>
          <w:sz w:val="26"/>
          <w:szCs w:val="26"/>
          <w:lang w:val="ro-RO"/>
        </w:rPr>
        <w:t xml:space="preserve"> să ia măsuri de reîmpădurire </w:t>
      </w:r>
      <w:proofErr w:type="spellStart"/>
      <w:r w:rsidRPr="00A20B14">
        <w:rPr>
          <w:rFonts w:ascii="Times New Roman" w:hAnsi="Times New Roman"/>
          <w:sz w:val="26"/>
          <w:szCs w:val="26"/>
          <w:lang w:val="ro-RO"/>
        </w:rPr>
        <w:t>şi</w:t>
      </w:r>
      <w:proofErr w:type="spellEnd"/>
      <w:r w:rsidRPr="00A20B14">
        <w:rPr>
          <w:rFonts w:ascii="Times New Roman" w:hAnsi="Times New Roman"/>
          <w:sz w:val="26"/>
          <w:szCs w:val="26"/>
          <w:lang w:val="ro-RO"/>
        </w:rPr>
        <w:t>, respectiv de completare a regenerărilor naturale;</w:t>
      </w:r>
    </w:p>
    <w:p w:rsidR="00970113" w:rsidRPr="00A20B14" w:rsidRDefault="00970113" w:rsidP="004260FD">
      <w:pPr>
        <w:pStyle w:val="BodyTextIndent"/>
        <w:spacing w:after="0" w:line="240" w:lineRule="auto"/>
        <w:ind w:hanging="360"/>
        <w:jc w:val="both"/>
        <w:rPr>
          <w:rFonts w:ascii="Times New Roman" w:hAnsi="Times New Roman"/>
          <w:sz w:val="26"/>
          <w:szCs w:val="26"/>
          <w:lang w:val="ro-RO"/>
        </w:rPr>
      </w:pPr>
      <w:r w:rsidRPr="00A20B14">
        <w:rPr>
          <w:rFonts w:ascii="Times New Roman" w:hAnsi="Times New Roman"/>
          <w:sz w:val="26"/>
          <w:szCs w:val="26"/>
          <w:lang w:val="ro-RO"/>
        </w:rPr>
        <w:t xml:space="preserve">c) să gestioneze corespunzător </w:t>
      </w:r>
      <w:proofErr w:type="spellStart"/>
      <w:r w:rsidRPr="00A20B14">
        <w:rPr>
          <w:rFonts w:ascii="Times New Roman" w:hAnsi="Times New Roman"/>
          <w:sz w:val="26"/>
          <w:szCs w:val="26"/>
          <w:lang w:val="ro-RO"/>
        </w:rPr>
        <w:t>deşeurile</w:t>
      </w:r>
      <w:proofErr w:type="spellEnd"/>
      <w:r w:rsidRPr="00A20B14">
        <w:rPr>
          <w:rFonts w:ascii="Times New Roman" w:hAnsi="Times New Roman"/>
          <w:sz w:val="26"/>
          <w:szCs w:val="26"/>
          <w:lang w:val="ro-RO"/>
        </w:rPr>
        <w:t xml:space="preserve"> de exploatare rezultate, în </w:t>
      </w:r>
      <w:proofErr w:type="spellStart"/>
      <w:r w:rsidRPr="00A20B14">
        <w:rPr>
          <w:rFonts w:ascii="Times New Roman" w:hAnsi="Times New Roman"/>
          <w:sz w:val="26"/>
          <w:szCs w:val="26"/>
          <w:lang w:val="ro-RO"/>
        </w:rPr>
        <w:t>condiţiile</w:t>
      </w:r>
      <w:proofErr w:type="spellEnd"/>
      <w:r w:rsidRPr="00A20B14">
        <w:rPr>
          <w:rFonts w:ascii="Times New Roman" w:hAnsi="Times New Roman"/>
          <w:sz w:val="26"/>
          <w:szCs w:val="26"/>
          <w:lang w:val="ro-RO"/>
        </w:rPr>
        <w:t xml:space="preserve"> prevăzute de lege;</w:t>
      </w:r>
    </w:p>
    <w:p w:rsidR="00970113" w:rsidRPr="00A20B14" w:rsidRDefault="00970113" w:rsidP="004260FD">
      <w:pPr>
        <w:pStyle w:val="BodyTextIndent"/>
        <w:spacing w:after="0" w:line="240" w:lineRule="auto"/>
        <w:ind w:hanging="360"/>
        <w:jc w:val="both"/>
        <w:rPr>
          <w:rFonts w:ascii="Times New Roman" w:hAnsi="Times New Roman"/>
          <w:sz w:val="26"/>
          <w:szCs w:val="26"/>
          <w:lang w:val="ro-RO"/>
        </w:rPr>
      </w:pPr>
      <w:r w:rsidRPr="00A20B14">
        <w:rPr>
          <w:rFonts w:ascii="Times New Roman" w:hAnsi="Times New Roman"/>
          <w:sz w:val="26"/>
          <w:szCs w:val="26"/>
          <w:lang w:val="ro-RO"/>
        </w:rPr>
        <w:t xml:space="preserve">d) să asigure respectarea regulilor silvice de exploatare </w:t>
      </w:r>
      <w:proofErr w:type="spellStart"/>
      <w:r w:rsidRPr="00A20B14">
        <w:rPr>
          <w:rFonts w:ascii="Times New Roman" w:hAnsi="Times New Roman"/>
          <w:sz w:val="26"/>
          <w:szCs w:val="26"/>
          <w:lang w:val="ro-RO"/>
        </w:rPr>
        <w:t>şi</w:t>
      </w:r>
      <w:proofErr w:type="spellEnd"/>
      <w:r w:rsidRPr="00A20B14">
        <w:rPr>
          <w:rFonts w:ascii="Times New Roman" w:hAnsi="Times New Roman"/>
          <w:sz w:val="26"/>
          <w:szCs w:val="26"/>
          <w:lang w:val="ro-RO"/>
        </w:rPr>
        <w:t xml:space="preserve"> transport tehnologic al lemnului, stabilite conform legii, în scopul </w:t>
      </w:r>
      <w:proofErr w:type="spellStart"/>
      <w:r w:rsidRPr="00A20B14">
        <w:rPr>
          <w:rFonts w:ascii="Times New Roman" w:hAnsi="Times New Roman"/>
          <w:sz w:val="26"/>
          <w:szCs w:val="26"/>
          <w:lang w:val="ro-RO"/>
        </w:rPr>
        <w:t>menţinerii</w:t>
      </w:r>
      <w:proofErr w:type="spellEnd"/>
      <w:r w:rsidRPr="00A20B14">
        <w:rPr>
          <w:rFonts w:ascii="Times New Roman" w:hAnsi="Times New Roman"/>
          <w:sz w:val="26"/>
          <w:szCs w:val="26"/>
          <w:lang w:val="ro-RO"/>
        </w:rPr>
        <w:t xml:space="preserve"> </w:t>
      </w:r>
      <w:proofErr w:type="spellStart"/>
      <w:r w:rsidRPr="00A20B14">
        <w:rPr>
          <w:rFonts w:ascii="Times New Roman" w:hAnsi="Times New Roman"/>
          <w:sz w:val="26"/>
          <w:szCs w:val="26"/>
          <w:lang w:val="ro-RO"/>
        </w:rPr>
        <w:t>biodiversităţii</w:t>
      </w:r>
      <w:proofErr w:type="spellEnd"/>
      <w:r w:rsidRPr="00A20B14">
        <w:rPr>
          <w:rFonts w:ascii="Times New Roman" w:hAnsi="Times New Roman"/>
          <w:sz w:val="26"/>
          <w:szCs w:val="26"/>
          <w:lang w:val="ro-RO"/>
        </w:rPr>
        <w:t xml:space="preserve"> pădurilor </w:t>
      </w:r>
      <w:proofErr w:type="spellStart"/>
      <w:r w:rsidRPr="00A20B14">
        <w:rPr>
          <w:rFonts w:ascii="Times New Roman" w:hAnsi="Times New Roman"/>
          <w:sz w:val="26"/>
          <w:szCs w:val="26"/>
          <w:lang w:val="ro-RO"/>
        </w:rPr>
        <w:t>şi</w:t>
      </w:r>
      <w:proofErr w:type="spellEnd"/>
      <w:r w:rsidRPr="00A20B14">
        <w:rPr>
          <w:rFonts w:ascii="Times New Roman" w:hAnsi="Times New Roman"/>
          <w:sz w:val="26"/>
          <w:szCs w:val="26"/>
          <w:lang w:val="ro-RO"/>
        </w:rPr>
        <w:t xml:space="preserve"> a echilibrului ecologic;</w:t>
      </w:r>
    </w:p>
    <w:p w:rsidR="00970113" w:rsidRPr="00A20B14" w:rsidRDefault="00970113" w:rsidP="004260FD">
      <w:pPr>
        <w:pStyle w:val="BodyTextIndent"/>
        <w:spacing w:after="0" w:line="240" w:lineRule="auto"/>
        <w:ind w:hanging="360"/>
        <w:jc w:val="both"/>
        <w:rPr>
          <w:rFonts w:ascii="Times New Roman" w:hAnsi="Times New Roman"/>
          <w:sz w:val="26"/>
          <w:szCs w:val="26"/>
          <w:lang w:val="ro-RO"/>
        </w:rPr>
      </w:pPr>
      <w:r w:rsidRPr="00A20B14">
        <w:rPr>
          <w:rFonts w:ascii="Times New Roman" w:hAnsi="Times New Roman"/>
          <w:sz w:val="26"/>
          <w:szCs w:val="26"/>
          <w:lang w:val="ro-RO"/>
        </w:rPr>
        <w:lastRenderedPageBreak/>
        <w:t xml:space="preserve">e) să respecte regimul silvic în conformitate cu prevederile </w:t>
      </w:r>
      <w:proofErr w:type="spellStart"/>
      <w:r w:rsidRPr="00A20B14">
        <w:rPr>
          <w:rFonts w:ascii="Times New Roman" w:hAnsi="Times New Roman"/>
          <w:sz w:val="26"/>
          <w:szCs w:val="26"/>
          <w:lang w:val="ro-RO"/>
        </w:rPr>
        <w:t>legislaţiei</w:t>
      </w:r>
      <w:proofErr w:type="spellEnd"/>
      <w:r w:rsidRPr="00A20B14">
        <w:rPr>
          <w:rFonts w:ascii="Times New Roman" w:hAnsi="Times New Roman"/>
          <w:sz w:val="26"/>
          <w:szCs w:val="26"/>
          <w:lang w:val="ro-RO"/>
        </w:rPr>
        <w:t xml:space="preserve"> în domeniul silviculturii </w:t>
      </w:r>
      <w:proofErr w:type="spellStart"/>
      <w:r w:rsidRPr="00A20B14">
        <w:rPr>
          <w:rFonts w:ascii="Times New Roman" w:hAnsi="Times New Roman"/>
          <w:sz w:val="26"/>
          <w:szCs w:val="26"/>
          <w:lang w:val="ro-RO"/>
        </w:rPr>
        <w:t>şi</w:t>
      </w:r>
      <w:proofErr w:type="spellEnd"/>
      <w:r w:rsidRPr="00A20B14">
        <w:rPr>
          <w:rFonts w:ascii="Times New Roman" w:hAnsi="Times New Roman"/>
          <w:sz w:val="26"/>
          <w:szCs w:val="26"/>
          <w:lang w:val="ro-RO"/>
        </w:rPr>
        <w:t xml:space="preserve"> </w:t>
      </w:r>
      <w:proofErr w:type="spellStart"/>
      <w:r w:rsidRPr="00A20B14">
        <w:rPr>
          <w:rFonts w:ascii="Times New Roman" w:hAnsi="Times New Roman"/>
          <w:sz w:val="26"/>
          <w:szCs w:val="26"/>
          <w:lang w:val="ro-RO"/>
        </w:rPr>
        <w:t>protecţiei</w:t>
      </w:r>
      <w:proofErr w:type="spellEnd"/>
      <w:r w:rsidRPr="00A20B14">
        <w:rPr>
          <w:rFonts w:ascii="Times New Roman" w:hAnsi="Times New Roman"/>
          <w:sz w:val="26"/>
          <w:szCs w:val="26"/>
          <w:lang w:val="ro-RO"/>
        </w:rPr>
        <w:t xml:space="preserve"> mediului;</w:t>
      </w:r>
    </w:p>
    <w:p w:rsidR="00970113" w:rsidRPr="00A20B14" w:rsidRDefault="00970113" w:rsidP="004260FD">
      <w:pPr>
        <w:pStyle w:val="BodyTextIndent"/>
        <w:spacing w:after="0" w:line="240" w:lineRule="auto"/>
        <w:ind w:hanging="360"/>
        <w:jc w:val="both"/>
        <w:rPr>
          <w:rFonts w:ascii="Times New Roman" w:hAnsi="Times New Roman"/>
          <w:sz w:val="26"/>
          <w:szCs w:val="26"/>
          <w:lang w:val="ro-RO"/>
        </w:rPr>
      </w:pPr>
      <w:r w:rsidRPr="00A20B14">
        <w:rPr>
          <w:rFonts w:ascii="Times New Roman" w:hAnsi="Times New Roman"/>
          <w:sz w:val="26"/>
          <w:szCs w:val="26"/>
          <w:lang w:val="ro-RO"/>
        </w:rPr>
        <w:t xml:space="preserve">f) să asigure aplicarea măsurilor specifice de conservare pentru pădurile cu </w:t>
      </w:r>
      <w:proofErr w:type="spellStart"/>
      <w:r w:rsidRPr="00A20B14">
        <w:rPr>
          <w:rFonts w:ascii="Times New Roman" w:hAnsi="Times New Roman"/>
          <w:sz w:val="26"/>
          <w:szCs w:val="26"/>
          <w:lang w:val="ro-RO"/>
        </w:rPr>
        <w:t>funcţii</w:t>
      </w:r>
      <w:proofErr w:type="spellEnd"/>
      <w:r w:rsidRPr="00A20B14">
        <w:rPr>
          <w:rFonts w:ascii="Times New Roman" w:hAnsi="Times New Roman"/>
          <w:sz w:val="26"/>
          <w:szCs w:val="26"/>
          <w:lang w:val="ro-RO"/>
        </w:rPr>
        <w:t xml:space="preserve"> speciale de </w:t>
      </w:r>
      <w:proofErr w:type="spellStart"/>
      <w:r w:rsidRPr="00A20B14">
        <w:rPr>
          <w:rFonts w:ascii="Times New Roman" w:hAnsi="Times New Roman"/>
          <w:sz w:val="26"/>
          <w:szCs w:val="26"/>
          <w:lang w:val="ro-RO"/>
        </w:rPr>
        <w:t>protecţie</w:t>
      </w:r>
      <w:proofErr w:type="spellEnd"/>
      <w:r w:rsidRPr="00A20B14">
        <w:rPr>
          <w:rFonts w:ascii="Times New Roman" w:hAnsi="Times New Roman"/>
          <w:sz w:val="26"/>
          <w:szCs w:val="26"/>
          <w:lang w:val="ro-RO"/>
        </w:rPr>
        <w:t xml:space="preserve">, situate pe terenurile cu pante foarte mari, cu procese de alunecare </w:t>
      </w:r>
      <w:proofErr w:type="spellStart"/>
      <w:r w:rsidRPr="00A20B14">
        <w:rPr>
          <w:rFonts w:ascii="Times New Roman" w:hAnsi="Times New Roman"/>
          <w:sz w:val="26"/>
          <w:szCs w:val="26"/>
          <w:lang w:val="ro-RO"/>
        </w:rPr>
        <w:t>şi</w:t>
      </w:r>
      <w:proofErr w:type="spellEnd"/>
      <w:r w:rsidRPr="00A20B14">
        <w:rPr>
          <w:rFonts w:ascii="Times New Roman" w:hAnsi="Times New Roman"/>
          <w:sz w:val="26"/>
          <w:szCs w:val="26"/>
          <w:lang w:val="ro-RO"/>
        </w:rPr>
        <w:t xml:space="preserve"> eroziune, de </w:t>
      </w:r>
      <w:proofErr w:type="spellStart"/>
      <w:r w:rsidRPr="00A20B14">
        <w:rPr>
          <w:rFonts w:ascii="Times New Roman" w:hAnsi="Times New Roman"/>
          <w:sz w:val="26"/>
          <w:szCs w:val="26"/>
          <w:lang w:val="ro-RO"/>
        </w:rPr>
        <w:t>grohotişuri</w:t>
      </w:r>
      <w:proofErr w:type="spellEnd"/>
      <w:r w:rsidRPr="00A20B14">
        <w:rPr>
          <w:rFonts w:ascii="Times New Roman" w:hAnsi="Times New Roman"/>
          <w:sz w:val="26"/>
          <w:szCs w:val="26"/>
          <w:lang w:val="ro-RO"/>
        </w:rPr>
        <w:t xml:space="preserve">, stâncării, la limita superioară de altitudine a </w:t>
      </w:r>
      <w:proofErr w:type="spellStart"/>
      <w:r w:rsidRPr="00A20B14">
        <w:rPr>
          <w:rFonts w:ascii="Times New Roman" w:hAnsi="Times New Roman"/>
          <w:sz w:val="26"/>
          <w:szCs w:val="26"/>
          <w:lang w:val="ro-RO"/>
        </w:rPr>
        <w:t>vegetaţiei</w:t>
      </w:r>
      <w:proofErr w:type="spellEnd"/>
      <w:r w:rsidRPr="00A20B14">
        <w:rPr>
          <w:rFonts w:ascii="Times New Roman" w:hAnsi="Times New Roman"/>
          <w:sz w:val="26"/>
          <w:szCs w:val="26"/>
          <w:lang w:val="ro-RO"/>
        </w:rPr>
        <w:t xml:space="preserve"> forestiere, precum </w:t>
      </w:r>
      <w:proofErr w:type="spellStart"/>
      <w:r w:rsidRPr="00A20B14">
        <w:rPr>
          <w:rFonts w:ascii="Times New Roman" w:hAnsi="Times New Roman"/>
          <w:sz w:val="26"/>
          <w:szCs w:val="26"/>
          <w:lang w:val="ro-RO"/>
        </w:rPr>
        <w:t>şi</w:t>
      </w:r>
      <w:proofErr w:type="spellEnd"/>
      <w:r w:rsidRPr="00A20B14">
        <w:rPr>
          <w:rFonts w:ascii="Times New Roman" w:hAnsi="Times New Roman"/>
          <w:sz w:val="26"/>
          <w:szCs w:val="26"/>
          <w:lang w:val="ro-RO"/>
        </w:rPr>
        <w:t xml:space="preserve"> pentru alte asemenea păduri;”</w:t>
      </w:r>
    </w:p>
    <w:p w:rsidR="00970113" w:rsidRPr="00A20B14" w:rsidRDefault="00970113" w:rsidP="004260FD">
      <w:pPr>
        <w:numPr>
          <w:ilvl w:val="0"/>
          <w:numId w:val="5"/>
        </w:numPr>
        <w:spacing w:after="0" w:line="240" w:lineRule="auto"/>
        <w:ind w:left="360"/>
        <w:jc w:val="both"/>
        <w:rPr>
          <w:rFonts w:ascii="Times New Roman" w:hAnsi="Times New Roman"/>
          <w:sz w:val="26"/>
          <w:szCs w:val="26"/>
          <w:lang w:val="ro-RO"/>
        </w:rPr>
      </w:pPr>
      <w:r w:rsidRPr="00A20B14">
        <w:rPr>
          <w:rFonts w:ascii="Times New Roman" w:hAnsi="Times New Roman"/>
          <w:sz w:val="26"/>
          <w:szCs w:val="26"/>
          <w:lang w:val="ro-RO"/>
        </w:rPr>
        <w:t xml:space="preserve">Legea Apelor nr.107/1996 cu modificările </w:t>
      </w:r>
      <w:proofErr w:type="spellStart"/>
      <w:r w:rsidRPr="00A20B14">
        <w:rPr>
          <w:rFonts w:ascii="Times New Roman" w:hAnsi="Times New Roman"/>
          <w:sz w:val="26"/>
          <w:szCs w:val="26"/>
          <w:lang w:val="ro-RO"/>
        </w:rPr>
        <w:t>şi</w:t>
      </w:r>
      <w:proofErr w:type="spellEnd"/>
      <w:r w:rsidRPr="00A20B14">
        <w:rPr>
          <w:rFonts w:ascii="Times New Roman" w:hAnsi="Times New Roman"/>
          <w:sz w:val="26"/>
          <w:szCs w:val="26"/>
          <w:lang w:val="ro-RO"/>
        </w:rPr>
        <w:t xml:space="preserve"> completările ulterioare;</w:t>
      </w:r>
    </w:p>
    <w:p w:rsidR="00CC0572" w:rsidRPr="00A20B14" w:rsidRDefault="00CC0572" w:rsidP="00CC0572">
      <w:pPr>
        <w:numPr>
          <w:ilvl w:val="0"/>
          <w:numId w:val="5"/>
        </w:numPr>
        <w:spacing w:after="0" w:line="240" w:lineRule="auto"/>
        <w:ind w:left="360"/>
        <w:jc w:val="both"/>
        <w:rPr>
          <w:rFonts w:ascii="Times New Roman" w:hAnsi="Times New Roman"/>
          <w:sz w:val="26"/>
          <w:szCs w:val="26"/>
          <w:lang w:val="ro-RO"/>
        </w:rPr>
      </w:pPr>
      <w:r w:rsidRPr="00A20B14">
        <w:rPr>
          <w:rFonts w:ascii="Times New Roman" w:hAnsi="Times New Roman"/>
          <w:sz w:val="26"/>
          <w:szCs w:val="26"/>
          <w:lang w:val="ro-RO"/>
        </w:rPr>
        <w:t xml:space="preserve">O.U.G. nr. 92/2021 privind regimul </w:t>
      </w:r>
      <w:proofErr w:type="spellStart"/>
      <w:r w:rsidRPr="00A20B14">
        <w:rPr>
          <w:rFonts w:ascii="Times New Roman" w:hAnsi="Times New Roman"/>
          <w:sz w:val="26"/>
          <w:szCs w:val="26"/>
          <w:lang w:val="ro-RO"/>
        </w:rPr>
        <w:t>deşeurilor</w:t>
      </w:r>
      <w:proofErr w:type="spellEnd"/>
      <w:r w:rsidRPr="00A20B14">
        <w:rPr>
          <w:rFonts w:ascii="Times New Roman" w:hAnsi="Times New Roman"/>
          <w:sz w:val="26"/>
          <w:szCs w:val="26"/>
          <w:lang w:val="ro-RO"/>
        </w:rPr>
        <w:t>;</w:t>
      </w:r>
    </w:p>
    <w:p w:rsidR="00970113" w:rsidRPr="00A20B14" w:rsidRDefault="00970113" w:rsidP="004260FD">
      <w:pPr>
        <w:numPr>
          <w:ilvl w:val="0"/>
          <w:numId w:val="5"/>
        </w:numPr>
        <w:spacing w:after="0" w:line="240" w:lineRule="auto"/>
        <w:ind w:left="360"/>
        <w:jc w:val="both"/>
        <w:rPr>
          <w:rFonts w:ascii="Times New Roman" w:hAnsi="Times New Roman"/>
          <w:sz w:val="26"/>
          <w:szCs w:val="26"/>
          <w:lang w:val="ro-RO"/>
        </w:rPr>
      </w:pPr>
      <w:r w:rsidRPr="00A20B14">
        <w:rPr>
          <w:rFonts w:ascii="Times New Roman" w:hAnsi="Times New Roman"/>
          <w:sz w:val="26"/>
          <w:szCs w:val="26"/>
          <w:lang w:val="ro-RO"/>
        </w:rPr>
        <w:t>OUG nr.</w:t>
      </w:r>
      <w:r w:rsidR="0044514C" w:rsidRPr="00A20B14">
        <w:rPr>
          <w:rFonts w:ascii="Times New Roman" w:hAnsi="Times New Roman"/>
          <w:sz w:val="26"/>
          <w:szCs w:val="26"/>
          <w:lang w:val="ro-RO"/>
        </w:rPr>
        <w:t xml:space="preserve"> </w:t>
      </w:r>
      <w:r w:rsidRPr="00A20B14">
        <w:rPr>
          <w:rFonts w:ascii="Times New Roman" w:hAnsi="Times New Roman"/>
          <w:sz w:val="26"/>
          <w:szCs w:val="26"/>
          <w:lang w:val="ro-RO"/>
        </w:rPr>
        <w:t xml:space="preserve">57/2007 aprobat prin Legea nr.49/2011 privind regimul ariilor naturale protejate, conservarea habitatelor naturale, a florei </w:t>
      </w:r>
      <w:proofErr w:type="spellStart"/>
      <w:r w:rsidRPr="00A20B14">
        <w:rPr>
          <w:rFonts w:ascii="Times New Roman" w:hAnsi="Times New Roman"/>
          <w:sz w:val="26"/>
          <w:szCs w:val="26"/>
          <w:lang w:val="ro-RO"/>
        </w:rPr>
        <w:t>şi</w:t>
      </w:r>
      <w:proofErr w:type="spellEnd"/>
      <w:r w:rsidRPr="00A20B14">
        <w:rPr>
          <w:rFonts w:ascii="Times New Roman" w:hAnsi="Times New Roman"/>
          <w:sz w:val="26"/>
          <w:szCs w:val="26"/>
          <w:lang w:val="ro-RO"/>
        </w:rPr>
        <w:t xml:space="preserve"> faunei sălbatice cu modificările </w:t>
      </w:r>
      <w:proofErr w:type="spellStart"/>
      <w:r w:rsidRPr="00A20B14">
        <w:rPr>
          <w:rFonts w:ascii="Times New Roman" w:hAnsi="Times New Roman"/>
          <w:sz w:val="26"/>
          <w:szCs w:val="26"/>
          <w:lang w:val="ro-RO"/>
        </w:rPr>
        <w:t>şi</w:t>
      </w:r>
      <w:proofErr w:type="spellEnd"/>
      <w:r w:rsidRPr="00A20B14">
        <w:rPr>
          <w:rFonts w:ascii="Times New Roman" w:hAnsi="Times New Roman"/>
          <w:sz w:val="26"/>
          <w:szCs w:val="26"/>
          <w:lang w:val="ro-RO"/>
        </w:rPr>
        <w:t xml:space="preserve"> completările ulterioare; </w:t>
      </w:r>
    </w:p>
    <w:p w:rsidR="00970113" w:rsidRPr="00A20B14" w:rsidRDefault="00970113" w:rsidP="004260FD">
      <w:pPr>
        <w:numPr>
          <w:ilvl w:val="0"/>
          <w:numId w:val="5"/>
        </w:numPr>
        <w:spacing w:after="0" w:line="240" w:lineRule="auto"/>
        <w:ind w:left="360"/>
        <w:jc w:val="both"/>
        <w:rPr>
          <w:rFonts w:ascii="Times New Roman" w:hAnsi="Times New Roman"/>
          <w:sz w:val="26"/>
          <w:szCs w:val="26"/>
          <w:lang w:val="ro-RO"/>
        </w:rPr>
      </w:pPr>
      <w:r w:rsidRPr="00A20B14">
        <w:rPr>
          <w:rFonts w:ascii="Times New Roman" w:hAnsi="Times New Roman"/>
          <w:sz w:val="26"/>
          <w:szCs w:val="26"/>
          <w:lang w:val="ro-RO"/>
        </w:rPr>
        <w:t xml:space="preserve">Hotărârea Consiliului </w:t>
      </w:r>
      <w:proofErr w:type="spellStart"/>
      <w:r w:rsidRPr="00A20B14">
        <w:rPr>
          <w:rFonts w:ascii="Times New Roman" w:hAnsi="Times New Roman"/>
          <w:sz w:val="26"/>
          <w:szCs w:val="26"/>
          <w:lang w:val="ro-RO"/>
        </w:rPr>
        <w:t>Judeţean</w:t>
      </w:r>
      <w:proofErr w:type="spellEnd"/>
      <w:r w:rsidRPr="00A20B14">
        <w:rPr>
          <w:rFonts w:ascii="Times New Roman" w:hAnsi="Times New Roman"/>
          <w:sz w:val="26"/>
          <w:szCs w:val="26"/>
          <w:lang w:val="ro-RO"/>
        </w:rPr>
        <w:t xml:space="preserve"> Harghita nr.162/2005, privind </w:t>
      </w:r>
      <w:proofErr w:type="spellStart"/>
      <w:r w:rsidRPr="00A20B14">
        <w:rPr>
          <w:rFonts w:ascii="Times New Roman" w:hAnsi="Times New Roman"/>
          <w:sz w:val="26"/>
          <w:szCs w:val="26"/>
          <w:lang w:val="ro-RO"/>
        </w:rPr>
        <w:t>protecţia</w:t>
      </w:r>
      <w:proofErr w:type="spellEnd"/>
      <w:r w:rsidRPr="00A20B14">
        <w:rPr>
          <w:rFonts w:ascii="Times New Roman" w:hAnsi="Times New Roman"/>
          <w:sz w:val="26"/>
          <w:szCs w:val="26"/>
          <w:lang w:val="ro-RO"/>
        </w:rPr>
        <w:t xml:space="preserve"> valorilor naturale de pe teritoriul </w:t>
      </w:r>
      <w:proofErr w:type="spellStart"/>
      <w:r w:rsidRPr="00A20B14">
        <w:rPr>
          <w:rFonts w:ascii="Times New Roman" w:hAnsi="Times New Roman"/>
          <w:sz w:val="26"/>
          <w:szCs w:val="26"/>
          <w:lang w:val="ro-RO"/>
        </w:rPr>
        <w:t>judeţului</w:t>
      </w:r>
      <w:proofErr w:type="spellEnd"/>
      <w:r w:rsidRPr="00A20B14">
        <w:rPr>
          <w:rFonts w:ascii="Times New Roman" w:hAnsi="Times New Roman"/>
          <w:sz w:val="26"/>
          <w:szCs w:val="26"/>
          <w:lang w:val="ro-RO"/>
        </w:rPr>
        <w:t xml:space="preserve"> Harghita;</w:t>
      </w:r>
    </w:p>
    <w:p w:rsidR="00970113" w:rsidRPr="00A20B14" w:rsidRDefault="00970113" w:rsidP="004260FD">
      <w:pPr>
        <w:spacing w:after="0" w:line="240" w:lineRule="auto"/>
        <w:jc w:val="both"/>
        <w:rPr>
          <w:rFonts w:ascii="Times New Roman" w:hAnsi="Times New Roman"/>
          <w:b/>
          <w:sz w:val="26"/>
          <w:szCs w:val="26"/>
          <w:lang w:val="ro-RO"/>
        </w:rPr>
      </w:pPr>
      <w:r w:rsidRPr="00A20B14">
        <w:rPr>
          <w:rFonts w:ascii="Times New Roman" w:hAnsi="Times New Roman"/>
          <w:b/>
          <w:sz w:val="26"/>
          <w:szCs w:val="26"/>
          <w:lang w:val="ro-RO"/>
        </w:rPr>
        <w:t xml:space="preserve">2. Caracteristicile efectelor </w:t>
      </w:r>
      <w:proofErr w:type="spellStart"/>
      <w:r w:rsidRPr="00A20B14">
        <w:rPr>
          <w:rFonts w:ascii="Times New Roman" w:hAnsi="Times New Roman"/>
          <w:b/>
          <w:sz w:val="26"/>
          <w:szCs w:val="26"/>
          <w:lang w:val="ro-RO"/>
        </w:rPr>
        <w:t>şi</w:t>
      </w:r>
      <w:proofErr w:type="spellEnd"/>
      <w:r w:rsidRPr="00A20B14">
        <w:rPr>
          <w:rFonts w:ascii="Times New Roman" w:hAnsi="Times New Roman"/>
          <w:b/>
          <w:sz w:val="26"/>
          <w:szCs w:val="26"/>
          <w:lang w:val="ro-RO"/>
        </w:rPr>
        <w:t xml:space="preserve"> ale zonei posibil a fi afectate cu privire, în special, la:  </w:t>
      </w:r>
    </w:p>
    <w:p w:rsidR="00970113" w:rsidRPr="00A20B14" w:rsidRDefault="00970113" w:rsidP="004260FD">
      <w:pPr>
        <w:spacing w:after="0" w:line="240" w:lineRule="auto"/>
        <w:jc w:val="both"/>
        <w:rPr>
          <w:rFonts w:ascii="Times New Roman" w:hAnsi="Times New Roman"/>
          <w:b/>
          <w:sz w:val="26"/>
          <w:szCs w:val="26"/>
          <w:lang w:val="ro-RO"/>
        </w:rPr>
      </w:pPr>
      <w:r w:rsidRPr="00A20B14">
        <w:rPr>
          <w:rFonts w:ascii="Times New Roman" w:hAnsi="Times New Roman"/>
          <w:b/>
          <w:sz w:val="26"/>
          <w:szCs w:val="26"/>
          <w:lang w:val="ro-RO"/>
        </w:rPr>
        <w:t xml:space="preserve">a. Probabilitatea, durata, </w:t>
      </w:r>
      <w:proofErr w:type="spellStart"/>
      <w:r w:rsidRPr="00A20B14">
        <w:rPr>
          <w:rFonts w:ascii="Times New Roman" w:hAnsi="Times New Roman"/>
          <w:b/>
          <w:sz w:val="26"/>
          <w:szCs w:val="26"/>
          <w:lang w:val="ro-RO"/>
        </w:rPr>
        <w:t>frecvenţa</w:t>
      </w:r>
      <w:proofErr w:type="spellEnd"/>
      <w:r w:rsidRPr="00A20B14">
        <w:rPr>
          <w:rFonts w:ascii="Times New Roman" w:hAnsi="Times New Roman"/>
          <w:b/>
          <w:sz w:val="26"/>
          <w:szCs w:val="26"/>
          <w:lang w:val="ro-RO"/>
        </w:rPr>
        <w:t xml:space="preserve"> </w:t>
      </w:r>
      <w:proofErr w:type="spellStart"/>
      <w:r w:rsidRPr="00A20B14">
        <w:rPr>
          <w:rFonts w:ascii="Times New Roman" w:hAnsi="Times New Roman"/>
          <w:b/>
          <w:sz w:val="26"/>
          <w:szCs w:val="26"/>
          <w:lang w:val="ro-RO"/>
        </w:rPr>
        <w:t>şi</w:t>
      </w:r>
      <w:proofErr w:type="spellEnd"/>
      <w:r w:rsidRPr="00A20B14">
        <w:rPr>
          <w:rFonts w:ascii="Times New Roman" w:hAnsi="Times New Roman"/>
          <w:b/>
          <w:sz w:val="26"/>
          <w:szCs w:val="26"/>
          <w:lang w:val="ro-RO"/>
        </w:rPr>
        <w:t xml:space="preserve"> reversibilitatea efectelor:</w:t>
      </w:r>
    </w:p>
    <w:p w:rsidR="008111F5" w:rsidRPr="00CF3941" w:rsidRDefault="00970113" w:rsidP="004260FD">
      <w:pPr>
        <w:spacing w:after="0" w:line="240" w:lineRule="auto"/>
        <w:jc w:val="both"/>
        <w:rPr>
          <w:rFonts w:ascii="Times New Roman" w:hAnsi="Times New Roman"/>
          <w:sz w:val="26"/>
          <w:szCs w:val="26"/>
          <w:lang w:val="ro-RO"/>
        </w:rPr>
      </w:pPr>
      <w:r w:rsidRPr="00A20B14">
        <w:rPr>
          <w:rFonts w:ascii="Times New Roman" w:hAnsi="Times New Roman"/>
          <w:sz w:val="26"/>
          <w:szCs w:val="26"/>
          <w:lang w:val="ro-RO"/>
        </w:rPr>
        <w:t>Prin măsurile prevăzute în Amenajamentul Silvic nu apare efect remanent asupra mediului.</w:t>
      </w:r>
    </w:p>
    <w:p w:rsidR="00970113" w:rsidRPr="00A20B14" w:rsidRDefault="00970113" w:rsidP="004260FD">
      <w:pPr>
        <w:spacing w:after="0" w:line="240" w:lineRule="auto"/>
        <w:jc w:val="both"/>
        <w:rPr>
          <w:rFonts w:ascii="Times New Roman" w:hAnsi="Times New Roman"/>
          <w:b/>
          <w:sz w:val="26"/>
          <w:szCs w:val="26"/>
          <w:lang w:val="ro-RO"/>
        </w:rPr>
      </w:pPr>
      <w:r w:rsidRPr="00A20B14">
        <w:rPr>
          <w:rFonts w:ascii="Times New Roman" w:hAnsi="Times New Roman"/>
          <w:b/>
          <w:sz w:val="26"/>
          <w:szCs w:val="26"/>
          <w:lang w:val="ro-RO"/>
        </w:rPr>
        <w:t>b. Natura cumulativă a efectelor:</w:t>
      </w:r>
    </w:p>
    <w:p w:rsidR="00BA1040" w:rsidRPr="00A20B14" w:rsidRDefault="0044514C" w:rsidP="00E7081E">
      <w:pPr>
        <w:spacing w:after="0" w:line="240" w:lineRule="auto"/>
        <w:ind w:firstLine="720"/>
        <w:jc w:val="both"/>
        <w:rPr>
          <w:rFonts w:ascii="Times New Roman" w:hAnsi="Times New Roman"/>
          <w:sz w:val="26"/>
          <w:szCs w:val="26"/>
          <w:lang w:val="ro-RO"/>
        </w:rPr>
      </w:pPr>
      <w:r w:rsidRPr="00A20B14">
        <w:rPr>
          <w:rFonts w:ascii="Times New Roman" w:hAnsi="Times New Roman"/>
          <w:sz w:val="26"/>
          <w:szCs w:val="26"/>
          <w:lang w:val="ro-RO"/>
        </w:rPr>
        <w:t>Nu este cazul.</w:t>
      </w:r>
    </w:p>
    <w:p w:rsidR="00970113" w:rsidRPr="00A20B14" w:rsidRDefault="00970113" w:rsidP="004260FD">
      <w:pPr>
        <w:spacing w:after="0" w:line="240" w:lineRule="auto"/>
        <w:jc w:val="both"/>
        <w:rPr>
          <w:rFonts w:ascii="Times New Roman" w:hAnsi="Times New Roman"/>
          <w:sz w:val="26"/>
          <w:szCs w:val="26"/>
          <w:lang w:val="ro-RO"/>
        </w:rPr>
      </w:pPr>
      <w:r w:rsidRPr="00A20B14">
        <w:rPr>
          <w:rFonts w:ascii="Times New Roman" w:hAnsi="Times New Roman"/>
          <w:b/>
          <w:sz w:val="26"/>
          <w:szCs w:val="26"/>
          <w:lang w:val="ro-RO"/>
        </w:rPr>
        <w:t xml:space="preserve">c. Natura </w:t>
      </w:r>
      <w:proofErr w:type="spellStart"/>
      <w:r w:rsidRPr="00A20B14">
        <w:rPr>
          <w:rFonts w:ascii="Times New Roman" w:hAnsi="Times New Roman"/>
          <w:b/>
          <w:sz w:val="26"/>
          <w:szCs w:val="26"/>
          <w:lang w:val="ro-RO"/>
        </w:rPr>
        <w:t>transfrontieră</w:t>
      </w:r>
      <w:proofErr w:type="spellEnd"/>
      <w:r w:rsidRPr="00A20B14">
        <w:rPr>
          <w:rFonts w:ascii="Times New Roman" w:hAnsi="Times New Roman"/>
          <w:b/>
          <w:sz w:val="26"/>
          <w:szCs w:val="26"/>
          <w:lang w:val="ro-RO"/>
        </w:rPr>
        <w:t xml:space="preserve"> a efectelor:</w:t>
      </w:r>
    </w:p>
    <w:p w:rsidR="00970113" w:rsidRPr="00A20B14" w:rsidRDefault="00970113" w:rsidP="004260FD">
      <w:pPr>
        <w:spacing w:after="0" w:line="240" w:lineRule="auto"/>
        <w:jc w:val="both"/>
        <w:rPr>
          <w:rFonts w:ascii="Times New Roman" w:hAnsi="Times New Roman"/>
          <w:sz w:val="26"/>
          <w:szCs w:val="26"/>
          <w:lang w:val="ro-RO"/>
        </w:rPr>
      </w:pPr>
      <w:r w:rsidRPr="00A20B14">
        <w:rPr>
          <w:rFonts w:ascii="Times New Roman" w:hAnsi="Times New Roman"/>
          <w:sz w:val="26"/>
          <w:szCs w:val="26"/>
          <w:lang w:val="ro-RO"/>
        </w:rPr>
        <w:t xml:space="preserve">         </w:t>
      </w:r>
      <w:r w:rsidR="00895F10" w:rsidRPr="00A20B14">
        <w:rPr>
          <w:rFonts w:ascii="Times New Roman" w:hAnsi="Times New Roman"/>
          <w:sz w:val="26"/>
          <w:szCs w:val="26"/>
          <w:lang w:val="ro-RO"/>
        </w:rPr>
        <w:tab/>
      </w:r>
      <w:r w:rsidRPr="00A20B14">
        <w:rPr>
          <w:rFonts w:ascii="Times New Roman" w:hAnsi="Times New Roman"/>
          <w:sz w:val="26"/>
          <w:szCs w:val="26"/>
          <w:lang w:val="ro-RO"/>
        </w:rPr>
        <w:t>Nu este cazul.</w:t>
      </w:r>
    </w:p>
    <w:p w:rsidR="00970113" w:rsidRPr="00490561" w:rsidRDefault="00970113" w:rsidP="00490561">
      <w:pPr>
        <w:pStyle w:val="ListParagraph"/>
        <w:numPr>
          <w:ilvl w:val="0"/>
          <w:numId w:val="25"/>
        </w:numPr>
        <w:ind w:left="270" w:hanging="270"/>
        <w:jc w:val="both"/>
        <w:rPr>
          <w:rFonts w:ascii="Times New Roman" w:hAnsi="Times New Roman"/>
          <w:b/>
          <w:sz w:val="26"/>
          <w:szCs w:val="26"/>
          <w:lang w:val="ro-RO"/>
        </w:rPr>
      </w:pPr>
      <w:r w:rsidRPr="00A20B14">
        <w:rPr>
          <w:rFonts w:ascii="Times New Roman" w:hAnsi="Times New Roman"/>
          <w:b/>
          <w:sz w:val="26"/>
          <w:szCs w:val="26"/>
          <w:lang w:val="ro-RO"/>
        </w:rPr>
        <w:t xml:space="preserve">Riscul pentru sănătatea umană sau pentru mediu (de exemplu, datorită accidentelor): </w:t>
      </w:r>
      <w:r w:rsidRPr="00A20B14">
        <w:rPr>
          <w:rFonts w:ascii="Times New Roman" w:hAnsi="Times New Roman"/>
          <w:i/>
          <w:sz w:val="26"/>
          <w:szCs w:val="26"/>
          <w:lang w:val="ro-RO"/>
        </w:rPr>
        <w:t>nu este cazul</w:t>
      </w:r>
    </w:p>
    <w:p w:rsidR="00970113" w:rsidRPr="00A20B14" w:rsidRDefault="00970113" w:rsidP="004260FD">
      <w:pPr>
        <w:autoSpaceDE w:val="0"/>
        <w:autoSpaceDN w:val="0"/>
        <w:adjustRightInd w:val="0"/>
        <w:spacing w:after="0" w:line="240" w:lineRule="auto"/>
        <w:ind w:left="360"/>
        <w:rPr>
          <w:rFonts w:ascii="Times New Roman" w:hAnsi="Times New Roman"/>
          <w:b/>
          <w:bCs/>
          <w:i/>
          <w:iCs/>
          <w:sz w:val="26"/>
          <w:szCs w:val="26"/>
          <w:lang w:val="ro-RO"/>
        </w:rPr>
      </w:pPr>
      <w:r w:rsidRPr="00A20B14">
        <w:rPr>
          <w:rFonts w:ascii="Times New Roman" w:hAnsi="Times New Roman"/>
          <w:b/>
          <w:bCs/>
          <w:i/>
          <w:iCs/>
          <w:sz w:val="26"/>
          <w:szCs w:val="26"/>
          <w:lang w:val="ro-RO"/>
        </w:rPr>
        <w:t xml:space="preserve">Măsuri prevăzute în cazul unor </w:t>
      </w:r>
      <w:proofErr w:type="spellStart"/>
      <w:r w:rsidRPr="00A20B14">
        <w:rPr>
          <w:rFonts w:ascii="Times New Roman" w:hAnsi="Times New Roman"/>
          <w:b/>
          <w:bCs/>
          <w:i/>
          <w:iCs/>
          <w:sz w:val="26"/>
          <w:szCs w:val="26"/>
          <w:lang w:val="ro-RO"/>
        </w:rPr>
        <w:t>calamităţi</w:t>
      </w:r>
      <w:proofErr w:type="spellEnd"/>
      <w:r w:rsidRPr="00A20B14">
        <w:rPr>
          <w:rFonts w:ascii="Times New Roman" w:hAnsi="Times New Roman"/>
          <w:b/>
          <w:bCs/>
          <w:i/>
          <w:iCs/>
          <w:sz w:val="26"/>
          <w:szCs w:val="26"/>
          <w:lang w:val="ro-RO"/>
        </w:rPr>
        <w:t>:</w:t>
      </w:r>
    </w:p>
    <w:p w:rsidR="00970113" w:rsidRPr="00A20B14" w:rsidRDefault="00970113" w:rsidP="004260FD">
      <w:pPr>
        <w:autoSpaceDE w:val="0"/>
        <w:autoSpaceDN w:val="0"/>
        <w:adjustRightInd w:val="0"/>
        <w:spacing w:after="0" w:line="240" w:lineRule="auto"/>
        <w:ind w:firstLine="348"/>
        <w:jc w:val="both"/>
        <w:rPr>
          <w:rFonts w:ascii="Times New Roman" w:hAnsi="Times New Roman"/>
          <w:bCs/>
          <w:iCs/>
          <w:sz w:val="26"/>
          <w:szCs w:val="26"/>
          <w:lang w:val="ro-RO"/>
        </w:rPr>
      </w:pPr>
      <w:r w:rsidRPr="00A20B14">
        <w:rPr>
          <w:rFonts w:ascii="Times New Roman" w:hAnsi="Times New Roman"/>
          <w:bCs/>
          <w:iCs/>
          <w:sz w:val="26"/>
          <w:szCs w:val="26"/>
          <w:lang w:val="ro-RO"/>
        </w:rPr>
        <w:t xml:space="preserve">În cazul </w:t>
      </w:r>
      <w:proofErr w:type="spellStart"/>
      <w:r w:rsidRPr="00A20B14">
        <w:rPr>
          <w:rFonts w:ascii="Times New Roman" w:hAnsi="Times New Roman"/>
          <w:bCs/>
          <w:iCs/>
          <w:sz w:val="26"/>
          <w:szCs w:val="26"/>
          <w:lang w:val="ro-RO"/>
        </w:rPr>
        <w:t>apariţiei</w:t>
      </w:r>
      <w:proofErr w:type="spellEnd"/>
      <w:r w:rsidRPr="00A20B14">
        <w:rPr>
          <w:rFonts w:ascii="Times New Roman" w:hAnsi="Times New Roman"/>
          <w:bCs/>
          <w:iCs/>
          <w:sz w:val="26"/>
          <w:szCs w:val="26"/>
          <w:lang w:val="ro-RO"/>
        </w:rPr>
        <w:t xml:space="preserve"> unor </w:t>
      </w:r>
      <w:proofErr w:type="spellStart"/>
      <w:r w:rsidRPr="00A20B14">
        <w:rPr>
          <w:rFonts w:ascii="Times New Roman" w:hAnsi="Times New Roman"/>
          <w:bCs/>
          <w:iCs/>
          <w:sz w:val="26"/>
          <w:szCs w:val="26"/>
          <w:lang w:val="ro-RO"/>
        </w:rPr>
        <w:t>calamităţi</w:t>
      </w:r>
      <w:proofErr w:type="spellEnd"/>
      <w:r w:rsidRPr="00A20B14">
        <w:rPr>
          <w:rFonts w:ascii="Times New Roman" w:hAnsi="Times New Roman"/>
          <w:bCs/>
          <w:iCs/>
          <w:sz w:val="26"/>
          <w:szCs w:val="26"/>
          <w:lang w:val="ro-RO"/>
        </w:rPr>
        <w:t xml:space="preserve"> naturale (în zonă, cele mai frecvente manifestări din cauza factorilor abiotici: - </w:t>
      </w:r>
      <w:proofErr w:type="spellStart"/>
      <w:r w:rsidRPr="00A20B14">
        <w:rPr>
          <w:rFonts w:ascii="Times New Roman" w:hAnsi="Times New Roman"/>
          <w:bCs/>
          <w:iCs/>
          <w:sz w:val="26"/>
          <w:szCs w:val="26"/>
          <w:lang w:val="ro-RO"/>
        </w:rPr>
        <w:t>doborâturile</w:t>
      </w:r>
      <w:proofErr w:type="spellEnd"/>
      <w:r w:rsidRPr="00A20B14">
        <w:rPr>
          <w:rFonts w:ascii="Times New Roman" w:hAnsi="Times New Roman"/>
          <w:bCs/>
          <w:iCs/>
          <w:sz w:val="26"/>
          <w:szCs w:val="26"/>
          <w:lang w:val="ro-RO"/>
        </w:rPr>
        <w:t xml:space="preserve"> de vânt sau rupturile de zăpadă, uscări anormale, incendii, </w:t>
      </w:r>
      <w:proofErr w:type="spellStart"/>
      <w:r w:rsidRPr="00A20B14">
        <w:rPr>
          <w:rFonts w:ascii="Times New Roman" w:hAnsi="Times New Roman"/>
          <w:bCs/>
          <w:iCs/>
          <w:sz w:val="26"/>
          <w:szCs w:val="26"/>
          <w:lang w:val="ro-RO"/>
        </w:rPr>
        <w:t>şi</w:t>
      </w:r>
      <w:proofErr w:type="spellEnd"/>
      <w:r w:rsidRPr="00A20B14">
        <w:rPr>
          <w:rFonts w:ascii="Times New Roman" w:hAnsi="Times New Roman"/>
          <w:bCs/>
          <w:iCs/>
          <w:sz w:val="26"/>
          <w:szCs w:val="26"/>
          <w:lang w:val="ro-RO"/>
        </w:rPr>
        <w:t xml:space="preserve"> din cauza factorilor biotici: - izolat atacuri de insecte sau vătămări de vânat), se pot </w:t>
      </w:r>
      <w:proofErr w:type="spellStart"/>
      <w:r w:rsidRPr="00A20B14">
        <w:rPr>
          <w:rFonts w:ascii="Times New Roman" w:hAnsi="Times New Roman"/>
          <w:bCs/>
          <w:iCs/>
          <w:sz w:val="26"/>
          <w:szCs w:val="26"/>
          <w:lang w:val="ro-RO"/>
        </w:rPr>
        <w:t>şi</w:t>
      </w:r>
      <w:proofErr w:type="spellEnd"/>
      <w:r w:rsidRPr="00A20B14">
        <w:rPr>
          <w:rFonts w:ascii="Times New Roman" w:hAnsi="Times New Roman"/>
          <w:bCs/>
          <w:iCs/>
          <w:sz w:val="26"/>
          <w:szCs w:val="26"/>
          <w:lang w:val="ro-RO"/>
        </w:rPr>
        <w:t xml:space="preserve"> trebuie aplicate lucrări care să ducă la lichidarea urmărilor generate de factorii perturbatorii. Aceste lucrări fiind din gama de lucrări prevăzute de amenajament (tăieri cu caracter de refacere, lucrări de îngrijire etc.)</w:t>
      </w:r>
    </w:p>
    <w:p w:rsidR="00970113" w:rsidRPr="00A20B14" w:rsidRDefault="00970113" w:rsidP="004260FD">
      <w:pPr>
        <w:autoSpaceDE w:val="0"/>
        <w:autoSpaceDN w:val="0"/>
        <w:adjustRightInd w:val="0"/>
        <w:spacing w:after="0" w:line="240" w:lineRule="auto"/>
        <w:ind w:firstLine="348"/>
        <w:jc w:val="both"/>
        <w:rPr>
          <w:rFonts w:ascii="Times New Roman" w:hAnsi="Times New Roman"/>
          <w:bCs/>
          <w:iCs/>
          <w:sz w:val="26"/>
          <w:szCs w:val="26"/>
          <w:lang w:val="ro-RO"/>
        </w:rPr>
      </w:pPr>
      <w:r w:rsidRPr="00A20B14">
        <w:rPr>
          <w:rFonts w:ascii="Times New Roman" w:hAnsi="Times New Roman"/>
          <w:bCs/>
          <w:iCs/>
          <w:sz w:val="26"/>
          <w:szCs w:val="26"/>
          <w:lang w:val="ro-RO"/>
        </w:rPr>
        <w:t>La implementarea obiectivelor incluse în “</w:t>
      </w:r>
      <w:r w:rsidRPr="00A20B14">
        <w:rPr>
          <w:rFonts w:ascii="Times New Roman" w:hAnsi="Times New Roman"/>
          <w:i/>
          <w:color w:val="000000"/>
          <w:sz w:val="26"/>
          <w:szCs w:val="26"/>
          <w:lang w:val="ro-RO"/>
        </w:rPr>
        <w:t xml:space="preserve">Amenajamentul Silvic al Fondului Forestier </w:t>
      </w:r>
      <w:r w:rsidR="004C72B4" w:rsidRPr="00A20B14">
        <w:rPr>
          <w:rFonts w:ascii="Times New Roman" w:hAnsi="Times New Roman"/>
          <w:i/>
          <w:color w:val="000000"/>
          <w:sz w:val="26"/>
          <w:szCs w:val="26"/>
          <w:lang w:val="ro-RO"/>
        </w:rPr>
        <w:t xml:space="preserve">U.P. </w:t>
      </w:r>
      <w:r w:rsidR="009D5D6F">
        <w:rPr>
          <w:rFonts w:ascii="Times New Roman" w:hAnsi="Times New Roman"/>
          <w:i/>
          <w:color w:val="000000"/>
          <w:sz w:val="26"/>
          <w:szCs w:val="26"/>
          <w:lang w:val="ro-RO"/>
        </w:rPr>
        <w:t>II Bilbor</w:t>
      </w:r>
      <w:r w:rsidRPr="00A20B14">
        <w:rPr>
          <w:rFonts w:ascii="Times New Roman" w:hAnsi="Times New Roman"/>
          <w:i/>
          <w:color w:val="000000"/>
          <w:sz w:val="26"/>
          <w:szCs w:val="26"/>
          <w:lang w:val="ro-RO"/>
        </w:rPr>
        <w:t>”</w:t>
      </w:r>
      <w:r w:rsidRPr="00A20B14">
        <w:rPr>
          <w:rFonts w:ascii="Times New Roman" w:hAnsi="Times New Roman"/>
          <w:bCs/>
          <w:iCs/>
          <w:sz w:val="26"/>
          <w:szCs w:val="26"/>
          <w:lang w:val="ro-RO"/>
        </w:rPr>
        <w:t xml:space="preserve">, Ocolul Silvic va </w:t>
      </w:r>
      <w:proofErr w:type="spellStart"/>
      <w:r w:rsidRPr="00A20B14">
        <w:rPr>
          <w:rFonts w:ascii="Times New Roman" w:hAnsi="Times New Roman"/>
          <w:bCs/>
          <w:iCs/>
          <w:sz w:val="26"/>
          <w:szCs w:val="26"/>
          <w:lang w:val="ro-RO"/>
        </w:rPr>
        <w:t>ţine</w:t>
      </w:r>
      <w:proofErr w:type="spellEnd"/>
      <w:r w:rsidRPr="00A20B14">
        <w:rPr>
          <w:rFonts w:ascii="Times New Roman" w:hAnsi="Times New Roman"/>
          <w:bCs/>
          <w:iCs/>
          <w:sz w:val="26"/>
          <w:szCs w:val="26"/>
          <w:lang w:val="ro-RO"/>
        </w:rPr>
        <w:t xml:space="preserve"> cont de prevederile art. 33, alin. 1 </w:t>
      </w:r>
      <w:proofErr w:type="spellStart"/>
      <w:r w:rsidRPr="00A20B14">
        <w:rPr>
          <w:rFonts w:ascii="Times New Roman" w:hAnsi="Times New Roman"/>
          <w:bCs/>
          <w:iCs/>
          <w:sz w:val="26"/>
          <w:szCs w:val="26"/>
          <w:lang w:val="ro-RO"/>
        </w:rPr>
        <w:t>şi</w:t>
      </w:r>
      <w:proofErr w:type="spellEnd"/>
      <w:r w:rsidRPr="00A20B14">
        <w:rPr>
          <w:rFonts w:ascii="Times New Roman" w:hAnsi="Times New Roman"/>
          <w:bCs/>
          <w:iCs/>
          <w:sz w:val="26"/>
          <w:szCs w:val="26"/>
          <w:lang w:val="ro-RO"/>
        </w:rPr>
        <w:t xml:space="preserve"> </w:t>
      </w:r>
      <w:smartTag w:uri="urn:schemas-microsoft-com:office:smarttags" w:element="metricconverter">
        <w:smartTagPr>
          <w:attr w:name="ProductID" w:val="2, a"/>
        </w:smartTagPr>
        <w:r w:rsidRPr="00A20B14">
          <w:rPr>
            <w:rFonts w:ascii="Times New Roman" w:hAnsi="Times New Roman"/>
            <w:bCs/>
            <w:iCs/>
            <w:sz w:val="26"/>
            <w:szCs w:val="26"/>
            <w:lang w:val="ro-RO"/>
          </w:rPr>
          <w:t>2, a</w:t>
        </w:r>
      </w:smartTag>
      <w:r w:rsidRPr="00A20B14">
        <w:rPr>
          <w:rFonts w:ascii="Times New Roman" w:hAnsi="Times New Roman"/>
          <w:bCs/>
          <w:iCs/>
          <w:sz w:val="26"/>
          <w:szCs w:val="26"/>
          <w:lang w:val="ro-RO"/>
        </w:rPr>
        <w:t xml:space="preserve"> </w:t>
      </w:r>
      <w:proofErr w:type="spellStart"/>
      <w:r w:rsidRPr="00A20B14">
        <w:rPr>
          <w:rFonts w:ascii="Times New Roman" w:hAnsi="Times New Roman"/>
          <w:bCs/>
          <w:iCs/>
          <w:sz w:val="26"/>
          <w:szCs w:val="26"/>
          <w:lang w:val="ro-RO"/>
        </w:rPr>
        <w:t>Ordonanţei</w:t>
      </w:r>
      <w:proofErr w:type="spellEnd"/>
      <w:r w:rsidRPr="00A20B14">
        <w:rPr>
          <w:rFonts w:ascii="Times New Roman" w:hAnsi="Times New Roman"/>
          <w:bCs/>
          <w:iCs/>
          <w:sz w:val="26"/>
          <w:szCs w:val="26"/>
          <w:lang w:val="ro-RO"/>
        </w:rPr>
        <w:t xml:space="preserve"> de </w:t>
      </w:r>
      <w:proofErr w:type="spellStart"/>
      <w:r w:rsidRPr="00A20B14">
        <w:rPr>
          <w:rFonts w:ascii="Times New Roman" w:hAnsi="Times New Roman"/>
          <w:bCs/>
          <w:iCs/>
          <w:sz w:val="26"/>
          <w:szCs w:val="26"/>
          <w:lang w:val="ro-RO"/>
        </w:rPr>
        <w:t>Urgenţă</w:t>
      </w:r>
      <w:proofErr w:type="spellEnd"/>
      <w:r w:rsidRPr="00A20B14">
        <w:rPr>
          <w:rFonts w:ascii="Times New Roman" w:hAnsi="Times New Roman"/>
          <w:bCs/>
          <w:iCs/>
          <w:sz w:val="26"/>
          <w:szCs w:val="26"/>
          <w:lang w:val="ro-RO"/>
        </w:rPr>
        <w:t xml:space="preserve"> nr. 57 din 20.06.2007 – privind regimul ariilor protejate, conservarea habitatelor naturale, a florei </w:t>
      </w:r>
      <w:proofErr w:type="spellStart"/>
      <w:r w:rsidRPr="00A20B14">
        <w:rPr>
          <w:rFonts w:ascii="Times New Roman" w:hAnsi="Times New Roman"/>
          <w:bCs/>
          <w:iCs/>
          <w:sz w:val="26"/>
          <w:szCs w:val="26"/>
          <w:lang w:val="ro-RO"/>
        </w:rPr>
        <w:t>şi</w:t>
      </w:r>
      <w:proofErr w:type="spellEnd"/>
      <w:r w:rsidRPr="00A20B14">
        <w:rPr>
          <w:rFonts w:ascii="Times New Roman" w:hAnsi="Times New Roman"/>
          <w:bCs/>
          <w:iCs/>
          <w:sz w:val="26"/>
          <w:szCs w:val="26"/>
          <w:lang w:val="ro-RO"/>
        </w:rPr>
        <w:t xml:space="preserve"> faunei sălbatice, aprobată cu modificări prin Legea nr. 49 din 07.04.2011.</w:t>
      </w:r>
    </w:p>
    <w:p w:rsidR="00970113" w:rsidRPr="00A20B14" w:rsidRDefault="00970113" w:rsidP="004260FD">
      <w:pPr>
        <w:autoSpaceDE w:val="0"/>
        <w:autoSpaceDN w:val="0"/>
        <w:adjustRightInd w:val="0"/>
        <w:spacing w:after="0" w:line="240" w:lineRule="auto"/>
        <w:ind w:firstLine="346"/>
        <w:jc w:val="both"/>
        <w:rPr>
          <w:rFonts w:ascii="Times New Roman" w:hAnsi="Times New Roman"/>
          <w:bCs/>
          <w:iCs/>
          <w:sz w:val="26"/>
          <w:szCs w:val="26"/>
          <w:lang w:val="ro-RO"/>
        </w:rPr>
      </w:pPr>
      <w:r w:rsidRPr="00A20B14">
        <w:rPr>
          <w:rFonts w:ascii="Times New Roman" w:hAnsi="Times New Roman"/>
          <w:bCs/>
          <w:iCs/>
          <w:sz w:val="26"/>
          <w:szCs w:val="26"/>
          <w:lang w:val="ro-RO"/>
        </w:rPr>
        <w:t xml:space="preserve">Măsuri propuse în cazul </w:t>
      </w:r>
      <w:proofErr w:type="spellStart"/>
      <w:r w:rsidRPr="00A20B14">
        <w:rPr>
          <w:rFonts w:ascii="Times New Roman" w:hAnsi="Times New Roman"/>
          <w:bCs/>
          <w:iCs/>
          <w:sz w:val="26"/>
          <w:szCs w:val="26"/>
          <w:lang w:val="ro-RO"/>
        </w:rPr>
        <w:t>apariţiei</w:t>
      </w:r>
      <w:proofErr w:type="spellEnd"/>
      <w:r w:rsidRPr="00A20B14">
        <w:rPr>
          <w:rFonts w:ascii="Times New Roman" w:hAnsi="Times New Roman"/>
          <w:bCs/>
          <w:iCs/>
          <w:sz w:val="26"/>
          <w:szCs w:val="26"/>
          <w:lang w:val="ro-RO"/>
        </w:rPr>
        <w:t xml:space="preserve"> unor </w:t>
      </w:r>
      <w:proofErr w:type="spellStart"/>
      <w:r w:rsidRPr="00A20B14">
        <w:rPr>
          <w:rFonts w:ascii="Times New Roman" w:hAnsi="Times New Roman"/>
          <w:bCs/>
          <w:iCs/>
          <w:sz w:val="26"/>
          <w:szCs w:val="26"/>
          <w:lang w:val="ro-RO"/>
        </w:rPr>
        <w:t>calamităţi</w:t>
      </w:r>
      <w:proofErr w:type="spellEnd"/>
      <w:r w:rsidRPr="00A20B14">
        <w:rPr>
          <w:rFonts w:ascii="Times New Roman" w:hAnsi="Times New Roman"/>
          <w:bCs/>
          <w:iCs/>
          <w:sz w:val="26"/>
          <w:szCs w:val="26"/>
          <w:lang w:val="ro-RO"/>
        </w:rPr>
        <w:t xml:space="preserve"> naturale (incendii de pădure </w:t>
      </w:r>
      <w:proofErr w:type="spellStart"/>
      <w:r w:rsidRPr="00A20B14">
        <w:rPr>
          <w:rFonts w:ascii="Times New Roman" w:hAnsi="Times New Roman"/>
          <w:bCs/>
          <w:iCs/>
          <w:sz w:val="26"/>
          <w:szCs w:val="26"/>
          <w:lang w:val="ro-RO"/>
        </w:rPr>
        <w:t>şi</w:t>
      </w:r>
      <w:proofErr w:type="spellEnd"/>
      <w:r w:rsidRPr="00A20B14">
        <w:rPr>
          <w:rFonts w:ascii="Times New Roman" w:hAnsi="Times New Roman"/>
          <w:bCs/>
          <w:iCs/>
          <w:sz w:val="26"/>
          <w:szCs w:val="26"/>
          <w:lang w:val="ro-RO"/>
        </w:rPr>
        <w:t xml:space="preserve"> </w:t>
      </w:r>
      <w:proofErr w:type="spellStart"/>
      <w:r w:rsidRPr="00A20B14">
        <w:rPr>
          <w:rFonts w:ascii="Times New Roman" w:hAnsi="Times New Roman"/>
          <w:bCs/>
          <w:iCs/>
          <w:sz w:val="26"/>
          <w:szCs w:val="26"/>
          <w:lang w:val="ro-RO"/>
        </w:rPr>
        <w:t>păşuni</w:t>
      </w:r>
      <w:proofErr w:type="spellEnd"/>
      <w:r w:rsidRPr="00A20B14">
        <w:rPr>
          <w:rFonts w:ascii="Times New Roman" w:hAnsi="Times New Roman"/>
          <w:bCs/>
          <w:iCs/>
          <w:sz w:val="26"/>
          <w:szCs w:val="26"/>
          <w:lang w:val="ro-RO"/>
        </w:rPr>
        <w:t xml:space="preserve">, alunecările de teren, </w:t>
      </w:r>
      <w:proofErr w:type="spellStart"/>
      <w:r w:rsidRPr="00A20B14">
        <w:rPr>
          <w:rFonts w:ascii="Times New Roman" w:hAnsi="Times New Roman"/>
          <w:bCs/>
          <w:iCs/>
          <w:sz w:val="26"/>
          <w:szCs w:val="26"/>
          <w:lang w:val="ro-RO"/>
        </w:rPr>
        <w:t>inundaţii</w:t>
      </w:r>
      <w:proofErr w:type="spellEnd"/>
      <w:r w:rsidRPr="00A20B14">
        <w:rPr>
          <w:rFonts w:ascii="Times New Roman" w:hAnsi="Times New Roman"/>
          <w:bCs/>
          <w:iCs/>
          <w:sz w:val="26"/>
          <w:szCs w:val="26"/>
          <w:lang w:val="ro-RO"/>
        </w:rPr>
        <w:t xml:space="preserve">, </w:t>
      </w:r>
      <w:proofErr w:type="spellStart"/>
      <w:r w:rsidRPr="00A20B14">
        <w:rPr>
          <w:rFonts w:ascii="Times New Roman" w:hAnsi="Times New Roman"/>
          <w:bCs/>
          <w:iCs/>
          <w:sz w:val="26"/>
          <w:szCs w:val="26"/>
          <w:lang w:val="ro-RO"/>
        </w:rPr>
        <w:t>doborâturi</w:t>
      </w:r>
      <w:proofErr w:type="spellEnd"/>
      <w:r w:rsidRPr="00A20B14">
        <w:rPr>
          <w:rFonts w:ascii="Times New Roman" w:hAnsi="Times New Roman"/>
          <w:bCs/>
          <w:iCs/>
          <w:sz w:val="26"/>
          <w:szCs w:val="26"/>
          <w:lang w:val="ro-RO"/>
        </w:rPr>
        <w:t xml:space="preserve"> </w:t>
      </w:r>
      <w:proofErr w:type="spellStart"/>
      <w:r w:rsidRPr="00A20B14">
        <w:rPr>
          <w:rFonts w:ascii="Times New Roman" w:hAnsi="Times New Roman"/>
          <w:bCs/>
          <w:iCs/>
          <w:sz w:val="26"/>
          <w:szCs w:val="26"/>
          <w:lang w:val="ro-RO"/>
        </w:rPr>
        <w:t>şi</w:t>
      </w:r>
      <w:proofErr w:type="spellEnd"/>
      <w:r w:rsidRPr="00A20B14">
        <w:rPr>
          <w:rFonts w:ascii="Times New Roman" w:hAnsi="Times New Roman"/>
          <w:bCs/>
          <w:iCs/>
          <w:sz w:val="26"/>
          <w:szCs w:val="26"/>
          <w:lang w:val="ro-RO"/>
        </w:rPr>
        <w:t xml:space="preserve"> rupturi în masă de vânt </w:t>
      </w:r>
      <w:proofErr w:type="spellStart"/>
      <w:r w:rsidRPr="00A20B14">
        <w:rPr>
          <w:rFonts w:ascii="Times New Roman" w:hAnsi="Times New Roman"/>
          <w:bCs/>
          <w:iCs/>
          <w:sz w:val="26"/>
          <w:szCs w:val="26"/>
          <w:lang w:val="ro-RO"/>
        </w:rPr>
        <w:t>şi</w:t>
      </w:r>
      <w:proofErr w:type="spellEnd"/>
      <w:r w:rsidRPr="00A20B14">
        <w:rPr>
          <w:rFonts w:ascii="Times New Roman" w:hAnsi="Times New Roman"/>
          <w:bCs/>
          <w:iCs/>
          <w:sz w:val="26"/>
          <w:szCs w:val="26"/>
          <w:lang w:val="ro-RO"/>
        </w:rPr>
        <w:t xml:space="preserve"> zăpadă, atacuri masive de insecte etc.):</w:t>
      </w:r>
    </w:p>
    <w:p w:rsidR="00970113" w:rsidRPr="00A20B14" w:rsidRDefault="00970113" w:rsidP="004260FD">
      <w:pPr>
        <w:autoSpaceDE w:val="0"/>
        <w:autoSpaceDN w:val="0"/>
        <w:adjustRightInd w:val="0"/>
        <w:spacing w:after="0" w:line="240" w:lineRule="auto"/>
        <w:ind w:firstLine="346"/>
        <w:jc w:val="both"/>
        <w:rPr>
          <w:rFonts w:ascii="Times New Roman" w:hAnsi="Times New Roman"/>
          <w:bCs/>
          <w:iCs/>
          <w:sz w:val="26"/>
          <w:szCs w:val="26"/>
          <w:lang w:val="ro-RO"/>
        </w:rPr>
      </w:pPr>
      <w:r w:rsidRPr="00A20B14">
        <w:rPr>
          <w:rFonts w:ascii="Times New Roman" w:hAnsi="Times New Roman"/>
          <w:b/>
          <w:bCs/>
          <w:i/>
          <w:iCs/>
          <w:sz w:val="26"/>
          <w:szCs w:val="26"/>
          <w:lang w:val="ro-RO"/>
        </w:rPr>
        <w:t>Incendii</w:t>
      </w:r>
      <w:r w:rsidRPr="00A20B14">
        <w:rPr>
          <w:rFonts w:ascii="Times New Roman" w:hAnsi="Times New Roman"/>
          <w:bCs/>
          <w:iCs/>
          <w:sz w:val="26"/>
          <w:szCs w:val="26"/>
          <w:lang w:val="ro-RO"/>
        </w:rPr>
        <w:t xml:space="preserve">: Identificarea </w:t>
      </w:r>
      <w:proofErr w:type="spellStart"/>
      <w:r w:rsidRPr="00A20B14">
        <w:rPr>
          <w:rFonts w:ascii="Times New Roman" w:hAnsi="Times New Roman"/>
          <w:bCs/>
          <w:iCs/>
          <w:sz w:val="26"/>
          <w:szCs w:val="26"/>
          <w:lang w:val="ro-RO"/>
        </w:rPr>
        <w:t>şi</w:t>
      </w:r>
      <w:proofErr w:type="spellEnd"/>
      <w:r w:rsidRPr="00A20B14">
        <w:rPr>
          <w:rFonts w:ascii="Times New Roman" w:hAnsi="Times New Roman"/>
          <w:bCs/>
          <w:iCs/>
          <w:sz w:val="26"/>
          <w:szCs w:val="26"/>
          <w:lang w:val="ro-RO"/>
        </w:rPr>
        <w:t xml:space="preserve"> izolarea focarelor prin utilizarea dotărilor din pichetul PSI al Ocolului Silvic; Informarea Departamentului de Pompieri de pe raza de </w:t>
      </w:r>
      <w:proofErr w:type="spellStart"/>
      <w:r w:rsidRPr="00A20B14">
        <w:rPr>
          <w:rFonts w:ascii="Times New Roman" w:hAnsi="Times New Roman"/>
          <w:bCs/>
          <w:iCs/>
          <w:sz w:val="26"/>
          <w:szCs w:val="26"/>
          <w:lang w:val="ro-RO"/>
        </w:rPr>
        <w:t>competenţă</w:t>
      </w:r>
      <w:proofErr w:type="spellEnd"/>
      <w:r w:rsidRPr="00A20B14">
        <w:rPr>
          <w:rFonts w:ascii="Times New Roman" w:hAnsi="Times New Roman"/>
          <w:bCs/>
          <w:iCs/>
          <w:sz w:val="26"/>
          <w:szCs w:val="26"/>
          <w:lang w:val="ro-RO"/>
        </w:rPr>
        <w:t xml:space="preserve"> a acestora;</w:t>
      </w:r>
    </w:p>
    <w:p w:rsidR="00970113" w:rsidRPr="00A20B14" w:rsidRDefault="00970113" w:rsidP="004260FD">
      <w:pPr>
        <w:autoSpaceDE w:val="0"/>
        <w:autoSpaceDN w:val="0"/>
        <w:adjustRightInd w:val="0"/>
        <w:spacing w:after="0" w:line="240" w:lineRule="auto"/>
        <w:ind w:firstLine="346"/>
        <w:jc w:val="both"/>
        <w:rPr>
          <w:rFonts w:ascii="Times New Roman" w:hAnsi="Times New Roman"/>
          <w:bCs/>
          <w:iCs/>
          <w:sz w:val="26"/>
          <w:szCs w:val="26"/>
          <w:lang w:val="ro-RO"/>
        </w:rPr>
      </w:pPr>
      <w:r w:rsidRPr="00A20B14">
        <w:rPr>
          <w:rFonts w:ascii="Times New Roman" w:hAnsi="Times New Roman"/>
          <w:b/>
          <w:bCs/>
          <w:i/>
          <w:iCs/>
          <w:sz w:val="26"/>
          <w:szCs w:val="26"/>
          <w:lang w:val="ro-RO"/>
        </w:rPr>
        <w:t>Alunecări de teren</w:t>
      </w:r>
      <w:r w:rsidRPr="00A20B14">
        <w:rPr>
          <w:rFonts w:ascii="Times New Roman" w:hAnsi="Times New Roman"/>
          <w:bCs/>
          <w:iCs/>
          <w:sz w:val="26"/>
          <w:szCs w:val="26"/>
          <w:lang w:val="ro-RO"/>
        </w:rPr>
        <w:t xml:space="preserve">: Identificarea </w:t>
      </w:r>
      <w:proofErr w:type="spellStart"/>
      <w:r w:rsidRPr="00A20B14">
        <w:rPr>
          <w:rFonts w:ascii="Times New Roman" w:hAnsi="Times New Roman"/>
          <w:bCs/>
          <w:iCs/>
          <w:sz w:val="26"/>
          <w:szCs w:val="26"/>
          <w:lang w:val="ro-RO"/>
        </w:rPr>
        <w:t>suprafeţei</w:t>
      </w:r>
      <w:proofErr w:type="spellEnd"/>
      <w:r w:rsidRPr="00A20B14">
        <w:rPr>
          <w:rFonts w:ascii="Times New Roman" w:hAnsi="Times New Roman"/>
          <w:bCs/>
          <w:iCs/>
          <w:sz w:val="26"/>
          <w:szCs w:val="26"/>
          <w:lang w:val="ro-RO"/>
        </w:rPr>
        <w:t xml:space="preserve"> afectate de alunecare; Informarea Departamentului de Pompieri; Punerea în valoare </w:t>
      </w:r>
      <w:proofErr w:type="spellStart"/>
      <w:r w:rsidRPr="00A20B14">
        <w:rPr>
          <w:rFonts w:ascii="Times New Roman" w:hAnsi="Times New Roman"/>
          <w:bCs/>
          <w:iCs/>
          <w:sz w:val="26"/>
          <w:szCs w:val="26"/>
          <w:lang w:val="ro-RO"/>
        </w:rPr>
        <w:t>şi</w:t>
      </w:r>
      <w:proofErr w:type="spellEnd"/>
      <w:r w:rsidRPr="00A20B14">
        <w:rPr>
          <w:rFonts w:ascii="Times New Roman" w:hAnsi="Times New Roman"/>
          <w:bCs/>
          <w:iCs/>
          <w:sz w:val="26"/>
          <w:szCs w:val="26"/>
          <w:lang w:val="ro-RO"/>
        </w:rPr>
        <w:t xml:space="preserve"> extragerea volumului de masă lemnoasă doborât, rupt; Împădurirea golului rezultat cu speciile prevăzute în </w:t>
      </w:r>
      <w:proofErr w:type="spellStart"/>
      <w:r w:rsidRPr="00A20B14">
        <w:rPr>
          <w:rFonts w:ascii="Times New Roman" w:hAnsi="Times New Roman"/>
          <w:bCs/>
          <w:iCs/>
          <w:sz w:val="26"/>
          <w:szCs w:val="26"/>
          <w:lang w:val="ro-RO"/>
        </w:rPr>
        <w:t>compoziţia</w:t>
      </w:r>
      <w:proofErr w:type="spellEnd"/>
      <w:r w:rsidRPr="00A20B14">
        <w:rPr>
          <w:rFonts w:ascii="Times New Roman" w:hAnsi="Times New Roman"/>
          <w:bCs/>
          <w:iCs/>
          <w:sz w:val="26"/>
          <w:szCs w:val="26"/>
          <w:lang w:val="ro-RO"/>
        </w:rPr>
        <w:t xml:space="preserve"> din amenajament </w:t>
      </w:r>
      <w:proofErr w:type="spellStart"/>
      <w:r w:rsidRPr="00A20B14">
        <w:rPr>
          <w:rFonts w:ascii="Times New Roman" w:hAnsi="Times New Roman"/>
          <w:bCs/>
          <w:iCs/>
          <w:sz w:val="26"/>
          <w:szCs w:val="26"/>
          <w:lang w:val="ro-RO"/>
        </w:rPr>
        <w:t>şi</w:t>
      </w:r>
      <w:proofErr w:type="spellEnd"/>
      <w:r w:rsidRPr="00A20B14">
        <w:rPr>
          <w:rFonts w:ascii="Times New Roman" w:hAnsi="Times New Roman"/>
          <w:bCs/>
          <w:iCs/>
          <w:sz w:val="26"/>
          <w:szCs w:val="26"/>
          <w:lang w:val="ro-RO"/>
        </w:rPr>
        <w:t xml:space="preserve"> a taluzurilor abrupte cu </w:t>
      </w:r>
      <w:proofErr w:type="spellStart"/>
      <w:r w:rsidRPr="00A20B14">
        <w:rPr>
          <w:rFonts w:ascii="Times New Roman" w:hAnsi="Times New Roman"/>
          <w:bCs/>
          <w:iCs/>
          <w:sz w:val="26"/>
          <w:szCs w:val="26"/>
          <w:lang w:val="ro-RO"/>
        </w:rPr>
        <w:t>puieţi</w:t>
      </w:r>
      <w:proofErr w:type="spellEnd"/>
      <w:r w:rsidRPr="00A20B14">
        <w:rPr>
          <w:rFonts w:ascii="Times New Roman" w:hAnsi="Times New Roman"/>
          <w:bCs/>
          <w:iCs/>
          <w:sz w:val="26"/>
          <w:szCs w:val="26"/>
          <w:lang w:val="ro-RO"/>
        </w:rPr>
        <w:t xml:space="preserve"> din speciile care ajută la fixarea solului;</w:t>
      </w:r>
    </w:p>
    <w:p w:rsidR="00970113" w:rsidRPr="00A20B14" w:rsidRDefault="00970113" w:rsidP="004260FD">
      <w:pPr>
        <w:autoSpaceDE w:val="0"/>
        <w:autoSpaceDN w:val="0"/>
        <w:adjustRightInd w:val="0"/>
        <w:spacing w:after="0" w:line="240" w:lineRule="auto"/>
        <w:ind w:firstLine="346"/>
        <w:jc w:val="both"/>
        <w:rPr>
          <w:rFonts w:ascii="Times New Roman" w:hAnsi="Times New Roman"/>
          <w:bCs/>
          <w:iCs/>
          <w:sz w:val="26"/>
          <w:szCs w:val="26"/>
          <w:lang w:val="ro-RO"/>
        </w:rPr>
      </w:pPr>
      <w:proofErr w:type="spellStart"/>
      <w:r w:rsidRPr="00A20B14">
        <w:rPr>
          <w:rFonts w:ascii="Times New Roman" w:hAnsi="Times New Roman"/>
          <w:b/>
          <w:bCs/>
          <w:i/>
          <w:iCs/>
          <w:sz w:val="26"/>
          <w:szCs w:val="26"/>
          <w:lang w:val="ro-RO"/>
        </w:rPr>
        <w:lastRenderedPageBreak/>
        <w:t>Inundaţii</w:t>
      </w:r>
      <w:proofErr w:type="spellEnd"/>
      <w:r w:rsidRPr="00A20B14">
        <w:rPr>
          <w:rFonts w:ascii="Times New Roman" w:hAnsi="Times New Roman"/>
          <w:bCs/>
          <w:iCs/>
          <w:sz w:val="26"/>
          <w:szCs w:val="26"/>
          <w:lang w:val="ro-RO"/>
        </w:rPr>
        <w:t xml:space="preserve">: Informarea Comisiilor locale </w:t>
      </w:r>
      <w:proofErr w:type="spellStart"/>
      <w:r w:rsidRPr="00A20B14">
        <w:rPr>
          <w:rFonts w:ascii="Times New Roman" w:hAnsi="Times New Roman"/>
          <w:bCs/>
          <w:iCs/>
          <w:sz w:val="26"/>
          <w:szCs w:val="26"/>
          <w:lang w:val="ro-RO"/>
        </w:rPr>
        <w:t>şi</w:t>
      </w:r>
      <w:proofErr w:type="spellEnd"/>
      <w:r w:rsidRPr="00A20B14">
        <w:rPr>
          <w:rFonts w:ascii="Times New Roman" w:hAnsi="Times New Roman"/>
          <w:bCs/>
          <w:iCs/>
          <w:sz w:val="26"/>
          <w:szCs w:val="26"/>
          <w:lang w:val="ro-RO"/>
        </w:rPr>
        <w:t xml:space="preserve"> </w:t>
      </w:r>
      <w:proofErr w:type="spellStart"/>
      <w:r w:rsidRPr="00A20B14">
        <w:rPr>
          <w:rFonts w:ascii="Times New Roman" w:hAnsi="Times New Roman"/>
          <w:bCs/>
          <w:iCs/>
          <w:sz w:val="26"/>
          <w:szCs w:val="26"/>
          <w:lang w:val="ro-RO"/>
        </w:rPr>
        <w:t>judeţene</w:t>
      </w:r>
      <w:proofErr w:type="spellEnd"/>
      <w:r w:rsidRPr="00A20B14">
        <w:rPr>
          <w:rFonts w:ascii="Times New Roman" w:hAnsi="Times New Roman"/>
          <w:bCs/>
          <w:iCs/>
          <w:sz w:val="26"/>
          <w:szCs w:val="26"/>
          <w:lang w:val="ro-RO"/>
        </w:rPr>
        <w:t xml:space="preserve"> de apărare în cazuri de </w:t>
      </w:r>
      <w:proofErr w:type="spellStart"/>
      <w:r w:rsidRPr="00A20B14">
        <w:rPr>
          <w:rFonts w:ascii="Times New Roman" w:hAnsi="Times New Roman"/>
          <w:bCs/>
          <w:iCs/>
          <w:sz w:val="26"/>
          <w:szCs w:val="26"/>
          <w:lang w:val="ro-RO"/>
        </w:rPr>
        <w:t>urgenţe</w:t>
      </w:r>
      <w:proofErr w:type="spellEnd"/>
      <w:r w:rsidRPr="00A20B14">
        <w:rPr>
          <w:rFonts w:ascii="Times New Roman" w:hAnsi="Times New Roman"/>
          <w:bCs/>
          <w:iCs/>
          <w:sz w:val="26"/>
          <w:szCs w:val="26"/>
          <w:lang w:val="ro-RO"/>
        </w:rPr>
        <w:t xml:space="preserve"> de pe raza de </w:t>
      </w:r>
      <w:proofErr w:type="spellStart"/>
      <w:r w:rsidRPr="00A20B14">
        <w:rPr>
          <w:rFonts w:ascii="Times New Roman" w:hAnsi="Times New Roman"/>
          <w:bCs/>
          <w:iCs/>
          <w:sz w:val="26"/>
          <w:szCs w:val="26"/>
          <w:lang w:val="ro-RO"/>
        </w:rPr>
        <w:t>competenţă</w:t>
      </w:r>
      <w:proofErr w:type="spellEnd"/>
      <w:r w:rsidRPr="00A20B14">
        <w:rPr>
          <w:rFonts w:ascii="Times New Roman" w:hAnsi="Times New Roman"/>
          <w:bCs/>
          <w:iCs/>
          <w:sz w:val="26"/>
          <w:szCs w:val="26"/>
          <w:lang w:val="ro-RO"/>
        </w:rPr>
        <w:t xml:space="preserve"> a acestora; </w:t>
      </w:r>
      <w:proofErr w:type="spellStart"/>
      <w:r w:rsidRPr="00A20B14">
        <w:rPr>
          <w:rFonts w:ascii="Times New Roman" w:hAnsi="Times New Roman"/>
          <w:bCs/>
          <w:iCs/>
          <w:sz w:val="26"/>
          <w:szCs w:val="26"/>
          <w:lang w:val="ro-RO"/>
        </w:rPr>
        <w:t>Curăţarea</w:t>
      </w:r>
      <w:proofErr w:type="spellEnd"/>
      <w:r w:rsidRPr="00A20B14">
        <w:rPr>
          <w:rFonts w:ascii="Times New Roman" w:hAnsi="Times New Roman"/>
          <w:bCs/>
          <w:iCs/>
          <w:sz w:val="26"/>
          <w:szCs w:val="26"/>
          <w:lang w:val="ro-RO"/>
        </w:rPr>
        <w:t xml:space="preserve"> albiilor pâraielor de resturi de material lemnos care ar putea provoca viituri în aval; </w:t>
      </w:r>
    </w:p>
    <w:p w:rsidR="00970113" w:rsidRPr="00A20B14" w:rsidRDefault="00970113" w:rsidP="004260FD">
      <w:pPr>
        <w:autoSpaceDE w:val="0"/>
        <w:autoSpaceDN w:val="0"/>
        <w:adjustRightInd w:val="0"/>
        <w:spacing w:after="0" w:line="240" w:lineRule="auto"/>
        <w:ind w:firstLine="346"/>
        <w:jc w:val="both"/>
        <w:rPr>
          <w:rFonts w:ascii="Times New Roman" w:hAnsi="Times New Roman"/>
          <w:bCs/>
          <w:iCs/>
          <w:sz w:val="26"/>
          <w:szCs w:val="26"/>
          <w:lang w:val="ro-RO"/>
        </w:rPr>
      </w:pPr>
      <w:proofErr w:type="spellStart"/>
      <w:r w:rsidRPr="00A20B14">
        <w:rPr>
          <w:rFonts w:ascii="Times New Roman" w:hAnsi="Times New Roman"/>
          <w:b/>
          <w:bCs/>
          <w:i/>
          <w:iCs/>
          <w:sz w:val="26"/>
          <w:szCs w:val="26"/>
          <w:lang w:val="ro-RO"/>
        </w:rPr>
        <w:t>Doborâturi</w:t>
      </w:r>
      <w:proofErr w:type="spellEnd"/>
      <w:r w:rsidRPr="00A20B14">
        <w:rPr>
          <w:rFonts w:ascii="Times New Roman" w:hAnsi="Times New Roman"/>
          <w:b/>
          <w:bCs/>
          <w:i/>
          <w:iCs/>
          <w:sz w:val="26"/>
          <w:szCs w:val="26"/>
          <w:lang w:val="ro-RO"/>
        </w:rPr>
        <w:t xml:space="preserve"> </w:t>
      </w:r>
      <w:proofErr w:type="spellStart"/>
      <w:r w:rsidRPr="00A20B14">
        <w:rPr>
          <w:rFonts w:ascii="Times New Roman" w:hAnsi="Times New Roman"/>
          <w:b/>
          <w:bCs/>
          <w:i/>
          <w:iCs/>
          <w:sz w:val="26"/>
          <w:szCs w:val="26"/>
          <w:lang w:val="ro-RO"/>
        </w:rPr>
        <w:t>şi</w:t>
      </w:r>
      <w:proofErr w:type="spellEnd"/>
      <w:r w:rsidRPr="00A20B14">
        <w:rPr>
          <w:rFonts w:ascii="Times New Roman" w:hAnsi="Times New Roman"/>
          <w:b/>
          <w:bCs/>
          <w:i/>
          <w:iCs/>
          <w:sz w:val="26"/>
          <w:szCs w:val="26"/>
          <w:lang w:val="ro-RO"/>
        </w:rPr>
        <w:t xml:space="preserve"> rupturi de vânt sau zăpadă</w:t>
      </w:r>
      <w:r w:rsidRPr="00A20B14">
        <w:rPr>
          <w:rFonts w:ascii="Times New Roman" w:hAnsi="Times New Roman"/>
          <w:bCs/>
          <w:iCs/>
          <w:sz w:val="26"/>
          <w:szCs w:val="26"/>
          <w:lang w:val="ro-RO"/>
        </w:rPr>
        <w:t xml:space="preserve">: Punerea în valoare a masei lemnoase afectate în vederea stopării unor atacuri masive de insecte; Exploatarea </w:t>
      </w:r>
      <w:proofErr w:type="spellStart"/>
      <w:r w:rsidRPr="00A20B14">
        <w:rPr>
          <w:rFonts w:ascii="Times New Roman" w:hAnsi="Times New Roman"/>
          <w:bCs/>
          <w:iCs/>
          <w:sz w:val="26"/>
          <w:szCs w:val="26"/>
          <w:lang w:val="ro-RO"/>
        </w:rPr>
        <w:t>şi</w:t>
      </w:r>
      <w:proofErr w:type="spellEnd"/>
      <w:r w:rsidRPr="00A20B14">
        <w:rPr>
          <w:rFonts w:ascii="Times New Roman" w:hAnsi="Times New Roman"/>
          <w:bCs/>
          <w:iCs/>
          <w:sz w:val="26"/>
          <w:szCs w:val="26"/>
          <w:lang w:val="ro-RO"/>
        </w:rPr>
        <w:t xml:space="preserve"> </w:t>
      </w:r>
      <w:proofErr w:type="spellStart"/>
      <w:r w:rsidRPr="00A20B14">
        <w:rPr>
          <w:rFonts w:ascii="Times New Roman" w:hAnsi="Times New Roman"/>
          <w:bCs/>
          <w:iCs/>
          <w:sz w:val="26"/>
          <w:szCs w:val="26"/>
          <w:lang w:val="ro-RO"/>
        </w:rPr>
        <w:t>curăţarea</w:t>
      </w:r>
      <w:proofErr w:type="spellEnd"/>
      <w:r w:rsidRPr="00A20B14">
        <w:rPr>
          <w:rFonts w:ascii="Times New Roman" w:hAnsi="Times New Roman"/>
          <w:bCs/>
          <w:iCs/>
          <w:sz w:val="26"/>
          <w:szCs w:val="26"/>
          <w:lang w:val="ro-RO"/>
        </w:rPr>
        <w:t xml:space="preserve"> de resturi de exploatare a zonelor afectate; Reîmpădurirea </w:t>
      </w:r>
      <w:proofErr w:type="spellStart"/>
      <w:r w:rsidRPr="00A20B14">
        <w:rPr>
          <w:rFonts w:ascii="Times New Roman" w:hAnsi="Times New Roman"/>
          <w:bCs/>
          <w:iCs/>
          <w:sz w:val="26"/>
          <w:szCs w:val="26"/>
          <w:lang w:val="ro-RO"/>
        </w:rPr>
        <w:t>suprafeţelor</w:t>
      </w:r>
      <w:proofErr w:type="spellEnd"/>
      <w:r w:rsidRPr="00A20B14">
        <w:rPr>
          <w:rFonts w:ascii="Times New Roman" w:hAnsi="Times New Roman"/>
          <w:bCs/>
          <w:iCs/>
          <w:sz w:val="26"/>
          <w:szCs w:val="26"/>
          <w:lang w:val="ro-RO"/>
        </w:rPr>
        <w:t xml:space="preserve"> respective conform normelor tehnice în vigoare;</w:t>
      </w:r>
    </w:p>
    <w:p w:rsidR="00970113" w:rsidRPr="00A20B14" w:rsidRDefault="00970113" w:rsidP="004260FD">
      <w:pPr>
        <w:autoSpaceDE w:val="0"/>
        <w:autoSpaceDN w:val="0"/>
        <w:adjustRightInd w:val="0"/>
        <w:spacing w:after="0" w:line="240" w:lineRule="auto"/>
        <w:ind w:firstLine="346"/>
        <w:jc w:val="both"/>
        <w:rPr>
          <w:rFonts w:ascii="Times New Roman" w:hAnsi="Times New Roman"/>
          <w:bCs/>
          <w:iCs/>
          <w:sz w:val="26"/>
          <w:szCs w:val="26"/>
          <w:lang w:val="ro-RO"/>
        </w:rPr>
      </w:pPr>
      <w:r w:rsidRPr="00A20B14">
        <w:rPr>
          <w:rFonts w:ascii="Times New Roman" w:hAnsi="Times New Roman"/>
          <w:b/>
          <w:bCs/>
          <w:i/>
          <w:iCs/>
          <w:sz w:val="26"/>
          <w:szCs w:val="26"/>
          <w:lang w:val="ro-RO"/>
        </w:rPr>
        <w:t>Atacuri de insecte</w:t>
      </w:r>
      <w:r w:rsidRPr="00A20B14">
        <w:rPr>
          <w:rFonts w:ascii="Times New Roman" w:hAnsi="Times New Roman"/>
          <w:bCs/>
          <w:iCs/>
          <w:sz w:val="26"/>
          <w:szCs w:val="26"/>
          <w:lang w:val="ro-RO"/>
        </w:rPr>
        <w:t xml:space="preserve">: Identificarea focarelor de </w:t>
      </w:r>
      <w:proofErr w:type="spellStart"/>
      <w:r w:rsidRPr="00A20B14">
        <w:rPr>
          <w:rFonts w:ascii="Times New Roman" w:hAnsi="Times New Roman"/>
          <w:bCs/>
          <w:iCs/>
          <w:sz w:val="26"/>
          <w:szCs w:val="26"/>
          <w:lang w:val="ro-RO"/>
        </w:rPr>
        <w:t>infecţie</w:t>
      </w:r>
      <w:proofErr w:type="spellEnd"/>
      <w:r w:rsidRPr="00A20B14">
        <w:rPr>
          <w:rFonts w:ascii="Times New Roman" w:hAnsi="Times New Roman"/>
          <w:bCs/>
          <w:iCs/>
          <w:sz w:val="26"/>
          <w:szCs w:val="26"/>
          <w:lang w:val="ro-RO"/>
        </w:rPr>
        <w:t xml:space="preserve">; Punerea în valoare imediată a masei lemnoase afectate; Exploatarea </w:t>
      </w:r>
      <w:proofErr w:type="spellStart"/>
      <w:r w:rsidRPr="00A20B14">
        <w:rPr>
          <w:rFonts w:ascii="Times New Roman" w:hAnsi="Times New Roman"/>
          <w:bCs/>
          <w:iCs/>
          <w:sz w:val="26"/>
          <w:szCs w:val="26"/>
          <w:lang w:val="ro-RO"/>
        </w:rPr>
        <w:t>şi</w:t>
      </w:r>
      <w:proofErr w:type="spellEnd"/>
      <w:r w:rsidRPr="00A20B14">
        <w:rPr>
          <w:rFonts w:ascii="Times New Roman" w:hAnsi="Times New Roman"/>
          <w:bCs/>
          <w:iCs/>
          <w:sz w:val="26"/>
          <w:szCs w:val="26"/>
          <w:lang w:val="ro-RO"/>
        </w:rPr>
        <w:t xml:space="preserve"> </w:t>
      </w:r>
      <w:proofErr w:type="spellStart"/>
      <w:r w:rsidRPr="00A20B14">
        <w:rPr>
          <w:rFonts w:ascii="Times New Roman" w:hAnsi="Times New Roman"/>
          <w:bCs/>
          <w:iCs/>
          <w:sz w:val="26"/>
          <w:szCs w:val="26"/>
          <w:lang w:val="ro-RO"/>
        </w:rPr>
        <w:t>curăţarea</w:t>
      </w:r>
      <w:proofErr w:type="spellEnd"/>
      <w:r w:rsidRPr="00A20B14">
        <w:rPr>
          <w:rFonts w:ascii="Times New Roman" w:hAnsi="Times New Roman"/>
          <w:bCs/>
          <w:iCs/>
          <w:sz w:val="26"/>
          <w:szCs w:val="26"/>
          <w:lang w:val="ro-RO"/>
        </w:rPr>
        <w:t xml:space="preserve"> de resturi a </w:t>
      </w:r>
      <w:proofErr w:type="spellStart"/>
      <w:r w:rsidRPr="00A20B14">
        <w:rPr>
          <w:rFonts w:ascii="Times New Roman" w:hAnsi="Times New Roman"/>
          <w:bCs/>
          <w:iCs/>
          <w:sz w:val="26"/>
          <w:szCs w:val="26"/>
          <w:lang w:val="ro-RO"/>
        </w:rPr>
        <w:t>suprafeţei</w:t>
      </w:r>
      <w:proofErr w:type="spellEnd"/>
      <w:r w:rsidRPr="00A20B14">
        <w:rPr>
          <w:rFonts w:ascii="Times New Roman" w:hAnsi="Times New Roman"/>
          <w:bCs/>
          <w:iCs/>
          <w:sz w:val="26"/>
          <w:szCs w:val="26"/>
          <w:lang w:val="ro-RO"/>
        </w:rPr>
        <w:t xml:space="preserve"> afectate; Reîmpădurirea eventualelor ochiuri rezultate;</w:t>
      </w:r>
    </w:p>
    <w:p w:rsidR="00970113" w:rsidRPr="00A20B14" w:rsidRDefault="00970113" w:rsidP="004260FD">
      <w:pPr>
        <w:autoSpaceDE w:val="0"/>
        <w:autoSpaceDN w:val="0"/>
        <w:adjustRightInd w:val="0"/>
        <w:spacing w:after="0" w:line="240" w:lineRule="auto"/>
        <w:ind w:firstLine="346"/>
        <w:jc w:val="both"/>
        <w:rPr>
          <w:rFonts w:ascii="Times New Roman" w:hAnsi="Times New Roman"/>
          <w:bCs/>
          <w:iCs/>
          <w:sz w:val="26"/>
          <w:szCs w:val="26"/>
          <w:lang w:val="ro-RO"/>
        </w:rPr>
      </w:pPr>
      <w:r w:rsidRPr="00A20B14">
        <w:rPr>
          <w:rFonts w:ascii="Times New Roman" w:hAnsi="Times New Roman"/>
          <w:bCs/>
          <w:iCs/>
          <w:sz w:val="26"/>
          <w:szCs w:val="26"/>
          <w:lang w:val="ro-RO"/>
        </w:rPr>
        <w:t xml:space="preserve">Împădurirea/reîmpădurirea se va efectua cu specii indigene caracteristice fiecărui tip fundamental de pădure </w:t>
      </w:r>
      <w:proofErr w:type="spellStart"/>
      <w:r w:rsidRPr="00A20B14">
        <w:rPr>
          <w:rFonts w:ascii="Times New Roman" w:hAnsi="Times New Roman"/>
          <w:bCs/>
          <w:iCs/>
          <w:sz w:val="26"/>
          <w:szCs w:val="26"/>
          <w:lang w:val="ro-RO"/>
        </w:rPr>
        <w:t>şi</w:t>
      </w:r>
      <w:proofErr w:type="spellEnd"/>
      <w:r w:rsidRPr="00A20B14">
        <w:rPr>
          <w:rFonts w:ascii="Times New Roman" w:hAnsi="Times New Roman"/>
          <w:bCs/>
          <w:iCs/>
          <w:sz w:val="26"/>
          <w:szCs w:val="26"/>
          <w:lang w:val="ro-RO"/>
        </w:rPr>
        <w:t xml:space="preserve"> fiecărui tip de habitat în parte;</w:t>
      </w:r>
    </w:p>
    <w:p w:rsidR="00970113" w:rsidRPr="00A20B14" w:rsidRDefault="00970113" w:rsidP="004260FD">
      <w:pPr>
        <w:spacing w:after="0" w:line="240" w:lineRule="auto"/>
        <w:jc w:val="both"/>
        <w:rPr>
          <w:rFonts w:ascii="Times New Roman" w:hAnsi="Times New Roman"/>
          <w:b/>
          <w:sz w:val="26"/>
          <w:szCs w:val="26"/>
          <w:lang w:val="ro-RO"/>
        </w:rPr>
      </w:pPr>
      <w:r w:rsidRPr="00A20B14">
        <w:rPr>
          <w:rFonts w:ascii="Times New Roman" w:hAnsi="Times New Roman"/>
          <w:b/>
          <w:sz w:val="26"/>
          <w:szCs w:val="26"/>
          <w:lang w:val="ro-RO"/>
        </w:rPr>
        <w:t xml:space="preserve">e. Mărimea </w:t>
      </w:r>
      <w:proofErr w:type="spellStart"/>
      <w:r w:rsidRPr="00A20B14">
        <w:rPr>
          <w:rFonts w:ascii="Times New Roman" w:hAnsi="Times New Roman"/>
          <w:b/>
          <w:sz w:val="26"/>
          <w:szCs w:val="26"/>
          <w:lang w:val="ro-RO"/>
        </w:rPr>
        <w:t>şi</w:t>
      </w:r>
      <w:proofErr w:type="spellEnd"/>
      <w:r w:rsidRPr="00A20B14">
        <w:rPr>
          <w:rFonts w:ascii="Times New Roman" w:hAnsi="Times New Roman"/>
          <w:b/>
          <w:sz w:val="26"/>
          <w:szCs w:val="26"/>
          <w:lang w:val="ro-RO"/>
        </w:rPr>
        <w:t xml:space="preserve"> </w:t>
      </w:r>
      <w:proofErr w:type="spellStart"/>
      <w:r w:rsidRPr="00A20B14">
        <w:rPr>
          <w:rFonts w:ascii="Times New Roman" w:hAnsi="Times New Roman"/>
          <w:b/>
          <w:sz w:val="26"/>
          <w:szCs w:val="26"/>
          <w:lang w:val="ro-RO"/>
        </w:rPr>
        <w:t>spaţialitatea</w:t>
      </w:r>
      <w:proofErr w:type="spellEnd"/>
      <w:r w:rsidRPr="00A20B14">
        <w:rPr>
          <w:rFonts w:ascii="Times New Roman" w:hAnsi="Times New Roman"/>
          <w:b/>
          <w:sz w:val="26"/>
          <w:szCs w:val="26"/>
          <w:lang w:val="ro-RO"/>
        </w:rPr>
        <w:t xml:space="preserve"> efectelor (zona geografică </w:t>
      </w:r>
      <w:proofErr w:type="spellStart"/>
      <w:r w:rsidRPr="00A20B14">
        <w:rPr>
          <w:rFonts w:ascii="Times New Roman" w:hAnsi="Times New Roman"/>
          <w:b/>
          <w:sz w:val="26"/>
          <w:szCs w:val="26"/>
          <w:lang w:val="ro-RO"/>
        </w:rPr>
        <w:t>şi</w:t>
      </w:r>
      <w:proofErr w:type="spellEnd"/>
      <w:r w:rsidRPr="00A20B14">
        <w:rPr>
          <w:rFonts w:ascii="Times New Roman" w:hAnsi="Times New Roman"/>
          <w:b/>
          <w:sz w:val="26"/>
          <w:szCs w:val="26"/>
          <w:lang w:val="ro-RO"/>
        </w:rPr>
        <w:t xml:space="preserve"> mărimea </w:t>
      </w:r>
      <w:proofErr w:type="spellStart"/>
      <w:r w:rsidRPr="00A20B14">
        <w:rPr>
          <w:rFonts w:ascii="Times New Roman" w:hAnsi="Times New Roman"/>
          <w:b/>
          <w:sz w:val="26"/>
          <w:szCs w:val="26"/>
          <w:lang w:val="ro-RO"/>
        </w:rPr>
        <w:t>populaţiei</w:t>
      </w:r>
      <w:proofErr w:type="spellEnd"/>
      <w:r w:rsidRPr="00A20B14">
        <w:rPr>
          <w:rFonts w:ascii="Times New Roman" w:hAnsi="Times New Roman"/>
          <w:b/>
          <w:sz w:val="26"/>
          <w:szCs w:val="26"/>
          <w:lang w:val="ro-RO"/>
        </w:rPr>
        <w:t xml:space="preserve"> </w:t>
      </w:r>
      <w:proofErr w:type="spellStart"/>
      <w:r w:rsidRPr="00A20B14">
        <w:rPr>
          <w:rFonts w:ascii="Times New Roman" w:hAnsi="Times New Roman"/>
          <w:b/>
          <w:sz w:val="26"/>
          <w:szCs w:val="26"/>
          <w:lang w:val="ro-RO"/>
        </w:rPr>
        <w:t>potenţial</w:t>
      </w:r>
      <w:proofErr w:type="spellEnd"/>
      <w:r w:rsidRPr="00A20B14">
        <w:rPr>
          <w:rFonts w:ascii="Times New Roman" w:hAnsi="Times New Roman"/>
          <w:b/>
          <w:sz w:val="26"/>
          <w:szCs w:val="26"/>
          <w:lang w:val="ro-RO"/>
        </w:rPr>
        <w:t xml:space="preserve"> afectate): </w:t>
      </w:r>
    </w:p>
    <w:p w:rsidR="008111F5" w:rsidRPr="00CF3941" w:rsidRDefault="00970113" w:rsidP="004260FD">
      <w:pPr>
        <w:spacing w:after="0" w:line="240" w:lineRule="auto"/>
        <w:jc w:val="both"/>
        <w:rPr>
          <w:rFonts w:ascii="Times New Roman" w:hAnsi="Times New Roman"/>
          <w:sz w:val="26"/>
          <w:szCs w:val="26"/>
          <w:lang w:val="ro-RO"/>
        </w:rPr>
      </w:pPr>
      <w:r w:rsidRPr="00A20B14">
        <w:rPr>
          <w:rFonts w:ascii="Times New Roman" w:hAnsi="Times New Roman"/>
          <w:sz w:val="26"/>
          <w:szCs w:val="26"/>
          <w:lang w:val="ro-RO"/>
        </w:rPr>
        <w:t xml:space="preserve">  -  Este redus. În vecinătatea terenului studiat sunt: </w:t>
      </w:r>
      <w:r w:rsidR="00FC7527">
        <w:rPr>
          <w:rFonts w:ascii="Times New Roman" w:hAnsi="Times New Roman"/>
          <w:sz w:val="26"/>
          <w:szCs w:val="26"/>
          <w:lang w:val="ro-RO"/>
        </w:rPr>
        <w:t xml:space="preserve">mai ales </w:t>
      </w:r>
      <w:r w:rsidRPr="00A20B14">
        <w:rPr>
          <w:rFonts w:ascii="Times New Roman" w:hAnsi="Times New Roman"/>
          <w:sz w:val="26"/>
          <w:szCs w:val="26"/>
          <w:lang w:val="ro-RO"/>
        </w:rPr>
        <w:t xml:space="preserve">terenuri </w:t>
      </w:r>
      <w:r w:rsidR="00011919" w:rsidRPr="00A20B14">
        <w:rPr>
          <w:rFonts w:ascii="Times New Roman" w:hAnsi="Times New Roman"/>
          <w:sz w:val="26"/>
          <w:szCs w:val="26"/>
          <w:lang w:val="ro-RO"/>
        </w:rPr>
        <w:t>forestiere și terenuri agricole</w:t>
      </w:r>
      <w:r w:rsidR="00BD0251" w:rsidRPr="00A20B14">
        <w:rPr>
          <w:rFonts w:ascii="Times New Roman" w:hAnsi="Times New Roman"/>
          <w:sz w:val="26"/>
          <w:szCs w:val="26"/>
          <w:lang w:val="ro-RO"/>
        </w:rPr>
        <w:t xml:space="preserve"> (pășuni)</w:t>
      </w:r>
      <w:r w:rsidR="00011919" w:rsidRPr="00A20B14">
        <w:rPr>
          <w:rFonts w:ascii="Times New Roman" w:hAnsi="Times New Roman"/>
          <w:sz w:val="26"/>
          <w:szCs w:val="26"/>
          <w:lang w:val="ro-RO"/>
        </w:rPr>
        <w:t>.</w:t>
      </w:r>
    </w:p>
    <w:p w:rsidR="00970113" w:rsidRPr="00A20B14" w:rsidRDefault="00970113" w:rsidP="004260FD">
      <w:pPr>
        <w:spacing w:after="0" w:line="240" w:lineRule="auto"/>
        <w:jc w:val="both"/>
        <w:rPr>
          <w:rFonts w:ascii="Times New Roman" w:hAnsi="Times New Roman"/>
          <w:b/>
          <w:sz w:val="26"/>
          <w:szCs w:val="26"/>
          <w:lang w:val="ro-RO"/>
        </w:rPr>
      </w:pPr>
      <w:r w:rsidRPr="00A20B14">
        <w:rPr>
          <w:rFonts w:ascii="Times New Roman" w:hAnsi="Times New Roman"/>
          <w:b/>
          <w:sz w:val="26"/>
          <w:szCs w:val="26"/>
          <w:lang w:val="ro-RO"/>
        </w:rPr>
        <w:t xml:space="preserve">f. Valoarea </w:t>
      </w:r>
      <w:proofErr w:type="spellStart"/>
      <w:r w:rsidRPr="00A20B14">
        <w:rPr>
          <w:rFonts w:ascii="Times New Roman" w:hAnsi="Times New Roman"/>
          <w:b/>
          <w:sz w:val="26"/>
          <w:szCs w:val="26"/>
          <w:lang w:val="ro-RO"/>
        </w:rPr>
        <w:t>şi</w:t>
      </w:r>
      <w:proofErr w:type="spellEnd"/>
      <w:r w:rsidRPr="00A20B14">
        <w:rPr>
          <w:rFonts w:ascii="Times New Roman" w:hAnsi="Times New Roman"/>
          <w:b/>
          <w:sz w:val="26"/>
          <w:szCs w:val="26"/>
          <w:lang w:val="ro-RO"/>
        </w:rPr>
        <w:t xml:space="preserve"> vulnerabilitatea arealului posibil a fi afectat, date de:</w:t>
      </w:r>
    </w:p>
    <w:p w:rsidR="00970113" w:rsidRPr="00A20B14" w:rsidRDefault="00970113" w:rsidP="004260FD">
      <w:pPr>
        <w:spacing w:after="0" w:line="240" w:lineRule="auto"/>
        <w:jc w:val="both"/>
        <w:rPr>
          <w:rFonts w:ascii="Times New Roman" w:hAnsi="Times New Roman"/>
          <w:sz w:val="26"/>
          <w:szCs w:val="26"/>
          <w:lang w:val="ro-RO"/>
        </w:rPr>
      </w:pPr>
      <w:r w:rsidRPr="00A20B14">
        <w:rPr>
          <w:rFonts w:ascii="Times New Roman" w:hAnsi="Times New Roman"/>
          <w:b/>
          <w:sz w:val="26"/>
          <w:szCs w:val="26"/>
          <w:lang w:val="ro-RO"/>
        </w:rPr>
        <w:t>i. caracteristicile naturale speciale sau patrimoniul cultural:</w:t>
      </w:r>
      <w:r w:rsidRPr="00A20B14">
        <w:rPr>
          <w:rFonts w:ascii="Times New Roman" w:hAnsi="Times New Roman"/>
          <w:sz w:val="26"/>
          <w:szCs w:val="26"/>
          <w:lang w:val="ro-RO"/>
        </w:rPr>
        <w:t xml:space="preserve"> Nu este cazul.</w:t>
      </w:r>
    </w:p>
    <w:p w:rsidR="00970113" w:rsidRPr="00A20B14" w:rsidRDefault="00970113" w:rsidP="004260FD">
      <w:pPr>
        <w:spacing w:after="0" w:line="240" w:lineRule="auto"/>
        <w:jc w:val="both"/>
        <w:rPr>
          <w:rFonts w:ascii="Times New Roman" w:hAnsi="Times New Roman"/>
          <w:b/>
          <w:sz w:val="26"/>
          <w:szCs w:val="26"/>
          <w:lang w:val="ro-RO"/>
        </w:rPr>
      </w:pPr>
      <w:r w:rsidRPr="00A20B14">
        <w:rPr>
          <w:rFonts w:ascii="Times New Roman" w:hAnsi="Times New Roman"/>
          <w:b/>
          <w:sz w:val="26"/>
          <w:szCs w:val="26"/>
          <w:lang w:val="ro-RO"/>
        </w:rPr>
        <w:t xml:space="preserve">ii. </w:t>
      </w:r>
      <w:proofErr w:type="spellStart"/>
      <w:r w:rsidRPr="00A20B14">
        <w:rPr>
          <w:rFonts w:ascii="Times New Roman" w:hAnsi="Times New Roman"/>
          <w:b/>
          <w:sz w:val="26"/>
          <w:szCs w:val="26"/>
          <w:lang w:val="ro-RO"/>
        </w:rPr>
        <w:t>Depăşirea</w:t>
      </w:r>
      <w:proofErr w:type="spellEnd"/>
      <w:r w:rsidRPr="00A20B14">
        <w:rPr>
          <w:rFonts w:ascii="Times New Roman" w:hAnsi="Times New Roman"/>
          <w:b/>
          <w:sz w:val="26"/>
          <w:szCs w:val="26"/>
          <w:lang w:val="ro-RO"/>
        </w:rPr>
        <w:t xml:space="preserve"> standardelor sau a valorilor limită de calitate a mediului:</w:t>
      </w:r>
    </w:p>
    <w:p w:rsidR="00970113" w:rsidRPr="00A20B14" w:rsidRDefault="00970113" w:rsidP="004260FD">
      <w:pPr>
        <w:spacing w:after="0" w:line="240" w:lineRule="auto"/>
        <w:jc w:val="both"/>
        <w:rPr>
          <w:rFonts w:ascii="Times New Roman" w:hAnsi="Times New Roman"/>
          <w:sz w:val="26"/>
          <w:szCs w:val="26"/>
          <w:lang w:val="ro-RO"/>
        </w:rPr>
      </w:pPr>
      <w:r w:rsidRPr="00A20B14">
        <w:rPr>
          <w:rFonts w:ascii="Times New Roman" w:hAnsi="Times New Roman"/>
          <w:sz w:val="26"/>
          <w:szCs w:val="26"/>
          <w:lang w:val="ro-RO"/>
        </w:rPr>
        <w:t xml:space="preserve">În Planul de Amenajament Silvic la stabilirea </w:t>
      </w:r>
      <w:proofErr w:type="spellStart"/>
      <w:r w:rsidRPr="00A20B14">
        <w:rPr>
          <w:rFonts w:ascii="Times New Roman" w:hAnsi="Times New Roman"/>
          <w:sz w:val="26"/>
          <w:szCs w:val="26"/>
          <w:lang w:val="ro-RO"/>
        </w:rPr>
        <w:t>funcţiilor</w:t>
      </w:r>
      <w:proofErr w:type="spellEnd"/>
      <w:r w:rsidRPr="00A20B14">
        <w:rPr>
          <w:rFonts w:ascii="Times New Roman" w:hAnsi="Times New Roman"/>
          <w:sz w:val="26"/>
          <w:szCs w:val="26"/>
          <w:lang w:val="ro-RO"/>
        </w:rPr>
        <w:t xml:space="preserve"> de </w:t>
      </w:r>
      <w:proofErr w:type="spellStart"/>
      <w:r w:rsidRPr="00A20B14">
        <w:rPr>
          <w:rFonts w:ascii="Times New Roman" w:hAnsi="Times New Roman"/>
          <w:sz w:val="26"/>
          <w:szCs w:val="26"/>
          <w:lang w:val="ro-RO"/>
        </w:rPr>
        <w:t>protecţie</w:t>
      </w:r>
      <w:proofErr w:type="spellEnd"/>
      <w:r w:rsidRPr="00A20B14">
        <w:rPr>
          <w:rFonts w:ascii="Times New Roman" w:hAnsi="Times New Roman"/>
          <w:sz w:val="26"/>
          <w:szCs w:val="26"/>
          <w:lang w:val="ro-RO"/>
        </w:rPr>
        <w:t xml:space="preserve"> </w:t>
      </w:r>
      <w:proofErr w:type="spellStart"/>
      <w:r w:rsidRPr="00A20B14">
        <w:rPr>
          <w:rFonts w:ascii="Times New Roman" w:hAnsi="Times New Roman"/>
          <w:sz w:val="26"/>
          <w:szCs w:val="26"/>
          <w:lang w:val="ro-RO"/>
        </w:rPr>
        <w:t>şi</w:t>
      </w:r>
      <w:proofErr w:type="spellEnd"/>
      <w:r w:rsidRPr="00A20B14">
        <w:rPr>
          <w:rFonts w:ascii="Times New Roman" w:hAnsi="Times New Roman"/>
          <w:sz w:val="26"/>
          <w:szCs w:val="26"/>
          <w:lang w:val="ro-RO"/>
        </w:rPr>
        <w:t xml:space="preserve"> </w:t>
      </w:r>
      <w:proofErr w:type="spellStart"/>
      <w:r w:rsidRPr="00A20B14">
        <w:rPr>
          <w:rFonts w:ascii="Times New Roman" w:hAnsi="Times New Roman"/>
          <w:sz w:val="26"/>
          <w:szCs w:val="26"/>
          <w:lang w:val="ro-RO"/>
        </w:rPr>
        <w:t>producţie</w:t>
      </w:r>
      <w:proofErr w:type="spellEnd"/>
      <w:r w:rsidRPr="00A20B14">
        <w:rPr>
          <w:rFonts w:ascii="Times New Roman" w:hAnsi="Times New Roman"/>
          <w:sz w:val="26"/>
          <w:szCs w:val="26"/>
          <w:lang w:val="ro-RO"/>
        </w:rPr>
        <w:t xml:space="preserve"> s-a </w:t>
      </w:r>
      <w:proofErr w:type="spellStart"/>
      <w:r w:rsidRPr="00A20B14">
        <w:rPr>
          <w:rFonts w:ascii="Times New Roman" w:hAnsi="Times New Roman"/>
          <w:sz w:val="26"/>
          <w:szCs w:val="26"/>
          <w:lang w:val="ro-RO"/>
        </w:rPr>
        <w:t>ţinut</w:t>
      </w:r>
      <w:proofErr w:type="spellEnd"/>
      <w:r w:rsidRPr="00A20B14">
        <w:rPr>
          <w:rFonts w:ascii="Times New Roman" w:hAnsi="Times New Roman"/>
          <w:sz w:val="26"/>
          <w:szCs w:val="26"/>
          <w:lang w:val="ro-RO"/>
        </w:rPr>
        <w:t xml:space="preserve"> cont de măsurile necesare pentru </w:t>
      </w:r>
      <w:proofErr w:type="spellStart"/>
      <w:r w:rsidRPr="00A20B14">
        <w:rPr>
          <w:rFonts w:ascii="Times New Roman" w:hAnsi="Times New Roman"/>
          <w:sz w:val="26"/>
          <w:szCs w:val="26"/>
          <w:lang w:val="ro-RO"/>
        </w:rPr>
        <w:t>menţinerea</w:t>
      </w:r>
      <w:proofErr w:type="spellEnd"/>
      <w:r w:rsidRPr="00A20B14">
        <w:rPr>
          <w:rFonts w:ascii="Times New Roman" w:hAnsi="Times New Roman"/>
          <w:sz w:val="26"/>
          <w:szCs w:val="26"/>
          <w:lang w:val="ro-RO"/>
        </w:rPr>
        <w:t xml:space="preserve"> în stare bună a corpurilor de apă de </w:t>
      </w:r>
      <w:proofErr w:type="spellStart"/>
      <w:r w:rsidRPr="00A20B14">
        <w:rPr>
          <w:rFonts w:ascii="Times New Roman" w:hAnsi="Times New Roman"/>
          <w:sz w:val="26"/>
          <w:szCs w:val="26"/>
          <w:lang w:val="ro-RO"/>
        </w:rPr>
        <w:t>suprafaţă</w:t>
      </w:r>
      <w:proofErr w:type="spellEnd"/>
      <w:r w:rsidRPr="00A20B14">
        <w:rPr>
          <w:rFonts w:ascii="Times New Roman" w:hAnsi="Times New Roman"/>
          <w:sz w:val="26"/>
          <w:szCs w:val="26"/>
          <w:lang w:val="ro-RO"/>
        </w:rPr>
        <w:t xml:space="preserve"> </w:t>
      </w:r>
      <w:proofErr w:type="spellStart"/>
      <w:r w:rsidRPr="00A20B14">
        <w:rPr>
          <w:rFonts w:ascii="Times New Roman" w:hAnsi="Times New Roman"/>
          <w:sz w:val="26"/>
          <w:szCs w:val="26"/>
          <w:lang w:val="ro-RO"/>
        </w:rPr>
        <w:t>şi</w:t>
      </w:r>
      <w:proofErr w:type="spellEnd"/>
      <w:r w:rsidR="002F0354" w:rsidRPr="00A20B14">
        <w:rPr>
          <w:rFonts w:ascii="Times New Roman" w:hAnsi="Times New Roman"/>
          <w:sz w:val="26"/>
          <w:szCs w:val="26"/>
          <w:lang w:val="ro-RO"/>
        </w:rPr>
        <w:t xml:space="preserve"> subterană, </w:t>
      </w:r>
      <w:proofErr w:type="spellStart"/>
      <w:r w:rsidR="002F0354" w:rsidRPr="00A20B14">
        <w:rPr>
          <w:rFonts w:ascii="Times New Roman" w:hAnsi="Times New Roman"/>
          <w:sz w:val="26"/>
          <w:szCs w:val="26"/>
          <w:lang w:val="ro-RO"/>
        </w:rPr>
        <w:t>protecţia</w:t>
      </w:r>
      <w:proofErr w:type="spellEnd"/>
      <w:r w:rsidR="002F0354" w:rsidRPr="00A20B14">
        <w:rPr>
          <w:rFonts w:ascii="Times New Roman" w:hAnsi="Times New Roman"/>
          <w:sz w:val="26"/>
          <w:szCs w:val="26"/>
          <w:lang w:val="ro-RO"/>
        </w:rPr>
        <w:t xml:space="preserve"> solului</w:t>
      </w:r>
      <w:r w:rsidRPr="00A20B14">
        <w:rPr>
          <w:rFonts w:ascii="Times New Roman" w:hAnsi="Times New Roman"/>
          <w:sz w:val="26"/>
          <w:szCs w:val="26"/>
          <w:lang w:val="ro-RO"/>
        </w:rPr>
        <w:t>.</w:t>
      </w:r>
    </w:p>
    <w:p w:rsidR="00970113" w:rsidRPr="00A20B14" w:rsidRDefault="00970113" w:rsidP="004260FD">
      <w:pPr>
        <w:spacing w:after="0" w:line="240" w:lineRule="auto"/>
        <w:jc w:val="both"/>
        <w:rPr>
          <w:rFonts w:ascii="Times New Roman" w:hAnsi="Times New Roman"/>
          <w:sz w:val="26"/>
          <w:szCs w:val="26"/>
          <w:lang w:val="ro-RO"/>
        </w:rPr>
      </w:pPr>
      <w:r w:rsidRPr="00A20B14">
        <w:rPr>
          <w:rFonts w:ascii="Times New Roman" w:hAnsi="Times New Roman"/>
          <w:b/>
          <w:sz w:val="26"/>
          <w:szCs w:val="26"/>
          <w:lang w:val="ro-RO"/>
        </w:rPr>
        <w:t>iii. folosirea terenului în mod intensiv:</w:t>
      </w:r>
      <w:r w:rsidRPr="00A20B14">
        <w:rPr>
          <w:rFonts w:ascii="Times New Roman" w:hAnsi="Times New Roman"/>
          <w:sz w:val="26"/>
          <w:szCs w:val="26"/>
          <w:lang w:val="ro-RO"/>
        </w:rPr>
        <w:t xml:space="preserve"> Nu este cazul.</w:t>
      </w:r>
    </w:p>
    <w:p w:rsidR="00970113" w:rsidRDefault="00970113" w:rsidP="004260FD">
      <w:pPr>
        <w:spacing w:after="0" w:line="240" w:lineRule="auto"/>
        <w:jc w:val="both"/>
        <w:rPr>
          <w:rFonts w:ascii="Times New Roman" w:hAnsi="Times New Roman"/>
          <w:b/>
          <w:sz w:val="26"/>
          <w:szCs w:val="26"/>
          <w:lang w:val="ro-RO"/>
        </w:rPr>
      </w:pPr>
      <w:r w:rsidRPr="00A20B14">
        <w:rPr>
          <w:rFonts w:ascii="Times New Roman" w:hAnsi="Times New Roman"/>
          <w:b/>
          <w:sz w:val="26"/>
          <w:szCs w:val="26"/>
          <w:lang w:val="ro-RO"/>
        </w:rPr>
        <w:t xml:space="preserve">g. Efectele asupra zonelor sau peisajelor care au un statut de protejare recunoscut pe plan </w:t>
      </w:r>
      <w:proofErr w:type="spellStart"/>
      <w:r w:rsidRPr="00A20B14">
        <w:rPr>
          <w:rFonts w:ascii="Times New Roman" w:hAnsi="Times New Roman"/>
          <w:b/>
          <w:sz w:val="26"/>
          <w:szCs w:val="26"/>
          <w:lang w:val="ro-RO"/>
        </w:rPr>
        <w:t>naţional</w:t>
      </w:r>
      <w:proofErr w:type="spellEnd"/>
      <w:r w:rsidRPr="00A20B14">
        <w:rPr>
          <w:rFonts w:ascii="Times New Roman" w:hAnsi="Times New Roman"/>
          <w:b/>
          <w:sz w:val="26"/>
          <w:szCs w:val="26"/>
          <w:lang w:val="ro-RO"/>
        </w:rPr>
        <w:t xml:space="preserve">, comunitar sau </w:t>
      </w:r>
      <w:proofErr w:type="spellStart"/>
      <w:r w:rsidRPr="00A20B14">
        <w:rPr>
          <w:rFonts w:ascii="Times New Roman" w:hAnsi="Times New Roman"/>
          <w:b/>
          <w:sz w:val="26"/>
          <w:szCs w:val="26"/>
          <w:lang w:val="ro-RO"/>
        </w:rPr>
        <w:t>internaţional</w:t>
      </w:r>
      <w:proofErr w:type="spellEnd"/>
      <w:r w:rsidRPr="00A20B14">
        <w:rPr>
          <w:rFonts w:ascii="Times New Roman" w:hAnsi="Times New Roman"/>
          <w:b/>
          <w:sz w:val="26"/>
          <w:szCs w:val="26"/>
          <w:lang w:val="ro-RO"/>
        </w:rPr>
        <w:t>:</w:t>
      </w:r>
    </w:p>
    <w:p w:rsidR="00E7081E" w:rsidRPr="00E7081E" w:rsidRDefault="00FC7527" w:rsidP="004260FD">
      <w:pPr>
        <w:pStyle w:val="ListParagraph"/>
        <w:numPr>
          <w:ilvl w:val="0"/>
          <w:numId w:val="6"/>
        </w:numPr>
        <w:autoSpaceDE w:val="0"/>
        <w:autoSpaceDN w:val="0"/>
        <w:adjustRightInd w:val="0"/>
        <w:ind w:left="0" w:firstLine="567"/>
        <w:jc w:val="both"/>
        <w:rPr>
          <w:rFonts w:ascii="Times New Roman" w:hAnsi="Times New Roman"/>
          <w:i/>
          <w:sz w:val="26"/>
          <w:szCs w:val="26"/>
          <w:lang w:val="ro-RO"/>
        </w:rPr>
      </w:pPr>
      <w:r>
        <w:rPr>
          <w:rFonts w:ascii="Times New Roman" w:hAnsi="Times New Roman"/>
          <w:i/>
          <w:sz w:val="26"/>
          <w:szCs w:val="26"/>
          <w:lang w:val="ro-RO"/>
        </w:rPr>
        <w:t>Nu este cazul</w:t>
      </w:r>
    </w:p>
    <w:p w:rsidR="00E7081E" w:rsidRPr="00A20B14" w:rsidRDefault="00E7081E" w:rsidP="004260FD">
      <w:pPr>
        <w:spacing w:after="0" w:line="240" w:lineRule="auto"/>
        <w:jc w:val="both"/>
        <w:rPr>
          <w:rFonts w:ascii="Times New Roman" w:hAnsi="Times New Roman"/>
          <w:b/>
          <w:sz w:val="26"/>
          <w:szCs w:val="26"/>
          <w:lang w:val="ro-RO"/>
        </w:rPr>
      </w:pPr>
    </w:p>
    <w:p w:rsidR="00CB19A5" w:rsidRPr="00A20B14" w:rsidRDefault="00970113" w:rsidP="00BD0251">
      <w:pPr>
        <w:pStyle w:val="ListParagraph"/>
        <w:numPr>
          <w:ilvl w:val="0"/>
          <w:numId w:val="24"/>
        </w:numPr>
        <w:ind w:left="540" w:hanging="540"/>
        <w:jc w:val="both"/>
        <w:rPr>
          <w:rFonts w:ascii="Times New Roman" w:hAnsi="Times New Roman"/>
          <w:b/>
          <w:sz w:val="26"/>
          <w:szCs w:val="26"/>
          <w:lang w:val="ro-RO"/>
        </w:rPr>
      </w:pPr>
      <w:r w:rsidRPr="00A20B14">
        <w:rPr>
          <w:rFonts w:ascii="Times New Roman" w:hAnsi="Times New Roman"/>
          <w:b/>
          <w:sz w:val="26"/>
          <w:szCs w:val="26"/>
          <w:lang w:val="ro-RO"/>
        </w:rPr>
        <w:t xml:space="preserve">Planul urmează să fie supus procedurii de adoptare fără aviz de mediu cu următoarele </w:t>
      </w:r>
      <w:proofErr w:type="spellStart"/>
      <w:r w:rsidRPr="00A20B14">
        <w:rPr>
          <w:rFonts w:ascii="Times New Roman" w:hAnsi="Times New Roman"/>
          <w:b/>
          <w:sz w:val="26"/>
          <w:szCs w:val="26"/>
          <w:lang w:val="ro-RO"/>
        </w:rPr>
        <w:t>condiţii</w:t>
      </w:r>
      <w:proofErr w:type="spellEnd"/>
      <w:r w:rsidRPr="00A20B14">
        <w:rPr>
          <w:rFonts w:ascii="Times New Roman" w:hAnsi="Times New Roman"/>
          <w:b/>
          <w:sz w:val="26"/>
          <w:szCs w:val="26"/>
          <w:lang w:val="ro-RO"/>
        </w:rPr>
        <w:t xml:space="preserve">: </w:t>
      </w:r>
    </w:p>
    <w:p w:rsidR="008B7C50" w:rsidRDefault="008B7C50" w:rsidP="00473145">
      <w:pPr>
        <w:pStyle w:val="ListParagraph"/>
        <w:numPr>
          <w:ilvl w:val="0"/>
          <w:numId w:val="30"/>
        </w:numPr>
        <w:ind w:left="360"/>
        <w:jc w:val="both"/>
        <w:rPr>
          <w:rFonts w:ascii="Times New Roman" w:hAnsi="Times New Roman"/>
          <w:sz w:val="26"/>
          <w:szCs w:val="26"/>
          <w:lang w:val="ro-RO"/>
        </w:rPr>
      </w:pPr>
      <w:r w:rsidRPr="00FC7527">
        <w:rPr>
          <w:rFonts w:ascii="Times New Roman" w:hAnsi="Times New Roman"/>
          <w:sz w:val="26"/>
          <w:szCs w:val="26"/>
          <w:lang w:val="ro-RO"/>
        </w:rPr>
        <w:t xml:space="preserve">recoltarea fructelor de pădure, ciupercilor comestibile </w:t>
      </w:r>
      <w:proofErr w:type="spellStart"/>
      <w:r w:rsidRPr="00FC7527">
        <w:rPr>
          <w:rFonts w:ascii="Times New Roman" w:hAnsi="Times New Roman"/>
          <w:sz w:val="26"/>
          <w:szCs w:val="26"/>
          <w:lang w:val="ro-RO"/>
        </w:rPr>
        <w:t>şi</w:t>
      </w:r>
      <w:proofErr w:type="spellEnd"/>
      <w:r w:rsidRPr="00FC7527">
        <w:rPr>
          <w:rFonts w:ascii="Times New Roman" w:hAnsi="Times New Roman"/>
          <w:sz w:val="26"/>
          <w:szCs w:val="26"/>
          <w:lang w:val="ro-RO"/>
        </w:rPr>
        <w:t xml:space="preserve"> plantelor medicinale, din fond forestier, de către </w:t>
      </w:r>
      <w:proofErr w:type="spellStart"/>
      <w:r w:rsidRPr="00FC7527">
        <w:rPr>
          <w:rFonts w:ascii="Times New Roman" w:hAnsi="Times New Roman"/>
          <w:sz w:val="26"/>
          <w:szCs w:val="26"/>
          <w:lang w:val="ro-RO"/>
        </w:rPr>
        <w:t>agenţi</w:t>
      </w:r>
      <w:proofErr w:type="spellEnd"/>
      <w:r w:rsidRPr="00FC7527">
        <w:rPr>
          <w:rFonts w:ascii="Times New Roman" w:hAnsi="Times New Roman"/>
          <w:sz w:val="26"/>
          <w:szCs w:val="26"/>
          <w:lang w:val="ro-RO"/>
        </w:rPr>
        <w:t xml:space="preserve"> economici, doar în conformitate cu prevederile legale, cu </w:t>
      </w:r>
      <w:proofErr w:type="spellStart"/>
      <w:r w:rsidRPr="00FC7527">
        <w:rPr>
          <w:rFonts w:ascii="Times New Roman" w:hAnsi="Times New Roman"/>
          <w:sz w:val="26"/>
          <w:szCs w:val="26"/>
          <w:lang w:val="ro-RO"/>
        </w:rPr>
        <w:t>obţinerea</w:t>
      </w:r>
      <w:proofErr w:type="spellEnd"/>
      <w:r w:rsidRPr="00FC7527">
        <w:rPr>
          <w:rFonts w:ascii="Times New Roman" w:hAnsi="Times New Roman"/>
          <w:sz w:val="26"/>
          <w:szCs w:val="26"/>
          <w:lang w:val="ro-RO"/>
        </w:rPr>
        <w:t xml:space="preserve"> tuturor avizelor </w:t>
      </w:r>
      <w:proofErr w:type="spellStart"/>
      <w:r w:rsidRPr="00FC7527">
        <w:rPr>
          <w:rFonts w:ascii="Times New Roman" w:hAnsi="Times New Roman"/>
          <w:sz w:val="26"/>
          <w:szCs w:val="26"/>
          <w:lang w:val="ro-RO"/>
        </w:rPr>
        <w:t>şi</w:t>
      </w:r>
      <w:proofErr w:type="spellEnd"/>
      <w:r w:rsidRPr="00FC7527">
        <w:rPr>
          <w:rFonts w:ascii="Times New Roman" w:hAnsi="Times New Roman"/>
          <w:sz w:val="26"/>
          <w:szCs w:val="26"/>
          <w:lang w:val="ro-RO"/>
        </w:rPr>
        <w:t xml:space="preserve"> aprobărilor necesare</w:t>
      </w:r>
      <w:r w:rsidR="00A54D99" w:rsidRPr="00FC7527">
        <w:rPr>
          <w:rFonts w:ascii="Times New Roman" w:hAnsi="Times New Roman"/>
          <w:sz w:val="26"/>
          <w:szCs w:val="26"/>
          <w:lang w:val="ro-RO"/>
        </w:rPr>
        <w:t xml:space="preserve"> cu monitorizarea permanentă ale acestora</w:t>
      </w:r>
    </w:p>
    <w:p w:rsidR="00071772" w:rsidRPr="000E05C0" w:rsidRDefault="00071772" w:rsidP="00071772">
      <w:pPr>
        <w:pStyle w:val="ListParagraph"/>
        <w:numPr>
          <w:ilvl w:val="0"/>
          <w:numId w:val="30"/>
        </w:numPr>
        <w:ind w:left="360"/>
        <w:jc w:val="both"/>
        <w:rPr>
          <w:rFonts w:ascii="Times New Roman" w:hAnsi="Times New Roman"/>
          <w:sz w:val="26"/>
          <w:szCs w:val="26"/>
          <w:lang w:val="ro-RO"/>
        </w:rPr>
      </w:pPr>
      <w:r w:rsidRPr="000E05C0">
        <w:rPr>
          <w:rFonts w:ascii="Times New Roman" w:hAnsi="Times New Roman"/>
          <w:sz w:val="26"/>
          <w:szCs w:val="26"/>
          <w:lang w:val="ro-RO"/>
        </w:rPr>
        <w:t>este interzisă efectuarea lucrărilor în perioada de reproducere ale ursului (</w:t>
      </w:r>
      <w:r>
        <w:rPr>
          <w:rFonts w:ascii="Times New Roman" w:hAnsi="Times New Roman"/>
          <w:sz w:val="26"/>
          <w:szCs w:val="26"/>
          <w:lang w:val="ro-RO"/>
        </w:rPr>
        <w:t xml:space="preserve">perioada </w:t>
      </w:r>
      <w:r w:rsidRPr="000E05C0">
        <w:rPr>
          <w:rFonts w:ascii="Times New Roman" w:hAnsi="Times New Roman"/>
          <w:sz w:val="26"/>
          <w:szCs w:val="26"/>
          <w:lang w:val="ro-RO"/>
        </w:rPr>
        <w:t xml:space="preserve">1 ianuarie - 1 mai) în </w:t>
      </w:r>
      <w:proofErr w:type="spellStart"/>
      <w:r w:rsidRPr="000E05C0">
        <w:rPr>
          <w:rFonts w:ascii="Times New Roman" w:hAnsi="Times New Roman"/>
          <w:sz w:val="26"/>
          <w:szCs w:val="26"/>
          <w:lang w:val="ro-RO"/>
        </w:rPr>
        <w:t>u.a</w:t>
      </w:r>
      <w:proofErr w:type="spellEnd"/>
      <w:r w:rsidRPr="000E05C0">
        <w:rPr>
          <w:rFonts w:ascii="Times New Roman" w:hAnsi="Times New Roman"/>
          <w:sz w:val="26"/>
          <w:szCs w:val="26"/>
          <w:lang w:val="ro-RO"/>
        </w:rPr>
        <w:t xml:space="preserve">. </w:t>
      </w:r>
      <w:r>
        <w:rPr>
          <w:rFonts w:ascii="Times New Roman" w:hAnsi="Times New Roman"/>
          <w:sz w:val="26"/>
          <w:szCs w:val="26"/>
          <w:lang w:val="ro-RO"/>
        </w:rPr>
        <w:t>2</w:t>
      </w:r>
    </w:p>
    <w:p w:rsidR="00071772" w:rsidRPr="00790463" w:rsidRDefault="00071772" w:rsidP="00071772">
      <w:pPr>
        <w:pStyle w:val="ListParagraph"/>
        <w:numPr>
          <w:ilvl w:val="0"/>
          <w:numId w:val="30"/>
        </w:numPr>
        <w:ind w:left="360"/>
        <w:jc w:val="both"/>
        <w:rPr>
          <w:rFonts w:ascii="Times New Roman" w:hAnsi="Times New Roman"/>
          <w:sz w:val="26"/>
          <w:szCs w:val="26"/>
          <w:lang w:val="ro-RO"/>
        </w:rPr>
      </w:pPr>
      <w:r w:rsidRPr="00790463">
        <w:rPr>
          <w:rFonts w:ascii="Times New Roman" w:hAnsi="Times New Roman"/>
          <w:sz w:val="26"/>
          <w:szCs w:val="26"/>
          <w:lang w:val="ro-RO"/>
        </w:rPr>
        <w:t xml:space="preserve">este interzisă efectuarea lucrărilor în perioada de boncănit a cerbului în </w:t>
      </w:r>
      <w:proofErr w:type="spellStart"/>
      <w:r w:rsidRPr="00790463">
        <w:rPr>
          <w:rFonts w:ascii="Times New Roman" w:hAnsi="Times New Roman"/>
          <w:sz w:val="26"/>
          <w:szCs w:val="26"/>
          <w:lang w:val="ro-RO"/>
        </w:rPr>
        <w:t>u.a</w:t>
      </w:r>
      <w:proofErr w:type="spellEnd"/>
      <w:r w:rsidRPr="00790463">
        <w:rPr>
          <w:rFonts w:ascii="Times New Roman" w:hAnsi="Times New Roman"/>
          <w:sz w:val="26"/>
          <w:szCs w:val="26"/>
          <w:lang w:val="ro-RO"/>
        </w:rPr>
        <w:t xml:space="preserve">. </w:t>
      </w:r>
      <w:r w:rsidRPr="00DD3954">
        <w:rPr>
          <w:rFonts w:ascii="Times New Roman" w:hAnsi="Times New Roman"/>
          <w:sz w:val="25"/>
          <w:szCs w:val="25"/>
          <w:lang w:val="ro-RO"/>
        </w:rPr>
        <w:t>21, 23, 30, 560 B</w:t>
      </w:r>
    </w:p>
    <w:p w:rsidR="00071772" w:rsidRPr="00FC7527" w:rsidRDefault="00071772" w:rsidP="00473145">
      <w:pPr>
        <w:pStyle w:val="ListParagraph"/>
        <w:numPr>
          <w:ilvl w:val="0"/>
          <w:numId w:val="30"/>
        </w:numPr>
        <w:ind w:left="360"/>
        <w:jc w:val="both"/>
        <w:rPr>
          <w:rFonts w:ascii="Times New Roman" w:hAnsi="Times New Roman"/>
          <w:sz w:val="26"/>
          <w:szCs w:val="26"/>
          <w:lang w:val="ro-RO"/>
        </w:rPr>
      </w:pPr>
      <w:r>
        <w:rPr>
          <w:rFonts w:ascii="Times New Roman" w:hAnsi="Times New Roman"/>
          <w:sz w:val="25"/>
          <w:szCs w:val="25"/>
          <w:lang w:val="ro-RO"/>
        </w:rPr>
        <w:t xml:space="preserve">este interzisă efectuarea lucrărilor în perioada de rotit ale cocoșului de munte în </w:t>
      </w:r>
      <w:proofErr w:type="spellStart"/>
      <w:r>
        <w:rPr>
          <w:rFonts w:ascii="Times New Roman" w:hAnsi="Times New Roman"/>
          <w:sz w:val="25"/>
          <w:szCs w:val="25"/>
          <w:lang w:val="ro-RO"/>
        </w:rPr>
        <w:t>u.a</w:t>
      </w:r>
      <w:proofErr w:type="spellEnd"/>
      <w:r>
        <w:rPr>
          <w:rFonts w:ascii="Times New Roman" w:hAnsi="Times New Roman"/>
          <w:sz w:val="25"/>
          <w:szCs w:val="25"/>
          <w:lang w:val="ro-RO"/>
        </w:rPr>
        <w:t xml:space="preserve">. </w:t>
      </w:r>
      <w:r w:rsidRPr="00DD3954">
        <w:rPr>
          <w:rFonts w:ascii="Times New Roman" w:hAnsi="Times New Roman"/>
          <w:sz w:val="25"/>
          <w:szCs w:val="25"/>
          <w:lang w:val="ro-RO"/>
        </w:rPr>
        <w:t>21, 22</w:t>
      </w:r>
    </w:p>
    <w:p w:rsidR="008B7C50" w:rsidRPr="00FC7527" w:rsidRDefault="008B7C50" w:rsidP="00473145">
      <w:pPr>
        <w:pStyle w:val="ListParagraph"/>
        <w:numPr>
          <w:ilvl w:val="0"/>
          <w:numId w:val="30"/>
        </w:numPr>
        <w:ind w:left="360"/>
        <w:jc w:val="both"/>
        <w:rPr>
          <w:rFonts w:ascii="Times New Roman" w:hAnsi="Times New Roman"/>
          <w:sz w:val="26"/>
          <w:szCs w:val="26"/>
          <w:lang w:val="ro-RO"/>
        </w:rPr>
      </w:pPr>
      <w:r w:rsidRPr="00FC7527">
        <w:rPr>
          <w:rFonts w:ascii="Times New Roman" w:hAnsi="Times New Roman"/>
          <w:sz w:val="26"/>
          <w:szCs w:val="26"/>
          <w:lang w:val="ro-RO"/>
        </w:rPr>
        <w:t>condițiile enumerate în Decizia de încadrare trebuie anexate la Planul amenajistic aprobat și aplicate în urma lucrărilor din fondul forestier de către administratorul pădurilor</w:t>
      </w:r>
    </w:p>
    <w:p w:rsidR="00473145" w:rsidRPr="00FC7527" w:rsidRDefault="00473145" w:rsidP="00473145">
      <w:pPr>
        <w:pStyle w:val="ListParagraph"/>
        <w:numPr>
          <w:ilvl w:val="0"/>
          <w:numId w:val="30"/>
        </w:numPr>
        <w:ind w:left="360"/>
        <w:jc w:val="both"/>
        <w:rPr>
          <w:rFonts w:ascii="Times New Roman" w:hAnsi="Times New Roman"/>
          <w:sz w:val="26"/>
          <w:szCs w:val="26"/>
          <w:lang w:val="ro-RO"/>
        </w:rPr>
      </w:pPr>
      <w:r w:rsidRPr="00FC7527">
        <w:rPr>
          <w:rFonts w:ascii="Times New Roman" w:hAnsi="Times New Roman"/>
          <w:sz w:val="26"/>
          <w:szCs w:val="26"/>
          <w:lang w:val="ro-RO"/>
        </w:rPr>
        <w:t xml:space="preserve">Respectarea următoarelor măsuri privind </w:t>
      </w:r>
      <w:r w:rsidR="00FC7527" w:rsidRPr="00FC7527">
        <w:rPr>
          <w:rFonts w:ascii="Times New Roman" w:hAnsi="Times New Roman"/>
          <w:sz w:val="26"/>
          <w:szCs w:val="26"/>
          <w:lang w:val="ro-RO"/>
        </w:rPr>
        <w:t>protecția ecosistemelor terestre și acvatice</w:t>
      </w:r>
      <w:r w:rsidRPr="00FC7527">
        <w:rPr>
          <w:rFonts w:ascii="Times New Roman" w:hAnsi="Times New Roman"/>
          <w:sz w:val="26"/>
          <w:szCs w:val="26"/>
          <w:lang w:val="ro-RO"/>
        </w:rPr>
        <w:t>:</w:t>
      </w:r>
    </w:p>
    <w:p w:rsidR="00FC7527" w:rsidRDefault="00FC7527" w:rsidP="00FC7527">
      <w:pPr>
        <w:pStyle w:val="ListParagraph"/>
        <w:numPr>
          <w:ilvl w:val="0"/>
          <w:numId w:val="30"/>
        </w:numPr>
        <w:jc w:val="both"/>
        <w:rPr>
          <w:rFonts w:ascii="Times New Roman" w:hAnsi="Times New Roman"/>
          <w:sz w:val="26"/>
          <w:szCs w:val="26"/>
          <w:lang w:val="ro-RO"/>
        </w:rPr>
      </w:pPr>
      <w:r w:rsidRPr="00FC7527">
        <w:rPr>
          <w:rFonts w:ascii="Times New Roman" w:hAnsi="Times New Roman"/>
          <w:sz w:val="26"/>
          <w:szCs w:val="26"/>
          <w:lang w:val="ro-RO"/>
        </w:rPr>
        <w:t>asigurarea condițiilor favorabile pentru speciile dependente de habitate forestiere (coleoptere, păsări, lilieci, amfibieni, etc.): păstrarea a minimum 5 arbori morți/bătrâni, scorburoși/ha pe picior sau pe sol;</w:t>
      </w:r>
    </w:p>
    <w:p w:rsidR="000E7149" w:rsidRPr="000E7149" w:rsidRDefault="000E7149" w:rsidP="000E7149">
      <w:pPr>
        <w:pStyle w:val="ListParagraph"/>
        <w:numPr>
          <w:ilvl w:val="0"/>
          <w:numId w:val="30"/>
        </w:numPr>
        <w:jc w:val="both"/>
        <w:rPr>
          <w:rFonts w:ascii="Times New Roman" w:hAnsi="Times New Roman"/>
          <w:sz w:val="26"/>
          <w:szCs w:val="26"/>
          <w:lang w:val="ro-RO"/>
        </w:rPr>
      </w:pPr>
      <w:r w:rsidRPr="0037499B">
        <w:rPr>
          <w:rFonts w:ascii="Times New Roman" w:hAnsi="Times New Roman"/>
          <w:sz w:val="26"/>
          <w:szCs w:val="26"/>
          <w:lang w:val="ro-RO"/>
        </w:rPr>
        <w:lastRenderedPageBreak/>
        <w:t xml:space="preserve">este interzisă organizarea unor evenimente de concurs și recreere (ATV, </w:t>
      </w:r>
      <w:proofErr w:type="spellStart"/>
      <w:r w:rsidRPr="0037499B">
        <w:rPr>
          <w:rFonts w:ascii="Times New Roman" w:hAnsi="Times New Roman"/>
          <w:sz w:val="26"/>
          <w:szCs w:val="26"/>
          <w:lang w:val="ro-RO"/>
        </w:rPr>
        <w:t>Enduro</w:t>
      </w:r>
      <w:proofErr w:type="spellEnd"/>
      <w:r w:rsidRPr="0037499B">
        <w:rPr>
          <w:rFonts w:ascii="Times New Roman" w:hAnsi="Times New Roman"/>
          <w:sz w:val="26"/>
          <w:szCs w:val="26"/>
          <w:lang w:val="ro-RO"/>
        </w:rPr>
        <w:t>, etc.) în afara drumurilor publice existente care utilizează combustibili fosili</w:t>
      </w:r>
    </w:p>
    <w:p w:rsidR="00FC7527" w:rsidRPr="00FC7527" w:rsidRDefault="00FC7527" w:rsidP="00FC7527">
      <w:pPr>
        <w:pStyle w:val="ListParagraph"/>
        <w:numPr>
          <w:ilvl w:val="0"/>
          <w:numId w:val="30"/>
        </w:numPr>
        <w:jc w:val="both"/>
        <w:rPr>
          <w:rFonts w:ascii="Times New Roman" w:hAnsi="Times New Roman"/>
          <w:sz w:val="26"/>
          <w:szCs w:val="26"/>
          <w:lang w:val="ro-RO"/>
        </w:rPr>
      </w:pPr>
      <w:r w:rsidRPr="00FC7527">
        <w:rPr>
          <w:rFonts w:ascii="Times New Roman" w:hAnsi="Times New Roman"/>
          <w:sz w:val="26"/>
          <w:szCs w:val="26"/>
          <w:lang w:val="ro-RO"/>
        </w:rPr>
        <w:t xml:space="preserve">identificarea zonelor de refugiu, zonelor cu bârloguri, împerechere, cuibărit </w:t>
      </w:r>
      <w:proofErr w:type="spellStart"/>
      <w:r w:rsidRPr="00FC7527">
        <w:rPr>
          <w:rFonts w:ascii="Times New Roman" w:hAnsi="Times New Roman"/>
          <w:sz w:val="26"/>
          <w:szCs w:val="26"/>
          <w:lang w:val="ro-RO"/>
        </w:rPr>
        <w:t>şi</w:t>
      </w:r>
      <w:proofErr w:type="spellEnd"/>
      <w:r w:rsidRPr="00FC7527">
        <w:rPr>
          <w:rFonts w:ascii="Times New Roman" w:hAnsi="Times New Roman"/>
          <w:sz w:val="26"/>
          <w:szCs w:val="26"/>
          <w:lang w:val="ro-RO"/>
        </w:rPr>
        <w:t xml:space="preserve"> </w:t>
      </w:r>
      <w:proofErr w:type="spellStart"/>
      <w:r w:rsidRPr="00FC7527">
        <w:rPr>
          <w:rFonts w:ascii="Times New Roman" w:hAnsi="Times New Roman"/>
          <w:sz w:val="26"/>
          <w:szCs w:val="26"/>
          <w:lang w:val="ro-RO"/>
        </w:rPr>
        <w:t>creştere</w:t>
      </w:r>
      <w:proofErr w:type="spellEnd"/>
      <w:r w:rsidRPr="00FC7527">
        <w:rPr>
          <w:rFonts w:ascii="Times New Roman" w:hAnsi="Times New Roman"/>
          <w:sz w:val="26"/>
          <w:szCs w:val="26"/>
          <w:lang w:val="ro-RO"/>
        </w:rPr>
        <w:t xml:space="preserve"> a puilor la toate speciile de interes comunitar în vederea protejării acestora în perioadele în care în pădure se execută lucrări silvice; evitarea exploatărilor forestiere în perioadele sensibile;</w:t>
      </w:r>
    </w:p>
    <w:p w:rsidR="00FC7527" w:rsidRPr="00FC7527" w:rsidRDefault="00FC7527" w:rsidP="00FC7527">
      <w:pPr>
        <w:pStyle w:val="ListParagraph"/>
        <w:numPr>
          <w:ilvl w:val="0"/>
          <w:numId w:val="30"/>
        </w:numPr>
        <w:jc w:val="both"/>
        <w:rPr>
          <w:rFonts w:ascii="Times New Roman" w:hAnsi="Times New Roman"/>
          <w:sz w:val="26"/>
          <w:szCs w:val="26"/>
          <w:lang w:val="ro-RO"/>
        </w:rPr>
      </w:pPr>
      <w:r w:rsidRPr="00FC7527">
        <w:rPr>
          <w:rFonts w:ascii="Times New Roman" w:hAnsi="Times New Roman"/>
          <w:sz w:val="26"/>
          <w:szCs w:val="26"/>
          <w:lang w:val="ro-RO"/>
        </w:rPr>
        <w:t xml:space="preserve">se interzice amplasarea de rampe de încărcare în zone în care a fost raportată </w:t>
      </w:r>
      <w:proofErr w:type="spellStart"/>
      <w:r w:rsidRPr="00FC7527">
        <w:rPr>
          <w:rFonts w:ascii="Times New Roman" w:hAnsi="Times New Roman"/>
          <w:sz w:val="26"/>
          <w:szCs w:val="26"/>
          <w:lang w:val="ro-RO"/>
        </w:rPr>
        <w:t>prezenţa</w:t>
      </w:r>
      <w:proofErr w:type="spellEnd"/>
      <w:r w:rsidRPr="00FC7527">
        <w:rPr>
          <w:rFonts w:ascii="Times New Roman" w:hAnsi="Times New Roman"/>
          <w:sz w:val="26"/>
          <w:szCs w:val="26"/>
          <w:lang w:val="ro-RO"/>
        </w:rPr>
        <w:t xml:space="preserve"> speciilor de interes comunitar</w:t>
      </w:r>
    </w:p>
    <w:p w:rsidR="00FC7527" w:rsidRPr="00FC7527" w:rsidRDefault="00FC7527" w:rsidP="00FC7527">
      <w:pPr>
        <w:pStyle w:val="ListParagraph"/>
        <w:numPr>
          <w:ilvl w:val="0"/>
          <w:numId w:val="30"/>
        </w:numPr>
        <w:jc w:val="both"/>
        <w:rPr>
          <w:rFonts w:ascii="Times New Roman" w:hAnsi="Times New Roman"/>
          <w:sz w:val="26"/>
          <w:szCs w:val="26"/>
          <w:lang w:val="ro-RO"/>
        </w:rPr>
      </w:pPr>
      <w:r w:rsidRPr="00FC7527">
        <w:rPr>
          <w:rFonts w:ascii="Times New Roman" w:hAnsi="Times New Roman"/>
          <w:sz w:val="26"/>
          <w:szCs w:val="26"/>
          <w:lang w:val="ro-RO"/>
        </w:rPr>
        <w:t xml:space="preserve">adaptarea periodizării </w:t>
      </w:r>
      <w:proofErr w:type="spellStart"/>
      <w:r w:rsidRPr="00FC7527">
        <w:rPr>
          <w:rFonts w:ascii="Times New Roman" w:hAnsi="Times New Roman"/>
          <w:sz w:val="26"/>
          <w:szCs w:val="26"/>
          <w:lang w:val="ro-RO"/>
        </w:rPr>
        <w:t>operaţiunilor</w:t>
      </w:r>
      <w:proofErr w:type="spellEnd"/>
      <w:r w:rsidRPr="00FC7527">
        <w:rPr>
          <w:rFonts w:ascii="Times New Roman" w:hAnsi="Times New Roman"/>
          <w:sz w:val="26"/>
          <w:szCs w:val="26"/>
          <w:lang w:val="ro-RO"/>
        </w:rPr>
        <w:t xml:space="preserve"> </w:t>
      </w:r>
      <w:proofErr w:type="spellStart"/>
      <w:r w:rsidRPr="00FC7527">
        <w:rPr>
          <w:rFonts w:ascii="Times New Roman" w:hAnsi="Times New Roman"/>
          <w:sz w:val="26"/>
          <w:szCs w:val="26"/>
          <w:lang w:val="ro-RO"/>
        </w:rPr>
        <w:t>silviculturale</w:t>
      </w:r>
      <w:proofErr w:type="spellEnd"/>
      <w:r w:rsidRPr="00FC7527">
        <w:rPr>
          <w:rFonts w:ascii="Times New Roman" w:hAnsi="Times New Roman"/>
          <w:sz w:val="26"/>
          <w:szCs w:val="26"/>
          <w:lang w:val="ro-RO"/>
        </w:rPr>
        <w:t xml:space="preserve"> </w:t>
      </w:r>
      <w:proofErr w:type="spellStart"/>
      <w:r w:rsidRPr="00FC7527">
        <w:rPr>
          <w:rFonts w:ascii="Times New Roman" w:hAnsi="Times New Roman"/>
          <w:sz w:val="26"/>
          <w:szCs w:val="26"/>
          <w:lang w:val="ro-RO"/>
        </w:rPr>
        <w:t>şi</w:t>
      </w:r>
      <w:proofErr w:type="spellEnd"/>
      <w:r w:rsidRPr="00FC7527">
        <w:rPr>
          <w:rFonts w:ascii="Times New Roman" w:hAnsi="Times New Roman"/>
          <w:sz w:val="26"/>
          <w:szCs w:val="26"/>
          <w:lang w:val="ro-RO"/>
        </w:rPr>
        <w:t xml:space="preserve"> de tăiere astfel încât să se evite </w:t>
      </w:r>
      <w:proofErr w:type="spellStart"/>
      <w:r w:rsidRPr="00FC7527">
        <w:rPr>
          <w:rFonts w:ascii="Times New Roman" w:hAnsi="Times New Roman"/>
          <w:sz w:val="26"/>
          <w:szCs w:val="26"/>
          <w:lang w:val="ro-RO"/>
        </w:rPr>
        <w:t>interferenţa</w:t>
      </w:r>
      <w:proofErr w:type="spellEnd"/>
      <w:r w:rsidRPr="00FC7527">
        <w:rPr>
          <w:rFonts w:ascii="Times New Roman" w:hAnsi="Times New Roman"/>
          <w:sz w:val="26"/>
          <w:szCs w:val="26"/>
          <w:lang w:val="ro-RO"/>
        </w:rPr>
        <w:t xml:space="preserve"> cu sezonul de reproducere al speciilor de animale sensibile, în special cuibăritul de primăvară </w:t>
      </w:r>
      <w:proofErr w:type="spellStart"/>
      <w:r w:rsidRPr="00FC7527">
        <w:rPr>
          <w:rFonts w:ascii="Times New Roman" w:hAnsi="Times New Roman"/>
          <w:sz w:val="26"/>
          <w:szCs w:val="26"/>
          <w:lang w:val="ro-RO"/>
        </w:rPr>
        <w:t>şi</w:t>
      </w:r>
      <w:proofErr w:type="spellEnd"/>
      <w:r w:rsidRPr="00FC7527">
        <w:rPr>
          <w:rFonts w:ascii="Times New Roman" w:hAnsi="Times New Roman"/>
          <w:sz w:val="26"/>
          <w:szCs w:val="26"/>
          <w:lang w:val="ro-RO"/>
        </w:rPr>
        <w:t xml:space="preserve"> perioadele de împerechere ale păsărilor de pădure;</w:t>
      </w:r>
    </w:p>
    <w:p w:rsidR="00FC7527" w:rsidRPr="00FC7527" w:rsidRDefault="00FC7527" w:rsidP="00FC7527">
      <w:pPr>
        <w:pStyle w:val="ListParagraph"/>
        <w:numPr>
          <w:ilvl w:val="0"/>
          <w:numId w:val="30"/>
        </w:numPr>
        <w:jc w:val="both"/>
        <w:rPr>
          <w:rFonts w:ascii="Times New Roman" w:hAnsi="Times New Roman"/>
          <w:sz w:val="26"/>
          <w:szCs w:val="26"/>
          <w:lang w:val="ro-RO"/>
        </w:rPr>
      </w:pPr>
      <w:r w:rsidRPr="00FC7527">
        <w:rPr>
          <w:rFonts w:ascii="Times New Roman" w:hAnsi="Times New Roman"/>
          <w:sz w:val="26"/>
          <w:szCs w:val="26"/>
          <w:lang w:val="ro-RO"/>
        </w:rPr>
        <w:t xml:space="preserve">păstrarea unor </w:t>
      </w:r>
      <w:proofErr w:type="spellStart"/>
      <w:r w:rsidRPr="00FC7527">
        <w:rPr>
          <w:rFonts w:ascii="Times New Roman" w:hAnsi="Times New Roman"/>
          <w:sz w:val="26"/>
          <w:szCs w:val="26"/>
          <w:lang w:val="ro-RO"/>
        </w:rPr>
        <w:t>distanţe</w:t>
      </w:r>
      <w:proofErr w:type="spellEnd"/>
      <w:r w:rsidRPr="00FC7527">
        <w:rPr>
          <w:rFonts w:ascii="Times New Roman" w:hAnsi="Times New Roman"/>
          <w:sz w:val="26"/>
          <w:szCs w:val="26"/>
          <w:lang w:val="ro-RO"/>
        </w:rPr>
        <w:t xml:space="preserve"> adecvate pentru a nu perturba speciile rare sau periclitate a căror </w:t>
      </w:r>
      <w:proofErr w:type="spellStart"/>
      <w:r w:rsidRPr="00FC7527">
        <w:rPr>
          <w:rFonts w:ascii="Times New Roman" w:hAnsi="Times New Roman"/>
          <w:sz w:val="26"/>
          <w:szCs w:val="26"/>
          <w:lang w:val="ro-RO"/>
        </w:rPr>
        <w:t>prezenţă</w:t>
      </w:r>
      <w:proofErr w:type="spellEnd"/>
      <w:r w:rsidRPr="00FC7527">
        <w:rPr>
          <w:rFonts w:ascii="Times New Roman" w:hAnsi="Times New Roman"/>
          <w:sz w:val="26"/>
          <w:szCs w:val="26"/>
          <w:lang w:val="ro-RO"/>
        </w:rPr>
        <w:t xml:space="preserve"> a fost confirmată;</w:t>
      </w:r>
    </w:p>
    <w:p w:rsidR="00FC7527" w:rsidRPr="00FC7527" w:rsidRDefault="00FC7527" w:rsidP="00FC7527">
      <w:pPr>
        <w:pStyle w:val="ListParagraph"/>
        <w:numPr>
          <w:ilvl w:val="0"/>
          <w:numId w:val="30"/>
        </w:numPr>
        <w:jc w:val="both"/>
        <w:rPr>
          <w:rFonts w:ascii="Times New Roman" w:hAnsi="Times New Roman"/>
          <w:sz w:val="26"/>
          <w:szCs w:val="26"/>
          <w:lang w:val="ro-RO"/>
        </w:rPr>
      </w:pPr>
      <w:r w:rsidRPr="00FC7527">
        <w:rPr>
          <w:rFonts w:ascii="Times New Roman" w:hAnsi="Times New Roman"/>
          <w:sz w:val="26"/>
          <w:szCs w:val="26"/>
          <w:lang w:val="ro-RO"/>
        </w:rPr>
        <w:t xml:space="preserve">în </w:t>
      </w:r>
      <w:proofErr w:type="spellStart"/>
      <w:r w:rsidRPr="00FC7527">
        <w:rPr>
          <w:rFonts w:ascii="Times New Roman" w:hAnsi="Times New Roman"/>
          <w:sz w:val="26"/>
          <w:szCs w:val="26"/>
          <w:lang w:val="ro-RO"/>
        </w:rPr>
        <w:t>arboretele</w:t>
      </w:r>
      <w:proofErr w:type="spellEnd"/>
      <w:r w:rsidRPr="00FC7527">
        <w:rPr>
          <w:rFonts w:ascii="Times New Roman" w:hAnsi="Times New Roman"/>
          <w:sz w:val="26"/>
          <w:szCs w:val="26"/>
          <w:lang w:val="ro-RO"/>
        </w:rPr>
        <w:t xml:space="preserve"> tinere se va </w:t>
      </w:r>
      <w:proofErr w:type="spellStart"/>
      <w:r w:rsidRPr="00FC7527">
        <w:rPr>
          <w:rFonts w:ascii="Times New Roman" w:hAnsi="Times New Roman"/>
          <w:sz w:val="26"/>
          <w:szCs w:val="26"/>
          <w:lang w:val="ro-RO"/>
        </w:rPr>
        <w:t>menţine</w:t>
      </w:r>
      <w:proofErr w:type="spellEnd"/>
      <w:r w:rsidRPr="00FC7527">
        <w:rPr>
          <w:rFonts w:ascii="Times New Roman" w:hAnsi="Times New Roman"/>
          <w:sz w:val="26"/>
          <w:szCs w:val="26"/>
          <w:lang w:val="ro-RO"/>
        </w:rPr>
        <w:t xml:space="preserve"> </w:t>
      </w:r>
      <w:proofErr w:type="spellStart"/>
      <w:r w:rsidRPr="00FC7527">
        <w:rPr>
          <w:rFonts w:ascii="Times New Roman" w:hAnsi="Times New Roman"/>
          <w:sz w:val="26"/>
          <w:szCs w:val="26"/>
          <w:lang w:val="ro-RO"/>
        </w:rPr>
        <w:t>şi</w:t>
      </w:r>
      <w:proofErr w:type="spellEnd"/>
      <w:r w:rsidRPr="00FC7527">
        <w:rPr>
          <w:rFonts w:ascii="Times New Roman" w:hAnsi="Times New Roman"/>
          <w:sz w:val="26"/>
          <w:szCs w:val="26"/>
          <w:lang w:val="ro-RO"/>
        </w:rPr>
        <w:t xml:space="preserve"> un anumit procent de specii pionere care sunt folosite ca hrană de speciile de mamifere</w:t>
      </w:r>
      <w:r w:rsidRPr="00FC7527">
        <w:rPr>
          <w:rFonts w:ascii="Times New Roman" w:hAnsi="Times New Roman"/>
          <w:bCs/>
          <w:color w:val="333333"/>
          <w:sz w:val="26"/>
          <w:szCs w:val="26"/>
          <w:lang w:val="ro-RO"/>
        </w:rPr>
        <w:t xml:space="preserve"> sălbatice;</w:t>
      </w:r>
    </w:p>
    <w:p w:rsidR="00FC7527" w:rsidRPr="00FC7527" w:rsidRDefault="00FC7527" w:rsidP="00FC7527">
      <w:pPr>
        <w:pStyle w:val="ListParagraph"/>
        <w:numPr>
          <w:ilvl w:val="0"/>
          <w:numId w:val="30"/>
        </w:numPr>
        <w:jc w:val="both"/>
        <w:rPr>
          <w:rFonts w:ascii="Times New Roman" w:hAnsi="Times New Roman"/>
          <w:sz w:val="26"/>
          <w:szCs w:val="26"/>
          <w:lang w:val="ro-RO"/>
        </w:rPr>
      </w:pPr>
      <w:r w:rsidRPr="00FC7527">
        <w:rPr>
          <w:rFonts w:ascii="Times New Roman" w:hAnsi="Times New Roman"/>
          <w:sz w:val="26"/>
          <w:szCs w:val="26"/>
          <w:lang w:val="ro-RO"/>
        </w:rPr>
        <w:t xml:space="preserve">traversarea pâraielor cu bușteni se va face obligatoriu pe podețe de lemn iar platformele primare și organizările de șantier vor fi amplasate la o distanță de minim 10 metri de albia minoră a pâraielor. </w:t>
      </w:r>
    </w:p>
    <w:p w:rsidR="00FC7527" w:rsidRPr="00FC7527" w:rsidRDefault="00FC7527" w:rsidP="00FC7527">
      <w:pPr>
        <w:pStyle w:val="ListParagraph"/>
        <w:numPr>
          <w:ilvl w:val="0"/>
          <w:numId w:val="30"/>
        </w:numPr>
        <w:autoSpaceDE w:val="0"/>
        <w:autoSpaceDN w:val="0"/>
        <w:adjustRightInd w:val="0"/>
        <w:jc w:val="both"/>
        <w:rPr>
          <w:rFonts w:ascii="Times New Roman" w:hAnsi="Times New Roman"/>
          <w:sz w:val="26"/>
          <w:szCs w:val="26"/>
          <w:lang w:val="ro-RO"/>
        </w:rPr>
      </w:pPr>
      <w:r w:rsidRPr="00FC7527">
        <w:rPr>
          <w:rFonts w:ascii="Times New Roman" w:hAnsi="Times New Roman"/>
          <w:sz w:val="26"/>
          <w:szCs w:val="26"/>
          <w:lang w:val="ro-RO"/>
        </w:rPr>
        <w:t xml:space="preserve">prevenirea proceselor de degradare a pădurilor </w:t>
      </w:r>
      <w:proofErr w:type="spellStart"/>
      <w:r w:rsidRPr="00FC7527">
        <w:rPr>
          <w:rFonts w:ascii="Times New Roman" w:hAnsi="Times New Roman"/>
          <w:sz w:val="26"/>
          <w:szCs w:val="26"/>
          <w:lang w:val="ro-RO"/>
        </w:rPr>
        <w:t>şi</w:t>
      </w:r>
      <w:proofErr w:type="spellEnd"/>
      <w:r w:rsidRPr="00FC7527">
        <w:rPr>
          <w:rFonts w:ascii="Times New Roman" w:hAnsi="Times New Roman"/>
          <w:sz w:val="26"/>
          <w:szCs w:val="26"/>
          <w:lang w:val="ro-RO"/>
        </w:rPr>
        <w:t xml:space="preserve"> solurilor forestiere, care pot conduce la uscarea prematură a arborilor pe picior; </w:t>
      </w:r>
    </w:p>
    <w:p w:rsidR="00FC7527" w:rsidRPr="00FC7527" w:rsidRDefault="00FC7527" w:rsidP="00FC7527">
      <w:pPr>
        <w:pStyle w:val="ListParagraph"/>
        <w:numPr>
          <w:ilvl w:val="0"/>
          <w:numId w:val="30"/>
        </w:numPr>
        <w:autoSpaceDE w:val="0"/>
        <w:autoSpaceDN w:val="0"/>
        <w:adjustRightInd w:val="0"/>
        <w:jc w:val="both"/>
        <w:rPr>
          <w:rFonts w:ascii="Times New Roman" w:hAnsi="Times New Roman"/>
          <w:sz w:val="26"/>
          <w:szCs w:val="26"/>
          <w:lang w:val="ro-RO"/>
        </w:rPr>
      </w:pPr>
      <w:r w:rsidRPr="00FC7527">
        <w:rPr>
          <w:rFonts w:ascii="Times New Roman" w:hAnsi="Times New Roman"/>
          <w:sz w:val="26"/>
          <w:szCs w:val="26"/>
          <w:lang w:val="ro-RO"/>
        </w:rPr>
        <w:t xml:space="preserve">promovarea în cultură a speciilor autohtone valoroase, precum </w:t>
      </w:r>
      <w:proofErr w:type="spellStart"/>
      <w:r w:rsidRPr="00FC7527">
        <w:rPr>
          <w:rFonts w:ascii="Times New Roman" w:hAnsi="Times New Roman"/>
          <w:sz w:val="26"/>
          <w:szCs w:val="26"/>
          <w:lang w:val="ro-RO"/>
        </w:rPr>
        <w:t>şi</w:t>
      </w:r>
      <w:proofErr w:type="spellEnd"/>
      <w:r w:rsidRPr="00FC7527">
        <w:rPr>
          <w:rFonts w:ascii="Times New Roman" w:hAnsi="Times New Roman"/>
          <w:sz w:val="26"/>
          <w:szCs w:val="26"/>
          <w:lang w:val="ro-RO"/>
        </w:rPr>
        <w:t xml:space="preserve"> împădurirea tuturor </w:t>
      </w:r>
      <w:proofErr w:type="spellStart"/>
      <w:r w:rsidRPr="00FC7527">
        <w:rPr>
          <w:rFonts w:ascii="Times New Roman" w:hAnsi="Times New Roman"/>
          <w:sz w:val="26"/>
          <w:szCs w:val="26"/>
          <w:lang w:val="ro-RO"/>
        </w:rPr>
        <w:t>suprafeţelor</w:t>
      </w:r>
      <w:proofErr w:type="spellEnd"/>
      <w:r w:rsidRPr="00FC7527">
        <w:rPr>
          <w:rFonts w:ascii="Times New Roman" w:hAnsi="Times New Roman"/>
          <w:sz w:val="26"/>
          <w:szCs w:val="26"/>
          <w:lang w:val="ro-RO"/>
        </w:rPr>
        <w:t xml:space="preserve"> neregenerate din fondul forestier; </w:t>
      </w:r>
    </w:p>
    <w:p w:rsidR="00FC7527" w:rsidRPr="00FC7527" w:rsidRDefault="00FC7527" w:rsidP="00FC7527">
      <w:pPr>
        <w:pStyle w:val="ListParagraph"/>
        <w:numPr>
          <w:ilvl w:val="0"/>
          <w:numId w:val="30"/>
        </w:numPr>
        <w:autoSpaceDE w:val="0"/>
        <w:autoSpaceDN w:val="0"/>
        <w:adjustRightInd w:val="0"/>
        <w:jc w:val="both"/>
        <w:rPr>
          <w:rFonts w:ascii="Times New Roman" w:hAnsi="Times New Roman"/>
          <w:sz w:val="26"/>
          <w:szCs w:val="26"/>
          <w:lang w:val="ro-RO"/>
        </w:rPr>
      </w:pPr>
      <w:r w:rsidRPr="00FC7527">
        <w:rPr>
          <w:rFonts w:ascii="Times New Roman" w:hAnsi="Times New Roman"/>
          <w:sz w:val="26"/>
          <w:szCs w:val="26"/>
          <w:lang w:val="ro-RO"/>
        </w:rPr>
        <w:t xml:space="preserve">asigurarea </w:t>
      </w:r>
      <w:proofErr w:type="spellStart"/>
      <w:r w:rsidRPr="00FC7527">
        <w:rPr>
          <w:rFonts w:ascii="Times New Roman" w:hAnsi="Times New Roman"/>
          <w:sz w:val="26"/>
          <w:szCs w:val="26"/>
          <w:lang w:val="ro-RO"/>
        </w:rPr>
        <w:t>protecţiei</w:t>
      </w:r>
      <w:proofErr w:type="spellEnd"/>
      <w:r w:rsidRPr="00FC7527">
        <w:rPr>
          <w:rFonts w:ascii="Times New Roman" w:hAnsi="Times New Roman"/>
          <w:sz w:val="26"/>
          <w:szCs w:val="26"/>
          <w:lang w:val="ro-RO"/>
        </w:rPr>
        <w:t xml:space="preserve"> </w:t>
      </w:r>
      <w:proofErr w:type="spellStart"/>
      <w:r w:rsidRPr="00FC7527">
        <w:rPr>
          <w:rFonts w:ascii="Times New Roman" w:hAnsi="Times New Roman"/>
          <w:sz w:val="26"/>
          <w:szCs w:val="26"/>
          <w:lang w:val="ro-RO"/>
        </w:rPr>
        <w:t>şi</w:t>
      </w:r>
      <w:proofErr w:type="spellEnd"/>
      <w:r w:rsidRPr="00FC7527">
        <w:rPr>
          <w:rFonts w:ascii="Times New Roman" w:hAnsi="Times New Roman"/>
          <w:sz w:val="26"/>
          <w:szCs w:val="26"/>
          <w:lang w:val="ro-RO"/>
        </w:rPr>
        <w:t xml:space="preserve"> pazei pădurilor în vederea prevenirii </w:t>
      </w:r>
      <w:proofErr w:type="spellStart"/>
      <w:r w:rsidRPr="00FC7527">
        <w:rPr>
          <w:rFonts w:ascii="Times New Roman" w:hAnsi="Times New Roman"/>
          <w:sz w:val="26"/>
          <w:szCs w:val="26"/>
          <w:lang w:val="ro-RO"/>
        </w:rPr>
        <w:t>şi</w:t>
      </w:r>
      <w:proofErr w:type="spellEnd"/>
      <w:r w:rsidRPr="00FC7527">
        <w:rPr>
          <w:rFonts w:ascii="Times New Roman" w:hAnsi="Times New Roman"/>
          <w:sz w:val="26"/>
          <w:szCs w:val="26"/>
          <w:lang w:val="ro-RO"/>
        </w:rPr>
        <w:t xml:space="preserve"> combaterii bolilor </w:t>
      </w:r>
      <w:proofErr w:type="spellStart"/>
      <w:r w:rsidRPr="00FC7527">
        <w:rPr>
          <w:rFonts w:ascii="Times New Roman" w:hAnsi="Times New Roman"/>
          <w:sz w:val="26"/>
          <w:szCs w:val="26"/>
          <w:lang w:val="ro-RO"/>
        </w:rPr>
        <w:t>şi</w:t>
      </w:r>
      <w:proofErr w:type="spellEnd"/>
      <w:r w:rsidRPr="00FC7527">
        <w:rPr>
          <w:rFonts w:ascii="Times New Roman" w:hAnsi="Times New Roman"/>
          <w:sz w:val="26"/>
          <w:szCs w:val="26"/>
          <w:lang w:val="ro-RO"/>
        </w:rPr>
        <w:t xml:space="preserve"> dăunătorilor, incendiilor, distrugerilor </w:t>
      </w:r>
      <w:proofErr w:type="spellStart"/>
      <w:r w:rsidRPr="00FC7527">
        <w:rPr>
          <w:rFonts w:ascii="Times New Roman" w:hAnsi="Times New Roman"/>
          <w:sz w:val="26"/>
          <w:szCs w:val="26"/>
          <w:lang w:val="ro-RO"/>
        </w:rPr>
        <w:t>şi</w:t>
      </w:r>
      <w:proofErr w:type="spellEnd"/>
      <w:r w:rsidRPr="00FC7527">
        <w:rPr>
          <w:rFonts w:ascii="Times New Roman" w:hAnsi="Times New Roman"/>
          <w:sz w:val="26"/>
          <w:szCs w:val="26"/>
          <w:lang w:val="ro-RO"/>
        </w:rPr>
        <w:t xml:space="preserve"> degradărilor;</w:t>
      </w:r>
    </w:p>
    <w:p w:rsidR="00FC7527" w:rsidRPr="00FC7527" w:rsidRDefault="00FC7527" w:rsidP="00FC7527">
      <w:pPr>
        <w:pStyle w:val="Default"/>
        <w:numPr>
          <w:ilvl w:val="0"/>
          <w:numId w:val="30"/>
        </w:numPr>
        <w:jc w:val="both"/>
        <w:rPr>
          <w:color w:val="auto"/>
          <w:sz w:val="26"/>
          <w:szCs w:val="26"/>
          <w:lang w:val="ro-RO"/>
        </w:rPr>
      </w:pPr>
      <w:r w:rsidRPr="00FC7527">
        <w:rPr>
          <w:color w:val="auto"/>
          <w:sz w:val="26"/>
          <w:szCs w:val="26"/>
          <w:lang w:val="ro-RO"/>
        </w:rPr>
        <w:t xml:space="preserve">realizarea unor lucrări de îngrijire </w:t>
      </w:r>
      <w:proofErr w:type="spellStart"/>
      <w:r w:rsidRPr="00FC7527">
        <w:rPr>
          <w:color w:val="auto"/>
          <w:sz w:val="26"/>
          <w:szCs w:val="26"/>
          <w:lang w:val="ro-RO"/>
        </w:rPr>
        <w:t>şi</w:t>
      </w:r>
      <w:proofErr w:type="spellEnd"/>
      <w:r w:rsidRPr="00FC7527">
        <w:rPr>
          <w:color w:val="auto"/>
          <w:sz w:val="26"/>
          <w:szCs w:val="26"/>
          <w:lang w:val="ro-RO"/>
        </w:rPr>
        <w:t xml:space="preserve"> conducere prin care să se </w:t>
      </w:r>
      <w:proofErr w:type="spellStart"/>
      <w:r w:rsidRPr="00FC7527">
        <w:rPr>
          <w:color w:val="auto"/>
          <w:sz w:val="26"/>
          <w:szCs w:val="26"/>
          <w:lang w:val="ro-RO"/>
        </w:rPr>
        <w:t>menţină</w:t>
      </w:r>
      <w:proofErr w:type="spellEnd"/>
      <w:r w:rsidRPr="00FC7527">
        <w:rPr>
          <w:color w:val="auto"/>
          <w:sz w:val="26"/>
          <w:szCs w:val="26"/>
          <w:lang w:val="ro-RO"/>
        </w:rPr>
        <w:t xml:space="preserve"> </w:t>
      </w:r>
      <w:proofErr w:type="spellStart"/>
      <w:r w:rsidRPr="00FC7527">
        <w:rPr>
          <w:color w:val="auto"/>
          <w:sz w:val="26"/>
          <w:szCs w:val="26"/>
          <w:lang w:val="ro-RO"/>
        </w:rPr>
        <w:t>şi</w:t>
      </w:r>
      <w:proofErr w:type="spellEnd"/>
      <w:r w:rsidRPr="00FC7527">
        <w:rPr>
          <w:color w:val="auto"/>
          <w:sz w:val="26"/>
          <w:szCs w:val="26"/>
          <w:lang w:val="ro-RO"/>
        </w:rPr>
        <w:t xml:space="preserve"> să se </w:t>
      </w:r>
      <w:proofErr w:type="spellStart"/>
      <w:r w:rsidRPr="00FC7527">
        <w:rPr>
          <w:color w:val="auto"/>
          <w:sz w:val="26"/>
          <w:szCs w:val="26"/>
          <w:lang w:val="ro-RO"/>
        </w:rPr>
        <w:t>îmbunătăţească</w:t>
      </w:r>
      <w:proofErr w:type="spellEnd"/>
      <w:r w:rsidRPr="00FC7527">
        <w:rPr>
          <w:color w:val="auto"/>
          <w:sz w:val="26"/>
          <w:szCs w:val="26"/>
          <w:lang w:val="ro-RO"/>
        </w:rPr>
        <w:t xml:space="preserve"> starea de sănătate, stabilitatea </w:t>
      </w:r>
      <w:proofErr w:type="spellStart"/>
      <w:r w:rsidRPr="00FC7527">
        <w:rPr>
          <w:color w:val="auto"/>
          <w:sz w:val="26"/>
          <w:szCs w:val="26"/>
          <w:lang w:val="ro-RO"/>
        </w:rPr>
        <w:t>şi</w:t>
      </w:r>
      <w:proofErr w:type="spellEnd"/>
      <w:r w:rsidRPr="00FC7527">
        <w:rPr>
          <w:color w:val="auto"/>
          <w:sz w:val="26"/>
          <w:szCs w:val="26"/>
          <w:lang w:val="ro-RO"/>
        </w:rPr>
        <w:t xml:space="preserve"> biodiversitatea naturală;</w:t>
      </w:r>
    </w:p>
    <w:p w:rsidR="00FC7527" w:rsidRPr="00FC7527" w:rsidRDefault="00FC7527" w:rsidP="00FC7527">
      <w:pPr>
        <w:pStyle w:val="Default"/>
        <w:numPr>
          <w:ilvl w:val="0"/>
          <w:numId w:val="30"/>
        </w:numPr>
        <w:jc w:val="both"/>
        <w:rPr>
          <w:color w:val="auto"/>
          <w:sz w:val="26"/>
          <w:szCs w:val="26"/>
          <w:lang w:val="ro-RO"/>
        </w:rPr>
      </w:pPr>
      <w:r w:rsidRPr="00FC7527">
        <w:rPr>
          <w:color w:val="auto"/>
          <w:sz w:val="26"/>
          <w:szCs w:val="26"/>
          <w:lang w:val="ro-RO"/>
        </w:rPr>
        <w:t xml:space="preserve">păstrarea în </w:t>
      </w:r>
      <w:proofErr w:type="spellStart"/>
      <w:r w:rsidRPr="00FC7527">
        <w:rPr>
          <w:color w:val="auto"/>
          <w:sz w:val="26"/>
          <w:szCs w:val="26"/>
          <w:lang w:val="ro-RO"/>
        </w:rPr>
        <w:t>arborete</w:t>
      </w:r>
      <w:proofErr w:type="spellEnd"/>
      <w:r w:rsidRPr="00FC7527">
        <w:rPr>
          <w:color w:val="auto"/>
          <w:sz w:val="26"/>
          <w:szCs w:val="26"/>
          <w:lang w:val="ro-RO"/>
        </w:rPr>
        <w:t xml:space="preserve"> a unui număr rezonabil de arbori </w:t>
      </w:r>
      <w:proofErr w:type="spellStart"/>
      <w:r w:rsidRPr="00FC7527">
        <w:rPr>
          <w:color w:val="auto"/>
          <w:sz w:val="26"/>
          <w:szCs w:val="26"/>
          <w:lang w:val="ro-RO"/>
        </w:rPr>
        <w:t>morţi</w:t>
      </w:r>
      <w:proofErr w:type="spellEnd"/>
      <w:r w:rsidRPr="00FC7527">
        <w:rPr>
          <w:color w:val="auto"/>
          <w:sz w:val="26"/>
          <w:szCs w:val="26"/>
          <w:lang w:val="ro-RO"/>
        </w:rPr>
        <w:t xml:space="preserve">, bătrâni, arbori </w:t>
      </w:r>
      <w:proofErr w:type="spellStart"/>
      <w:r w:rsidRPr="00FC7527">
        <w:rPr>
          <w:color w:val="auto"/>
          <w:sz w:val="26"/>
          <w:szCs w:val="26"/>
          <w:lang w:val="ro-RO"/>
        </w:rPr>
        <w:t>aflaţi</w:t>
      </w:r>
      <w:proofErr w:type="spellEnd"/>
      <w:r w:rsidRPr="00FC7527">
        <w:rPr>
          <w:color w:val="auto"/>
          <w:sz w:val="26"/>
          <w:szCs w:val="26"/>
          <w:lang w:val="ro-RO"/>
        </w:rPr>
        <w:t xml:space="preserve"> la sol în curs de descompunere, a ramurilor căzute ceea ce constituie o </w:t>
      </w:r>
      <w:proofErr w:type="spellStart"/>
      <w:r w:rsidRPr="00FC7527">
        <w:rPr>
          <w:color w:val="auto"/>
          <w:sz w:val="26"/>
          <w:szCs w:val="26"/>
          <w:lang w:val="ro-RO"/>
        </w:rPr>
        <w:t>condiţie</w:t>
      </w:r>
      <w:proofErr w:type="spellEnd"/>
      <w:r w:rsidRPr="00FC7527">
        <w:rPr>
          <w:color w:val="auto"/>
          <w:sz w:val="26"/>
          <w:szCs w:val="26"/>
          <w:lang w:val="ro-RO"/>
        </w:rPr>
        <w:t xml:space="preserve"> fundamentală pentru asigurarea </w:t>
      </w:r>
      <w:proofErr w:type="spellStart"/>
      <w:r w:rsidRPr="00FC7527">
        <w:rPr>
          <w:color w:val="auto"/>
          <w:sz w:val="26"/>
          <w:szCs w:val="26"/>
          <w:lang w:val="ro-RO"/>
        </w:rPr>
        <w:t>biodiversităţii</w:t>
      </w:r>
      <w:proofErr w:type="spellEnd"/>
      <w:r w:rsidRPr="00FC7527">
        <w:rPr>
          <w:color w:val="auto"/>
          <w:sz w:val="26"/>
          <w:szCs w:val="26"/>
          <w:lang w:val="ro-RO"/>
        </w:rPr>
        <w:t xml:space="preserve"> pădurilor;</w:t>
      </w:r>
    </w:p>
    <w:p w:rsidR="00FC7527" w:rsidRPr="00FC7527" w:rsidRDefault="00FC7527" w:rsidP="00FC7527">
      <w:pPr>
        <w:pStyle w:val="Default"/>
        <w:numPr>
          <w:ilvl w:val="0"/>
          <w:numId w:val="30"/>
        </w:numPr>
        <w:jc w:val="both"/>
        <w:rPr>
          <w:color w:val="auto"/>
          <w:sz w:val="26"/>
          <w:szCs w:val="26"/>
          <w:lang w:val="ro-RO"/>
        </w:rPr>
      </w:pPr>
      <w:r w:rsidRPr="00FC7527">
        <w:rPr>
          <w:color w:val="auto"/>
          <w:sz w:val="26"/>
          <w:szCs w:val="26"/>
          <w:lang w:val="ro-RO"/>
        </w:rPr>
        <w:t xml:space="preserve">planificarea tăierilor de regenerare în scopul realizării unui mozaic de habitate naturale aflate în diverse stadii de dezvoltare, urmărindu-se îndeosebi regenerarea lor naturală din </w:t>
      </w:r>
      <w:proofErr w:type="spellStart"/>
      <w:r w:rsidRPr="00FC7527">
        <w:rPr>
          <w:color w:val="auto"/>
          <w:sz w:val="26"/>
          <w:szCs w:val="26"/>
          <w:lang w:val="ro-RO"/>
        </w:rPr>
        <w:t>sămânţă</w:t>
      </w:r>
      <w:proofErr w:type="spellEnd"/>
      <w:r w:rsidRPr="00FC7527">
        <w:rPr>
          <w:color w:val="auto"/>
          <w:sz w:val="26"/>
          <w:szCs w:val="26"/>
          <w:lang w:val="ro-RO"/>
        </w:rPr>
        <w:t xml:space="preserve">; </w:t>
      </w:r>
    </w:p>
    <w:p w:rsidR="00FC7527" w:rsidRPr="00FC7527" w:rsidRDefault="00FC7527" w:rsidP="00FC7527">
      <w:pPr>
        <w:pStyle w:val="Default"/>
        <w:numPr>
          <w:ilvl w:val="0"/>
          <w:numId w:val="30"/>
        </w:numPr>
        <w:jc w:val="both"/>
        <w:rPr>
          <w:color w:val="auto"/>
          <w:sz w:val="26"/>
          <w:szCs w:val="26"/>
          <w:lang w:val="ro-RO"/>
        </w:rPr>
      </w:pPr>
      <w:proofErr w:type="spellStart"/>
      <w:r w:rsidRPr="00FC7527">
        <w:rPr>
          <w:color w:val="auto"/>
          <w:sz w:val="26"/>
          <w:szCs w:val="26"/>
          <w:lang w:val="ro-RO"/>
        </w:rPr>
        <w:t>menţinerea</w:t>
      </w:r>
      <w:proofErr w:type="spellEnd"/>
      <w:r w:rsidRPr="00FC7527">
        <w:rPr>
          <w:color w:val="auto"/>
          <w:sz w:val="26"/>
          <w:szCs w:val="26"/>
          <w:lang w:val="ro-RO"/>
        </w:rPr>
        <w:t xml:space="preserve"> arborilor de pe marginea cursurilor de apă, care asigură umbră </w:t>
      </w:r>
      <w:proofErr w:type="spellStart"/>
      <w:r w:rsidRPr="00FC7527">
        <w:rPr>
          <w:color w:val="auto"/>
          <w:sz w:val="26"/>
          <w:szCs w:val="26"/>
          <w:lang w:val="ro-RO"/>
        </w:rPr>
        <w:t>şi</w:t>
      </w:r>
      <w:proofErr w:type="spellEnd"/>
      <w:r w:rsidRPr="00FC7527">
        <w:rPr>
          <w:color w:val="auto"/>
          <w:sz w:val="26"/>
          <w:szCs w:val="26"/>
          <w:lang w:val="ro-RO"/>
        </w:rPr>
        <w:t xml:space="preserve"> hrană, pentru speciile </w:t>
      </w:r>
      <w:proofErr w:type="spellStart"/>
      <w:r w:rsidRPr="00FC7527">
        <w:rPr>
          <w:color w:val="auto"/>
          <w:sz w:val="26"/>
          <w:szCs w:val="26"/>
          <w:lang w:val="ro-RO"/>
        </w:rPr>
        <w:t>şi</w:t>
      </w:r>
      <w:proofErr w:type="spellEnd"/>
      <w:r w:rsidRPr="00FC7527">
        <w:rPr>
          <w:color w:val="auto"/>
          <w:sz w:val="26"/>
          <w:szCs w:val="26"/>
          <w:lang w:val="ro-RO"/>
        </w:rPr>
        <w:t xml:space="preserve"> habitatele ocrotite legate de ecosistemele acvatice; </w:t>
      </w:r>
    </w:p>
    <w:p w:rsidR="00FC7527" w:rsidRPr="00FC7527" w:rsidRDefault="00FC7527" w:rsidP="00FC7527">
      <w:pPr>
        <w:pStyle w:val="Default"/>
        <w:numPr>
          <w:ilvl w:val="0"/>
          <w:numId w:val="30"/>
        </w:numPr>
        <w:jc w:val="both"/>
        <w:rPr>
          <w:color w:val="auto"/>
          <w:sz w:val="26"/>
          <w:szCs w:val="26"/>
          <w:lang w:val="ro-RO"/>
        </w:rPr>
      </w:pPr>
      <w:r w:rsidRPr="00FC7527">
        <w:rPr>
          <w:color w:val="auto"/>
          <w:sz w:val="26"/>
          <w:szCs w:val="26"/>
          <w:lang w:val="ro-RO"/>
        </w:rPr>
        <w:t xml:space="preserve">recoltarea </w:t>
      </w:r>
      <w:proofErr w:type="spellStart"/>
      <w:r w:rsidRPr="00FC7527">
        <w:rPr>
          <w:color w:val="auto"/>
          <w:sz w:val="26"/>
          <w:szCs w:val="26"/>
          <w:lang w:val="ro-RO"/>
        </w:rPr>
        <w:t>raţională</w:t>
      </w:r>
      <w:proofErr w:type="spellEnd"/>
      <w:r w:rsidRPr="00FC7527">
        <w:rPr>
          <w:color w:val="auto"/>
          <w:sz w:val="26"/>
          <w:szCs w:val="26"/>
          <w:lang w:val="ro-RO"/>
        </w:rPr>
        <w:t xml:space="preserve"> a masei lemnoase, astfel încât să nu fie afectată stabilitatea </w:t>
      </w:r>
      <w:proofErr w:type="spellStart"/>
      <w:r w:rsidRPr="00FC7527">
        <w:rPr>
          <w:color w:val="auto"/>
          <w:sz w:val="26"/>
          <w:szCs w:val="26"/>
          <w:lang w:val="ro-RO"/>
        </w:rPr>
        <w:t>şi</w:t>
      </w:r>
      <w:proofErr w:type="spellEnd"/>
      <w:r w:rsidRPr="00FC7527">
        <w:rPr>
          <w:color w:val="auto"/>
          <w:sz w:val="26"/>
          <w:szCs w:val="26"/>
          <w:lang w:val="ro-RO"/>
        </w:rPr>
        <w:t xml:space="preserve"> continuitatea pădurii </w:t>
      </w:r>
      <w:proofErr w:type="spellStart"/>
      <w:r w:rsidRPr="00FC7527">
        <w:rPr>
          <w:color w:val="auto"/>
          <w:sz w:val="26"/>
          <w:szCs w:val="26"/>
          <w:lang w:val="ro-RO"/>
        </w:rPr>
        <w:t>şi</w:t>
      </w:r>
      <w:proofErr w:type="spellEnd"/>
      <w:r w:rsidRPr="00FC7527">
        <w:rPr>
          <w:color w:val="auto"/>
          <w:sz w:val="26"/>
          <w:szCs w:val="26"/>
          <w:lang w:val="ro-RO"/>
        </w:rPr>
        <w:t xml:space="preserve"> a ecosistemelor, în acest sens în </w:t>
      </w:r>
      <w:proofErr w:type="spellStart"/>
      <w:r w:rsidRPr="00FC7527">
        <w:rPr>
          <w:color w:val="auto"/>
          <w:sz w:val="26"/>
          <w:szCs w:val="26"/>
          <w:lang w:val="ro-RO"/>
        </w:rPr>
        <w:t>suprafaţa</w:t>
      </w:r>
      <w:proofErr w:type="spellEnd"/>
      <w:r w:rsidRPr="00FC7527">
        <w:rPr>
          <w:color w:val="auto"/>
          <w:sz w:val="26"/>
          <w:szCs w:val="26"/>
          <w:lang w:val="ro-RO"/>
        </w:rPr>
        <w:t xml:space="preserve"> cu păduri supuse regimului de conservare specială, arbori vor fi </w:t>
      </w:r>
      <w:proofErr w:type="spellStart"/>
      <w:r w:rsidRPr="00FC7527">
        <w:rPr>
          <w:color w:val="auto"/>
          <w:sz w:val="26"/>
          <w:szCs w:val="26"/>
          <w:lang w:val="ro-RO"/>
        </w:rPr>
        <w:t>menţinuţi</w:t>
      </w:r>
      <w:proofErr w:type="spellEnd"/>
      <w:r w:rsidRPr="00FC7527">
        <w:rPr>
          <w:color w:val="auto"/>
          <w:sz w:val="26"/>
          <w:szCs w:val="26"/>
          <w:lang w:val="ro-RO"/>
        </w:rPr>
        <w:t xml:space="preserve"> până la vârste apropiate de limita fiziologică, ceea ce constituie o </w:t>
      </w:r>
      <w:proofErr w:type="spellStart"/>
      <w:r w:rsidRPr="00FC7527">
        <w:rPr>
          <w:color w:val="auto"/>
          <w:sz w:val="26"/>
          <w:szCs w:val="26"/>
          <w:lang w:val="ro-RO"/>
        </w:rPr>
        <w:t>garanţie</w:t>
      </w:r>
      <w:proofErr w:type="spellEnd"/>
      <w:r w:rsidRPr="00FC7527">
        <w:rPr>
          <w:color w:val="auto"/>
          <w:sz w:val="26"/>
          <w:szCs w:val="26"/>
          <w:lang w:val="ro-RO"/>
        </w:rPr>
        <w:t xml:space="preserve"> în plus pentru perpetuarea unor specii specializate (cel </w:t>
      </w:r>
      <w:proofErr w:type="spellStart"/>
      <w:r w:rsidRPr="00FC7527">
        <w:rPr>
          <w:color w:val="auto"/>
          <w:sz w:val="26"/>
          <w:szCs w:val="26"/>
          <w:lang w:val="ro-RO"/>
        </w:rPr>
        <w:t>puţin</w:t>
      </w:r>
      <w:proofErr w:type="spellEnd"/>
      <w:r w:rsidRPr="00FC7527">
        <w:rPr>
          <w:color w:val="auto"/>
          <w:sz w:val="26"/>
          <w:szCs w:val="26"/>
          <w:lang w:val="ro-RO"/>
        </w:rPr>
        <w:t xml:space="preserve"> într-o anumită perioadă a </w:t>
      </w:r>
      <w:proofErr w:type="spellStart"/>
      <w:r w:rsidRPr="00FC7527">
        <w:rPr>
          <w:color w:val="auto"/>
          <w:sz w:val="26"/>
          <w:szCs w:val="26"/>
          <w:lang w:val="ro-RO"/>
        </w:rPr>
        <w:t>vieţii</w:t>
      </w:r>
      <w:proofErr w:type="spellEnd"/>
      <w:r w:rsidRPr="00FC7527">
        <w:rPr>
          <w:color w:val="auto"/>
          <w:sz w:val="26"/>
          <w:szCs w:val="26"/>
          <w:lang w:val="ro-RO"/>
        </w:rPr>
        <w:t xml:space="preserve"> sau a ciclului de dezvoltare) pe </w:t>
      </w:r>
      <w:proofErr w:type="spellStart"/>
      <w:r w:rsidRPr="00FC7527">
        <w:rPr>
          <w:color w:val="auto"/>
          <w:sz w:val="26"/>
          <w:szCs w:val="26"/>
          <w:lang w:val="ro-RO"/>
        </w:rPr>
        <w:t>arborete</w:t>
      </w:r>
      <w:proofErr w:type="spellEnd"/>
      <w:r w:rsidRPr="00FC7527">
        <w:rPr>
          <w:color w:val="auto"/>
          <w:sz w:val="26"/>
          <w:szCs w:val="26"/>
          <w:lang w:val="ro-RO"/>
        </w:rPr>
        <w:t xml:space="preserve"> bătrâne; </w:t>
      </w:r>
    </w:p>
    <w:p w:rsidR="00FC7527" w:rsidRPr="00FC7527" w:rsidRDefault="00FC7527" w:rsidP="00FC7527">
      <w:pPr>
        <w:pStyle w:val="Default"/>
        <w:numPr>
          <w:ilvl w:val="0"/>
          <w:numId w:val="30"/>
        </w:numPr>
        <w:jc w:val="both"/>
        <w:rPr>
          <w:color w:val="auto"/>
          <w:sz w:val="26"/>
          <w:szCs w:val="26"/>
          <w:lang w:val="ro-RO"/>
        </w:rPr>
      </w:pPr>
      <w:r w:rsidRPr="00FC7527">
        <w:rPr>
          <w:color w:val="auto"/>
          <w:sz w:val="26"/>
          <w:szCs w:val="26"/>
          <w:lang w:val="ro-RO"/>
        </w:rPr>
        <w:t xml:space="preserve">exploatările forestiere trebuie să se </w:t>
      </w:r>
      <w:proofErr w:type="spellStart"/>
      <w:r w:rsidRPr="00FC7527">
        <w:rPr>
          <w:color w:val="auto"/>
          <w:sz w:val="26"/>
          <w:szCs w:val="26"/>
          <w:lang w:val="ro-RO"/>
        </w:rPr>
        <w:t>desfăşoare</w:t>
      </w:r>
      <w:proofErr w:type="spellEnd"/>
      <w:r w:rsidRPr="00FC7527">
        <w:rPr>
          <w:color w:val="auto"/>
          <w:sz w:val="26"/>
          <w:szCs w:val="26"/>
          <w:lang w:val="ro-RO"/>
        </w:rPr>
        <w:t xml:space="preserve"> folosind tehnologii care au impact minim asupra habitatelor forestiere </w:t>
      </w:r>
      <w:proofErr w:type="spellStart"/>
      <w:r w:rsidRPr="00FC7527">
        <w:rPr>
          <w:color w:val="auto"/>
          <w:sz w:val="26"/>
          <w:szCs w:val="26"/>
          <w:lang w:val="ro-RO"/>
        </w:rPr>
        <w:t>şi</w:t>
      </w:r>
      <w:proofErr w:type="spellEnd"/>
      <w:r w:rsidRPr="00FC7527">
        <w:rPr>
          <w:color w:val="auto"/>
          <w:sz w:val="26"/>
          <w:szCs w:val="26"/>
          <w:lang w:val="ro-RO"/>
        </w:rPr>
        <w:t xml:space="preserve"> în special asupra celor de interes comunitar.</w:t>
      </w:r>
    </w:p>
    <w:p w:rsidR="00FC7527" w:rsidRPr="00FC7527" w:rsidRDefault="00FC7527" w:rsidP="00FC7527">
      <w:pPr>
        <w:pStyle w:val="Default"/>
        <w:numPr>
          <w:ilvl w:val="0"/>
          <w:numId w:val="30"/>
        </w:numPr>
        <w:jc w:val="both"/>
        <w:rPr>
          <w:color w:val="auto"/>
          <w:sz w:val="26"/>
          <w:szCs w:val="26"/>
          <w:lang w:val="ro-RO"/>
        </w:rPr>
      </w:pPr>
      <w:r w:rsidRPr="00FC7527">
        <w:rPr>
          <w:color w:val="auto"/>
          <w:sz w:val="26"/>
          <w:szCs w:val="26"/>
          <w:lang w:val="ro-RO"/>
        </w:rPr>
        <w:t xml:space="preserve">lucrările silvice se vor executa în perioade de timp cât mai scurte </w:t>
      </w:r>
      <w:proofErr w:type="spellStart"/>
      <w:r w:rsidRPr="00FC7527">
        <w:rPr>
          <w:color w:val="auto"/>
          <w:sz w:val="26"/>
          <w:szCs w:val="26"/>
          <w:lang w:val="ro-RO"/>
        </w:rPr>
        <w:t>şi</w:t>
      </w:r>
      <w:proofErr w:type="spellEnd"/>
      <w:r w:rsidRPr="00FC7527">
        <w:rPr>
          <w:color w:val="auto"/>
          <w:sz w:val="26"/>
          <w:szCs w:val="26"/>
          <w:lang w:val="ro-RO"/>
        </w:rPr>
        <w:t xml:space="preserve"> printr-o </w:t>
      </w:r>
      <w:proofErr w:type="spellStart"/>
      <w:r w:rsidRPr="00FC7527">
        <w:rPr>
          <w:color w:val="auto"/>
          <w:sz w:val="26"/>
          <w:szCs w:val="26"/>
          <w:lang w:val="ro-RO"/>
        </w:rPr>
        <w:t>rotaţie</w:t>
      </w:r>
      <w:proofErr w:type="spellEnd"/>
      <w:r w:rsidRPr="00FC7527">
        <w:rPr>
          <w:color w:val="auto"/>
          <w:sz w:val="26"/>
          <w:szCs w:val="26"/>
          <w:lang w:val="ro-RO"/>
        </w:rPr>
        <w:t xml:space="preserve"> ciclică în timp </w:t>
      </w:r>
      <w:proofErr w:type="spellStart"/>
      <w:r w:rsidRPr="00FC7527">
        <w:rPr>
          <w:color w:val="auto"/>
          <w:sz w:val="26"/>
          <w:szCs w:val="26"/>
          <w:lang w:val="ro-RO"/>
        </w:rPr>
        <w:t>şi</w:t>
      </w:r>
      <w:proofErr w:type="spellEnd"/>
      <w:r w:rsidRPr="00FC7527">
        <w:rPr>
          <w:color w:val="auto"/>
          <w:sz w:val="26"/>
          <w:szCs w:val="26"/>
          <w:lang w:val="ro-RO"/>
        </w:rPr>
        <w:t xml:space="preserve"> </w:t>
      </w:r>
      <w:proofErr w:type="spellStart"/>
      <w:r w:rsidRPr="00FC7527">
        <w:rPr>
          <w:color w:val="auto"/>
          <w:sz w:val="26"/>
          <w:szCs w:val="26"/>
          <w:lang w:val="ro-RO"/>
        </w:rPr>
        <w:t>spaţiu</w:t>
      </w:r>
      <w:proofErr w:type="spellEnd"/>
      <w:r w:rsidRPr="00FC7527">
        <w:rPr>
          <w:color w:val="auto"/>
          <w:sz w:val="26"/>
          <w:szCs w:val="26"/>
          <w:lang w:val="ro-RO"/>
        </w:rPr>
        <w:t xml:space="preserve">, a zonelor cu grade diferite de </w:t>
      </w:r>
      <w:proofErr w:type="spellStart"/>
      <w:r w:rsidRPr="00FC7527">
        <w:rPr>
          <w:color w:val="auto"/>
          <w:sz w:val="26"/>
          <w:szCs w:val="26"/>
          <w:lang w:val="ro-RO"/>
        </w:rPr>
        <w:t>intervenţie</w:t>
      </w:r>
      <w:proofErr w:type="spellEnd"/>
      <w:r w:rsidRPr="00FC7527">
        <w:rPr>
          <w:color w:val="auto"/>
          <w:sz w:val="26"/>
          <w:szCs w:val="26"/>
          <w:lang w:val="ro-RO"/>
        </w:rPr>
        <w:t>;</w:t>
      </w:r>
    </w:p>
    <w:p w:rsidR="00FC7527" w:rsidRPr="00FC7527" w:rsidRDefault="00FC7527" w:rsidP="00FC7527">
      <w:pPr>
        <w:pStyle w:val="Default"/>
        <w:numPr>
          <w:ilvl w:val="0"/>
          <w:numId w:val="30"/>
        </w:numPr>
        <w:jc w:val="both"/>
        <w:rPr>
          <w:color w:val="auto"/>
          <w:sz w:val="26"/>
          <w:szCs w:val="26"/>
          <w:lang w:val="ro-RO"/>
        </w:rPr>
      </w:pPr>
      <w:r w:rsidRPr="00FC7527">
        <w:rPr>
          <w:color w:val="auto"/>
          <w:sz w:val="26"/>
          <w:szCs w:val="26"/>
          <w:lang w:val="ro-RO"/>
        </w:rPr>
        <w:lastRenderedPageBreak/>
        <w:t xml:space="preserve">se va acorda o </w:t>
      </w:r>
      <w:proofErr w:type="spellStart"/>
      <w:r w:rsidRPr="00FC7527">
        <w:rPr>
          <w:color w:val="auto"/>
          <w:sz w:val="26"/>
          <w:szCs w:val="26"/>
          <w:lang w:val="ro-RO"/>
        </w:rPr>
        <w:t>atenţie</w:t>
      </w:r>
      <w:proofErr w:type="spellEnd"/>
      <w:r w:rsidRPr="00FC7527">
        <w:rPr>
          <w:color w:val="auto"/>
          <w:sz w:val="26"/>
          <w:szCs w:val="26"/>
          <w:lang w:val="ro-RO"/>
        </w:rPr>
        <w:t xml:space="preserve"> deosebită </w:t>
      </w:r>
      <w:proofErr w:type="spellStart"/>
      <w:r w:rsidRPr="00FC7527">
        <w:rPr>
          <w:color w:val="auto"/>
          <w:sz w:val="26"/>
          <w:szCs w:val="26"/>
          <w:lang w:val="ro-RO"/>
        </w:rPr>
        <w:t>arboretelor</w:t>
      </w:r>
      <w:proofErr w:type="spellEnd"/>
      <w:r w:rsidRPr="00FC7527">
        <w:rPr>
          <w:color w:val="auto"/>
          <w:sz w:val="26"/>
          <w:szCs w:val="26"/>
          <w:lang w:val="ro-RO"/>
        </w:rPr>
        <w:t xml:space="preserve"> ce au fost identificate cu o stare de conservare nefavorabilă sau </w:t>
      </w:r>
      <w:proofErr w:type="spellStart"/>
      <w:r w:rsidRPr="00FC7527">
        <w:rPr>
          <w:color w:val="auto"/>
          <w:sz w:val="26"/>
          <w:szCs w:val="26"/>
          <w:lang w:val="ro-RO"/>
        </w:rPr>
        <w:t>parţial</w:t>
      </w:r>
      <w:proofErr w:type="spellEnd"/>
      <w:r w:rsidRPr="00FC7527">
        <w:rPr>
          <w:color w:val="auto"/>
          <w:sz w:val="26"/>
          <w:szCs w:val="26"/>
          <w:lang w:val="ro-RO"/>
        </w:rPr>
        <w:t xml:space="preserve"> favorabilă, determinându-se cauza pentru care au ajuns în această </w:t>
      </w:r>
      <w:proofErr w:type="spellStart"/>
      <w:r w:rsidRPr="00FC7527">
        <w:rPr>
          <w:color w:val="auto"/>
          <w:sz w:val="26"/>
          <w:szCs w:val="26"/>
          <w:lang w:val="ro-RO"/>
        </w:rPr>
        <w:t>situaţie</w:t>
      </w:r>
      <w:proofErr w:type="spellEnd"/>
      <w:r w:rsidRPr="00FC7527">
        <w:rPr>
          <w:color w:val="auto"/>
          <w:sz w:val="26"/>
          <w:szCs w:val="26"/>
          <w:lang w:val="ro-RO"/>
        </w:rPr>
        <w:t xml:space="preserve"> </w:t>
      </w:r>
      <w:proofErr w:type="spellStart"/>
      <w:r w:rsidRPr="00FC7527">
        <w:rPr>
          <w:color w:val="auto"/>
          <w:sz w:val="26"/>
          <w:szCs w:val="26"/>
          <w:lang w:val="ro-RO"/>
        </w:rPr>
        <w:t>şi</w:t>
      </w:r>
      <w:proofErr w:type="spellEnd"/>
      <w:r w:rsidRPr="00FC7527">
        <w:rPr>
          <w:color w:val="auto"/>
          <w:sz w:val="26"/>
          <w:szCs w:val="26"/>
          <w:lang w:val="ro-RO"/>
        </w:rPr>
        <w:t xml:space="preserve"> încercând, dacă se poate remedierea acestei stări;</w:t>
      </w:r>
    </w:p>
    <w:p w:rsidR="00FC7527" w:rsidRPr="00FC7527" w:rsidRDefault="00FC7527" w:rsidP="00FC7527">
      <w:pPr>
        <w:pStyle w:val="Default"/>
        <w:numPr>
          <w:ilvl w:val="0"/>
          <w:numId w:val="30"/>
        </w:numPr>
        <w:jc w:val="both"/>
        <w:rPr>
          <w:color w:val="auto"/>
          <w:sz w:val="26"/>
          <w:szCs w:val="26"/>
          <w:lang w:val="ro-RO"/>
        </w:rPr>
      </w:pPr>
      <w:r w:rsidRPr="00FC7527">
        <w:rPr>
          <w:color w:val="auto"/>
          <w:sz w:val="26"/>
          <w:szCs w:val="26"/>
          <w:lang w:val="ro-RO"/>
        </w:rPr>
        <w:t xml:space="preserve">se vor </w:t>
      </w:r>
      <w:proofErr w:type="spellStart"/>
      <w:r w:rsidRPr="00FC7527">
        <w:rPr>
          <w:color w:val="auto"/>
          <w:sz w:val="26"/>
          <w:szCs w:val="26"/>
          <w:lang w:val="ro-RO"/>
        </w:rPr>
        <w:t>menţine</w:t>
      </w:r>
      <w:proofErr w:type="spellEnd"/>
      <w:r w:rsidRPr="00FC7527">
        <w:rPr>
          <w:color w:val="auto"/>
          <w:sz w:val="26"/>
          <w:szCs w:val="26"/>
          <w:lang w:val="ro-RO"/>
        </w:rPr>
        <w:t xml:space="preserve"> terenurile pentru hrana vânatului</w:t>
      </w:r>
    </w:p>
    <w:p w:rsidR="00FC7527" w:rsidRPr="00FC7527" w:rsidRDefault="00FC7527" w:rsidP="00FC7527">
      <w:pPr>
        <w:pStyle w:val="ListParagraph"/>
        <w:numPr>
          <w:ilvl w:val="0"/>
          <w:numId w:val="30"/>
        </w:numPr>
        <w:autoSpaceDE w:val="0"/>
        <w:autoSpaceDN w:val="0"/>
        <w:adjustRightInd w:val="0"/>
        <w:jc w:val="both"/>
        <w:rPr>
          <w:rFonts w:ascii="Times New Roman" w:hAnsi="Times New Roman"/>
          <w:sz w:val="26"/>
          <w:szCs w:val="26"/>
          <w:lang w:val="ro-RO"/>
        </w:rPr>
      </w:pPr>
      <w:r w:rsidRPr="00FC7527">
        <w:rPr>
          <w:rFonts w:ascii="Times New Roman" w:hAnsi="Times New Roman"/>
          <w:sz w:val="26"/>
          <w:szCs w:val="26"/>
          <w:lang w:val="ro-RO"/>
        </w:rPr>
        <w:t>este interzisă hrănirea urșilor și habituarea acestora. Este interzisă realizarea unor observatoare pentru observarea urșilor de către turiști.</w:t>
      </w:r>
    </w:p>
    <w:p w:rsidR="00FC7527" w:rsidRPr="00FC7527" w:rsidRDefault="00FC7527" w:rsidP="00FC7527">
      <w:pPr>
        <w:pStyle w:val="Default"/>
        <w:numPr>
          <w:ilvl w:val="0"/>
          <w:numId w:val="30"/>
        </w:numPr>
        <w:jc w:val="both"/>
        <w:rPr>
          <w:color w:val="auto"/>
          <w:sz w:val="26"/>
          <w:szCs w:val="26"/>
          <w:lang w:val="ro-RO"/>
        </w:rPr>
      </w:pPr>
      <w:r w:rsidRPr="00FC7527">
        <w:rPr>
          <w:color w:val="auto"/>
          <w:sz w:val="26"/>
          <w:szCs w:val="26"/>
          <w:lang w:val="ro-RO"/>
        </w:rPr>
        <w:t>evitarea exploatării masive a exemplarelor mature de fag care fructifică abundent;</w:t>
      </w:r>
    </w:p>
    <w:p w:rsidR="00FC7527" w:rsidRPr="00FC7527" w:rsidRDefault="00FC7527" w:rsidP="00FC7527">
      <w:pPr>
        <w:pStyle w:val="Default"/>
        <w:numPr>
          <w:ilvl w:val="0"/>
          <w:numId w:val="30"/>
        </w:numPr>
        <w:jc w:val="both"/>
        <w:rPr>
          <w:color w:val="auto"/>
          <w:sz w:val="26"/>
          <w:szCs w:val="26"/>
          <w:lang w:val="ro-RO"/>
        </w:rPr>
      </w:pPr>
      <w:r w:rsidRPr="00FC7527">
        <w:rPr>
          <w:color w:val="auto"/>
          <w:sz w:val="26"/>
          <w:szCs w:val="26"/>
          <w:lang w:val="ro-RO"/>
        </w:rPr>
        <w:t xml:space="preserve">arborii de fag </w:t>
      </w:r>
      <w:proofErr w:type="spellStart"/>
      <w:r w:rsidRPr="00FC7527">
        <w:rPr>
          <w:color w:val="auto"/>
          <w:sz w:val="26"/>
          <w:szCs w:val="26"/>
          <w:lang w:val="ro-RO"/>
        </w:rPr>
        <w:t>exploataţi</w:t>
      </w:r>
      <w:proofErr w:type="spellEnd"/>
      <w:r w:rsidRPr="00FC7527">
        <w:rPr>
          <w:color w:val="auto"/>
          <w:sz w:val="26"/>
          <w:szCs w:val="26"/>
          <w:lang w:val="ro-RO"/>
        </w:rPr>
        <w:t xml:space="preserve"> nu se vor depozita timp îndelungat pe timpul verii în rampa de lângă drumul forestier.</w:t>
      </w:r>
    </w:p>
    <w:p w:rsidR="00FC7527" w:rsidRPr="00FC7527" w:rsidRDefault="00FC7527" w:rsidP="00FC7527">
      <w:pPr>
        <w:pStyle w:val="Default"/>
        <w:numPr>
          <w:ilvl w:val="0"/>
          <w:numId w:val="30"/>
        </w:numPr>
        <w:jc w:val="both"/>
        <w:rPr>
          <w:color w:val="auto"/>
          <w:sz w:val="26"/>
          <w:szCs w:val="26"/>
          <w:lang w:val="ro-RO"/>
        </w:rPr>
      </w:pPr>
      <w:r w:rsidRPr="00FC7527">
        <w:rPr>
          <w:bCs/>
          <w:color w:val="333333"/>
          <w:sz w:val="26"/>
          <w:szCs w:val="26"/>
          <w:lang w:val="ro-RO"/>
        </w:rPr>
        <w:t xml:space="preserve">se interzice organizarea unor parchete de exploatare în zonele favorabile </w:t>
      </w:r>
      <w:proofErr w:type="spellStart"/>
      <w:r w:rsidRPr="00FC7527">
        <w:rPr>
          <w:bCs/>
          <w:color w:val="333333"/>
          <w:sz w:val="26"/>
          <w:szCs w:val="26"/>
          <w:lang w:val="ro-RO"/>
        </w:rPr>
        <w:t>existenţei</w:t>
      </w:r>
      <w:proofErr w:type="spellEnd"/>
      <w:r w:rsidRPr="00FC7527">
        <w:rPr>
          <w:bCs/>
          <w:color w:val="333333"/>
          <w:sz w:val="26"/>
          <w:szCs w:val="26"/>
          <w:lang w:val="ro-RO"/>
        </w:rPr>
        <w:t xml:space="preserve"> unor bârloguri în perioada decembrie - mai;</w:t>
      </w:r>
    </w:p>
    <w:p w:rsidR="00FC7527" w:rsidRPr="00FC7527" w:rsidRDefault="00FC7527" w:rsidP="00FC7527">
      <w:pPr>
        <w:pStyle w:val="Default"/>
        <w:numPr>
          <w:ilvl w:val="0"/>
          <w:numId w:val="30"/>
        </w:numPr>
        <w:jc w:val="both"/>
        <w:rPr>
          <w:color w:val="auto"/>
          <w:sz w:val="26"/>
          <w:szCs w:val="26"/>
          <w:lang w:val="ro-RO"/>
        </w:rPr>
      </w:pPr>
      <w:r w:rsidRPr="00FC7527">
        <w:rPr>
          <w:rFonts w:eastAsiaTheme="minorHAnsi" w:cstheme="minorBidi"/>
          <w:sz w:val="26"/>
          <w:szCs w:val="26"/>
          <w:lang w:val="ro-RO"/>
        </w:rPr>
        <w:t>în cazul gradațiilor se vor folosi combateri cu metodele mecanice. Pentru utilizarea unor substanțe chimice se vor notifica APM Harghita</w:t>
      </w:r>
    </w:p>
    <w:p w:rsidR="00FC7527" w:rsidRPr="00FC7527" w:rsidRDefault="00FC7527" w:rsidP="00FC7527">
      <w:pPr>
        <w:pStyle w:val="Default"/>
        <w:numPr>
          <w:ilvl w:val="0"/>
          <w:numId w:val="30"/>
        </w:numPr>
        <w:jc w:val="both"/>
        <w:rPr>
          <w:color w:val="auto"/>
          <w:sz w:val="26"/>
          <w:szCs w:val="26"/>
          <w:lang w:val="ro-RO"/>
        </w:rPr>
      </w:pPr>
      <w:r w:rsidRPr="00FC7527">
        <w:rPr>
          <w:color w:val="auto"/>
          <w:sz w:val="26"/>
          <w:szCs w:val="26"/>
          <w:lang w:val="ro-RO"/>
        </w:rPr>
        <w:t xml:space="preserve">în </w:t>
      </w:r>
      <w:proofErr w:type="spellStart"/>
      <w:r w:rsidRPr="00FC7527">
        <w:rPr>
          <w:color w:val="auto"/>
          <w:sz w:val="26"/>
          <w:szCs w:val="26"/>
          <w:lang w:val="ro-RO"/>
        </w:rPr>
        <w:t>desfăşurarea</w:t>
      </w:r>
      <w:proofErr w:type="spellEnd"/>
      <w:r w:rsidRPr="00FC7527">
        <w:rPr>
          <w:color w:val="auto"/>
          <w:sz w:val="26"/>
          <w:szCs w:val="26"/>
          <w:lang w:val="ro-RO"/>
        </w:rPr>
        <w:t xml:space="preserve"> </w:t>
      </w:r>
      <w:proofErr w:type="spellStart"/>
      <w:r w:rsidRPr="00FC7527">
        <w:rPr>
          <w:color w:val="auto"/>
          <w:sz w:val="26"/>
          <w:szCs w:val="26"/>
          <w:lang w:val="ro-RO"/>
        </w:rPr>
        <w:t>activităţii</w:t>
      </w:r>
      <w:proofErr w:type="spellEnd"/>
      <w:r w:rsidRPr="00FC7527">
        <w:rPr>
          <w:color w:val="auto"/>
          <w:sz w:val="26"/>
          <w:szCs w:val="26"/>
          <w:lang w:val="ro-RO"/>
        </w:rPr>
        <w:t xml:space="preserve"> de exploatare forestieră, se vor respecta prevederile art. 33, alin. 1 </w:t>
      </w:r>
      <w:proofErr w:type="spellStart"/>
      <w:r w:rsidRPr="00FC7527">
        <w:rPr>
          <w:color w:val="auto"/>
          <w:sz w:val="26"/>
          <w:szCs w:val="26"/>
          <w:lang w:val="ro-RO"/>
        </w:rPr>
        <w:t>şi</w:t>
      </w:r>
      <w:proofErr w:type="spellEnd"/>
      <w:r w:rsidRPr="00FC7527">
        <w:rPr>
          <w:color w:val="auto"/>
          <w:sz w:val="26"/>
          <w:szCs w:val="26"/>
          <w:lang w:val="ro-RO"/>
        </w:rPr>
        <w:t xml:space="preserve"> 2, a </w:t>
      </w:r>
      <w:proofErr w:type="spellStart"/>
      <w:r w:rsidRPr="00FC7527">
        <w:rPr>
          <w:color w:val="auto"/>
          <w:sz w:val="26"/>
          <w:szCs w:val="26"/>
          <w:lang w:val="ro-RO"/>
        </w:rPr>
        <w:t>Ordonanţei</w:t>
      </w:r>
      <w:proofErr w:type="spellEnd"/>
      <w:r w:rsidRPr="00FC7527">
        <w:rPr>
          <w:color w:val="auto"/>
          <w:sz w:val="26"/>
          <w:szCs w:val="26"/>
          <w:lang w:val="ro-RO"/>
        </w:rPr>
        <w:t xml:space="preserve"> de </w:t>
      </w:r>
      <w:proofErr w:type="spellStart"/>
      <w:r w:rsidRPr="00FC7527">
        <w:rPr>
          <w:color w:val="auto"/>
          <w:sz w:val="26"/>
          <w:szCs w:val="26"/>
          <w:lang w:val="ro-RO"/>
        </w:rPr>
        <w:t>Urgenţă</w:t>
      </w:r>
      <w:proofErr w:type="spellEnd"/>
      <w:r w:rsidRPr="00FC7527">
        <w:rPr>
          <w:color w:val="auto"/>
          <w:sz w:val="26"/>
          <w:szCs w:val="26"/>
          <w:lang w:val="ro-RO"/>
        </w:rPr>
        <w:t xml:space="preserve"> nr. 57 din 20 iunie 2007 privind regimul ariilor naturale protejate, conservarea habitatelor naturale, a florei </w:t>
      </w:r>
      <w:proofErr w:type="spellStart"/>
      <w:r w:rsidRPr="00FC7527">
        <w:rPr>
          <w:color w:val="auto"/>
          <w:sz w:val="26"/>
          <w:szCs w:val="26"/>
          <w:lang w:val="ro-RO"/>
        </w:rPr>
        <w:t>şi</w:t>
      </w:r>
      <w:proofErr w:type="spellEnd"/>
      <w:r w:rsidRPr="00FC7527">
        <w:rPr>
          <w:color w:val="auto"/>
          <w:sz w:val="26"/>
          <w:szCs w:val="26"/>
          <w:lang w:val="ro-RO"/>
        </w:rPr>
        <w:t xml:space="preserve"> faunei sălbatice, aprobată cu modificări prin Legea nr. 49 din 7 aprilie 2011.</w:t>
      </w:r>
    </w:p>
    <w:p w:rsidR="00B92B28" w:rsidRPr="00490561" w:rsidRDefault="00970113" w:rsidP="00490561">
      <w:pPr>
        <w:pStyle w:val="Default"/>
        <w:numPr>
          <w:ilvl w:val="0"/>
          <w:numId w:val="30"/>
        </w:numPr>
        <w:ind w:left="360"/>
        <w:jc w:val="both"/>
        <w:rPr>
          <w:color w:val="auto"/>
          <w:sz w:val="26"/>
          <w:szCs w:val="26"/>
          <w:lang w:val="ro-RO"/>
        </w:rPr>
      </w:pPr>
      <w:r w:rsidRPr="00FC7527">
        <w:rPr>
          <w:color w:val="auto"/>
          <w:sz w:val="26"/>
          <w:szCs w:val="26"/>
          <w:lang w:val="ro-RO"/>
        </w:rPr>
        <w:t xml:space="preserve">prin autorizația de exploatare aveți </w:t>
      </w:r>
      <w:proofErr w:type="spellStart"/>
      <w:r w:rsidRPr="00FC7527">
        <w:rPr>
          <w:color w:val="auto"/>
          <w:sz w:val="26"/>
          <w:szCs w:val="26"/>
          <w:lang w:val="ro-RO"/>
        </w:rPr>
        <w:t>obligaţia</w:t>
      </w:r>
      <w:proofErr w:type="spellEnd"/>
      <w:r w:rsidRPr="00FC7527">
        <w:rPr>
          <w:color w:val="auto"/>
          <w:sz w:val="26"/>
          <w:szCs w:val="26"/>
          <w:lang w:val="ro-RO"/>
        </w:rPr>
        <w:t xml:space="preserve"> în cazurile în care platforma primară a parchetelor de exploatare se află în vecinătatea drumurilor </w:t>
      </w:r>
      <w:proofErr w:type="spellStart"/>
      <w:r w:rsidRPr="00FC7527">
        <w:rPr>
          <w:color w:val="auto"/>
          <w:sz w:val="26"/>
          <w:szCs w:val="26"/>
          <w:lang w:val="ro-RO"/>
        </w:rPr>
        <w:t>judeţene</w:t>
      </w:r>
      <w:proofErr w:type="spellEnd"/>
      <w:r w:rsidRPr="00FC7527">
        <w:rPr>
          <w:color w:val="auto"/>
          <w:sz w:val="26"/>
          <w:szCs w:val="26"/>
          <w:lang w:val="ro-RO"/>
        </w:rPr>
        <w:t xml:space="preserve"> </w:t>
      </w:r>
      <w:proofErr w:type="spellStart"/>
      <w:r w:rsidRPr="00FC7527">
        <w:rPr>
          <w:color w:val="auto"/>
          <w:sz w:val="26"/>
          <w:szCs w:val="26"/>
          <w:lang w:val="ro-RO"/>
        </w:rPr>
        <w:t>obţinerea</w:t>
      </w:r>
      <w:proofErr w:type="spellEnd"/>
      <w:r w:rsidRPr="00FC7527">
        <w:rPr>
          <w:color w:val="auto"/>
          <w:sz w:val="26"/>
          <w:szCs w:val="26"/>
          <w:lang w:val="ro-RO"/>
        </w:rPr>
        <w:t xml:space="preserve"> </w:t>
      </w:r>
      <w:proofErr w:type="spellStart"/>
      <w:r w:rsidRPr="00FC7527">
        <w:rPr>
          <w:color w:val="auto"/>
          <w:sz w:val="26"/>
          <w:szCs w:val="26"/>
          <w:lang w:val="ro-RO"/>
        </w:rPr>
        <w:t>Autorizaţiei</w:t>
      </w:r>
      <w:proofErr w:type="spellEnd"/>
      <w:r w:rsidRPr="00FC7527">
        <w:rPr>
          <w:color w:val="auto"/>
          <w:sz w:val="26"/>
          <w:szCs w:val="26"/>
          <w:lang w:val="ro-RO"/>
        </w:rPr>
        <w:t xml:space="preserve"> de amplasare de la Consiliul </w:t>
      </w:r>
      <w:proofErr w:type="spellStart"/>
      <w:r w:rsidRPr="00FC7527">
        <w:rPr>
          <w:color w:val="auto"/>
          <w:sz w:val="26"/>
          <w:szCs w:val="26"/>
          <w:lang w:val="ro-RO"/>
        </w:rPr>
        <w:t>Judeţean</w:t>
      </w:r>
      <w:proofErr w:type="spellEnd"/>
      <w:r w:rsidRPr="00FC7527">
        <w:rPr>
          <w:color w:val="auto"/>
          <w:sz w:val="26"/>
          <w:szCs w:val="26"/>
          <w:lang w:val="ro-RO"/>
        </w:rPr>
        <w:t xml:space="preserve"> Harghita – Compartiment Administrarea Drumurilor.</w:t>
      </w:r>
    </w:p>
    <w:p w:rsidR="008111F5" w:rsidRDefault="008111F5" w:rsidP="000E7149">
      <w:pPr>
        <w:pStyle w:val="BodyText2"/>
        <w:shd w:val="clear" w:color="auto" w:fill="auto"/>
        <w:spacing w:before="0" w:line="240" w:lineRule="auto"/>
        <w:ind w:firstLine="0"/>
        <w:jc w:val="both"/>
        <w:rPr>
          <w:b/>
          <w:i/>
          <w:sz w:val="26"/>
          <w:szCs w:val="26"/>
          <w:lang w:val="ro-RO"/>
        </w:rPr>
      </w:pPr>
    </w:p>
    <w:p w:rsidR="002A2590" w:rsidRPr="00A20B14" w:rsidRDefault="002A2590" w:rsidP="002A2590">
      <w:pPr>
        <w:pStyle w:val="BodyText2"/>
        <w:shd w:val="clear" w:color="auto" w:fill="auto"/>
        <w:spacing w:before="0" w:line="240" w:lineRule="auto"/>
        <w:ind w:left="40" w:firstLine="680"/>
        <w:jc w:val="both"/>
        <w:rPr>
          <w:i/>
          <w:sz w:val="26"/>
          <w:szCs w:val="26"/>
          <w:lang w:val="ro-RO"/>
        </w:rPr>
      </w:pPr>
      <w:r w:rsidRPr="00A20B14">
        <w:rPr>
          <w:b/>
          <w:i/>
          <w:sz w:val="26"/>
          <w:szCs w:val="26"/>
          <w:lang w:val="ro-RO"/>
        </w:rPr>
        <w:t xml:space="preserve">Pentru modificările notificate condițiile sunt: </w:t>
      </w:r>
      <w:r w:rsidRPr="00A20B14">
        <w:rPr>
          <w:sz w:val="26"/>
          <w:szCs w:val="26"/>
          <w:lang w:val="ro-RO" w:eastAsia="ro-RO"/>
        </w:rPr>
        <w:t xml:space="preserve">modificările Amenajamentului silvic </w:t>
      </w:r>
      <w:r w:rsidR="004C72B4" w:rsidRPr="00A20B14">
        <w:rPr>
          <w:sz w:val="26"/>
          <w:szCs w:val="26"/>
          <w:lang w:val="ro-RO" w:eastAsia="ro-RO"/>
        </w:rPr>
        <w:t xml:space="preserve">U.P. </w:t>
      </w:r>
      <w:r w:rsidR="009D5D6F">
        <w:rPr>
          <w:sz w:val="26"/>
          <w:szCs w:val="26"/>
          <w:lang w:val="ro-RO" w:eastAsia="ro-RO"/>
        </w:rPr>
        <w:t>II Bilbor</w:t>
      </w:r>
      <w:r w:rsidRPr="00A20B14">
        <w:rPr>
          <w:sz w:val="26"/>
          <w:szCs w:val="26"/>
          <w:lang w:val="ro-RO" w:eastAsia="ro-RO"/>
        </w:rPr>
        <w:t xml:space="preserve"> se vor realiza cu respectarea condițiilor înscrise în prezenta decizia de încadrare.</w:t>
      </w:r>
    </w:p>
    <w:p w:rsidR="002A2590" w:rsidRPr="00A20B14" w:rsidRDefault="002A2590" w:rsidP="00FC7527">
      <w:pPr>
        <w:pStyle w:val="BodyText2"/>
        <w:shd w:val="clear" w:color="auto" w:fill="auto"/>
        <w:spacing w:before="0" w:line="240" w:lineRule="auto"/>
        <w:ind w:left="40" w:firstLine="320"/>
        <w:jc w:val="both"/>
        <w:rPr>
          <w:sz w:val="26"/>
          <w:szCs w:val="26"/>
          <w:lang w:val="ro-RO" w:eastAsia="ro-RO"/>
        </w:rPr>
      </w:pPr>
      <w:r w:rsidRPr="00A20B14">
        <w:rPr>
          <w:sz w:val="26"/>
          <w:szCs w:val="26"/>
          <w:lang w:val="ro-RO" w:eastAsia="ro-RO"/>
        </w:rPr>
        <w:t xml:space="preserve">Lucrările de exploatare a masei lemnoase afectate de </w:t>
      </w:r>
      <w:proofErr w:type="spellStart"/>
      <w:r w:rsidRPr="00A20B14">
        <w:rPr>
          <w:sz w:val="26"/>
          <w:szCs w:val="26"/>
          <w:lang w:val="ro-RO" w:eastAsia="ro-RO"/>
        </w:rPr>
        <w:t>doborâturi</w:t>
      </w:r>
      <w:proofErr w:type="spellEnd"/>
      <w:r w:rsidRPr="00A20B14">
        <w:rPr>
          <w:sz w:val="26"/>
          <w:szCs w:val="26"/>
          <w:lang w:val="ro-RO" w:eastAsia="ro-RO"/>
        </w:rPr>
        <w:t xml:space="preserve"> să se realizeze cât mai urgent, eventual în perioada iernii cu zăpezi abundente, pentru protejarea semințișului existent utilizabil pe teren, desființând și posibilul focar de infecție a dăunătorilor forestieri.</w:t>
      </w:r>
    </w:p>
    <w:p w:rsidR="00E20243" w:rsidRPr="00490561" w:rsidRDefault="002A2590" w:rsidP="00490561">
      <w:pPr>
        <w:tabs>
          <w:tab w:val="left" w:pos="360"/>
        </w:tabs>
        <w:spacing w:after="0" w:line="240" w:lineRule="auto"/>
        <w:ind w:firstLine="360"/>
        <w:jc w:val="both"/>
        <w:rPr>
          <w:rFonts w:ascii="Times New Roman" w:hAnsi="Times New Roman"/>
          <w:sz w:val="26"/>
          <w:szCs w:val="26"/>
          <w:lang w:val="ro-RO" w:eastAsia="ro-RO"/>
        </w:rPr>
      </w:pPr>
      <w:r w:rsidRPr="00A20B14">
        <w:rPr>
          <w:rFonts w:ascii="Times New Roman" w:hAnsi="Times New Roman"/>
          <w:sz w:val="26"/>
          <w:szCs w:val="26"/>
          <w:lang w:val="ro-RO" w:eastAsia="ro-RO"/>
        </w:rPr>
        <w:t xml:space="preserve">În cazul în care modificările survenite-intervenite în amenajamentul silvic implică, conform art.5 alin. (1) lit. a, din </w:t>
      </w:r>
      <w:r w:rsidRPr="00A20B14">
        <w:rPr>
          <w:rFonts w:ascii="Times New Roman" w:hAnsi="Times New Roman"/>
          <w:sz w:val="26"/>
          <w:szCs w:val="26"/>
          <w:lang w:val="ro-RO"/>
        </w:rPr>
        <w:t>Ordinul M.M.P. nr. 3814/06.11.2012</w:t>
      </w:r>
      <w:r w:rsidRPr="00A20B14">
        <w:rPr>
          <w:rFonts w:ascii="Times New Roman" w:hAnsi="Times New Roman"/>
          <w:sz w:val="26"/>
          <w:szCs w:val="26"/>
          <w:lang w:val="ro-RO" w:eastAsia="ro-RO"/>
        </w:rPr>
        <w:t>, cu modificările și completările ulterioare, necesitatea elaborării unui nou amenajament silvic înainte de expirarea acestuia, se va demara procedura de elaborare a unui nou amenajament, veți notifica APM Harghita, fiind necesară parcurgerea procedurii de evaluare de mediu conform HG nr. 1076/2004.</w:t>
      </w:r>
    </w:p>
    <w:p w:rsidR="00970113" w:rsidRPr="00A20B14" w:rsidRDefault="00970113" w:rsidP="004260FD">
      <w:pPr>
        <w:pStyle w:val="BodyText2"/>
        <w:shd w:val="clear" w:color="auto" w:fill="auto"/>
        <w:spacing w:before="0" w:line="240" w:lineRule="auto"/>
        <w:ind w:left="40" w:firstLine="0"/>
        <w:jc w:val="both"/>
        <w:rPr>
          <w:b/>
          <w:i/>
          <w:sz w:val="26"/>
          <w:szCs w:val="26"/>
          <w:lang w:val="ro-RO"/>
        </w:rPr>
      </w:pPr>
      <w:r w:rsidRPr="00A20B14">
        <w:rPr>
          <w:b/>
          <w:i/>
          <w:sz w:val="26"/>
          <w:szCs w:val="26"/>
          <w:lang w:val="ro-RO"/>
        </w:rPr>
        <w:t xml:space="preserve">Monitorizarea efectelor asupra mediului, în </w:t>
      </w:r>
      <w:r w:rsidR="00917BDB" w:rsidRPr="00A20B14">
        <w:rPr>
          <w:b/>
          <w:i/>
          <w:sz w:val="26"/>
          <w:szCs w:val="26"/>
          <w:lang w:val="ro-RO"/>
        </w:rPr>
        <w:t xml:space="preserve">conformitate cu art. 27, din HG </w:t>
      </w:r>
      <w:r w:rsidRPr="00A20B14">
        <w:rPr>
          <w:b/>
          <w:i/>
          <w:sz w:val="26"/>
          <w:szCs w:val="26"/>
          <w:lang w:val="ro-RO"/>
        </w:rPr>
        <w:t>1076/2004 :</w:t>
      </w:r>
    </w:p>
    <w:p w:rsidR="00970113" w:rsidRPr="00A20B14" w:rsidRDefault="00A54D99" w:rsidP="00BD0251">
      <w:pPr>
        <w:pStyle w:val="BodyText2"/>
        <w:shd w:val="clear" w:color="auto" w:fill="auto"/>
        <w:tabs>
          <w:tab w:val="left" w:pos="793"/>
        </w:tabs>
        <w:spacing w:before="0" w:line="240" w:lineRule="auto"/>
        <w:ind w:right="58" w:firstLine="0"/>
        <w:jc w:val="both"/>
        <w:rPr>
          <w:i/>
          <w:sz w:val="26"/>
          <w:szCs w:val="26"/>
          <w:lang w:val="ro-RO"/>
        </w:rPr>
      </w:pPr>
      <w:r w:rsidRPr="00A20B14">
        <w:rPr>
          <w:i/>
          <w:sz w:val="26"/>
          <w:szCs w:val="26"/>
          <w:lang w:val="ro-RO"/>
        </w:rPr>
        <w:t xml:space="preserve">Monitorizarea respectării </w:t>
      </w:r>
      <w:proofErr w:type="spellStart"/>
      <w:r w:rsidRPr="00A20B14">
        <w:rPr>
          <w:i/>
          <w:sz w:val="26"/>
          <w:szCs w:val="26"/>
          <w:lang w:val="ro-RO"/>
        </w:rPr>
        <w:t>posibilităţii</w:t>
      </w:r>
      <w:proofErr w:type="spellEnd"/>
      <w:r w:rsidRPr="00A20B14">
        <w:rPr>
          <w:i/>
          <w:sz w:val="26"/>
          <w:szCs w:val="26"/>
          <w:lang w:val="ro-RO"/>
        </w:rPr>
        <w:t xml:space="preserve"> de recoltare masă lemnoasă, calculată în amenajament pe unitate de </w:t>
      </w:r>
      <w:proofErr w:type="spellStart"/>
      <w:r w:rsidRPr="00A20B14">
        <w:rPr>
          <w:i/>
          <w:sz w:val="26"/>
          <w:szCs w:val="26"/>
          <w:lang w:val="ro-RO"/>
        </w:rPr>
        <w:t>producţie</w:t>
      </w:r>
      <w:proofErr w:type="spellEnd"/>
      <w:r w:rsidRPr="00A20B14">
        <w:rPr>
          <w:i/>
          <w:sz w:val="26"/>
          <w:szCs w:val="26"/>
          <w:lang w:val="ro-RO"/>
        </w:rPr>
        <w:t xml:space="preserve">. </w:t>
      </w:r>
      <w:proofErr w:type="spellStart"/>
      <w:r w:rsidRPr="00A20B14">
        <w:rPr>
          <w:i/>
          <w:sz w:val="26"/>
          <w:szCs w:val="26"/>
          <w:lang w:val="ro-RO"/>
        </w:rPr>
        <w:t>Evidenţierea</w:t>
      </w:r>
      <w:proofErr w:type="spellEnd"/>
      <w:r w:rsidRPr="00A20B14">
        <w:rPr>
          <w:i/>
          <w:sz w:val="26"/>
          <w:szCs w:val="26"/>
          <w:lang w:val="ro-RO"/>
        </w:rPr>
        <w:t xml:space="preserve"> volumelor aferente produselor accidentale </w:t>
      </w:r>
      <w:proofErr w:type="spellStart"/>
      <w:r w:rsidRPr="00A20B14">
        <w:rPr>
          <w:i/>
          <w:sz w:val="26"/>
          <w:szCs w:val="26"/>
          <w:lang w:val="ro-RO"/>
        </w:rPr>
        <w:t>precomptate</w:t>
      </w:r>
      <w:proofErr w:type="spellEnd"/>
      <w:r w:rsidRPr="00A20B14">
        <w:rPr>
          <w:i/>
          <w:sz w:val="26"/>
          <w:szCs w:val="26"/>
          <w:lang w:val="ro-RO"/>
        </w:rPr>
        <w:t xml:space="preserve"> și monitorizarea valorificării altor subproduse ale pădurii (ciuperci, plante medicinale, etc.). Termen: anual</w:t>
      </w:r>
    </w:p>
    <w:p w:rsidR="00DE1333" w:rsidRPr="00A20B14" w:rsidRDefault="00DE1333" w:rsidP="00094DB6">
      <w:pPr>
        <w:autoSpaceDE w:val="0"/>
        <w:autoSpaceDN w:val="0"/>
        <w:adjustRightInd w:val="0"/>
        <w:spacing w:after="0" w:line="240" w:lineRule="auto"/>
        <w:ind w:firstLine="284"/>
        <w:jc w:val="both"/>
        <w:rPr>
          <w:rFonts w:ascii="Times New Roman" w:hAnsi="Times New Roman"/>
          <w:b/>
          <w:sz w:val="26"/>
          <w:szCs w:val="26"/>
          <w:lang w:val="ro-RO"/>
        </w:rPr>
      </w:pPr>
    </w:p>
    <w:p w:rsidR="00970113" w:rsidRPr="00A20B14" w:rsidRDefault="00970113" w:rsidP="00094DB6">
      <w:pPr>
        <w:autoSpaceDE w:val="0"/>
        <w:autoSpaceDN w:val="0"/>
        <w:adjustRightInd w:val="0"/>
        <w:spacing w:after="0" w:line="240" w:lineRule="auto"/>
        <w:ind w:firstLine="284"/>
        <w:jc w:val="both"/>
        <w:rPr>
          <w:rFonts w:ascii="Times New Roman" w:hAnsi="Times New Roman"/>
          <w:b/>
          <w:sz w:val="26"/>
          <w:szCs w:val="26"/>
          <w:lang w:val="ro-RO"/>
        </w:rPr>
      </w:pPr>
      <w:r w:rsidRPr="00A20B14">
        <w:rPr>
          <w:rFonts w:ascii="Times New Roman" w:hAnsi="Times New Roman"/>
          <w:b/>
          <w:sz w:val="26"/>
          <w:szCs w:val="26"/>
          <w:lang w:val="ro-RO"/>
        </w:rPr>
        <w:t xml:space="preserve">Planul propus nu necesită parcurgerea celorlalte etape ale </w:t>
      </w:r>
      <w:r w:rsidR="00BF2929" w:rsidRPr="00A20B14">
        <w:rPr>
          <w:rFonts w:ascii="Times New Roman" w:hAnsi="Times New Roman"/>
          <w:b/>
          <w:sz w:val="26"/>
          <w:szCs w:val="26"/>
          <w:lang w:val="ro-RO"/>
        </w:rPr>
        <w:t>procedurii ș</w:t>
      </w:r>
      <w:r w:rsidR="002A2590" w:rsidRPr="00A20B14">
        <w:rPr>
          <w:rFonts w:ascii="Times New Roman" w:hAnsi="Times New Roman"/>
          <w:b/>
          <w:sz w:val="26"/>
          <w:szCs w:val="26"/>
          <w:lang w:val="ro-RO"/>
        </w:rPr>
        <w:t>i n</w:t>
      </w:r>
      <w:r w:rsidR="00BF2929" w:rsidRPr="00A20B14">
        <w:rPr>
          <w:rFonts w:ascii="Times New Roman" w:hAnsi="Times New Roman"/>
          <w:b/>
          <w:sz w:val="26"/>
          <w:szCs w:val="26"/>
          <w:lang w:val="ro-RO"/>
        </w:rPr>
        <w:t>u necesită evaluare de mediu.</w:t>
      </w:r>
    </w:p>
    <w:p w:rsidR="00DE1333" w:rsidRPr="00A20B14" w:rsidRDefault="00DE1333" w:rsidP="00DE1333">
      <w:pPr>
        <w:autoSpaceDE w:val="0"/>
        <w:autoSpaceDN w:val="0"/>
        <w:adjustRightInd w:val="0"/>
        <w:spacing w:after="0" w:line="240" w:lineRule="auto"/>
        <w:jc w:val="both"/>
        <w:rPr>
          <w:rFonts w:ascii="Times New Roman" w:hAnsi="Times New Roman"/>
          <w:b/>
          <w:color w:val="000000"/>
          <w:sz w:val="26"/>
          <w:szCs w:val="26"/>
          <w:lang w:val="ro-RO"/>
        </w:rPr>
      </w:pPr>
    </w:p>
    <w:p w:rsidR="00513B26" w:rsidRPr="00A20B14" w:rsidRDefault="00970113" w:rsidP="00DE1333">
      <w:pPr>
        <w:autoSpaceDE w:val="0"/>
        <w:autoSpaceDN w:val="0"/>
        <w:adjustRightInd w:val="0"/>
        <w:spacing w:after="0" w:line="240" w:lineRule="auto"/>
        <w:ind w:firstLine="284"/>
        <w:jc w:val="both"/>
        <w:rPr>
          <w:rFonts w:ascii="Times New Roman" w:hAnsi="Times New Roman"/>
          <w:b/>
          <w:sz w:val="26"/>
          <w:szCs w:val="26"/>
          <w:lang w:val="ro-RO"/>
        </w:rPr>
      </w:pPr>
      <w:r w:rsidRPr="00A20B14">
        <w:rPr>
          <w:rFonts w:ascii="Times New Roman" w:hAnsi="Times New Roman"/>
          <w:b/>
          <w:color w:val="000000"/>
          <w:sz w:val="26"/>
          <w:szCs w:val="26"/>
          <w:lang w:val="ro-RO"/>
        </w:rPr>
        <w:t xml:space="preserve">Informarea </w:t>
      </w:r>
      <w:proofErr w:type="spellStart"/>
      <w:r w:rsidRPr="00A20B14">
        <w:rPr>
          <w:rFonts w:ascii="Times New Roman" w:hAnsi="Times New Roman"/>
          <w:b/>
          <w:color w:val="000000"/>
          <w:sz w:val="26"/>
          <w:szCs w:val="26"/>
          <w:lang w:val="ro-RO"/>
        </w:rPr>
        <w:t>şi</w:t>
      </w:r>
      <w:proofErr w:type="spellEnd"/>
      <w:r w:rsidRPr="00A20B14">
        <w:rPr>
          <w:rFonts w:ascii="Times New Roman" w:hAnsi="Times New Roman"/>
          <w:b/>
          <w:color w:val="000000"/>
          <w:sz w:val="26"/>
          <w:szCs w:val="26"/>
          <w:lang w:val="ro-RO"/>
        </w:rPr>
        <w:t xml:space="preserve"> participarea publicului la procedura de evaluare de mediu/procedura de evaluare adecvată:</w:t>
      </w:r>
    </w:p>
    <w:p w:rsidR="00BD0251" w:rsidRPr="00A20B14" w:rsidRDefault="00970113" w:rsidP="004260FD">
      <w:pPr>
        <w:autoSpaceDE w:val="0"/>
        <w:autoSpaceDN w:val="0"/>
        <w:adjustRightInd w:val="0"/>
        <w:spacing w:after="0" w:line="240" w:lineRule="auto"/>
        <w:jc w:val="both"/>
        <w:rPr>
          <w:rFonts w:ascii="Times New Roman" w:hAnsi="Times New Roman"/>
          <w:sz w:val="26"/>
          <w:szCs w:val="26"/>
          <w:lang w:val="ro-RO"/>
        </w:rPr>
      </w:pPr>
      <w:r w:rsidRPr="00A20B14">
        <w:rPr>
          <w:rFonts w:ascii="Times New Roman" w:hAnsi="Times New Roman"/>
          <w:b/>
          <w:sz w:val="26"/>
          <w:szCs w:val="26"/>
          <w:lang w:val="ro-RO"/>
        </w:rPr>
        <w:lastRenderedPageBreak/>
        <w:t xml:space="preserve">În urma </w:t>
      </w:r>
      <w:proofErr w:type="spellStart"/>
      <w:r w:rsidRPr="00A20B14">
        <w:rPr>
          <w:rFonts w:ascii="Times New Roman" w:hAnsi="Times New Roman"/>
          <w:b/>
          <w:sz w:val="26"/>
          <w:szCs w:val="26"/>
          <w:lang w:val="ro-RO"/>
        </w:rPr>
        <w:t>apariţiei</w:t>
      </w:r>
      <w:proofErr w:type="spellEnd"/>
      <w:r w:rsidRPr="00A20B14">
        <w:rPr>
          <w:rFonts w:ascii="Times New Roman" w:hAnsi="Times New Roman"/>
          <w:b/>
          <w:sz w:val="26"/>
          <w:szCs w:val="26"/>
          <w:lang w:val="ro-RO"/>
        </w:rPr>
        <w:t xml:space="preserve"> </w:t>
      </w:r>
      <w:proofErr w:type="spellStart"/>
      <w:r w:rsidRPr="00A20B14">
        <w:rPr>
          <w:rFonts w:ascii="Times New Roman" w:hAnsi="Times New Roman"/>
          <w:b/>
          <w:sz w:val="26"/>
          <w:szCs w:val="26"/>
          <w:lang w:val="ro-RO"/>
        </w:rPr>
        <w:t>anunţului</w:t>
      </w:r>
      <w:proofErr w:type="spellEnd"/>
      <w:r w:rsidRPr="00A20B14">
        <w:rPr>
          <w:rFonts w:ascii="Times New Roman" w:hAnsi="Times New Roman"/>
          <w:b/>
          <w:sz w:val="26"/>
          <w:szCs w:val="26"/>
          <w:lang w:val="ro-RO"/>
        </w:rPr>
        <w:t xml:space="preserve"> public privind depunerea primei versiuni a Amenajamentului Silvic</w:t>
      </w:r>
      <w:r w:rsidRPr="00A20B14">
        <w:rPr>
          <w:rFonts w:ascii="Times New Roman" w:hAnsi="Times New Roman"/>
          <w:sz w:val="26"/>
          <w:szCs w:val="26"/>
          <w:lang w:val="ro-RO"/>
        </w:rPr>
        <w:t xml:space="preserve"> solicitând parcurgerea etapei de încadrare în vederea </w:t>
      </w:r>
      <w:proofErr w:type="spellStart"/>
      <w:r w:rsidRPr="00A20B14">
        <w:rPr>
          <w:rFonts w:ascii="Times New Roman" w:hAnsi="Times New Roman"/>
          <w:sz w:val="26"/>
          <w:szCs w:val="26"/>
          <w:lang w:val="ro-RO"/>
        </w:rPr>
        <w:t>obţinerii</w:t>
      </w:r>
      <w:proofErr w:type="spellEnd"/>
      <w:r w:rsidRPr="00A20B14">
        <w:rPr>
          <w:rFonts w:ascii="Times New Roman" w:hAnsi="Times New Roman"/>
          <w:sz w:val="26"/>
          <w:szCs w:val="26"/>
          <w:lang w:val="ro-RO"/>
        </w:rPr>
        <w:t xml:space="preserve"> avizului de mediu (apărut în ziarele </w:t>
      </w:r>
      <w:proofErr w:type="spellStart"/>
      <w:r w:rsidRPr="00A20B14">
        <w:rPr>
          <w:rFonts w:ascii="Times New Roman" w:hAnsi="Times New Roman"/>
          <w:sz w:val="26"/>
          <w:szCs w:val="26"/>
          <w:lang w:val="ro-RO"/>
        </w:rPr>
        <w:t>Informaţia</w:t>
      </w:r>
      <w:proofErr w:type="spellEnd"/>
      <w:r w:rsidRPr="00A20B14">
        <w:rPr>
          <w:rFonts w:ascii="Times New Roman" w:hAnsi="Times New Roman"/>
          <w:sz w:val="26"/>
          <w:szCs w:val="26"/>
          <w:lang w:val="ro-RO"/>
        </w:rPr>
        <w:t xml:space="preserve"> Harghitei în data de </w:t>
      </w:r>
      <w:r w:rsidR="00552323">
        <w:rPr>
          <w:rFonts w:ascii="Times New Roman" w:hAnsi="Times New Roman"/>
          <w:sz w:val="26"/>
          <w:szCs w:val="26"/>
          <w:lang w:val="ro-RO"/>
        </w:rPr>
        <w:t>17.05</w:t>
      </w:r>
      <w:r w:rsidR="00FC7527">
        <w:rPr>
          <w:rFonts w:ascii="Times New Roman" w:hAnsi="Times New Roman"/>
          <w:sz w:val="26"/>
          <w:szCs w:val="26"/>
          <w:lang w:val="ro-RO"/>
        </w:rPr>
        <w:t>.2023</w:t>
      </w:r>
      <w:r w:rsidRPr="00A20B14">
        <w:rPr>
          <w:rFonts w:ascii="Times New Roman" w:hAnsi="Times New Roman"/>
          <w:sz w:val="26"/>
          <w:szCs w:val="26"/>
          <w:lang w:val="ro-RO"/>
        </w:rPr>
        <w:t xml:space="preserve">, </w:t>
      </w:r>
      <w:r w:rsidR="00552323">
        <w:rPr>
          <w:rFonts w:ascii="Times New Roman" w:hAnsi="Times New Roman"/>
          <w:sz w:val="26"/>
          <w:szCs w:val="26"/>
          <w:lang w:val="ro-RO"/>
        </w:rPr>
        <w:t>19.05</w:t>
      </w:r>
      <w:r w:rsidR="00FC7527">
        <w:rPr>
          <w:rFonts w:ascii="Times New Roman" w:hAnsi="Times New Roman"/>
          <w:sz w:val="26"/>
          <w:szCs w:val="26"/>
          <w:lang w:val="ro-RO"/>
        </w:rPr>
        <w:t>.2023</w:t>
      </w:r>
      <w:r w:rsidRPr="00A20B14">
        <w:rPr>
          <w:rFonts w:ascii="Times New Roman" w:hAnsi="Times New Roman"/>
          <w:sz w:val="26"/>
          <w:szCs w:val="26"/>
          <w:lang w:val="ro-RO"/>
        </w:rPr>
        <w:t>,</w:t>
      </w:r>
      <w:r w:rsidR="007A020F" w:rsidRPr="00A20B14">
        <w:rPr>
          <w:rFonts w:ascii="Times New Roman" w:hAnsi="Times New Roman"/>
          <w:sz w:val="26"/>
          <w:szCs w:val="26"/>
          <w:lang w:val="ro-RO"/>
        </w:rPr>
        <w:t xml:space="preserve"> </w:t>
      </w:r>
      <w:r w:rsidR="00BE155C" w:rsidRPr="00A20B14">
        <w:rPr>
          <w:rFonts w:ascii="Times New Roman" w:hAnsi="Times New Roman"/>
          <w:sz w:val="26"/>
          <w:szCs w:val="26"/>
          <w:lang w:val="ro-RO"/>
        </w:rPr>
        <w:t>.</w:t>
      </w:r>
      <w:r w:rsidR="007A020F" w:rsidRPr="00A20B14">
        <w:rPr>
          <w:rFonts w:ascii="Times New Roman" w:hAnsi="Times New Roman"/>
          <w:sz w:val="26"/>
          <w:szCs w:val="26"/>
          <w:lang w:val="ro-RO"/>
        </w:rPr>
        <w:t>0</w:t>
      </w:r>
      <w:r w:rsidR="005F7DC8">
        <w:rPr>
          <w:rFonts w:ascii="Times New Roman" w:hAnsi="Times New Roman"/>
          <w:sz w:val="26"/>
          <w:szCs w:val="26"/>
          <w:lang w:val="ro-RO"/>
        </w:rPr>
        <w:t>9</w:t>
      </w:r>
      <w:r w:rsidR="00FC7527">
        <w:rPr>
          <w:rFonts w:ascii="Times New Roman" w:hAnsi="Times New Roman"/>
          <w:sz w:val="26"/>
          <w:szCs w:val="26"/>
          <w:lang w:val="ro-RO"/>
        </w:rPr>
        <w:t>.2023</w:t>
      </w:r>
      <w:r w:rsidRPr="00A20B14">
        <w:rPr>
          <w:rFonts w:ascii="Times New Roman" w:hAnsi="Times New Roman"/>
          <w:sz w:val="26"/>
          <w:szCs w:val="26"/>
          <w:lang w:val="ro-RO"/>
        </w:rPr>
        <w:t>,</w:t>
      </w:r>
      <w:r w:rsidR="00587691">
        <w:rPr>
          <w:rFonts w:ascii="Times New Roman" w:hAnsi="Times New Roman"/>
          <w:sz w:val="26"/>
          <w:szCs w:val="26"/>
          <w:lang w:val="ro-RO"/>
        </w:rPr>
        <w:t xml:space="preserve"> și în ziarul </w:t>
      </w:r>
      <w:proofErr w:type="spellStart"/>
      <w:r w:rsidR="005F7DC8">
        <w:rPr>
          <w:rFonts w:ascii="Times New Roman" w:hAnsi="Times New Roman"/>
          <w:sz w:val="26"/>
          <w:szCs w:val="26"/>
          <w:lang w:val="ro-RO"/>
        </w:rPr>
        <w:t>Hargita</w:t>
      </w:r>
      <w:proofErr w:type="spellEnd"/>
      <w:r w:rsidR="005F7DC8">
        <w:rPr>
          <w:rFonts w:ascii="Times New Roman" w:hAnsi="Times New Roman"/>
          <w:sz w:val="26"/>
          <w:szCs w:val="26"/>
          <w:lang w:val="ro-RO"/>
        </w:rPr>
        <w:t xml:space="preserve"> </w:t>
      </w:r>
      <w:proofErr w:type="spellStart"/>
      <w:r w:rsidR="005F7DC8">
        <w:rPr>
          <w:rFonts w:ascii="Times New Roman" w:hAnsi="Times New Roman"/>
          <w:sz w:val="26"/>
          <w:szCs w:val="26"/>
          <w:lang w:val="ro-RO"/>
        </w:rPr>
        <w:t>Népe</w:t>
      </w:r>
      <w:proofErr w:type="spellEnd"/>
      <w:r w:rsidR="00587691">
        <w:rPr>
          <w:rFonts w:ascii="Times New Roman" w:hAnsi="Times New Roman"/>
          <w:sz w:val="26"/>
          <w:szCs w:val="26"/>
          <w:lang w:val="ro-RO"/>
        </w:rPr>
        <w:t xml:space="preserve"> din data de </w:t>
      </w:r>
      <w:r w:rsidR="00552323">
        <w:rPr>
          <w:rFonts w:ascii="Times New Roman" w:hAnsi="Times New Roman"/>
          <w:sz w:val="26"/>
          <w:szCs w:val="26"/>
          <w:lang w:val="ro-RO"/>
        </w:rPr>
        <w:t>17.05</w:t>
      </w:r>
      <w:r w:rsidR="00587691">
        <w:rPr>
          <w:rFonts w:ascii="Times New Roman" w:hAnsi="Times New Roman"/>
          <w:sz w:val="26"/>
          <w:szCs w:val="26"/>
          <w:lang w:val="ro-RO"/>
        </w:rPr>
        <w:t xml:space="preserve">.2023, </w:t>
      </w:r>
      <w:r w:rsidR="005F7DC8">
        <w:rPr>
          <w:rFonts w:ascii="Times New Roman" w:hAnsi="Times New Roman"/>
          <w:sz w:val="26"/>
          <w:szCs w:val="26"/>
          <w:lang w:val="ro-RO"/>
        </w:rPr>
        <w:t>22.05.2023, .09</w:t>
      </w:r>
      <w:r w:rsidR="00587691">
        <w:rPr>
          <w:rFonts w:ascii="Times New Roman" w:hAnsi="Times New Roman"/>
          <w:sz w:val="26"/>
          <w:szCs w:val="26"/>
          <w:lang w:val="ro-RO"/>
        </w:rPr>
        <w:t>.2023</w:t>
      </w:r>
      <w:r w:rsidRPr="00A20B14">
        <w:rPr>
          <w:rFonts w:ascii="Times New Roman" w:hAnsi="Times New Roman"/>
          <w:sz w:val="26"/>
          <w:szCs w:val="26"/>
          <w:lang w:val="ro-RO"/>
        </w:rPr>
        <w:t xml:space="preserve"> respectiv pe pagina de web a APM Harghita), nu s-au înregistrat la A.P.M. Harghita comentarii </w:t>
      </w:r>
      <w:proofErr w:type="spellStart"/>
      <w:r w:rsidRPr="00A20B14">
        <w:rPr>
          <w:rFonts w:ascii="Times New Roman" w:hAnsi="Times New Roman"/>
          <w:sz w:val="26"/>
          <w:szCs w:val="26"/>
          <w:lang w:val="ro-RO"/>
        </w:rPr>
        <w:t>şi</w:t>
      </w:r>
      <w:proofErr w:type="spellEnd"/>
      <w:r w:rsidRPr="00A20B14">
        <w:rPr>
          <w:rFonts w:ascii="Times New Roman" w:hAnsi="Times New Roman"/>
          <w:sz w:val="26"/>
          <w:szCs w:val="26"/>
          <w:lang w:val="ro-RO"/>
        </w:rPr>
        <w:t xml:space="preserve"> propuneri din partea publicului.</w:t>
      </w:r>
      <w:r w:rsidR="00CB19A5" w:rsidRPr="00A20B14">
        <w:rPr>
          <w:rFonts w:ascii="Times New Roman" w:hAnsi="Times New Roman"/>
          <w:sz w:val="26"/>
          <w:szCs w:val="26"/>
          <w:lang w:val="ro-RO"/>
        </w:rPr>
        <w:t xml:space="preserve"> </w:t>
      </w:r>
    </w:p>
    <w:p w:rsidR="00970113" w:rsidRPr="00A20B14" w:rsidRDefault="00970113" w:rsidP="00BD0251">
      <w:pPr>
        <w:autoSpaceDE w:val="0"/>
        <w:autoSpaceDN w:val="0"/>
        <w:adjustRightInd w:val="0"/>
        <w:spacing w:after="0" w:line="240" w:lineRule="auto"/>
        <w:ind w:firstLine="720"/>
        <w:jc w:val="both"/>
        <w:rPr>
          <w:rFonts w:ascii="Times New Roman" w:hAnsi="Times New Roman"/>
          <w:sz w:val="26"/>
          <w:szCs w:val="26"/>
          <w:lang w:val="ro-RO"/>
        </w:rPr>
      </w:pPr>
      <w:r w:rsidRPr="00A20B14">
        <w:rPr>
          <w:rFonts w:ascii="Times New Roman" w:hAnsi="Times New Roman"/>
          <w:sz w:val="26"/>
          <w:szCs w:val="26"/>
          <w:lang w:val="ro-RO"/>
        </w:rPr>
        <w:t xml:space="preserve">Titularul planului are </w:t>
      </w:r>
      <w:proofErr w:type="spellStart"/>
      <w:r w:rsidRPr="00A20B14">
        <w:rPr>
          <w:rFonts w:ascii="Times New Roman" w:hAnsi="Times New Roman"/>
          <w:sz w:val="26"/>
          <w:szCs w:val="26"/>
          <w:lang w:val="ro-RO"/>
        </w:rPr>
        <w:t>obligaţia</w:t>
      </w:r>
      <w:proofErr w:type="spellEnd"/>
      <w:r w:rsidRPr="00A20B14">
        <w:rPr>
          <w:rFonts w:ascii="Times New Roman" w:hAnsi="Times New Roman"/>
          <w:sz w:val="26"/>
          <w:szCs w:val="26"/>
          <w:lang w:val="ro-RO"/>
        </w:rPr>
        <w:t xml:space="preserve"> conform prevederilor art. 15 din OUG 164/2008 pentru modificarea si completarea </w:t>
      </w:r>
      <w:proofErr w:type="spellStart"/>
      <w:r w:rsidRPr="00A20B14">
        <w:rPr>
          <w:rFonts w:ascii="Times New Roman" w:hAnsi="Times New Roman"/>
          <w:sz w:val="26"/>
          <w:szCs w:val="26"/>
          <w:lang w:val="ro-RO"/>
        </w:rPr>
        <w:t>Ordonanţei</w:t>
      </w:r>
      <w:proofErr w:type="spellEnd"/>
      <w:r w:rsidRPr="00A20B14">
        <w:rPr>
          <w:rFonts w:ascii="Times New Roman" w:hAnsi="Times New Roman"/>
          <w:sz w:val="26"/>
          <w:szCs w:val="26"/>
          <w:lang w:val="ro-RO"/>
        </w:rPr>
        <w:t xml:space="preserve"> de </w:t>
      </w:r>
      <w:proofErr w:type="spellStart"/>
      <w:r w:rsidRPr="00A20B14">
        <w:rPr>
          <w:rFonts w:ascii="Times New Roman" w:hAnsi="Times New Roman"/>
          <w:sz w:val="26"/>
          <w:szCs w:val="26"/>
          <w:lang w:val="ro-RO"/>
        </w:rPr>
        <w:t>Urgenţă</w:t>
      </w:r>
      <w:proofErr w:type="spellEnd"/>
      <w:r w:rsidRPr="00A20B14">
        <w:rPr>
          <w:rFonts w:ascii="Times New Roman" w:hAnsi="Times New Roman"/>
          <w:sz w:val="26"/>
          <w:szCs w:val="26"/>
          <w:lang w:val="ro-RO"/>
        </w:rPr>
        <w:t xml:space="preserve"> a Guvernului nr. 195/2005 privind </w:t>
      </w:r>
      <w:proofErr w:type="spellStart"/>
      <w:r w:rsidRPr="00A20B14">
        <w:rPr>
          <w:rFonts w:ascii="Times New Roman" w:hAnsi="Times New Roman"/>
          <w:sz w:val="26"/>
          <w:szCs w:val="26"/>
          <w:lang w:val="ro-RO"/>
        </w:rPr>
        <w:t>protecţia</w:t>
      </w:r>
      <w:proofErr w:type="spellEnd"/>
      <w:r w:rsidRPr="00A20B14">
        <w:rPr>
          <w:rFonts w:ascii="Times New Roman" w:hAnsi="Times New Roman"/>
          <w:sz w:val="26"/>
          <w:szCs w:val="26"/>
          <w:lang w:val="ro-RO"/>
        </w:rPr>
        <w:t xml:space="preserve"> mediului, de a notifica APM Harghita dacă intervin elemente noi, necunoscute la data emiterii prezentei, precum </w:t>
      </w:r>
      <w:proofErr w:type="spellStart"/>
      <w:r w:rsidRPr="00A20B14">
        <w:rPr>
          <w:rFonts w:ascii="Times New Roman" w:hAnsi="Times New Roman"/>
          <w:sz w:val="26"/>
          <w:szCs w:val="26"/>
          <w:lang w:val="ro-RO"/>
        </w:rPr>
        <w:t>şi</w:t>
      </w:r>
      <w:proofErr w:type="spellEnd"/>
      <w:r w:rsidRPr="00A20B14">
        <w:rPr>
          <w:rFonts w:ascii="Times New Roman" w:hAnsi="Times New Roman"/>
          <w:sz w:val="26"/>
          <w:szCs w:val="26"/>
          <w:lang w:val="ro-RO"/>
        </w:rPr>
        <w:t xml:space="preserve"> asupra oricăror modificări ale </w:t>
      </w:r>
      <w:proofErr w:type="spellStart"/>
      <w:r w:rsidRPr="00A20B14">
        <w:rPr>
          <w:rFonts w:ascii="Times New Roman" w:hAnsi="Times New Roman"/>
          <w:sz w:val="26"/>
          <w:szCs w:val="26"/>
          <w:lang w:val="ro-RO"/>
        </w:rPr>
        <w:t>condiţiilor</w:t>
      </w:r>
      <w:proofErr w:type="spellEnd"/>
      <w:r w:rsidRPr="00A20B14">
        <w:rPr>
          <w:rFonts w:ascii="Times New Roman" w:hAnsi="Times New Roman"/>
          <w:sz w:val="26"/>
          <w:szCs w:val="26"/>
          <w:lang w:val="ro-RO"/>
        </w:rPr>
        <w:t xml:space="preserve"> care au stat la baza emiterii prezentei, înainte de realizarea modificării.</w:t>
      </w:r>
      <w:r w:rsidR="00BE155C" w:rsidRPr="00A20B14">
        <w:rPr>
          <w:rFonts w:ascii="Times New Roman" w:hAnsi="Times New Roman"/>
          <w:i/>
          <w:sz w:val="26"/>
          <w:szCs w:val="26"/>
          <w:lang w:val="ro-RO"/>
        </w:rPr>
        <w:t xml:space="preserve"> </w:t>
      </w:r>
      <w:r w:rsidR="00BE155C" w:rsidRPr="00A20B14">
        <w:rPr>
          <w:rFonts w:ascii="Times New Roman" w:hAnsi="Times New Roman"/>
          <w:sz w:val="26"/>
          <w:szCs w:val="26"/>
          <w:lang w:val="ro-RO"/>
        </w:rPr>
        <w:t xml:space="preserve">Pe baza notificării APM Harghita va lua decizia după caz, cu privire la </w:t>
      </w:r>
      <w:proofErr w:type="spellStart"/>
      <w:r w:rsidR="00BE155C" w:rsidRPr="00A20B14">
        <w:rPr>
          <w:rFonts w:ascii="Times New Roman" w:hAnsi="Times New Roman"/>
          <w:sz w:val="26"/>
          <w:szCs w:val="26"/>
          <w:lang w:val="ro-RO"/>
        </w:rPr>
        <w:t>menţinerea</w:t>
      </w:r>
      <w:proofErr w:type="spellEnd"/>
      <w:r w:rsidR="00BE155C" w:rsidRPr="00A20B14">
        <w:rPr>
          <w:rFonts w:ascii="Times New Roman" w:hAnsi="Times New Roman"/>
          <w:sz w:val="26"/>
          <w:szCs w:val="26"/>
          <w:lang w:val="ro-RO"/>
        </w:rPr>
        <w:t xml:space="preserve"> deciziei sau la necesitatea revizuirii acesteia, informând titularul despre această decizie. Până la adoptarea acestei decizii de către APM Harghita este interzisă </w:t>
      </w:r>
      <w:proofErr w:type="spellStart"/>
      <w:r w:rsidR="00BE155C" w:rsidRPr="00A20B14">
        <w:rPr>
          <w:rFonts w:ascii="Times New Roman" w:hAnsi="Times New Roman"/>
          <w:sz w:val="26"/>
          <w:szCs w:val="26"/>
          <w:lang w:val="ro-RO"/>
        </w:rPr>
        <w:t>desfăşurarea</w:t>
      </w:r>
      <w:proofErr w:type="spellEnd"/>
      <w:r w:rsidR="00BE155C" w:rsidRPr="00A20B14">
        <w:rPr>
          <w:rFonts w:ascii="Times New Roman" w:hAnsi="Times New Roman"/>
          <w:sz w:val="26"/>
          <w:szCs w:val="26"/>
          <w:lang w:val="ro-RO"/>
        </w:rPr>
        <w:t xml:space="preserve"> oricărei </w:t>
      </w:r>
      <w:proofErr w:type="spellStart"/>
      <w:r w:rsidR="00BE155C" w:rsidRPr="00A20B14">
        <w:rPr>
          <w:rFonts w:ascii="Times New Roman" w:hAnsi="Times New Roman"/>
          <w:sz w:val="26"/>
          <w:szCs w:val="26"/>
          <w:lang w:val="ro-RO"/>
        </w:rPr>
        <w:t>activităţi</w:t>
      </w:r>
      <w:proofErr w:type="spellEnd"/>
      <w:r w:rsidR="00BE155C" w:rsidRPr="00A20B14">
        <w:rPr>
          <w:rFonts w:ascii="Times New Roman" w:hAnsi="Times New Roman"/>
          <w:sz w:val="26"/>
          <w:szCs w:val="26"/>
          <w:lang w:val="ro-RO"/>
        </w:rPr>
        <w:t xml:space="preserve"> care ar rezulta in urma modificărilor care fac obiectul notificării</w:t>
      </w:r>
    </w:p>
    <w:p w:rsidR="00DC6A40" w:rsidRPr="00490561" w:rsidRDefault="00970113" w:rsidP="00490561">
      <w:pPr>
        <w:autoSpaceDE w:val="0"/>
        <w:autoSpaceDN w:val="0"/>
        <w:adjustRightInd w:val="0"/>
        <w:spacing w:after="0" w:line="240" w:lineRule="auto"/>
        <w:ind w:firstLine="720"/>
        <w:jc w:val="both"/>
        <w:rPr>
          <w:rFonts w:ascii="Times New Roman" w:hAnsi="Times New Roman"/>
          <w:sz w:val="26"/>
          <w:szCs w:val="26"/>
          <w:lang w:val="ro-RO"/>
        </w:rPr>
      </w:pPr>
      <w:r w:rsidRPr="00A20B14">
        <w:rPr>
          <w:rFonts w:ascii="Times New Roman" w:hAnsi="Times New Roman"/>
          <w:sz w:val="26"/>
          <w:szCs w:val="26"/>
          <w:lang w:val="ro-RO"/>
        </w:rPr>
        <w:t xml:space="preserve">Potrivit prevederilor art. 21 alin 4 din O.U.G. nr. 195/2005 aprobată de Legea nr.265/2006 cu modificările </w:t>
      </w:r>
      <w:proofErr w:type="spellStart"/>
      <w:r w:rsidRPr="00A20B14">
        <w:rPr>
          <w:rFonts w:ascii="Times New Roman" w:hAnsi="Times New Roman"/>
          <w:sz w:val="26"/>
          <w:szCs w:val="26"/>
          <w:lang w:val="ro-RO"/>
        </w:rPr>
        <w:t>şi</w:t>
      </w:r>
      <w:proofErr w:type="spellEnd"/>
      <w:r w:rsidRPr="00A20B14">
        <w:rPr>
          <w:rFonts w:ascii="Times New Roman" w:hAnsi="Times New Roman"/>
          <w:sz w:val="26"/>
          <w:szCs w:val="26"/>
          <w:lang w:val="ro-RO"/>
        </w:rPr>
        <w:t xml:space="preserve"> completările ulterioare, răspunderea pentru corectitudinea </w:t>
      </w:r>
      <w:proofErr w:type="spellStart"/>
      <w:r w:rsidRPr="00A20B14">
        <w:rPr>
          <w:rFonts w:ascii="Times New Roman" w:hAnsi="Times New Roman"/>
          <w:sz w:val="26"/>
          <w:szCs w:val="26"/>
          <w:lang w:val="ro-RO"/>
        </w:rPr>
        <w:t>informaţiilor</w:t>
      </w:r>
      <w:proofErr w:type="spellEnd"/>
      <w:r w:rsidRPr="00A20B14">
        <w:rPr>
          <w:rFonts w:ascii="Times New Roman" w:hAnsi="Times New Roman"/>
          <w:sz w:val="26"/>
          <w:szCs w:val="26"/>
          <w:lang w:val="ro-RO"/>
        </w:rPr>
        <w:t xml:space="preserve"> puse la </w:t>
      </w:r>
      <w:proofErr w:type="spellStart"/>
      <w:r w:rsidRPr="00A20B14">
        <w:rPr>
          <w:rFonts w:ascii="Times New Roman" w:hAnsi="Times New Roman"/>
          <w:sz w:val="26"/>
          <w:szCs w:val="26"/>
          <w:lang w:val="ro-RO"/>
        </w:rPr>
        <w:t>dispoziţia</w:t>
      </w:r>
      <w:proofErr w:type="spellEnd"/>
      <w:r w:rsidRPr="00A20B14">
        <w:rPr>
          <w:rFonts w:ascii="Times New Roman" w:hAnsi="Times New Roman"/>
          <w:sz w:val="26"/>
          <w:szCs w:val="26"/>
          <w:lang w:val="ro-RO"/>
        </w:rPr>
        <w:t xml:space="preserve"> APM Harghita </w:t>
      </w:r>
      <w:proofErr w:type="spellStart"/>
      <w:r w:rsidRPr="00A20B14">
        <w:rPr>
          <w:rFonts w:ascii="Times New Roman" w:hAnsi="Times New Roman"/>
          <w:sz w:val="26"/>
          <w:szCs w:val="26"/>
          <w:lang w:val="ro-RO"/>
        </w:rPr>
        <w:t>şi</w:t>
      </w:r>
      <w:proofErr w:type="spellEnd"/>
      <w:r w:rsidRPr="00A20B14">
        <w:rPr>
          <w:rFonts w:ascii="Times New Roman" w:hAnsi="Times New Roman"/>
          <w:sz w:val="26"/>
          <w:szCs w:val="26"/>
          <w:lang w:val="ro-RO"/>
        </w:rPr>
        <w:t xml:space="preserve"> a publicului revine titularului planului</w:t>
      </w:r>
    </w:p>
    <w:p w:rsidR="008111F5" w:rsidRDefault="008111F5" w:rsidP="00602739">
      <w:pPr>
        <w:autoSpaceDE w:val="0"/>
        <w:autoSpaceDN w:val="0"/>
        <w:adjustRightInd w:val="0"/>
        <w:spacing w:after="0" w:line="240" w:lineRule="auto"/>
        <w:jc w:val="both"/>
        <w:rPr>
          <w:rFonts w:ascii="Times New Roman" w:hAnsi="Times New Roman"/>
          <w:color w:val="000000"/>
          <w:sz w:val="26"/>
          <w:szCs w:val="26"/>
          <w:lang w:val="ro-RO"/>
        </w:rPr>
      </w:pPr>
    </w:p>
    <w:p w:rsidR="00BD0251" w:rsidRPr="00490561" w:rsidRDefault="00970113" w:rsidP="00490561">
      <w:pPr>
        <w:autoSpaceDE w:val="0"/>
        <w:autoSpaceDN w:val="0"/>
        <w:adjustRightInd w:val="0"/>
        <w:spacing w:after="0" w:line="240" w:lineRule="auto"/>
        <w:ind w:firstLine="720"/>
        <w:jc w:val="both"/>
        <w:rPr>
          <w:rFonts w:ascii="Times New Roman" w:hAnsi="Times New Roman"/>
          <w:color w:val="000000"/>
          <w:sz w:val="26"/>
          <w:szCs w:val="26"/>
          <w:lang w:val="ro-RO"/>
        </w:rPr>
      </w:pPr>
      <w:r w:rsidRPr="00A20B14">
        <w:rPr>
          <w:rFonts w:ascii="Times New Roman" w:hAnsi="Times New Roman"/>
          <w:color w:val="000000"/>
          <w:sz w:val="26"/>
          <w:szCs w:val="26"/>
          <w:lang w:val="ro-RO"/>
        </w:rPr>
        <w:t xml:space="preserve">Prezenta decizie poate fi contestată în conformitate cu prevederile </w:t>
      </w:r>
      <w:r w:rsidRPr="00A20B14">
        <w:rPr>
          <w:rFonts w:ascii="Times New Roman" w:hAnsi="Times New Roman"/>
          <w:b/>
          <w:color w:val="000000"/>
          <w:sz w:val="26"/>
          <w:szCs w:val="26"/>
          <w:lang w:val="ro-RO"/>
        </w:rPr>
        <w:t>Legii contenciosului administrativ nr. 554/2004</w:t>
      </w:r>
      <w:r w:rsidRPr="00A20B14">
        <w:rPr>
          <w:rFonts w:ascii="Times New Roman" w:hAnsi="Times New Roman"/>
          <w:color w:val="000000"/>
          <w:sz w:val="26"/>
          <w:szCs w:val="26"/>
          <w:lang w:val="ro-RO"/>
        </w:rPr>
        <w:t xml:space="preserve"> cu modificările </w:t>
      </w:r>
      <w:proofErr w:type="spellStart"/>
      <w:r w:rsidRPr="00A20B14">
        <w:rPr>
          <w:rFonts w:ascii="Times New Roman" w:hAnsi="Times New Roman"/>
          <w:color w:val="000000"/>
          <w:sz w:val="26"/>
          <w:szCs w:val="26"/>
          <w:lang w:val="ro-RO"/>
        </w:rPr>
        <w:t>şi</w:t>
      </w:r>
      <w:proofErr w:type="spellEnd"/>
      <w:r w:rsidRPr="00A20B14">
        <w:rPr>
          <w:rFonts w:ascii="Times New Roman" w:hAnsi="Times New Roman"/>
          <w:color w:val="000000"/>
          <w:sz w:val="26"/>
          <w:szCs w:val="26"/>
          <w:lang w:val="ro-RO"/>
        </w:rPr>
        <w:t xml:space="preserve"> completările ulterioare.  </w:t>
      </w:r>
    </w:p>
    <w:p w:rsidR="008111F5" w:rsidRDefault="00970113" w:rsidP="0068737E">
      <w:pPr>
        <w:spacing w:after="0" w:line="240" w:lineRule="auto"/>
        <w:jc w:val="both"/>
        <w:rPr>
          <w:rFonts w:ascii="Times New Roman" w:hAnsi="Times New Roman"/>
          <w:b/>
          <w:sz w:val="26"/>
          <w:szCs w:val="26"/>
          <w:lang w:val="ro-RO"/>
        </w:rPr>
      </w:pPr>
      <w:r w:rsidRPr="00A20B14">
        <w:rPr>
          <w:rFonts w:ascii="Times New Roman" w:hAnsi="Times New Roman"/>
          <w:b/>
          <w:sz w:val="26"/>
          <w:szCs w:val="26"/>
          <w:lang w:val="ro-RO"/>
        </w:rPr>
        <w:t>Proce</w:t>
      </w:r>
      <w:r w:rsidR="0068737E" w:rsidRPr="00A20B14">
        <w:rPr>
          <w:rFonts w:ascii="Times New Roman" w:hAnsi="Times New Roman"/>
          <w:b/>
          <w:sz w:val="26"/>
          <w:szCs w:val="26"/>
          <w:lang w:val="ro-RO"/>
        </w:rPr>
        <w:t xml:space="preserve">dura administrativă prealabilă: </w:t>
      </w:r>
      <w:r w:rsidRPr="00A20B14">
        <w:rPr>
          <w:rFonts w:ascii="Times New Roman" w:hAnsi="Times New Roman"/>
          <w:sz w:val="26"/>
          <w:szCs w:val="26"/>
          <w:lang w:val="ro-RO"/>
        </w:rPr>
        <w:t xml:space="preserve">În conformitate cu prevederile art. 1, alin. 1 </w:t>
      </w:r>
      <w:proofErr w:type="spellStart"/>
      <w:r w:rsidRPr="00A20B14">
        <w:rPr>
          <w:rFonts w:ascii="Times New Roman" w:hAnsi="Times New Roman"/>
          <w:sz w:val="26"/>
          <w:szCs w:val="26"/>
          <w:lang w:val="ro-RO"/>
        </w:rPr>
        <w:t>şi</w:t>
      </w:r>
      <w:proofErr w:type="spellEnd"/>
      <w:r w:rsidRPr="00A20B14">
        <w:rPr>
          <w:rFonts w:ascii="Times New Roman" w:hAnsi="Times New Roman"/>
          <w:sz w:val="26"/>
          <w:szCs w:val="26"/>
          <w:lang w:val="ro-RO"/>
        </w:rPr>
        <w:t xml:space="preserve"> art. 7 alin. 1,2,3 din Legea nr. 554/2004 privind contenciosul administrativ, vă </w:t>
      </w:r>
      <w:proofErr w:type="spellStart"/>
      <w:r w:rsidRPr="00A20B14">
        <w:rPr>
          <w:rFonts w:ascii="Times New Roman" w:hAnsi="Times New Roman"/>
          <w:sz w:val="26"/>
          <w:szCs w:val="26"/>
          <w:lang w:val="ro-RO"/>
        </w:rPr>
        <w:t>puteţi</w:t>
      </w:r>
      <w:proofErr w:type="spellEnd"/>
      <w:r w:rsidRPr="00A20B14">
        <w:rPr>
          <w:rFonts w:ascii="Times New Roman" w:hAnsi="Times New Roman"/>
          <w:sz w:val="26"/>
          <w:szCs w:val="26"/>
          <w:lang w:val="ro-RO"/>
        </w:rPr>
        <w:t xml:space="preserve"> adresa </w:t>
      </w:r>
      <w:proofErr w:type="spellStart"/>
      <w:r w:rsidRPr="00A20B14">
        <w:rPr>
          <w:rFonts w:ascii="Times New Roman" w:hAnsi="Times New Roman"/>
          <w:sz w:val="26"/>
          <w:szCs w:val="26"/>
          <w:lang w:val="ro-RO"/>
        </w:rPr>
        <w:t>instituţiei</w:t>
      </w:r>
      <w:proofErr w:type="spellEnd"/>
      <w:r w:rsidRPr="00A20B14">
        <w:rPr>
          <w:rFonts w:ascii="Times New Roman" w:hAnsi="Times New Roman"/>
          <w:sz w:val="26"/>
          <w:szCs w:val="26"/>
          <w:lang w:val="ro-RO"/>
        </w:rPr>
        <w:t xml:space="preserve"> noastre în termen de 30 zile de la data comunicării prezentului act, înainte de a vă adresa </w:t>
      </w:r>
      <w:proofErr w:type="spellStart"/>
      <w:r w:rsidRPr="00A20B14">
        <w:rPr>
          <w:rFonts w:ascii="Times New Roman" w:hAnsi="Times New Roman"/>
          <w:sz w:val="26"/>
          <w:szCs w:val="26"/>
          <w:lang w:val="ro-RO"/>
        </w:rPr>
        <w:t>instanţei</w:t>
      </w:r>
      <w:proofErr w:type="spellEnd"/>
      <w:r w:rsidRPr="00A20B14">
        <w:rPr>
          <w:rFonts w:ascii="Times New Roman" w:hAnsi="Times New Roman"/>
          <w:sz w:val="26"/>
          <w:szCs w:val="26"/>
          <w:lang w:val="ro-RO"/>
        </w:rPr>
        <w:t xml:space="preserve"> de contencios administrativ competentă solicitând revocarea în tot, sau în  parte a acestuia. Plângerea se poate adresa în egală măsură </w:t>
      </w:r>
      <w:proofErr w:type="spellStart"/>
      <w:r w:rsidRPr="00A20B14">
        <w:rPr>
          <w:rFonts w:ascii="Times New Roman" w:hAnsi="Times New Roman"/>
          <w:sz w:val="26"/>
          <w:szCs w:val="26"/>
          <w:lang w:val="ro-RO"/>
        </w:rPr>
        <w:t>şi</w:t>
      </w:r>
      <w:proofErr w:type="spellEnd"/>
      <w:r w:rsidRPr="00A20B14">
        <w:rPr>
          <w:rFonts w:ascii="Times New Roman" w:hAnsi="Times New Roman"/>
          <w:sz w:val="26"/>
          <w:szCs w:val="26"/>
          <w:lang w:val="ro-RO"/>
        </w:rPr>
        <w:t xml:space="preserve"> organului ierarhic superior.</w:t>
      </w:r>
    </w:p>
    <w:p w:rsidR="00970113" w:rsidRPr="00A20B14" w:rsidRDefault="00970113" w:rsidP="0068737E">
      <w:pPr>
        <w:spacing w:after="0" w:line="240" w:lineRule="auto"/>
        <w:jc w:val="both"/>
        <w:rPr>
          <w:rFonts w:ascii="Times New Roman" w:hAnsi="Times New Roman"/>
          <w:b/>
          <w:sz w:val="26"/>
          <w:szCs w:val="26"/>
          <w:lang w:val="ro-RO"/>
        </w:rPr>
      </w:pPr>
      <w:proofErr w:type="spellStart"/>
      <w:r w:rsidRPr="00A20B14">
        <w:rPr>
          <w:rFonts w:ascii="Times New Roman" w:hAnsi="Times New Roman"/>
          <w:b/>
          <w:sz w:val="26"/>
          <w:szCs w:val="26"/>
          <w:lang w:val="ro-RO"/>
        </w:rPr>
        <w:t>Soluţionarea</w:t>
      </w:r>
      <w:proofErr w:type="spellEnd"/>
      <w:r w:rsidRPr="00A20B14">
        <w:rPr>
          <w:rFonts w:ascii="Times New Roman" w:hAnsi="Times New Roman"/>
          <w:b/>
          <w:sz w:val="26"/>
          <w:szCs w:val="26"/>
          <w:lang w:val="ro-RO"/>
        </w:rPr>
        <w:t xml:space="preserve"> litigiilor:</w:t>
      </w:r>
      <w:r w:rsidR="0068737E" w:rsidRPr="00A20B14">
        <w:rPr>
          <w:rFonts w:ascii="Times New Roman" w:hAnsi="Times New Roman"/>
          <w:b/>
          <w:sz w:val="26"/>
          <w:szCs w:val="26"/>
          <w:lang w:val="ro-RO"/>
        </w:rPr>
        <w:t xml:space="preserve"> </w:t>
      </w:r>
      <w:r w:rsidRPr="00A20B14">
        <w:rPr>
          <w:rFonts w:ascii="Times New Roman" w:hAnsi="Times New Roman"/>
          <w:sz w:val="26"/>
          <w:szCs w:val="26"/>
          <w:lang w:val="ro-RO"/>
        </w:rPr>
        <w:t xml:space="preserve">Conform prevederilor art. 18 din O.U.G. nr. 195/2005 aprobată de Legea nr.265/2006, litigiile generate de emiterea prezentei decizii se </w:t>
      </w:r>
      <w:proofErr w:type="spellStart"/>
      <w:r w:rsidRPr="00A20B14">
        <w:rPr>
          <w:rFonts w:ascii="Times New Roman" w:hAnsi="Times New Roman"/>
          <w:sz w:val="26"/>
          <w:szCs w:val="26"/>
          <w:lang w:val="ro-RO"/>
        </w:rPr>
        <w:t>soluţionează</w:t>
      </w:r>
      <w:proofErr w:type="spellEnd"/>
      <w:r w:rsidRPr="00A20B14">
        <w:rPr>
          <w:rFonts w:ascii="Times New Roman" w:hAnsi="Times New Roman"/>
          <w:sz w:val="26"/>
          <w:szCs w:val="26"/>
          <w:lang w:val="ro-RO"/>
        </w:rPr>
        <w:t xml:space="preserve"> de</w:t>
      </w:r>
      <w:r w:rsidRPr="00A20B14">
        <w:rPr>
          <w:rFonts w:ascii="Times New Roman" w:hAnsi="Times New Roman"/>
          <w:color w:val="FF0000"/>
          <w:sz w:val="26"/>
          <w:szCs w:val="26"/>
          <w:lang w:val="ro-RO"/>
        </w:rPr>
        <w:t xml:space="preserve"> </w:t>
      </w:r>
      <w:proofErr w:type="spellStart"/>
      <w:r w:rsidRPr="00A20B14">
        <w:rPr>
          <w:rFonts w:ascii="Times New Roman" w:hAnsi="Times New Roman"/>
          <w:sz w:val="26"/>
          <w:szCs w:val="26"/>
          <w:lang w:val="ro-RO"/>
        </w:rPr>
        <w:t>instanţa</w:t>
      </w:r>
      <w:proofErr w:type="spellEnd"/>
      <w:r w:rsidRPr="00A20B14">
        <w:rPr>
          <w:rFonts w:ascii="Times New Roman" w:hAnsi="Times New Roman"/>
          <w:sz w:val="26"/>
          <w:szCs w:val="26"/>
          <w:lang w:val="ro-RO"/>
        </w:rPr>
        <w:t xml:space="preserve"> de contencios administrativ competentă a Tribunalului Harghita. Cererea în acest sens se poate depune în termen de 6 luni de la data primirii răspunsului în urma parcurgerii procedurii prealabile</w:t>
      </w:r>
    </w:p>
    <w:p w:rsidR="00B92B28" w:rsidRPr="00A20B14" w:rsidRDefault="00B92B28" w:rsidP="004260FD">
      <w:pPr>
        <w:spacing w:after="0" w:line="240" w:lineRule="auto"/>
        <w:rPr>
          <w:rFonts w:ascii="Times New Roman" w:hAnsi="Times New Roman"/>
          <w:sz w:val="26"/>
          <w:szCs w:val="26"/>
          <w:lang w:val="ro-RO"/>
        </w:rPr>
      </w:pPr>
    </w:p>
    <w:p w:rsidR="00456816" w:rsidRDefault="00456816" w:rsidP="004260FD">
      <w:pPr>
        <w:spacing w:after="0" w:line="240" w:lineRule="auto"/>
        <w:rPr>
          <w:rFonts w:ascii="Times New Roman" w:hAnsi="Times New Roman"/>
          <w:sz w:val="26"/>
          <w:szCs w:val="26"/>
          <w:lang w:val="ro-RO"/>
        </w:rPr>
      </w:pPr>
    </w:p>
    <w:p w:rsidR="00970113" w:rsidRPr="00A20B14" w:rsidRDefault="00970113" w:rsidP="004260FD">
      <w:pPr>
        <w:spacing w:after="0" w:line="240" w:lineRule="auto"/>
        <w:rPr>
          <w:rFonts w:ascii="Times New Roman" w:hAnsi="Times New Roman"/>
          <w:sz w:val="26"/>
          <w:szCs w:val="26"/>
          <w:lang w:val="ro-RO"/>
        </w:rPr>
      </w:pPr>
      <w:r w:rsidRPr="00A20B14">
        <w:rPr>
          <w:rFonts w:ascii="Times New Roman" w:hAnsi="Times New Roman"/>
          <w:sz w:val="26"/>
          <w:szCs w:val="26"/>
          <w:lang w:val="ro-RO"/>
        </w:rPr>
        <w:t xml:space="preserve">DIRECTOR EXECUTIV                                                     </w:t>
      </w:r>
      <w:r w:rsidRPr="00A20B14">
        <w:rPr>
          <w:rFonts w:ascii="Times New Roman" w:hAnsi="Times New Roman"/>
          <w:sz w:val="26"/>
          <w:szCs w:val="26"/>
          <w:lang w:val="ro-RO"/>
        </w:rPr>
        <w:tab/>
        <w:t>ŞEF SERVICIU A.A.A.</w:t>
      </w:r>
    </w:p>
    <w:p w:rsidR="002B7189" w:rsidRPr="00A20B14" w:rsidRDefault="00970113" w:rsidP="004260FD">
      <w:pPr>
        <w:spacing w:after="0" w:line="240" w:lineRule="auto"/>
        <w:rPr>
          <w:rFonts w:ascii="Times New Roman" w:hAnsi="Times New Roman"/>
          <w:sz w:val="26"/>
          <w:szCs w:val="26"/>
          <w:lang w:val="ro-RO"/>
        </w:rPr>
      </w:pPr>
      <w:r w:rsidRPr="00A20B14">
        <w:rPr>
          <w:rFonts w:ascii="Times New Roman" w:hAnsi="Times New Roman"/>
          <w:sz w:val="26"/>
          <w:szCs w:val="26"/>
          <w:lang w:val="ro-RO"/>
        </w:rPr>
        <w:t xml:space="preserve">ing. DOMOKOS László József                                               </w:t>
      </w:r>
      <w:r w:rsidRPr="00A20B14">
        <w:rPr>
          <w:rFonts w:ascii="Times New Roman" w:hAnsi="Times New Roman"/>
          <w:sz w:val="26"/>
          <w:szCs w:val="26"/>
          <w:lang w:val="ro-RO"/>
        </w:rPr>
        <w:tab/>
        <w:t xml:space="preserve">ing. BOTH </w:t>
      </w:r>
      <w:proofErr w:type="spellStart"/>
      <w:r w:rsidRPr="00A20B14">
        <w:rPr>
          <w:rFonts w:ascii="Times New Roman" w:hAnsi="Times New Roman"/>
          <w:sz w:val="26"/>
          <w:szCs w:val="26"/>
          <w:lang w:val="ro-RO"/>
        </w:rPr>
        <w:t>Enikő</w:t>
      </w:r>
      <w:proofErr w:type="spellEnd"/>
    </w:p>
    <w:p w:rsidR="002B7189" w:rsidRDefault="002B7189" w:rsidP="004260FD">
      <w:pPr>
        <w:spacing w:after="0" w:line="240" w:lineRule="auto"/>
        <w:rPr>
          <w:rFonts w:ascii="Times New Roman" w:hAnsi="Times New Roman"/>
          <w:sz w:val="26"/>
          <w:szCs w:val="26"/>
          <w:lang w:val="ro-RO"/>
        </w:rPr>
      </w:pPr>
    </w:p>
    <w:p w:rsidR="00456816" w:rsidRDefault="00456816" w:rsidP="004260FD">
      <w:pPr>
        <w:spacing w:after="0" w:line="240" w:lineRule="auto"/>
        <w:rPr>
          <w:rFonts w:ascii="Times New Roman" w:hAnsi="Times New Roman"/>
          <w:sz w:val="26"/>
          <w:szCs w:val="26"/>
          <w:lang w:val="ro-RO"/>
        </w:rPr>
      </w:pPr>
    </w:p>
    <w:p w:rsidR="00456816" w:rsidRDefault="00456816" w:rsidP="004260FD">
      <w:pPr>
        <w:spacing w:after="0" w:line="240" w:lineRule="auto"/>
        <w:rPr>
          <w:rFonts w:ascii="Times New Roman" w:hAnsi="Times New Roman"/>
          <w:sz w:val="26"/>
          <w:szCs w:val="26"/>
          <w:lang w:val="ro-RO"/>
        </w:rPr>
      </w:pPr>
      <w:bookmarkStart w:id="0" w:name="_GoBack"/>
      <w:bookmarkEnd w:id="0"/>
    </w:p>
    <w:p w:rsidR="00DE1333" w:rsidRPr="00A20B14" w:rsidRDefault="00DE1333" w:rsidP="004260FD">
      <w:pPr>
        <w:spacing w:after="0" w:line="240" w:lineRule="auto"/>
        <w:rPr>
          <w:rFonts w:ascii="Times New Roman" w:hAnsi="Times New Roman"/>
          <w:sz w:val="26"/>
          <w:szCs w:val="26"/>
          <w:lang w:val="ro-RO"/>
        </w:rPr>
      </w:pPr>
    </w:p>
    <w:p w:rsidR="00970113" w:rsidRPr="00A20B14" w:rsidRDefault="00970113" w:rsidP="004260FD">
      <w:pPr>
        <w:spacing w:after="0" w:line="240" w:lineRule="auto"/>
        <w:rPr>
          <w:rFonts w:ascii="Times New Roman" w:hAnsi="Times New Roman"/>
          <w:sz w:val="26"/>
          <w:szCs w:val="26"/>
          <w:lang w:val="ro-RO"/>
        </w:rPr>
      </w:pPr>
      <w:r w:rsidRPr="00A20B14">
        <w:rPr>
          <w:rFonts w:ascii="Times New Roman" w:hAnsi="Times New Roman"/>
          <w:sz w:val="26"/>
          <w:szCs w:val="26"/>
          <w:lang w:val="ro-RO"/>
        </w:rPr>
        <w:t>ÎNTOCMIT</w:t>
      </w:r>
      <w:r w:rsidRPr="00A20B14">
        <w:rPr>
          <w:rFonts w:ascii="Times New Roman" w:hAnsi="Times New Roman"/>
          <w:sz w:val="26"/>
          <w:szCs w:val="26"/>
          <w:lang w:val="ro-RO"/>
        </w:rPr>
        <w:tab/>
      </w:r>
      <w:r w:rsidRPr="00A20B14">
        <w:rPr>
          <w:rFonts w:ascii="Times New Roman" w:hAnsi="Times New Roman"/>
          <w:sz w:val="26"/>
          <w:szCs w:val="26"/>
          <w:lang w:val="ro-RO"/>
        </w:rPr>
        <w:tab/>
      </w:r>
      <w:r w:rsidRPr="00A20B14">
        <w:rPr>
          <w:rFonts w:ascii="Times New Roman" w:hAnsi="Times New Roman"/>
          <w:sz w:val="26"/>
          <w:szCs w:val="26"/>
          <w:lang w:val="ro-RO"/>
        </w:rPr>
        <w:tab/>
      </w:r>
      <w:r w:rsidRPr="00A20B14">
        <w:rPr>
          <w:rFonts w:ascii="Times New Roman" w:hAnsi="Times New Roman"/>
          <w:sz w:val="26"/>
          <w:szCs w:val="26"/>
          <w:lang w:val="ro-RO"/>
        </w:rPr>
        <w:tab/>
      </w:r>
      <w:r w:rsidRPr="00A20B14">
        <w:rPr>
          <w:rFonts w:ascii="Times New Roman" w:hAnsi="Times New Roman"/>
          <w:sz w:val="26"/>
          <w:szCs w:val="26"/>
          <w:lang w:val="ro-RO"/>
        </w:rPr>
        <w:tab/>
      </w:r>
      <w:r w:rsidRPr="00A20B14">
        <w:rPr>
          <w:rFonts w:ascii="Times New Roman" w:hAnsi="Times New Roman"/>
          <w:sz w:val="26"/>
          <w:szCs w:val="26"/>
          <w:lang w:val="ro-RO"/>
        </w:rPr>
        <w:tab/>
      </w:r>
      <w:r w:rsidRPr="00A20B14">
        <w:rPr>
          <w:rFonts w:ascii="Times New Roman" w:hAnsi="Times New Roman"/>
          <w:sz w:val="26"/>
          <w:szCs w:val="26"/>
          <w:lang w:val="ro-RO"/>
        </w:rPr>
        <w:tab/>
      </w:r>
      <w:r w:rsidRPr="00A20B14">
        <w:rPr>
          <w:rFonts w:ascii="Times New Roman" w:hAnsi="Times New Roman"/>
          <w:sz w:val="26"/>
          <w:szCs w:val="26"/>
          <w:lang w:val="ro-RO"/>
        </w:rPr>
        <w:tab/>
        <w:t>ȘEF SERVICIU CFM</w:t>
      </w:r>
    </w:p>
    <w:p w:rsidR="004252FA" w:rsidRPr="00A20B14" w:rsidRDefault="00970113" w:rsidP="00DE1333">
      <w:pPr>
        <w:spacing w:after="0" w:line="240" w:lineRule="auto"/>
        <w:rPr>
          <w:rFonts w:ascii="Times New Roman" w:hAnsi="Times New Roman"/>
          <w:sz w:val="26"/>
          <w:szCs w:val="26"/>
          <w:lang w:val="ro-RO"/>
        </w:rPr>
      </w:pPr>
      <w:proofErr w:type="spellStart"/>
      <w:r w:rsidRPr="00A20B14">
        <w:rPr>
          <w:rFonts w:ascii="Times New Roman" w:hAnsi="Times New Roman"/>
          <w:sz w:val="26"/>
          <w:szCs w:val="26"/>
          <w:lang w:val="ro-RO"/>
        </w:rPr>
        <w:t>geogr</w:t>
      </w:r>
      <w:proofErr w:type="spellEnd"/>
      <w:r w:rsidRPr="00A20B14">
        <w:rPr>
          <w:rFonts w:ascii="Times New Roman" w:hAnsi="Times New Roman"/>
          <w:sz w:val="26"/>
          <w:szCs w:val="26"/>
          <w:lang w:val="ro-RO"/>
        </w:rPr>
        <w:t>.</w:t>
      </w:r>
      <w:r w:rsidR="0068737E" w:rsidRPr="00A20B14">
        <w:rPr>
          <w:rFonts w:ascii="Times New Roman" w:hAnsi="Times New Roman"/>
          <w:sz w:val="26"/>
          <w:szCs w:val="26"/>
          <w:lang w:val="ro-RO"/>
        </w:rPr>
        <w:t xml:space="preserve"> </w:t>
      </w:r>
      <w:r w:rsidRPr="00A20B14">
        <w:rPr>
          <w:rFonts w:ascii="Times New Roman" w:hAnsi="Times New Roman"/>
          <w:sz w:val="26"/>
          <w:szCs w:val="26"/>
          <w:lang w:val="ro-RO"/>
        </w:rPr>
        <w:t>MIHÁLY István</w:t>
      </w:r>
      <w:r w:rsidRPr="00A20B14">
        <w:rPr>
          <w:rFonts w:ascii="Times New Roman" w:hAnsi="Times New Roman"/>
          <w:sz w:val="26"/>
          <w:szCs w:val="26"/>
          <w:lang w:val="ro-RO"/>
        </w:rPr>
        <w:tab/>
      </w:r>
      <w:r w:rsidRPr="00A20B14">
        <w:rPr>
          <w:rFonts w:ascii="Times New Roman" w:hAnsi="Times New Roman"/>
          <w:sz w:val="26"/>
          <w:szCs w:val="26"/>
          <w:lang w:val="ro-RO"/>
        </w:rPr>
        <w:tab/>
      </w:r>
      <w:r w:rsidRPr="00A20B14">
        <w:rPr>
          <w:rFonts w:ascii="Times New Roman" w:hAnsi="Times New Roman"/>
          <w:sz w:val="26"/>
          <w:szCs w:val="26"/>
          <w:lang w:val="ro-RO"/>
        </w:rPr>
        <w:tab/>
      </w:r>
      <w:r w:rsidRPr="00A20B14">
        <w:rPr>
          <w:rFonts w:ascii="Times New Roman" w:hAnsi="Times New Roman"/>
          <w:sz w:val="26"/>
          <w:szCs w:val="26"/>
          <w:lang w:val="ro-RO"/>
        </w:rPr>
        <w:tab/>
      </w:r>
      <w:r w:rsidRPr="00A20B14">
        <w:rPr>
          <w:rFonts w:ascii="Times New Roman" w:hAnsi="Times New Roman"/>
          <w:sz w:val="26"/>
          <w:szCs w:val="26"/>
          <w:lang w:val="ro-RO"/>
        </w:rPr>
        <w:tab/>
      </w:r>
      <w:r w:rsidR="00917BDB" w:rsidRPr="00A20B14">
        <w:rPr>
          <w:rFonts w:ascii="Times New Roman" w:hAnsi="Times New Roman"/>
          <w:sz w:val="26"/>
          <w:szCs w:val="26"/>
          <w:lang w:val="ro-RO"/>
        </w:rPr>
        <w:tab/>
      </w:r>
      <w:r w:rsidRPr="00A20B14">
        <w:rPr>
          <w:rFonts w:ascii="Times New Roman" w:hAnsi="Times New Roman"/>
          <w:sz w:val="26"/>
          <w:szCs w:val="26"/>
          <w:lang w:val="ro-RO"/>
        </w:rPr>
        <w:t>ing. SZABÓ Szilárd</w:t>
      </w:r>
    </w:p>
    <w:p w:rsidR="004252FA" w:rsidRPr="00A20B14" w:rsidRDefault="004252FA" w:rsidP="00DE1333">
      <w:pPr>
        <w:spacing w:after="0" w:line="240" w:lineRule="auto"/>
        <w:rPr>
          <w:rFonts w:ascii="Times New Roman" w:hAnsi="Times New Roman"/>
          <w:lang w:val="ro-RO"/>
        </w:rPr>
      </w:pPr>
    </w:p>
    <w:p w:rsidR="00456816" w:rsidRDefault="00456816" w:rsidP="00CC0572">
      <w:pPr>
        <w:spacing w:after="0" w:line="240" w:lineRule="auto"/>
        <w:rPr>
          <w:rFonts w:ascii="Times New Roman" w:hAnsi="Times New Roman"/>
          <w:lang w:val="ro-RO"/>
        </w:rPr>
      </w:pPr>
    </w:p>
    <w:p w:rsidR="00456816" w:rsidRDefault="00456816" w:rsidP="00CC0572">
      <w:pPr>
        <w:spacing w:after="0" w:line="240" w:lineRule="auto"/>
        <w:rPr>
          <w:rFonts w:ascii="Times New Roman" w:hAnsi="Times New Roman"/>
          <w:lang w:val="ro-RO"/>
        </w:rPr>
      </w:pPr>
    </w:p>
    <w:p w:rsidR="00CC0572" w:rsidRPr="00A20B14" w:rsidRDefault="00CC0572" w:rsidP="00CC0572">
      <w:pPr>
        <w:spacing w:after="0" w:line="240" w:lineRule="auto"/>
        <w:rPr>
          <w:rFonts w:ascii="Times New Roman" w:hAnsi="Times New Roman"/>
          <w:lang w:val="ro-RO"/>
        </w:rPr>
      </w:pPr>
      <w:r w:rsidRPr="00A20B14">
        <w:rPr>
          <w:rFonts w:ascii="Times New Roman" w:hAnsi="Times New Roman"/>
          <w:lang w:val="ro-RO"/>
        </w:rPr>
        <w:t>Decizia de încadrare s-a emis în 2 exemplare</w:t>
      </w:r>
    </w:p>
    <w:p w:rsidR="00CC0572" w:rsidRPr="00A20B14" w:rsidRDefault="00CC0572" w:rsidP="00CC0572">
      <w:pPr>
        <w:spacing w:after="0" w:line="240" w:lineRule="auto"/>
        <w:rPr>
          <w:rFonts w:ascii="Times New Roman" w:hAnsi="Times New Roman"/>
          <w:lang w:val="ro-RO"/>
        </w:rPr>
      </w:pPr>
      <w:r w:rsidRPr="00A20B14">
        <w:rPr>
          <w:rFonts w:ascii="Times New Roman" w:hAnsi="Times New Roman"/>
          <w:lang w:val="ro-RO"/>
        </w:rPr>
        <w:t>Ex. Nr. 1 - original s-a predat titularului planului</w:t>
      </w:r>
    </w:p>
    <w:p w:rsidR="00505E6D" w:rsidRPr="00A20B14" w:rsidRDefault="00CC0572" w:rsidP="00CC0572">
      <w:pPr>
        <w:spacing w:after="0" w:line="240" w:lineRule="auto"/>
        <w:rPr>
          <w:rFonts w:ascii="Times New Roman" w:hAnsi="Times New Roman"/>
          <w:lang w:val="ro-RO"/>
        </w:rPr>
      </w:pPr>
      <w:r w:rsidRPr="00A20B14">
        <w:rPr>
          <w:rFonts w:ascii="Times New Roman" w:hAnsi="Times New Roman"/>
          <w:lang w:val="ro-RO"/>
        </w:rPr>
        <w:t>Ex. Nr. 2 – original s-a îndosariat în dosarul de obiectiv</w:t>
      </w:r>
    </w:p>
    <w:sectPr w:rsidR="00505E6D" w:rsidRPr="00A20B14" w:rsidSect="00E53065">
      <w:footerReference w:type="default" r:id="rId18"/>
      <w:pgSz w:w="11907" w:h="16839" w:code="9"/>
      <w:pgMar w:top="1080" w:right="1107" w:bottom="1260"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545C" w:rsidRDefault="00F1545C" w:rsidP="0010560A">
      <w:pPr>
        <w:spacing w:after="0" w:line="240" w:lineRule="auto"/>
      </w:pPr>
      <w:r>
        <w:separator/>
      </w:r>
    </w:p>
  </w:endnote>
  <w:endnote w:type="continuationSeparator" w:id="0">
    <w:p w:rsidR="00F1545C" w:rsidRDefault="00F1545C" w:rsidP="001056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6926" w:rsidRPr="002367AC" w:rsidRDefault="00E53065" w:rsidP="00516926">
    <w:pPr>
      <w:pStyle w:val="Header"/>
      <w:tabs>
        <w:tab w:val="clear" w:pos="4680"/>
      </w:tabs>
      <w:jc w:val="center"/>
      <w:rPr>
        <w:rFonts w:ascii="Times New Roman" w:hAnsi="Times New Roman"/>
        <w:b/>
        <w:sz w:val="24"/>
        <w:szCs w:val="24"/>
        <w:lang w:val="ro-RO"/>
      </w:rPr>
    </w:pPr>
    <w:r>
      <w:rPr>
        <w:noProof/>
      </w:rPr>
      <mc:AlternateContent>
        <mc:Choice Requires="wps">
          <w:drawing>
            <wp:anchor distT="0" distB="0" distL="114300" distR="114300" simplePos="0" relativeHeight="251657728" behindDoc="0" locked="0" layoutInCell="0" allowOverlap="1">
              <wp:simplePos x="0" y="0"/>
              <wp:positionH relativeFrom="rightMargin">
                <wp:align>center</wp:align>
              </wp:positionH>
              <wp:positionV relativeFrom="margin">
                <wp:posOffset>9319260</wp:posOffset>
              </wp:positionV>
              <wp:extent cx="519430" cy="431800"/>
              <wp:effectExtent l="0" t="0" r="127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flipH="1" flipV="1">
                        <a:off x="0" y="0"/>
                        <a:ext cx="519430" cy="43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7604" w:rsidRPr="001B6688" w:rsidRDefault="00F47604" w:rsidP="001B6688">
                          <w:pPr>
                            <w:pStyle w:val="Footer"/>
                            <w:jc w:val="both"/>
                            <w:rPr>
                              <w:rFonts w:ascii="Times New Roman" w:eastAsiaTheme="majorEastAsia" w:hAnsi="Times New Roman"/>
                              <w:color w:val="000000" w:themeColor="text1"/>
                              <w:sz w:val="24"/>
                              <w:szCs w:val="24"/>
                            </w:rPr>
                          </w:pPr>
                          <w:r w:rsidRPr="001B6688">
                            <w:rPr>
                              <w:rFonts w:ascii="Times New Roman" w:hAnsi="Times New Roman"/>
                              <w:color w:val="000000" w:themeColor="text1"/>
                              <w:sz w:val="24"/>
                              <w:szCs w:val="24"/>
                            </w:rPr>
                            <w:fldChar w:fldCharType="begin"/>
                          </w:r>
                          <w:r w:rsidRPr="001B6688">
                            <w:rPr>
                              <w:rFonts w:ascii="Times New Roman" w:hAnsi="Times New Roman"/>
                              <w:color w:val="000000" w:themeColor="text1"/>
                              <w:sz w:val="24"/>
                              <w:szCs w:val="24"/>
                            </w:rPr>
                            <w:instrText xml:space="preserve"> PAGE    \* MERGEFORMAT </w:instrText>
                          </w:r>
                          <w:r w:rsidRPr="001B6688">
                            <w:rPr>
                              <w:rFonts w:ascii="Times New Roman" w:hAnsi="Times New Roman"/>
                              <w:color w:val="000000" w:themeColor="text1"/>
                              <w:sz w:val="24"/>
                              <w:szCs w:val="24"/>
                            </w:rPr>
                            <w:fldChar w:fldCharType="separate"/>
                          </w:r>
                          <w:r w:rsidR="000D113D" w:rsidRPr="000D113D">
                            <w:rPr>
                              <w:rFonts w:ascii="Times New Roman" w:eastAsiaTheme="majorEastAsia" w:hAnsi="Times New Roman"/>
                              <w:noProof/>
                              <w:color w:val="000000" w:themeColor="text1"/>
                              <w:sz w:val="24"/>
                              <w:szCs w:val="24"/>
                            </w:rPr>
                            <w:t>10</w:t>
                          </w:r>
                          <w:r w:rsidRPr="001B6688">
                            <w:rPr>
                              <w:rFonts w:ascii="Times New Roman" w:hAnsi="Times New Roman"/>
                              <w:color w:val="000000" w:themeColor="text1"/>
                              <w:sz w:val="24"/>
                              <w:szCs w:val="24"/>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0;margin-top:733.8pt;width:40.9pt;height:34pt;rotation:-90;flip:x y;z-index:251657728;visibility:visible;mso-wrap-style:square;mso-width-percent:0;mso-height-percent:0;mso-wrap-distance-left:9pt;mso-wrap-distance-top:0;mso-wrap-distance-right:9pt;mso-wrap-distance-bottom:0;mso-position-horizontal:center;mso-position-horizontal-relative:right-margin-area;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bbxyQIAANsFAAAOAAAAZHJzL2Uyb0RvYy54bWysVEuP0zAQviPxHyzfs0la95Fo09XSNIC0&#10;wIoF7m7iNBaOHWy36YL474ydttsuFwTkEHk8429e38z1zb4VaMe04UpmOL6KMGKyVBWXmwx//lQE&#10;c4yMpbKiQkmW4Udm8M3i5YvrvkvZSDVKVEwjAJEm7bsMN9Z2aRiasmEtNVeqYxKUtdIttSDqTVhp&#10;2gN6K8JRFE3DXumq06pkxsBtPijxwuPXNSvth7o2zCKRYYjN+r/2/7X7h4trmm407RpeHsKgfxFF&#10;S7kEpyeonFqKtpr/BtXyUiujantVqjZUdc1L5nOAbOLoWTYPDe2YzwWKY7pTmcz/gy3f7+414lWG&#10;xxhJ2kKLPkLRqNwIhsauPH1nUrB66O61S9B0d6r8apBUywas2K3Wqm8YrSCo2NmHFw+cYOApWvfv&#10;VAXodGuVr9S+1i3SCjoST6GT8GFUC969cTj+9MWdnE8oE9r7nj2eesb2FpVwOYkTMoanJajIOJ4D&#10;jAuCpg7fPe60sa+ZapE7ZFhDdh6U7u6MHUyPJs5cqoILAfc0FfLiAjCHG3ANT53OBeG7/COJktV8&#10;NScBGU1XAYnyPLgtliSYFvFsko/z5TKPfzq/MUkbXlVMOjdHxsXkzzp64P7AlRPnjBK8cnAuJKM3&#10;66XQaEeB8YX/DgU5Mwsvw/D1glyepRSPSPRqlATFdD4LSEEmQTKL5kEUJ6+SaUQSkheXKd1xyf49&#10;JdRnOJmMJr5LZ0E/y81T5tjsC7OWW9gpgrcZBjo4Yvl2OpKuZOXPlnIxnM9K4cJ/KgW0+9hoT2nH&#10;4mEa7H699yPj+e4YvlbVI3Dcsxm4CPsQmNYo/R2jHnZLhs23LdUMI/FWwpwkMSFuGXmBTGYjEPS5&#10;Zn2uobIEqAyXVmM0CEs7rLBtp/mmAV/DnEh1C9NVc0/rp7gOMwkbxGd32HZuRZ3L3uppJy9+AQAA&#10;//8DAFBLAwQUAAYACAAAACEApEJfL98AAAAKAQAADwAAAGRycy9kb3ducmV2LnhtbEyPwU7DMAyG&#10;70i8Q2Qkbizt1HVQmk4DCQm4DAoHjlljmorG6ZpsLW+POcHRn3/9/lxuZteLE46h86QgXSQgkBpv&#10;OmoVvL89XF2DCFGT0b0nVPCNATbV+VmpC+MnesVTHVvBJRQKrcDGOBRShsai02HhByTeffrR6cjj&#10;2Eoz6onLXS+XSZJLpzviC1YPeG+x+aqPTsF892jS3bOdXtKV3R4OrvtonmqlLi/m7S2IiHP8C8Ov&#10;PqtDxU57fyQTRK8gv+Eg4yxP1iA4sM6Y7JmssuUKZFXK/y9UPwAAAP//AwBQSwECLQAUAAYACAAA&#10;ACEAtoM4kv4AAADhAQAAEwAAAAAAAAAAAAAAAAAAAAAAW0NvbnRlbnRfVHlwZXNdLnhtbFBLAQIt&#10;ABQABgAIAAAAIQA4/SH/1gAAAJQBAAALAAAAAAAAAAAAAAAAAC8BAABfcmVscy8ucmVsc1BLAQIt&#10;ABQABgAIAAAAIQBfZbbxyQIAANsFAAAOAAAAAAAAAAAAAAAAAC4CAABkcnMvZTJvRG9jLnhtbFBL&#10;AQItABQABgAIAAAAIQCkQl8v3wAAAAoBAAAPAAAAAAAAAAAAAAAAACMFAABkcnMvZG93bnJldi54&#10;bWxQSwUGAAAAAAQABADzAAAALwYAAAAA&#10;" o:allowincell="f" filled="f" stroked="f">
              <v:textbox>
                <w:txbxContent>
                  <w:p w:rsidR="00F47604" w:rsidRPr="001B6688" w:rsidRDefault="00F47604" w:rsidP="001B6688">
                    <w:pPr>
                      <w:pStyle w:val="Footer"/>
                      <w:jc w:val="both"/>
                      <w:rPr>
                        <w:rFonts w:ascii="Times New Roman" w:eastAsiaTheme="majorEastAsia" w:hAnsi="Times New Roman"/>
                        <w:color w:val="000000" w:themeColor="text1"/>
                        <w:sz w:val="24"/>
                        <w:szCs w:val="24"/>
                      </w:rPr>
                    </w:pPr>
                    <w:r w:rsidRPr="001B6688">
                      <w:rPr>
                        <w:rFonts w:ascii="Times New Roman" w:hAnsi="Times New Roman"/>
                        <w:color w:val="000000" w:themeColor="text1"/>
                        <w:sz w:val="24"/>
                        <w:szCs w:val="24"/>
                      </w:rPr>
                      <w:fldChar w:fldCharType="begin"/>
                    </w:r>
                    <w:r w:rsidRPr="001B6688">
                      <w:rPr>
                        <w:rFonts w:ascii="Times New Roman" w:hAnsi="Times New Roman"/>
                        <w:color w:val="000000" w:themeColor="text1"/>
                        <w:sz w:val="24"/>
                        <w:szCs w:val="24"/>
                      </w:rPr>
                      <w:instrText xml:space="preserve"> PAGE    \* MERGEFORMAT </w:instrText>
                    </w:r>
                    <w:r w:rsidRPr="001B6688">
                      <w:rPr>
                        <w:rFonts w:ascii="Times New Roman" w:hAnsi="Times New Roman"/>
                        <w:color w:val="000000" w:themeColor="text1"/>
                        <w:sz w:val="24"/>
                        <w:szCs w:val="24"/>
                      </w:rPr>
                      <w:fldChar w:fldCharType="separate"/>
                    </w:r>
                    <w:r w:rsidR="000D113D" w:rsidRPr="000D113D">
                      <w:rPr>
                        <w:rFonts w:ascii="Times New Roman" w:eastAsiaTheme="majorEastAsia" w:hAnsi="Times New Roman"/>
                        <w:noProof/>
                        <w:color w:val="000000" w:themeColor="text1"/>
                        <w:sz w:val="24"/>
                        <w:szCs w:val="24"/>
                      </w:rPr>
                      <w:t>10</w:t>
                    </w:r>
                    <w:r w:rsidRPr="001B6688">
                      <w:rPr>
                        <w:rFonts w:ascii="Times New Roman" w:hAnsi="Times New Roman"/>
                        <w:color w:val="000000" w:themeColor="text1"/>
                        <w:sz w:val="24"/>
                        <w:szCs w:val="24"/>
                      </w:rPr>
                      <w:fldChar w:fldCharType="end"/>
                    </w:r>
                  </w:p>
                </w:txbxContent>
              </v:textbox>
              <w10:wrap anchorx="margin" anchory="margin"/>
            </v:rect>
          </w:pict>
        </mc:Fallback>
      </mc:AlternateContent>
    </w:r>
    <w:r w:rsidR="00F1545C">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4.75pt;margin-top:.85pt;width:41.9pt;height:34.45pt;z-index:-251657728;mso-position-horizontal-relative:text;mso-position-vertical-relative:text">
          <v:imagedata r:id="rId1" o:title=""/>
        </v:shape>
        <o:OLEObject Type="Embed" ProgID="CorelDRAW.Graphic.13" ShapeID="_x0000_s2050" DrawAspect="Content" ObjectID="_1757143786" r:id="rId2"/>
      </w:object>
    </w:r>
    <w:r>
      <w:rPr>
        <w:noProof/>
      </w:rPr>
      <mc:AlternateContent>
        <mc:Choice Requires="wps">
          <w:drawing>
            <wp:anchor distT="0" distB="0" distL="114300" distR="114300" simplePos="0" relativeHeight="251656704" behindDoc="0" locked="0" layoutInCell="1" allowOverlap="1">
              <wp:simplePos x="0" y="0"/>
              <wp:positionH relativeFrom="column">
                <wp:posOffset>-142875</wp:posOffset>
              </wp:positionH>
              <wp:positionV relativeFrom="paragraph">
                <wp:posOffset>-34925</wp:posOffset>
              </wp:positionV>
              <wp:extent cx="6248400" cy="635"/>
              <wp:effectExtent l="0" t="0" r="19050" b="37465"/>
              <wp:wrapNone/>
              <wp:docPr id="2"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635"/>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40B2539" id="_x0000_t32" coordsize="21600,21600" o:spt="32" o:oned="t" path="m,l21600,21600e" filled="f">
              <v:path arrowok="t" fillok="f" o:connecttype="none"/>
              <o:lock v:ext="edit" shapetype="t"/>
            </v:shapetype>
            <v:shape id="AutoShape 12" o:spid="_x0000_s1026" type="#_x0000_t32" style="position:absolute;margin-left:-11.25pt;margin-top:-2.75pt;width:492pt;height:.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bPHIwIAAD8EAAAOAAAAZHJzL2Uyb0RvYy54bWysU02P2jAQvVfqf7B8h3xsoBARVqsEetl2&#10;kXb7A4ztJFYT27INAVX97x2bgJb2UlW9OON45s2bmTerx1PfoSM3VihZ4GQaY8QlVUzIpsDf3raT&#10;BUbWEclIpyQv8Jlb/Lj++GE16JynqlUd4wYBiLT5oAvcOqfzKLK05T2xU6W5hMdamZ44uJomYoYM&#10;gN53URrH82hQhmmjKLcW/laXR7wO+HXNqXupa8sd6goM3Fw4TTj3/ozWK5I3huhW0JEG+QcWPRES&#10;kt6gKuIIOhjxB1QvqFFW1W5KVR+puhaUhxqgmiT+rZrXlmgeaoHmWH1rk/1/sPTrcWeQYAVOMZKk&#10;hxE9HZwKmVGS+v4M2ubgVsqd8RXSk3zVz4p+t0iqsiWy4cH77awhOPER0V2Iv1gNWfbDF8XAh0CC&#10;0KxTbXoPCW1ApzCT820m/OQQhZ/zNFtkMYyOwtv8YRbwSX4N1ca6z1z1yBsFts4Q0bSuVFLC7JVJ&#10;QiJyfLbOEyP5NcDnlWorui5IoJNoAPbLeBaHCKs6wfyr97Om2ZedQUfiVRSnSbYZady5GXWQLKC1&#10;nLDNaDsiuosN2Tvp8aA24DNaF5n8WMbLzWKzyCZZOt9MsriqJk/bMpvMt8mnWfVQlWWV/PTUkixv&#10;BWNcenZXySbZ30liXJ6L2G6ivfUhukcPDQOy128gHYbr53lRxl6x885chw4qDc7jRvk1eH8H+/3e&#10;r38BAAD//wMAUEsDBBQABgAIAAAAIQAPMT6c3wAAAAkBAAAPAAAAZHJzL2Rvd25yZXYueG1sTI9B&#10;T8MwDIXvSPyHyEi7oM1dxTpWmk7TJBAXNLEh4Jg1oalonKrJ1vLv8U5w8rP99Py5WI+uFWfTh8aT&#10;hPksAWGo8rqhWsLb4XF6DyJERVq1noyEHxNgXV5fFSrXfqBXc97HWnAIhVxJsDF2OWKorHEqzHxn&#10;iHdfvncqctvXqHs1cLhrMU2SDJ1qiC9Y1ZmtNdX3/uQk3D4NVn+8Z8ton7e7F8Tdij5RysnNuHkA&#10;Ec0Y/8xwwWd0KJnp6E+kg2glTNN0wVYWC65sWGVzFsfL4A6wLPD/B+UvAAAA//8DAFBLAQItABQA&#10;BgAIAAAAIQC2gziS/gAAAOEBAAATAAAAAAAAAAAAAAAAAAAAAABbQ29udGVudF9UeXBlc10ueG1s&#10;UEsBAi0AFAAGAAgAAAAhADj9If/WAAAAlAEAAAsAAAAAAAAAAAAAAAAALwEAAF9yZWxzLy5yZWxz&#10;UEsBAi0AFAAGAAgAAAAhAN8Bs8cjAgAAPwQAAA4AAAAAAAAAAAAAAAAALgIAAGRycy9lMm9Eb2Mu&#10;eG1sUEsBAi0AFAAGAAgAAAAhAA8xPpzfAAAACQEAAA8AAAAAAAAAAAAAAAAAfQQAAGRycy9kb3du&#10;cmV2LnhtbFBLBQYAAAAABAAEAPMAAACJBQAAAAA=&#10;" strokecolor="#00214e" strokeweight="1.5pt"/>
          </w:pict>
        </mc:Fallback>
      </mc:AlternateContent>
    </w:r>
    <w:r w:rsidR="00516926" w:rsidRPr="00F00D6E">
      <w:rPr>
        <w:rFonts w:ascii="Times New Roman" w:hAnsi="Times New Roman"/>
        <w:b/>
        <w:sz w:val="24"/>
        <w:szCs w:val="24"/>
        <w:lang w:val="it-IT"/>
      </w:rPr>
      <w:t>AGEN</w:t>
    </w:r>
    <w:r w:rsidR="00516926" w:rsidRPr="002367AC">
      <w:rPr>
        <w:rFonts w:ascii="Times New Roman" w:hAnsi="Times New Roman"/>
        <w:b/>
        <w:sz w:val="24"/>
        <w:szCs w:val="24"/>
        <w:lang w:val="ro-RO"/>
      </w:rPr>
      <w:t>ŢIA PENTRU PROTECŢIA MEDIULUI</w:t>
    </w:r>
    <w:r w:rsidR="00516926">
      <w:rPr>
        <w:rFonts w:ascii="Times New Roman" w:hAnsi="Times New Roman"/>
        <w:b/>
        <w:sz w:val="24"/>
        <w:szCs w:val="24"/>
        <w:lang w:val="ro-RO"/>
      </w:rPr>
      <w:t xml:space="preserve"> HARGHITA</w:t>
    </w:r>
  </w:p>
  <w:p w:rsidR="00516926" w:rsidRPr="00031CC9" w:rsidRDefault="00516926" w:rsidP="00516926">
    <w:pPr>
      <w:pStyle w:val="Header"/>
      <w:tabs>
        <w:tab w:val="clear" w:pos="4680"/>
      </w:tabs>
      <w:jc w:val="center"/>
      <w:rPr>
        <w:rFonts w:ascii="Times New Roman" w:hAnsi="Times New Roman"/>
        <w:sz w:val="24"/>
        <w:szCs w:val="24"/>
        <w:lang w:val="ro-RO"/>
      </w:rPr>
    </w:pPr>
    <w:r>
      <w:rPr>
        <w:rFonts w:ascii="Times New Roman" w:hAnsi="Times New Roman"/>
        <w:sz w:val="24"/>
        <w:szCs w:val="24"/>
        <w:lang w:val="ro-RO"/>
      </w:rPr>
      <w:t xml:space="preserve">Miercurea Ciuc, str. </w:t>
    </w:r>
    <w:r>
      <w:rPr>
        <w:rFonts w:ascii="Times New Roman" w:hAnsi="Times New Roman"/>
        <w:sz w:val="24"/>
        <w:szCs w:val="24"/>
        <w:lang w:val="hu-HU"/>
      </w:rPr>
      <w:t xml:space="preserve">Márton Áron, </w:t>
    </w:r>
    <w:proofErr w:type="spellStart"/>
    <w:r>
      <w:rPr>
        <w:rFonts w:ascii="Times New Roman" w:hAnsi="Times New Roman"/>
        <w:sz w:val="24"/>
        <w:szCs w:val="24"/>
        <w:lang w:val="hu-HU"/>
      </w:rPr>
      <w:t>nr</w:t>
    </w:r>
    <w:proofErr w:type="spellEnd"/>
    <w:r>
      <w:rPr>
        <w:rFonts w:ascii="Times New Roman" w:hAnsi="Times New Roman"/>
        <w:sz w:val="24"/>
        <w:szCs w:val="24"/>
        <w:lang w:val="hu-HU"/>
      </w:rPr>
      <w:t>. 43</w:t>
    </w:r>
    <w:r w:rsidRPr="00031CC9">
      <w:rPr>
        <w:rFonts w:ascii="Times New Roman" w:hAnsi="Times New Roman"/>
        <w:sz w:val="24"/>
        <w:szCs w:val="24"/>
        <w:lang w:val="ro-RO"/>
      </w:rPr>
      <w:t xml:space="preserve">, </w:t>
    </w:r>
    <w:proofErr w:type="spellStart"/>
    <w:r w:rsidRPr="00031CC9">
      <w:rPr>
        <w:rFonts w:ascii="Times New Roman" w:hAnsi="Times New Roman"/>
        <w:sz w:val="24"/>
        <w:szCs w:val="24"/>
        <w:lang w:val="ro-RO"/>
      </w:rPr>
      <w:t>jud</w:t>
    </w:r>
    <w:r>
      <w:rPr>
        <w:rFonts w:ascii="Times New Roman" w:hAnsi="Times New Roman"/>
        <w:sz w:val="24"/>
        <w:szCs w:val="24"/>
        <w:lang w:val="ro-RO"/>
      </w:rPr>
      <w:t>eţul</w:t>
    </w:r>
    <w:proofErr w:type="spellEnd"/>
    <w:r w:rsidRPr="00031CC9">
      <w:rPr>
        <w:rFonts w:ascii="Times New Roman" w:hAnsi="Times New Roman"/>
        <w:sz w:val="24"/>
        <w:szCs w:val="24"/>
        <w:lang w:val="ro-RO"/>
      </w:rPr>
      <w:t xml:space="preserve"> </w:t>
    </w:r>
    <w:r>
      <w:rPr>
        <w:rFonts w:ascii="Times New Roman" w:hAnsi="Times New Roman"/>
        <w:sz w:val="24"/>
        <w:szCs w:val="24"/>
        <w:lang w:val="ro-RO"/>
      </w:rPr>
      <w:t>Harghita</w:t>
    </w:r>
    <w:r w:rsidRPr="00031CC9">
      <w:rPr>
        <w:rFonts w:ascii="Times New Roman" w:hAnsi="Times New Roman"/>
        <w:sz w:val="24"/>
        <w:szCs w:val="24"/>
        <w:lang w:val="ro-RO"/>
      </w:rPr>
      <w:t xml:space="preserve">, Cod </w:t>
    </w:r>
    <w:r>
      <w:rPr>
        <w:rFonts w:ascii="Times New Roman" w:hAnsi="Times New Roman"/>
        <w:sz w:val="24"/>
        <w:szCs w:val="24"/>
        <w:lang w:val="ro-RO"/>
      </w:rPr>
      <w:t>530211</w:t>
    </w:r>
  </w:p>
  <w:p w:rsidR="00516926" w:rsidRDefault="00F47604" w:rsidP="00516926">
    <w:pPr>
      <w:pStyle w:val="Header"/>
      <w:tabs>
        <w:tab w:val="clear" w:pos="4680"/>
      </w:tabs>
      <w:jc w:val="center"/>
      <w:rPr>
        <w:rFonts w:ascii="Times New Roman" w:hAnsi="Times New Roman"/>
        <w:sz w:val="24"/>
        <w:szCs w:val="24"/>
        <w:lang w:val="ro-RO"/>
      </w:rPr>
    </w:pPr>
    <w:r>
      <w:rPr>
        <w:rFonts w:ascii="Times New Roman" w:hAnsi="Times New Roman"/>
        <w:sz w:val="24"/>
        <w:szCs w:val="24"/>
        <w:lang w:val="ro-RO"/>
      </w:rPr>
      <w:t xml:space="preserve">                        </w:t>
    </w:r>
    <w:r w:rsidR="00516926" w:rsidRPr="00031CC9">
      <w:rPr>
        <w:rFonts w:ascii="Times New Roman" w:hAnsi="Times New Roman"/>
        <w:sz w:val="24"/>
        <w:szCs w:val="24"/>
        <w:lang w:val="ro-RO"/>
      </w:rPr>
      <w:t xml:space="preserve">E-mail: </w:t>
    </w:r>
    <w:hyperlink r:id="rId3" w:history="1">
      <w:r w:rsidR="00516926" w:rsidRPr="00CE54AA">
        <w:rPr>
          <w:rStyle w:val="Hyperlink"/>
          <w:rFonts w:ascii="Times New Roman" w:hAnsi="Times New Roman"/>
          <w:sz w:val="24"/>
          <w:szCs w:val="24"/>
          <w:lang w:val="ro-RO"/>
        </w:rPr>
        <w:t>office@apmhr.anpm.ro</w:t>
      </w:r>
    </w:hyperlink>
    <w:r w:rsidR="00516926" w:rsidRPr="00031CC9">
      <w:rPr>
        <w:rFonts w:ascii="Times New Roman" w:hAnsi="Times New Roman"/>
        <w:sz w:val="24"/>
        <w:szCs w:val="24"/>
        <w:lang w:val="ro-RO"/>
      </w:rPr>
      <w:t>; Tel. 026</w:t>
    </w:r>
    <w:r w:rsidR="00516926">
      <w:rPr>
        <w:rFonts w:ascii="Times New Roman" w:hAnsi="Times New Roman"/>
        <w:sz w:val="24"/>
        <w:szCs w:val="24"/>
        <w:lang w:val="ro-RO"/>
      </w:rPr>
      <w:t>6-312454</w:t>
    </w:r>
    <w:r w:rsidR="00516926" w:rsidRPr="00031CC9">
      <w:rPr>
        <w:rFonts w:ascii="Times New Roman" w:hAnsi="Times New Roman"/>
        <w:sz w:val="24"/>
        <w:szCs w:val="24"/>
        <w:lang w:val="ro-RO"/>
      </w:rPr>
      <w:t>; Fax. 026</w:t>
    </w:r>
    <w:r w:rsidR="00516926">
      <w:rPr>
        <w:rFonts w:ascii="Times New Roman" w:hAnsi="Times New Roman"/>
        <w:sz w:val="24"/>
        <w:szCs w:val="24"/>
        <w:lang w:val="ro-RO"/>
      </w:rPr>
      <w:t>6-310041</w:t>
    </w:r>
    <w:r>
      <w:rPr>
        <w:rFonts w:ascii="Times New Roman" w:hAnsi="Times New Roman"/>
        <w:sz w:val="24"/>
        <w:szCs w:val="24"/>
        <w:lang w:val="ro-RO"/>
      </w:rPr>
      <w:tab/>
    </w:r>
  </w:p>
  <w:tbl>
    <w:tblPr>
      <w:tblW w:w="0" w:type="auto"/>
      <w:tblInd w:w="1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08"/>
    </w:tblGrid>
    <w:tr w:rsidR="00644AA0" w:rsidTr="00644AA0">
      <w:trPr>
        <w:trHeight w:val="260"/>
      </w:trPr>
      <w:tc>
        <w:tcPr>
          <w:tcW w:w="8008" w:type="dxa"/>
        </w:tcPr>
        <w:p w:rsidR="00644AA0" w:rsidRDefault="00644AA0" w:rsidP="00644AA0">
          <w:pPr>
            <w:pStyle w:val="Header"/>
            <w:rPr>
              <w:rFonts w:ascii="Times New Roman" w:hAnsi="Times New Roman"/>
              <w:i/>
              <w:iCs/>
              <w:color w:val="000000"/>
              <w:sz w:val="24"/>
              <w:szCs w:val="24"/>
              <w:lang w:val="ro-RO"/>
            </w:rPr>
          </w:pPr>
          <w:r w:rsidRPr="003D79F6">
            <w:rPr>
              <w:rFonts w:ascii="Times New Roman" w:hAnsi="Times New Roman"/>
              <w:i/>
              <w:iCs/>
              <w:color w:val="000000"/>
              <w:sz w:val="24"/>
              <w:szCs w:val="24"/>
              <w:lang w:val="ro-RO"/>
            </w:rPr>
            <w:t>Operator de date cu caracter personal, conform Regulamentului (UE) 2016/679</w:t>
          </w:r>
        </w:p>
      </w:tc>
    </w:tr>
  </w:tbl>
  <w:p w:rsidR="00644AA0" w:rsidRPr="003D79F6" w:rsidRDefault="00644AA0" w:rsidP="00644AA0">
    <w:pPr>
      <w:pStyle w:val="Header"/>
      <w:tabs>
        <w:tab w:val="clear" w:pos="4680"/>
      </w:tabs>
      <w:jc w:val="center"/>
      <w:rPr>
        <w:rFonts w:ascii="Times New Roman" w:hAnsi="Times New Roman"/>
        <w:sz w:val="24"/>
        <w:szCs w:val="24"/>
        <w:lang w:val="ro-RO"/>
      </w:rPr>
    </w:pPr>
  </w:p>
  <w:p w:rsidR="00644AA0" w:rsidRDefault="00644AA0" w:rsidP="00516926">
    <w:pPr>
      <w:pStyle w:val="Header"/>
      <w:tabs>
        <w:tab w:val="clear" w:pos="4680"/>
      </w:tabs>
      <w:jc w:val="center"/>
      <w:rPr>
        <w:rFonts w:ascii="Times New Roman" w:hAnsi="Times New Roman"/>
        <w:sz w:val="24"/>
        <w:szCs w:val="24"/>
        <w:lang w:val="ro-RO"/>
      </w:rPr>
    </w:pPr>
  </w:p>
  <w:p w:rsidR="00B56C43" w:rsidRPr="008961A9" w:rsidRDefault="00B56C43" w:rsidP="00B56C43">
    <w:pPr>
      <w:pStyle w:val="Header"/>
      <w:tabs>
        <w:tab w:val="clear" w:pos="4680"/>
      </w:tabs>
      <w:rPr>
        <w:rFonts w:ascii="Times New Roman" w:hAnsi="Times New Roman"/>
        <w:sz w:val="24"/>
        <w:szCs w:val="24"/>
        <w:lang w:val="ro-RO"/>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545C" w:rsidRDefault="00F1545C" w:rsidP="0010560A">
      <w:pPr>
        <w:spacing w:after="0" w:line="240" w:lineRule="auto"/>
      </w:pPr>
      <w:r>
        <w:separator/>
      </w:r>
    </w:p>
  </w:footnote>
  <w:footnote w:type="continuationSeparator" w:id="0">
    <w:p w:rsidR="00F1545C" w:rsidRDefault="00F1545C" w:rsidP="001056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C1F6C"/>
    <w:multiLevelType w:val="hybridMultilevel"/>
    <w:tmpl w:val="309885C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2D55810"/>
    <w:multiLevelType w:val="hybridMultilevel"/>
    <w:tmpl w:val="F050C4EA"/>
    <w:lvl w:ilvl="0" w:tplc="04090005">
      <w:start w:val="1"/>
      <w:numFmt w:val="bullet"/>
      <w:lvlText w:val=""/>
      <w:lvlJc w:val="left"/>
      <w:pPr>
        <w:tabs>
          <w:tab w:val="num" w:pos="540"/>
        </w:tabs>
        <w:ind w:left="540" w:hanging="360"/>
      </w:pPr>
      <w:rPr>
        <w:rFonts w:ascii="Wingdings" w:hAnsi="Wingdings" w:hint="default"/>
      </w:rPr>
    </w:lvl>
    <w:lvl w:ilvl="1" w:tplc="EB24556E">
      <w:start w:val="1"/>
      <w:numFmt w:val="bullet"/>
      <w:lvlText w:val=""/>
      <w:lvlJc w:val="left"/>
      <w:pPr>
        <w:tabs>
          <w:tab w:val="num" w:pos="1440"/>
        </w:tabs>
        <w:ind w:left="1440" w:hanging="360"/>
      </w:pPr>
      <w:rPr>
        <w:rFonts w:ascii="Wingdings" w:hAnsi="Wingdings"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3D6775"/>
    <w:multiLevelType w:val="hybridMultilevel"/>
    <w:tmpl w:val="5D38A47A"/>
    <w:lvl w:ilvl="0" w:tplc="DD103BC4">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9173BA"/>
    <w:multiLevelType w:val="singleLevel"/>
    <w:tmpl w:val="12E684F0"/>
    <w:lvl w:ilvl="0">
      <w:start w:val="19"/>
      <w:numFmt w:val="bullet"/>
      <w:lvlText w:val="-"/>
      <w:lvlJc w:val="left"/>
      <w:pPr>
        <w:tabs>
          <w:tab w:val="num" w:pos="360"/>
        </w:tabs>
        <w:ind w:left="360" w:hanging="360"/>
      </w:pPr>
      <w:rPr>
        <w:rFonts w:hint="default"/>
      </w:rPr>
    </w:lvl>
  </w:abstractNum>
  <w:abstractNum w:abstractNumId="4" w15:restartNumberingAfterBreak="0">
    <w:nsid w:val="101F2D1A"/>
    <w:multiLevelType w:val="multilevel"/>
    <w:tmpl w:val="FF90E698"/>
    <w:lvl w:ilvl="0">
      <w:start w:val="1"/>
      <w:numFmt w:val="bullet"/>
      <w:lvlText w:val="-"/>
      <w:lvlJc w:val="left"/>
      <w:rPr>
        <w:rFonts w:ascii="Times New Roman" w:eastAsia="Times New Roman" w:hAnsi="Times New Roman"/>
        <w:b w:val="0"/>
        <w:i w:val="0"/>
        <w:smallCaps w:val="0"/>
        <w:strike w:val="0"/>
        <w:color w:val="000000"/>
        <w:spacing w:val="-2"/>
        <w:w w:val="100"/>
        <w:position w:val="0"/>
        <w:sz w:val="21"/>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15:restartNumberingAfterBreak="0">
    <w:nsid w:val="145405C6"/>
    <w:multiLevelType w:val="hybridMultilevel"/>
    <w:tmpl w:val="628C00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0603B8"/>
    <w:multiLevelType w:val="hybridMultilevel"/>
    <w:tmpl w:val="03C26788"/>
    <w:lvl w:ilvl="0" w:tplc="A8B475CE">
      <w:start w:val="2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06758BA"/>
    <w:multiLevelType w:val="hybridMultilevel"/>
    <w:tmpl w:val="08B8DC7A"/>
    <w:lvl w:ilvl="0" w:tplc="04090019">
      <w:start w:val="1"/>
      <w:numFmt w:val="lowerLetter"/>
      <w:lvlText w:val="%1."/>
      <w:lvlJc w:val="left"/>
      <w:pPr>
        <w:tabs>
          <w:tab w:val="num" w:pos="810"/>
        </w:tabs>
        <w:ind w:left="810" w:hanging="360"/>
      </w:pPr>
      <w:rPr>
        <w:rFonts w:cs="Times New Roman" w:hint="default"/>
      </w:rPr>
    </w:lvl>
    <w:lvl w:ilvl="1" w:tplc="04090019" w:tentative="1">
      <w:start w:val="1"/>
      <w:numFmt w:val="lowerLetter"/>
      <w:lvlText w:val="%2."/>
      <w:lvlJc w:val="left"/>
      <w:pPr>
        <w:tabs>
          <w:tab w:val="num" w:pos="1530"/>
        </w:tabs>
        <w:ind w:left="1530" w:hanging="360"/>
      </w:pPr>
      <w:rPr>
        <w:rFonts w:cs="Times New Roman"/>
      </w:rPr>
    </w:lvl>
    <w:lvl w:ilvl="2" w:tplc="0409001B" w:tentative="1">
      <w:start w:val="1"/>
      <w:numFmt w:val="lowerRoman"/>
      <w:lvlText w:val="%3."/>
      <w:lvlJc w:val="right"/>
      <w:pPr>
        <w:tabs>
          <w:tab w:val="num" w:pos="2250"/>
        </w:tabs>
        <w:ind w:left="2250" w:hanging="180"/>
      </w:pPr>
      <w:rPr>
        <w:rFonts w:cs="Times New Roman"/>
      </w:rPr>
    </w:lvl>
    <w:lvl w:ilvl="3" w:tplc="0409000F" w:tentative="1">
      <w:start w:val="1"/>
      <w:numFmt w:val="decimal"/>
      <w:lvlText w:val="%4."/>
      <w:lvlJc w:val="left"/>
      <w:pPr>
        <w:tabs>
          <w:tab w:val="num" w:pos="2970"/>
        </w:tabs>
        <w:ind w:left="2970" w:hanging="360"/>
      </w:pPr>
      <w:rPr>
        <w:rFonts w:cs="Times New Roman"/>
      </w:rPr>
    </w:lvl>
    <w:lvl w:ilvl="4" w:tplc="04090019" w:tentative="1">
      <w:start w:val="1"/>
      <w:numFmt w:val="lowerLetter"/>
      <w:lvlText w:val="%5."/>
      <w:lvlJc w:val="left"/>
      <w:pPr>
        <w:tabs>
          <w:tab w:val="num" w:pos="3690"/>
        </w:tabs>
        <w:ind w:left="3690" w:hanging="360"/>
      </w:pPr>
      <w:rPr>
        <w:rFonts w:cs="Times New Roman"/>
      </w:rPr>
    </w:lvl>
    <w:lvl w:ilvl="5" w:tplc="0409001B" w:tentative="1">
      <w:start w:val="1"/>
      <w:numFmt w:val="lowerRoman"/>
      <w:lvlText w:val="%6."/>
      <w:lvlJc w:val="right"/>
      <w:pPr>
        <w:tabs>
          <w:tab w:val="num" w:pos="4410"/>
        </w:tabs>
        <w:ind w:left="4410" w:hanging="180"/>
      </w:pPr>
      <w:rPr>
        <w:rFonts w:cs="Times New Roman"/>
      </w:rPr>
    </w:lvl>
    <w:lvl w:ilvl="6" w:tplc="0409000F" w:tentative="1">
      <w:start w:val="1"/>
      <w:numFmt w:val="decimal"/>
      <w:lvlText w:val="%7."/>
      <w:lvlJc w:val="left"/>
      <w:pPr>
        <w:tabs>
          <w:tab w:val="num" w:pos="5130"/>
        </w:tabs>
        <w:ind w:left="5130" w:hanging="360"/>
      </w:pPr>
      <w:rPr>
        <w:rFonts w:cs="Times New Roman"/>
      </w:rPr>
    </w:lvl>
    <w:lvl w:ilvl="7" w:tplc="04090019" w:tentative="1">
      <w:start w:val="1"/>
      <w:numFmt w:val="lowerLetter"/>
      <w:lvlText w:val="%8."/>
      <w:lvlJc w:val="left"/>
      <w:pPr>
        <w:tabs>
          <w:tab w:val="num" w:pos="5850"/>
        </w:tabs>
        <w:ind w:left="5850" w:hanging="360"/>
      </w:pPr>
      <w:rPr>
        <w:rFonts w:cs="Times New Roman"/>
      </w:rPr>
    </w:lvl>
    <w:lvl w:ilvl="8" w:tplc="0409001B" w:tentative="1">
      <w:start w:val="1"/>
      <w:numFmt w:val="lowerRoman"/>
      <w:lvlText w:val="%9."/>
      <w:lvlJc w:val="right"/>
      <w:pPr>
        <w:tabs>
          <w:tab w:val="num" w:pos="6570"/>
        </w:tabs>
        <w:ind w:left="6570" w:hanging="180"/>
      </w:pPr>
      <w:rPr>
        <w:rFonts w:cs="Times New Roman"/>
      </w:rPr>
    </w:lvl>
  </w:abstractNum>
  <w:abstractNum w:abstractNumId="8" w15:restartNumberingAfterBreak="0">
    <w:nsid w:val="223158FE"/>
    <w:multiLevelType w:val="hybridMultilevel"/>
    <w:tmpl w:val="8676C5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3900D6"/>
    <w:multiLevelType w:val="hybridMultilevel"/>
    <w:tmpl w:val="C0FC2C5A"/>
    <w:lvl w:ilvl="0" w:tplc="39F8491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3252DD"/>
    <w:multiLevelType w:val="hybridMultilevel"/>
    <w:tmpl w:val="6608A3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541605"/>
    <w:multiLevelType w:val="hybridMultilevel"/>
    <w:tmpl w:val="D1A67384"/>
    <w:lvl w:ilvl="0" w:tplc="040E0019">
      <w:start w:val="4"/>
      <w:numFmt w:val="lowerLetter"/>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2" w15:restartNumberingAfterBreak="0">
    <w:nsid w:val="284C12E9"/>
    <w:multiLevelType w:val="hybridMultilevel"/>
    <w:tmpl w:val="2CC4A21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A0964B2"/>
    <w:multiLevelType w:val="hybridMultilevel"/>
    <w:tmpl w:val="959E32BC"/>
    <w:lvl w:ilvl="0" w:tplc="ACC46822">
      <w:start w:val="1"/>
      <w:numFmt w:val="bullet"/>
      <w:lvlText w:val="-"/>
      <w:lvlJc w:val="left"/>
      <w:pPr>
        <w:ind w:left="360" w:hanging="360"/>
      </w:pPr>
      <w:rPr>
        <w:rFonts w:ascii="Sylfaen" w:hAnsi="Sylfae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C630372"/>
    <w:multiLevelType w:val="hybridMultilevel"/>
    <w:tmpl w:val="D5CED42A"/>
    <w:lvl w:ilvl="0" w:tplc="ACC46822">
      <w:start w:val="1"/>
      <w:numFmt w:val="bullet"/>
      <w:lvlText w:val="-"/>
      <w:lvlJc w:val="left"/>
      <w:pPr>
        <w:ind w:left="360" w:hanging="360"/>
      </w:pPr>
      <w:rPr>
        <w:rFonts w:ascii="Sylfaen" w:hAnsi="Sylfae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EFF2BFF"/>
    <w:multiLevelType w:val="hybridMultilevel"/>
    <w:tmpl w:val="48185102"/>
    <w:lvl w:ilvl="0" w:tplc="ACC46822">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127CA7"/>
    <w:multiLevelType w:val="hybridMultilevel"/>
    <w:tmpl w:val="C0EC962E"/>
    <w:lvl w:ilvl="0" w:tplc="04090019">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54B332F"/>
    <w:multiLevelType w:val="hybridMultilevel"/>
    <w:tmpl w:val="678AA420"/>
    <w:lvl w:ilvl="0" w:tplc="04090009">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35F41A8D"/>
    <w:multiLevelType w:val="hybridMultilevel"/>
    <w:tmpl w:val="394A2000"/>
    <w:lvl w:ilvl="0" w:tplc="FB86053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9A06D63"/>
    <w:multiLevelType w:val="hybridMultilevel"/>
    <w:tmpl w:val="96302D82"/>
    <w:lvl w:ilvl="0" w:tplc="457CF1CA">
      <w:start w:val="2"/>
      <w:numFmt w:val="bullet"/>
      <w:lvlText w:val="-"/>
      <w:lvlJc w:val="left"/>
      <w:pPr>
        <w:ind w:left="720" w:hanging="360"/>
      </w:pPr>
      <w:rPr>
        <w:rFonts w:ascii="Garamond" w:eastAsia="Times New Roman" w:hAnsi="Garamond"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435CAC"/>
    <w:multiLevelType w:val="hybridMultilevel"/>
    <w:tmpl w:val="B8B0EE2A"/>
    <w:lvl w:ilvl="0" w:tplc="0409000F">
      <w:start w:val="1"/>
      <w:numFmt w:val="decimal"/>
      <w:lvlText w:val="%1."/>
      <w:lvlJc w:val="left"/>
      <w:pPr>
        <w:tabs>
          <w:tab w:val="num" w:pos="720"/>
        </w:tabs>
        <w:ind w:left="720" w:hanging="360"/>
      </w:pPr>
      <w:rPr>
        <w:rFonts w:cs="Times New Roman" w:hint="default"/>
      </w:rPr>
    </w:lvl>
    <w:lvl w:ilvl="1" w:tplc="457CF1CA">
      <w:start w:val="2"/>
      <w:numFmt w:val="bullet"/>
      <w:lvlText w:val="-"/>
      <w:lvlJc w:val="left"/>
      <w:pPr>
        <w:tabs>
          <w:tab w:val="num" w:pos="1440"/>
        </w:tabs>
        <w:ind w:left="1440" w:hanging="360"/>
      </w:pPr>
      <w:rPr>
        <w:rFonts w:ascii="Garamond" w:eastAsia="Times New Roman" w:hAnsi="Garamond"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3F683BE0"/>
    <w:multiLevelType w:val="hybridMultilevel"/>
    <w:tmpl w:val="D846879E"/>
    <w:lvl w:ilvl="0" w:tplc="0EAE9BEA">
      <w:start w:val="5"/>
      <w:numFmt w:val="bullet"/>
      <w:lvlText w:val="-"/>
      <w:lvlJc w:val="left"/>
      <w:pPr>
        <w:tabs>
          <w:tab w:val="num" w:pos="1065"/>
        </w:tabs>
        <w:ind w:left="1065" w:hanging="360"/>
      </w:pPr>
      <w:rPr>
        <w:rFonts w:ascii="Arial" w:eastAsia="Times New Roman" w:hAnsi="Arial" w:hint="default"/>
      </w:rPr>
    </w:lvl>
    <w:lvl w:ilvl="1" w:tplc="04090019" w:tentative="1">
      <w:start w:val="1"/>
      <w:numFmt w:val="bullet"/>
      <w:lvlText w:val="o"/>
      <w:lvlJc w:val="left"/>
      <w:pPr>
        <w:tabs>
          <w:tab w:val="num" w:pos="1785"/>
        </w:tabs>
        <w:ind w:left="1785" w:hanging="360"/>
      </w:pPr>
      <w:rPr>
        <w:rFonts w:ascii="Courier New" w:hAnsi="Courier New" w:hint="default"/>
      </w:rPr>
    </w:lvl>
    <w:lvl w:ilvl="2" w:tplc="0409001B" w:tentative="1">
      <w:start w:val="1"/>
      <w:numFmt w:val="bullet"/>
      <w:lvlText w:val=""/>
      <w:lvlJc w:val="left"/>
      <w:pPr>
        <w:tabs>
          <w:tab w:val="num" w:pos="2505"/>
        </w:tabs>
        <w:ind w:left="2505" w:hanging="360"/>
      </w:pPr>
      <w:rPr>
        <w:rFonts w:ascii="Wingdings" w:hAnsi="Wingdings" w:hint="default"/>
      </w:rPr>
    </w:lvl>
    <w:lvl w:ilvl="3" w:tplc="0409000F" w:tentative="1">
      <w:start w:val="1"/>
      <w:numFmt w:val="bullet"/>
      <w:lvlText w:val=""/>
      <w:lvlJc w:val="left"/>
      <w:pPr>
        <w:tabs>
          <w:tab w:val="num" w:pos="3225"/>
        </w:tabs>
        <w:ind w:left="3225" w:hanging="360"/>
      </w:pPr>
      <w:rPr>
        <w:rFonts w:ascii="Symbol" w:hAnsi="Symbol" w:hint="default"/>
      </w:rPr>
    </w:lvl>
    <w:lvl w:ilvl="4" w:tplc="04090019" w:tentative="1">
      <w:start w:val="1"/>
      <w:numFmt w:val="bullet"/>
      <w:lvlText w:val="o"/>
      <w:lvlJc w:val="left"/>
      <w:pPr>
        <w:tabs>
          <w:tab w:val="num" w:pos="3945"/>
        </w:tabs>
        <w:ind w:left="3945" w:hanging="360"/>
      </w:pPr>
      <w:rPr>
        <w:rFonts w:ascii="Courier New" w:hAnsi="Courier New" w:hint="default"/>
      </w:rPr>
    </w:lvl>
    <w:lvl w:ilvl="5" w:tplc="0409001B" w:tentative="1">
      <w:start w:val="1"/>
      <w:numFmt w:val="bullet"/>
      <w:lvlText w:val=""/>
      <w:lvlJc w:val="left"/>
      <w:pPr>
        <w:tabs>
          <w:tab w:val="num" w:pos="4665"/>
        </w:tabs>
        <w:ind w:left="4665" w:hanging="360"/>
      </w:pPr>
      <w:rPr>
        <w:rFonts w:ascii="Wingdings" w:hAnsi="Wingdings" w:hint="default"/>
      </w:rPr>
    </w:lvl>
    <w:lvl w:ilvl="6" w:tplc="0409000F" w:tentative="1">
      <w:start w:val="1"/>
      <w:numFmt w:val="bullet"/>
      <w:lvlText w:val=""/>
      <w:lvlJc w:val="left"/>
      <w:pPr>
        <w:tabs>
          <w:tab w:val="num" w:pos="5385"/>
        </w:tabs>
        <w:ind w:left="5385" w:hanging="360"/>
      </w:pPr>
      <w:rPr>
        <w:rFonts w:ascii="Symbol" w:hAnsi="Symbol" w:hint="default"/>
      </w:rPr>
    </w:lvl>
    <w:lvl w:ilvl="7" w:tplc="04090019" w:tentative="1">
      <w:start w:val="1"/>
      <w:numFmt w:val="bullet"/>
      <w:lvlText w:val="o"/>
      <w:lvlJc w:val="left"/>
      <w:pPr>
        <w:tabs>
          <w:tab w:val="num" w:pos="6105"/>
        </w:tabs>
        <w:ind w:left="6105" w:hanging="360"/>
      </w:pPr>
      <w:rPr>
        <w:rFonts w:ascii="Courier New" w:hAnsi="Courier New" w:hint="default"/>
      </w:rPr>
    </w:lvl>
    <w:lvl w:ilvl="8" w:tplc="0409001B" w:tentative="1">
      <w:start w:val="1"/>
      <w:numFmt w:val="bullet"/>
      <w:lvlText w:val=""/>
      <w:lvlJc w:val="left"/>
      <w:pPr>
        <w:tabs>
          <w:tab w:val="num" w:pos="6825"/>
        </w:tabs>
        <w:ind w:left="6825" w:hanging="360"/>
      </w:pPr>
      <w:rPr>
        <w:rFonts w:ascii="Wingdings" w:hAnsi="Wingdings" w:hint="default"/>
      </w:rPr>
    </w:lvl>
  </w:abstractNum>
  <w:abstractNum w:abstractNumId="22" w15:restartNumberingAfterBreak="0">
    <w:nsid w:val="3FB9662D"/>
    <w:multiLevelType w:val="hybridMultilevel"/>
    <w:tmpl w:val="2DEAF026"/>
    <w:lvl w:ilvl="0" w:tplc="457CF1CA">
      <w:start w:val="2"/>
      <w:numFmt w:val="bullet"/>
      <w:lvlText w:val="-"/>
      <w:lvlJc w:val="left"/>
      <w:pPr>
        <w:ind w:left="720" w:hanging="360"/>
      </w:pPr>
      <w:rPr>
        <w:rFonts w:ascii="Garamond" w:eastAsia="Times New Roman" w:hAnsi="Garamond"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951AF8"/>
    <w:multiLevelType w:val="hybridMultilevel"/>
    <w:tmpl w:val="9DA2C316"/>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0872199"/>
    <w:multiLevelType w:val="hybridMultilevel"/>
    <w:tmpl w:val="311C8F66"/>
    <w:lvl w:ilvl="0" w:tplc="ACC46822">
      <w:start w:val="1"/>
      <w:numFmt w:val="bullet"/>
      <w:lvlText w:val="-"/>
      <w:lvlJc w:val="left"/>
      <w:pPr>
        <w:ind w:left="360" w:hanging="360"/>
      </w:pPr>
      <w:rPr>
        <w:rFonts w:ascii="Sylfaen" w:hAnsi="Sylfae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33A1CED"/>
    <w:multiLevelType w:val="hybridMultilevel"/>
    <w:tmpl w:val="CFF0D56C"/>
    <w:lvl w:ilvl="0" w:tplc="0409000D">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5473A59"/>
    <w:multiLevelType w:val="hybridMultilevel"/>
    <w:tmpl w:val="6F3CD45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A853E8"/>
    <w:multiLevelType w:val="hybridMultilevel"/>
    <w:tmpl w:val="5A503DBA"/>
    <w:lvl w:ilvl="0" w:tplc="0409000D">
      <w:start w:val="1"/>
      <w:numFmt w:val="bullet"/>
      <w:lvlText w:val=""/>
      <w:lvlJc w:val="left"/>
      <w:pPr>
        <w:ind w:left="1080" w:hanging="360"/>
      </w:pPr>
      <w:rPr>
        <w:rFonts w:ascii="Wingdings" w:hAnsi="Wingdings"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5CC2876"/>
    <w:multiLevelType w:val="hybridMultilevel"/>
    <w:tmpl w:val="DDFA6D18"/>
    <w:lvl w:ilvl="0" w:tplc="0409000F">
      <w:start w:val="1"/>
      <w:numFmt w:val="decimal"/>
      <w:lvlText w:val="%1."/>
      <w:lvlJc w:val="left"/>
      <w:pPr>
        <w:tabs>
          <w:tab w:val="num" w:pos="90"/>
        </w:tabs>
        <w:ind w:left="374" w:hanging="28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680D0F4B"/>
    <w:multiLevelType w:val="hybridMultilevel"/>
    <w:tmpl w:val="A38E0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97B52C0"/>
    <w:multiLevelType w:val="hybridMultilevel"/>
    <w:tmpl w:val="B442E250"/>
    <w:lvl w:ilvl="0" w:tplc="457CF1CA">
      <w:start w:val="2"/>
      <w:numFmt w:val="bullet"/>
      <w:lvlText w:val="-"/>
      <w:lvlJc w:val="left"/>
      <w:pPr>
        <w:ind w:left="720" w:hanging="360"/>
      </w:pPr>
      <w:rPr>
        <w:rFonts w:ascii="Garamond" w:eastAsia="Times New Roman" w:hAnsi="Garamond"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F8C27EC"/>
    <w:multiLevelType w:val="hybridMultilevel"/>
    <w:tmpl w:val="7FA0A57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A600BE6"/>
    <w:multiLevelType w:val="hybridMultilevel"/>
    <w:tmpl w:val="81E4A5B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3" w15:restartNumberingAfterBreak="0">
    <w:nsid w:val="7B9B4CD3"/>
    <w:multiLevelType w:val="hybridMultilevel"/>
    <w:tmpl w:val="074416CE"/>
    <w:lvl w:ilvl="0" w:tplc="457CF1CA">
      <w:start w:val="2"/>
      <w:numFmt w:val="bullet"/>
      <w:lvlText w:val="-"/>
      <w:lvlJc w:val="left"/>
      <w:pPr>
        <w:ind w:left="720" w:hanging="360"/>
      </w:pPr>
      <w:rPr>
        <w:rFonts w:ascii="Garamond" w:eastAsia="Times New Roman" w:hAnsi="Garamond"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FB770DC"/>
    <w:multiLevelType w:val="multilevel"/>
    <w:tmpl w:val="7FB770DC"/>
    <w:lvl w:ilvl="0">
      <w:start w:val="1445"/>
      <w:numFmt w:val="bullet"/>
      <w:lvlText w:val="-"/>
      <w:lvlJc w:val="left"/>
      <w:pPr>
        <w:ind w:left="720" w:hanging="360"/>
      </w:pPr>
      <w:rPr>
        <w:rFonts w:ascii="Arial" w:eastAsia="SimSun" w:hAnsi="Arial" w:cs="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FDC5EB8"/>
    <w:multiLevelType w:val="multilevel"/>
    <w:tmpl w:val="0D92F3EA"/>
    <w:lvl w:ilvl="0">
      <w:start w:val="1"/>
      <w:numFmt w:val="bullet"/>
      <w:lvlText w:val="-"/>
      <w:lvlJc w:val="left"/>
      <w:rPr>
        <w:rFonts w:ascii="Times New Roman" w:eastAsia="Times New Roman" w:hAnsi="Times New Roman"/>
        <w:b w:val="0"/>
        <w:i w:val="0"/>
        <w:smallCaps w:val="0"/>
        <w:strike w:val="0"/>
        <w:color w:val="000000"/>
        <w:spacing w:val="-2"/>
        <w:w w:val="100"/>
        <w:position w:val="0"/>
        <w:sz w:val="21"/>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20"/>
  </w:num>
  <w:num w:numId="2">
    <w:abstractNumId w:val="7"/>
  </w:num>
  <w:num w:numId="3">
    <w:abstractNumId w:val="17"/>
  </w:num>
  <w:num w:numId="4">
    <w:abstractNumId w:val="29"/>
  </w:num>
  <w:num w:numId="5">
    <w:abstractNumId w:val="26"/>
  </w:num>
  <w:num w:numId="6">
    <w:abstractNumId w:val="31"/>
  </w:num>
  <w:num w:numId="7">
    <w:abstractNumId w:val="12"/>
  </w:num>
  <w:num w:numId="8">
    <w:abstractNumId w:val="35"/>
  </w:num>
  <w:num w:numId="9">
    <w:abstractNumId w:val="23"/>
  </w:num>
  <w:num w:numId="10">
    <w:abstractNumId w:val="1"/>
  </w:num>
  <w:num w:numId="11">
    <w:abstractNumId w:val="8"/>
  </w:num>
  <w:num w:numId="12">
    <w:abstractNumId w:val="11"/>
  </w:num>
  <w:num w:numId="13">
    <w:abstractNumId w:val="28"/>
  </w:num>
  <w:num w:numId="14">
    <w:abstractNumId w:val="24"/>
  </w:num>
  <w:num w:numId="15">
    <w:abstractNumId w:val="15"/>
  </w:num>
  <w:num w:numId="16">
    <w:abstractNumId w:val="14"/>
  </w:num>
  <w:num w:numId="17">
    <w:abstractNumId w:val="13"/>
  </w:num>
  <w:num w:numId="18">
    <w:abstractNumId w:val="0"/>
  </w:num>
  <w:num w:numId="19">
    <w:abstractNumId w:val="19"/>
  </w:num>
  <w:num w:numId="20">
    <w:abstractNumId w:val="5"/>
  </w:num>
  <w:num w:numId="21">
    <w:abstractNumId w:val="22"/>
  </w:num>
  <w:num w:numId="22">
    <w:abstractNumId w:val="33"/>
  </w:num>
  <w:num w:numId="23">
    <w:abstractNumId w:val="21"/>
  </w:num>
  <w:num w:numId="24">
    <w:abstractNumId w:val="18"/>
  </w:num>
  <w:num w:numId="25">
    <w:abstractNumId w:val="16"/>
  </w:num>
  <w:num w:numId="26">
    <w:abstractNumId w:val="2"/>
  </w:num>
  <w:num w:numId="27">
    <w:abstractNumId w:val="32"/>
  </w:num>
  <w:num w:numId="28">
    <w:abstractNumId w:val="25"/>
  </w:num>
  <w:num w:numId="29">
    <w:abstractNumId w:val="27"/>
  </w:num>
  <w:num w:numId="30">
    <w:abstractNumId w:val="30"/>
  </w:num>
  <w:num w:numId="31">
    <w:abstractNumId w:val="4"/>
  </w:num>
  <w:num w:numId="32">
    <w:abstractNumId w:val="10"/>
  </w:num>
  <w:num w:numId="33">
    <w:abstractNumId w:val="9"/>
  </w:num>
  <w:num w:numId="34">
    <w:abstractNumId w:val="3"/>
  </w:num>
  <w:num w:numId="35">
    <w:abstractNumId w:val="34"/>
  </w:num>
  <w:num w:numId="36">
    <w:abstractNumId w:val="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hyphenationZone w:val="425"/>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60A"/>
    <w:rsid w:val="000011F8"/>
    <w:rsid w:val="00010EE8"/>
    <w:rsid w:val="00011919"/>
    <w:rsid w:val="00011CF6"/>
    <w:rsid w:val="00012115"/>
    <w:rsid w:val="00014247"/>
    <w:rsid w:val="00014943"/>
    <w:rsid w:val="000160D3"/>
    <w:rsid w:val="00021991"/>
    <w:rsid w:val="00023D48"/>
    <w:rsid w:val="00026ED1"/>
    <w:rsid w:val="00031CC9"/>
    <w:rsid w:val="000336A1"/>
    <w:rsid w:val="0003400D"/>
    <w:rsid w:val="000344C0"/>
    <w:rsid w:val="00035C30"/>
    <w:rsid w:val="00036C26"/>
    <w:rsid w:val="00041C0B"/>
    <w:rsid w:val="00046049"/>
    <w:rsid w:val="00047861"/>
    <w:rsid w:val="00047D35"/>
    <w:rsid w:val="00052D3E"/>
    <w:rsid w:val="000567A2"/>
    <w:rsid w:val="000568AE"/>
    <w:rsid w:val="000613B5"/>
    <w:rsid w:val="00064C3B"/>
    <w:rsid w:val="00070F06"/>
    <w:rsid w:val="00071073"/>
    <w:rsid w:val="000716B4"/>
    <w:rsid w:val="00071772"/>
    <w:rsid w:val="0007594F"/>
    <w:rsid w:val="000818FF"/>
    <w:rsid w:val="000822B0"/>
    <w:rsid w:val="000845FD"/>
    <w:rsid w:val="000866DE"/>
    <w:rsid w:val="00086B9A"/>
    <w:rsid w:val="000872CA"/>
    <w:rsid w:val="00087AE0"/>
    <w:rsid w:val="00093049"/>
    <w:rsid w:val="00094DB6"/>
    <w:rsid w:val="00095760"/>
    <w:rsid w:val="000961A9"/>
    <w:rsid w:val="000B4BBE"/>
    <w:rsid w:val="000B4E57"/>
    <w:rsid w:val="000C1B3B"/>
    <w:rsid w:val="000C4375"/>
    <w:rsid w:val="000C584A"/>
    <w:rsid w:val="000C6CAA"/>
    <w:rsid w:val="000D015E"/>
    <w:rsid w:val="000D0742"/>
    <w:rsid w:val="000D113D"/>
    <w:rsid w:val="000E1BEF"/>
    <w:rsid w:val="000E7149"/>
    <w:rsid w:val="000F40C6"/>
    <w:rsid w:val="000F4697"/>
    <w:rsid w:val="000F5694"/>
    <w:rsid w:val="000F7D6F"/>
    <w:rsid w:val="00100751"/>
    <w:rsid w:val="0010312B"/>
    <w:rsid w:val="0010560A"/>
    <w:rsid w:val="001106BA"/>
    <w:rsid w:val="0011371E"/>
    <w:rsid w:val="00117CBE"/>
    <w:rsid w:val="00122D34"/>
    <w:rsid w:val="001235BC"/>
    <w:rsid w:val="00123688"/>
    <w:rsid w:val="00124029"/>
    <w:rsid w:val="00124988"/>
    <w:rsid w:val="001262B6"/>
    <w:rsid w:val="001274F0"/>
    <w:rsid w:val="00130855"/>
    <w:rsid w:val="0013227E"/>
    <w:rsid w:val="0013434C"/>
    <w:rsid w:val="001372A3"/>
    <w:rsid w:val="00140DBC"/>
    <w:rsid w:val="0014472F"/>
    <w:rsid w:val="0014742A"/>
    <w:rsid w:val="00151A20"/>
    <w:rsid w:val="00151A8F"/>
    <w:rsid w:val="00154408"/>
    <w:rsid w:val="0015480D"/>
    <w:rsid w:val="001616C1"/>
    <w:rsid w:val="00162EB4"/>
    <w:rsid w:val="00163FDA"/>
    <w:rsid w:val="00164995"/>
    <w:rsid w:val="0017019D"/>
    <w:rsid w:val="0017069E"/>
    <w:rsid w:val="00171FD3"/>
    <w:rsid w:val="001724DE"/>
    <w:rsid w:val="0017432E"/>
    <w:rsid w:val="001800F2"/>
    <w:rsid w:val="00184D90"/>
    <w:rsid w:val="00186129"/>
    <w:rsid w:val="0019340B"/>
    <w:rsid w:val="001A0004"/>
    <w:rsid w:val="001A0248"/>
    <w:rsid w:val="001A0BB6"/>
    <w:rsid w:val="001A3A8A"/>
    <w:rsid w:val="001B0834"/>
    <w:rsid w:val="001B3976"/>
    <w:rsid w:val="001B6688"/>
    <w:rsid w:val="001C1D20"/>
    <w:rsid w:val="001C6871"/>
    <w:rsid w:val="001D0270"/>
    <w:rsid w:val="001D125C"/>
    <w:rsid w:val="001D2EC5"/>
    <w:rsid w:val="001D58F9"/>
    <w:rsid w:val="001D72A8"/>
    <w:rsid w:val="001E11BF"/>
    <w:rsid w:val="001E4532"/>
    <w:rsid w:val="001E5B89"/>
    <w:rsid w:val="001E5C76"/>
    <w:rsid w:val="001F6A19"/>
    <w:rsid w:val="00206333"/>
    <w:rsid w:val="002065CE"/>
    <w:rsid w:val="002114F3"/>
    <w:rsid w:val="00211649"/>
    <w:rsid w:val="002140B6"/>
    <w:rsid w:val="00217268"/>
    <w:rsid w:val="002176F5"/>
    <w:rsid w:val="00220B39"/>
    <w:rsid w:val="0022203B"/>
    <w:rsid w:val="00227D58"/>
    <w:rsid w:val="00232324"/>
    <w:rsid w:val="00235DF6"/>
    <w:rsid w:val="002367AC"/>
    <w:rsid w:val="002429F6"/>
    <w:rsid w:val="002469F6"/>
    <w:rsid w:val="002537C9"/>
    <w:rsid w:val="00253D06"/>
    <w:rsid w:val="00264334"/>
    <w:rsid w:val="0026517B"/>
    <w:rsid w:val="0026571A"/>
    <w:rsid w:val="00266491"/>
    <w:rsid w:val="00267926"/>
    <w:rsid w:val="00274875"/>
    <w:rsid w:val="002760B2"/>
    <w:rsid w:val="0028053B"/>
    <w:rsid w:val="00280E60"/>
    <w:rsid w:val="00283170"/>
    <w:rsid w:val="00284FE2"/>
    <w:rsid w:val="00286C08"/>
    <w:rsid w:val="00286E94"/>
    <w:rsid w:val="00290C9A"/>
    <w:rsid w:val="0029170F"/>
    <w:rsid w:val="00292A5C"/>
    <w:rsid w:val="002953A9"/>
    <w:rsid w:val="00295C00"/>
    <w:rsid w:val="00297E20"/>
    <w:rsid w:val="002A2590"/>
    <w:rsid w:val="002A26BC"/>
    <w:rsid w:val="002A36E2"/>
    <w:rsid w:val="002B1B5E"/>
    <w:rsid w:val="002B3BD4"/>
    <w:rsid w:val="002B58A6"/>
    <w:rsid w:val="002B7189"/>
    <w:rsid w:val="002C3198"/>
    <w:rsid w:val="002C3B00"/>
    <w:rsid w:val="002C6F59"/>
    <w:rsid w:val="002D236B"/>
    <w:rsid w:val="002D6A4E"/>
    <w:rsid w:val="002D7BF3"/>
    <w:rsid w:val="002E54C1"/>
    <w:rsid w:val="002E68D6"/>
    <w:rsid w:val="002F0354"/>
    <w:rsid w:val="002F75A7"/>
    <w:rsid w:val="003040D8"/>
    <w:rsid w:val="00312392"/>
    <w:rsid w:val="00320B7E"/>
    <w:rsid w:val="0032511E"/>
    <w:rsid w:val="00325739"/>
    <w:rsid w:val="00327C84"/>
    <w:rsid w:val="00330C2C"/>
    <w:rsid w:val="00334DE6"/>
    <w:rsid w:val="00335886"/>
    <w:rsid w:val="0033682D"/>
    <w:rsid w:val="003404FC"/>
    <w:rsid w:val="00347395"/>
    <w:rsid w:val="00347E1A"/>
    <w:rsid w:val="00350F14"/>
    <w:rsid w:val="00351ECF"/>
    <w:rsid w:val="00352C4D"/>
    <w:rsid w:val="00356DE8"/>
    <w:rsid w:val="00362246"/>
    <w:rsid w:val="00362850"/>
    <w:rsid w:val="00363924"/>
    <w:rsid w:val="0036599A"/>
    <w:rsid w:val="00367CAB"/>
    <w:rsid w:val="00372C04"/>
    <w:rsid w:val="00374A17"/>
    <w:rsid w:val="0037501A"/>
    <w:rsid w:val="003776C7"/>
    <w:rsid w:val="00377782"/>
    <w:rsid w:val="00383CB8"/>
    <w:rsid w:val="00383DC2"/>
    <w:rsid w:val="00391584"/>
    <w:rsid w:val="00393016"/>
    <w:rsid w:val="00394DA5"/>
    <w:rsid w:val="00394E35"/>
    <w:rsid w:val="003A2D3C"/>
    <w:rsid w:val="003A424F"/>
    <w:rsid w:val="003A67A8"/>
    <w:rsid w:val="003B0754"/>
    <w:rsid w:val="003B1390"/>
    <w:rsid w:val="003B1F08"/>
    <w:rsid w:val="003C14A9"/>
    <w:rsid w:val="003C4E7A"/>
    <w:rsid w:val="003C643E"/>
    <w:rsid w:val="003D0948"/>
    <w:rsid w:val="003D1B8B"/>
    <w:rsid w:val="003D2216"/>
    <w:rsid w:val="003D2D3F"/>
    <w:rsid w:val="003D488E"/>
    <w:rsid w:val="003D6E9B"/>
    <w:rsid w:val="003D6F2E"/>
    <w:rsid w:val="003D7168"/>
    <w:rsid w:val="003D79F6"/>
    <w:rsid w:val="003D7A7E"/>
    <w:rsid w:val="003E55F0"/>
    <w:rsid w:val="003E603D"/>
    <w:rsid w:val="003E6903"/>
    <w:rsid w:val="003F19EA"/>
    <w:rsid w:val="003F3DFD"/>
    <w:rsid w:val="003F4A7B"/>
    <w:rsid w:val="003F7B87"/>
    <w:rsid w:val="00401CBE"/>
    <w:rsid w:val="00404022"/>
    <w:rsid w:val="004075B3"/>
    <w:rsid w:val="004108C0"/>
    <w:rsid w:val="00410D19"/>
    <w:rsid w:val="00413CEB"/>
    <w:rsid w:val="004177E4"/>
    <w:rsid w:val="004212F6"/>
    <w:rsid w:val="00421856"/>
    <w:rsid w:val="00422B76"/>
    <w:rsid w:val="0042404A"/>
    <w:rsid w:val="004252FA"/>
    <w:rsid w:val="004260FD"/>
    <w:rsid w:val="00427352"/>
    <w:rsid w:val="00436079"/>
    <w:rsid w:val="00444C7A"/>
    <w:rsid w:val="00444CD3"/>
    <w:rsid w:val="0044514C"/>
    <w:rsid w:val="0045015C"/>
    <w:rsid w:val="00450E53"/>
    <w:rsid w:val="0045101E"/>
    <w:rsid w:val="004513CF"/>
    <w:rsid w:val="004543A8"/>
    <w:rsid w:val="00456816"/>
    <w:rsid w:val="00472D04"/>
    <w:rsid w:val="00473145"/>
    <w:rsid w:val="00473A03"/>
    <w:rsid w:val="00475201"/>
    <w:rsid w:val="004765EB"/>
    <w:rsid w:val="00477460"/>
    <w:rsid w:val="004817AF"/>
    <w:rsid w:val="00490561"/>
    <w:rsid w:val="00490E7B"/>
    <w:rsid w:val="00493A08"/>
    <w:rsid w:val="00494996"/>
    <w:rsid w:val="00494F5E"/>
    <w:rsid w:val="00495301"/>
    <w:rsid w:val="004965AE"/>
    <w:rsid w:val="004976D8"/>
    <w:rsid w:val="00497B0D"/>
    <w:rsid w:val="00497E59"/>
    <w:rsid w:val="004A3A25"/>
    <w:rsid w:val="004A47B7"/>
    <w:rsid w:val="004A7455"/>
    <w:rsid w:val="004B7C7C"/>
    <w:rsid w:val="004C48D0"/>
    <w:rsid w:val="004C4E8D"/>
    <w:rsid w:val="004C5785"/>
    <w:rsid w:val="004C72B4"/>
    <w:rsid w:val="004C7B82"/>
    <w:rsid w:val="004D5640"/>
    <w:rsid w:val="004D7C52"/>
    <w:rsid w:val="004E2927"/>
    <w:rsid w:val="004E5A4A"/>
    <w:rsid w:val="004F18A1"/>
    <w:rsid w:val="004F3DF5"/>
    <w:rsid w:val="004F5CD5"/>
    <w:rsid w:val="004F6A55"/>
    <w:rsid w:val="004F6F09"/>
    <w:rsid w:val="00500DAD"/>
    <w:rsid w:val="00505B04"/>
    <w:rsid w:val="00505E6D"/>
    <w:rsid w:val="0050643F"/>
    <w:rsid w:val="005110AB"/>
    <w:rsid w:val="00513B26"/>
    <w:rsid w:val="00515750"/>
    <w:rsid w:val="00516926"/>
    <w:rsid w:val="00517A73"/>
    <w:rsid w:val="005205EF"/>
    <w:rsid w:val="005223EC"/>
    <w:rsid w:val="00526037"/>
    <w:rsid w:val="005300FC"/>
    <w:rsid w:val="005306A3"/>
    <w:rsid w:val="00532353"/>
    <w:rsid w:val="005350D1"/>
    <w:rsid w:val="005375A2"/>
    <w:rsid w:val="005414D2"/>
    <w:rsid w:val="00546825"/>
    <w:rsid w:val="005469F4"/>
    <w:rsid w:val="005504A1"/>
    <w:rsid w:val="00552145"/>
    <w:rsid w:val="00552323"/>
    <w:rsid w:val="00555B18"/>
    <w:rsid w:val="00561F36"/>
    <w:rsid w:val="00562A66"/>
    <w:rsid w:val="005634A2"/>
    <w:rsid w:val="00564AA4"/>
    <w:rsid w:val="00571253"/>
    <w:rsid w:val="005715AB"/>
    <w:rsid w:val="00575325"/>
    <w:rsid w:val="00576503"/>
    <w:rsid w:val="0057744C"/>
    <w:rsid w:val="0058169F"/>
    <w:rsid w:val="00583047"/>
    <w:rsid w:val="005845EF"/>
    <w:rsid w:val="00586D0A"/>
    <w:rsid w:val="00587691"/>
    <w:rsid w:val="005912B1"/>
    <w:rsid w:val="0059164A"/>
    <w:rsid w:val="0059223A"/>
    <w:rsid w:val="0059286F"/>
    <w:rsid w:val="0059358C"/>
    <w:rsid w:val="005A1F9F"/>
    <w:rsid w:val="005A3E32"/>
    <w:rsid w:val="005A57F1"/>
    <w:rsid w:val="005B09B7"/>
    <w:rsid w:val="005B20C8"/>
    <w:rsid w:val="005B344B"/>
    <w:rsid w:val="005B40FC"/>
    <w:rsid w:val="005B4506"/>
    <w:rsid w:val="005B68C5"/>
    <w:rsid w:val="005B6BC0"/>
    <w:rsid w:val="005C0532"/>
    <w:rsid w:val="005C5772"/>
    <w:rsid w:val="005C716F"/>
    <w:rsid w:val="005C7844"/>
    <w:rsid w:val="005C79CA"/>
    <w:rsid w:val="005D1FD9"/>
    <w:rsid w:val="005D2962"/>
    <w:rsid w:val="005D2BE6"/>
    <w:rsid w:val="005D3599"/>
    <w:rsid w:val="005D7991"/>
    <w:rsid w:val="005E70A6"/>
    <w:rsid w:val="005F2D52"/>
    <w:rsid w:val="005F45A6"/>
    <w:rsid w:val="005F5036"/>
    <w:rsid w:val="005F7B3C"/>
    <w:rsid w:val="005F7DC8"/>
    <w:rsid w:val="00602739"/>
    <w:rsid w:val="00607FED"/>
    <w:rsid w:val="00610D4E"/>
    <w:rsid w:val="00615BF5"/>
    <w:rsid w:val="0061677F"/>
    <w:rsid w:val="00617F2C"/>
    <w:rsid w:val="0062058E"/>
    <w:rsid w:val="0062089B"/>
    <w:rsid w:val="00621AF6"/>
    <w:rsid w:val="006241A9"/>
    <w:rsid w:val="00630DFE"/>
    <w:rsid w:val="00632117"/>
    <w:rsid w:val="0063255B"/>
    <w:rsid w:val="00644AA0"/>
    <w:rsid w:val="0064599E"/>
    <w:rsid w:val="00651119"/>
    <w:rsid w:val="0065147F"/>
    <w:rsid w:val="00654BAD"/>
    <w:rsid w:val="00654F2F"/>
    <w:rsid w:val="00663EF1"/>
    <w:rsid w:val="00667BDA"/>
    <w:rsid w:val="00674B63"/>
    <w:rsid w:val="00677AD1"/>
    <w:rsid w:val="0068737E"/>
    <w:rsid w:val="00694374"/>
    <w:rsid w:val="006A0561"/>
    <w:rsid w:val="006A0FCB"/>
    <w:rsid w:val="006A1017"/>
    <w:rsid w:val="006A1040"/>
    <w:rsid w:val="006A2E5A"/>
    <w:rsid w:val="006A3FBE"/>
    <w:rsid w:val="006A4A07"/>
    <w:rsid w:val="006A6EF0"/>
    <w:rsid w:val="006A7BD0"/>
    <w:rsid w:val="006B1C3A"/>
    <w:rsid w:val="006B54C7"/>
    <w:rsid w:val="006B5869"/>
    <w:rsid w:val="006C0941"/>
    <w:rsid w:val="006C097B"/>
    <w:rsid w:val="006C1151"/>
    <w:rsid w:val="006C2212"/>
    <w:rsid w:val="006D49F0"/>
    <w:rsid w:val="006D4EF3"/>
    <w:rsid w:val="006E0AFE"/>
    <w:rsid w:val="006E1E1E"/>
    <w:rsid w:val="006E28DE"/>
    <w:rsid w:val="006F1C5F"/>
    <w:rsid w:val="00700567"/>
    <w:rsid w:val="00703092"/>
    <w:rsid w:val="00704123"/>
    <w:rsid w:val="00706555"/>
    <w:rsid w:val="00706CDE"/>
    <w:rsid w:val="00707242"/>
    <w:rsid w:val="00712D5E"/>
    <w:rsid w:val="007131C6"/>
    <w:rsid w:val="007153B4"/>
    <w:rsid w:val="00720F24"/>
    <w:rsid w:val="0072366E"/>
    <w:rsid w:val="00726667"/>
    <w:rsid w:val="00731D4A"/>
    <w:rsid w:val="0073423B"/>
    <w:rsid w:val="00734953"/>
    <w:rsid w:val="00737256"/>
    <w:rsid w:val="00741400"/>
    <w:rsid w:val="00751638"/>
    <w:rsid w:val="00752FC5"/>
    <w:rsid w:val="00756709"/>
    <w:rsid w:val="00756778"/>
    <w:rsid w:val="00766622"/>
    <w:rsid w:val="00767AE4"/>
    <w:rsid w:val="00776505"/>
    <w:rsid w:val="007813E3"/>
    <w:rsid w:val="007839E2"/>
    <w:rsid w:val="00786D90"/>
    <w:rsid w:val="00790ED5"/>
    <w:rsid w:val="007974EB"/>
    <w:rsid w:val="007A020F"/>
    <w:rsid w:val="007A02FF"/>
    <w:rsid w:val="007A213D"/>
    <w:rsid w:val="007A3CCF"/>
    <w:rsid w:val="007B726C"/>
    <w:rsid w:val="007C3BF2"/>
    <w:rsid w:val="007C6B7F"/>
    <w:rsid w:val="007D04FA"/>
    <w:rsid w:val="007D459B"/>
    <w:rsid w:val="007E13C8"/>
    <w:rsid w:val="007E3D95"/>
    <w:rsid w:val="007E616F"/>
    <w:rsid w:val="007E636C"/>
    <w:rsid w:val="007E780C"/>
    <w:rsid w:val="007F2253"/>
    <w:rsid w:val="00800DCC"/>
    <w:rsid w:val="008068A7"/>
    <w:rsid w:val="00806A1E"/>
    <w:rsid w:val="00810342"/>
    <w:rsid w:val="00811026"/>
    <w:rsid w:val="008111F5"/>
    <w:rsid w:val="00811A89"/>
    <w:rsid w:val="00812714"/>
    <w:rsid w:val="008149AB"/>
    <w:rsid w:val="00816C4F"/>
    <w:rsid w:val="00823683"/>
    <w:rsid w:val="00823ED2"/>
    <w:rsid w:val="00824652"/>
    <w:rsid w:val="00824A15"/>
    <w:rsid w:val="00825EEF"/>
    <w:rsid w:val="008265D4"/>
    <w:rsid w:val="00826A1C"/>
    <w:rsid w:val="00832280"/>
    <w:rsid w:val="00832A44"/>
    <w:rsid w:val="00835FBD"/>
    <w:rsid w:val="00841D74"/>
    <w:rsid w:val="0084548F"/>
    <w:rsid w:val="00850185"/>
    <w:rsid w:val="00851170"/>
    <w:rsid w:val="0085289E"/>
    <w:rsid w:val="00853DFF"/>
    <w:rsid w:val="00856DAE"/>
    <w:rsid w:val="00856FF9"/>
    <w:rsid w:val="00857A43"/>
    <w:rsid w:val="00857FDE"/>
    <w:rsid w:val="00862BAB"/>
    <w:rsid w:val="00863581"/>
    <w:rsid w:val="00866336"/>
    <w:rsid w:val="008713E5"/>
    <w:rsid w:val="008831BD"/>
    <w:rsid w:val="00884CE1"/>
    <w:rsid w:val="008913EF"/>
    <w:rsid w:val="00894587"/>
    <w:rsid w:val="00895F10"/>
    <w:rsid w:val="008961A9"/>
    <w:rsid w:val="008966E8"/>
    <w:rsid w:val="0089789D"/>
    <w:rsid w:val="008A13F0"/>
    <w:rsid w:val="008A1902"/>
    <w:rsid w:val="008A4246"/>
    <w:rsid w:val="008A4AF9"/>
    <w:rsid w:val="008A6AD0"/>
    <w:rsid w:val="008B3938"/>
    <w:rsid w:val="008B52E1"/>
    <w:rsid w:val="008B7C50"/>
    <w:rsid w:val="008C62DA"/>
    <w:rsid w:val="008D1150"/>
    <w:rsid w:val="008D27D5"/>
    <w:rsid w:val="008D28D4"/>
    <w:rsid w:val="008D7863"/>
    <w:rsid w:val="008E7FE6"/>
    <w:rsid w:val="008F25B0"/>
    <w:rsid w:val="008F42CE"/>
    <w:rsid w:val="008F7960"/>
    <w:rsid w:val="009020E5"/>
    <w:rsid w:val="009064A4"/>
    <w:rsid w:val="00911683"/>
    <w:rsid w:val="009174CE"/>
    <w:rsid w:val="00917BDB"/>
    <w:rsid w:val="009247DF"/>
    <w:rsid w:val="00925139"/>
    <w:rsid w:val="00932DCC"/>
    <w:rsid w:val="00933190"/>
    <w:rsid w:val="00933232"/>
    <w:rsid w:val="00940D04"/>
    <w:rsid w:val="00943E4D"/>
    <w:rsid w:val="00947A1D"/>
    <w:rsid w:val="0095133A"/>
    <w:rsid w:val="0095416A"/>
    <w:rsid w:val="009541D3"/>
    <w:rsid w:val="009544FB"/>
    <w:rsid w:val="00957825"/>
    <w:rsid w:val="00961667"/>
    <w:rsid w:val="009626E2"/>
    <w:rsid w:val="00963F9A"/>
    <w:rsid w:val="00970113"/>
    <w:rsid w:val="00970AD4"/>
    <w:rsid w:val="00970E2A"/>
    <w:rsid w:val="00981742"/>
    <w:rsid w:val="009908E1"/>
    <w:rsid w:val="0099518F"/>
    <w:rsid w:val="009A43E8"/>
    <w:rsid w:val="009A60B9"/>
    <w:rsid w:val="009A7171"/>
    <w:rsid w:val="009A7560"/>
    <w:rsid w:val="009B2790"/>
    <w:rsid w:val="009B2AA1"/>
    <w:rsid w:val="009B3AF1"/>
    <w:rsid w:val="009B4193"/>
    <w:rsid w:val="009B648B"/>
    <w:rsid w:val="009C1E69"/>
    <w:rsid w:val="009C2625"/>
    <w:rsid w:val="009C6517"/>
    <w:rsid w:val="009C71BA"/>
    <w:rsid w:val="009D5873"/>
    <w:rsid w:val="009D5D6F"/>
    <w:rsid w:val="009D60C4"/>
    <w:rsid w:val="009D6D72"/>
    <w:rsid w:val="009E1DE5"/>
    <w:rsid w:val="009E2EA8"/>
    <w:rsid w:val="009E3978"/>
    <w:rsid w:val="009E771B"/>
    <w:rsid w:val="009F18CB"/>
    <w:rsid w:val="009F3C8F"/>
    <w:rsid w:val="009F4F54"/>
    <w:rsid w:val="009F5473"/>
    <w:rsid w:val="00A00C3D"/>
    <w:rsid w:val="00A022D3"/>
    <w:rsid w:val="00A03AB7"/>
    <w:rsid w:val="00A03DF5"/>
    <w:rsid w:val="00A05FB2"/>
    <w:rsid w:val="00A07507"/>
    <w:rsid w:val="00A07BFA"/>
    <w:rsid w:val="00A11997"/>
    <w:rsid w:val="00A12076"/>
    <w:rsid w:val="00A12258"/>
    <w:rsid w:val="00A15581"/>
    <w:rsid w:val="00A161AA"/>
    <w:rsid w:val="00A16D8A"/>
    <w:rsid w:val="00A20B14"/>
    <w:rsid w:val="00A22ECD"/>
    <w:rsid w:val="00A33041"/>
    <w:rsid w:val="00A350AF"/>
    <w:rsid w:val="00A37490"/>
    <w:rsid w:val="00A40CEA"/>
    <w:rsid w:val="00A415ED"/>
    <w:rsid w:val="00A46E13"/>
    <w:rsid w:val="00A511E8"/>
    <w:rsid w:val="00A51F4F"/>
    <w:rsid w:val="00A54D99"/>
    <w:rsid w:val="00A572E5"/>
    <w:rsid w:val="00A60AF1"/>
    <w:rsid w:val="00A70A56"/>
    <w:rsid w:val="00A70BE8"/>
    <w:rsid w:val="00A74C96"/>
    <w:rsid w:val="00A76C1F"/>
    <w:rsid w:val="00A77EEC"/>
    <w:rsid w:val="00A80249"/>
    <w:rsid w:val="00A8035C"/>
    <w:rsid w:val="00A808D1"/>
    <w:rsid w:val="00A80BCF"/>
    <w:rsid w:val="00A85F1F"/>
    <w:rsid w:val="00A85F20"/>
    <w:rsid w:val="00A87667"/>
    <w:rsid w:val="00A9007A"/>
    <w:rsid w:val="00A92302"/>
    <w:rsid w:val="00A9333B"/>
    <w:rsid w:val="00A933B6"/>
    <w:rsid w:val="00A95481"/>
    <w:rsid w:val="00A9649E"/>
    <w:rsid w:val="00A96D60"/>
    <w:rsid w:val="00AA2914"/>
    <w:rsid w:val="00AB2D7C"/>
    <w:rsid w:val="00AB47D2"/>
    <w:rsid w:val="00AC39FA"/>
    <w:rsid w:val="00AC6B87"/>
    <w:rsid w:val="00AC7D11"/>
    <w:rsid w:val="00AD0AAC"/>
    <w:rsid w:val="00AD1C4E"/>
    <w:rsid w:val="00AD22B4"/>
    <w:rsid w:val="00AD272D"/>
    <w:rsid w:val="00AD762E"/>
    <w:rsid w:val="00AD7F56"/>
    <w:rsid w:val="00AE11F5"/>
    <w:rsid w:val="00AE228D"/>
    <w:rsid w:val="00AE6F08"/>
    <w:rsid w:val="00AF13E2"/>
    <w:rsid w:val="00AF7B06"/>
    <w:rsid w:val="00B0193F"/>
    <w:rsid w:val="00B028F6"/>
    <w:rsid w:val="00B03B20"/>
    <w:rsid w:val="00B03F0D"/>
    <w:rsid w:val="00B04ADC"/>
    <w:rsid w:val="00B04DF6"/>
    <w:rsid w:val="00B05E39"/>
    <w:rsid w:val="00B07278"/>
    <w:rsid w:val="00B10590"/>
    <w:rsid w:val="00B11BA0"/>
    <w:rsid w:val="00B1445B"/>
    <w:rsid w:val="00B164FA"/>
    <w:rsid w:val="00B21618"/>
    <w:rsid w:val="00B21B08"/>
    <w:rsid w:val="00B22E02"/>
    <w:rsid w:val="00B3587E"/>
    <w:rsid w:val="00B40691"/>
    <w:rsid w:val="00B41A08"/>
    <w:rsid w:val="00B42606"/>
    <w:rsid w:val="00B432FD"/>
    <w:rsid w:val="00B446A2"/>
    <w:rsid w:val="00B46D0D"/>
    <w:rsid w:val="00B50F65"/>
    <w:rsid w:val="00B51A05"/>
    <w:rsid w:val="00B52115"/>
    <w:rsid w:val="00B53C3D"/>
    <w:rsid w:val="00B56C43"/>
    <w:rsid w:val="00B575BA"/>
    <w:rsid w:val="00B75725"/>
    <w:rsid w:val="00B75E21"/>
    <w:rsid w:val="00B75EE1"/>
    <w:rsid w:val="00B76040"/>
    <w:rsid w:val="00B80BAA"/>
    <w:rsid w:val="00B82024"/>
    <w:rsid w:val="00B832DC"/>
    <w:rsid w:val="00B85228"/>
    <w:rsid w:val="00B85CB6"/>
    <w:rsid w:val="00B9280F"/>
    <w:rsid w:val="00B92B28"/>
    <w:rsid w:val="00B94AAF"/>
    <w:rsid w:val="00B964A4"/>
    <w:rsid w:val="00BA0839"/>
    <w:rsid w:val="00BA1040"/>
    <w:rsid w:val="00BA5160"/>
    <w:rsid w:val="00BA5926"/>
    <w:rsid w:val="00BB0CB3"/>
    <w:rsid w:val="00BB7551"/>
    <w:rsid w:val="00BC1A0E"/>
    <w:rsid w:val="00BC2A0F"/>
    <w:rsid w:val="00BC4714"/>
    <w:rsid w:val="00BC4CF3"/>
    <w:rsid w:val="00BC6422"/>
    <w:rsid w:val="00BD0251"/>
    <w:rsid w:val="00BD12F9"/>
    <w:rsid w:val="00BD3677"/>
    <w:rsid w:val="00BD44BB"/>
    <w:rsid w:val="00BD5684"/>
    <w:rsid w:val="00BD5E3A"/>
    <w:rsid w:val="00BD6903"/>
    <w:rsid w:val="00BE155C"/>
    <w:rsid w:val="00BE1EF1"/>
    <w:rsid w:val="00BE228F"/>
    <w:rsid w:val="00BE76E3"/>
    <w:rsid w:val="00BF1EDF"/>
    <w:rsid w:val="00BF2929"/>
    <w:rsid w:val="00BF4C06"/>
    <w:rsid w:val="00C01400"/>
    <w:rsid w:val="00C031EA"/>
    <w:rsid w:val="00C04097"/>
    <w:rsid w:val="00C05268"/>
    <w:rsid w:val="00C064E7"/>
    <w:rsid w:val="00C11FCF"/>
    <w:rsid w:val="00C15D36"/>
    <w:rsid w:val="00C204C6"/>
    <w:rsid w:val="00C21016"/>
    <w:rsid w:val="00C21A70"/>
    <w:rsid w:val="00C27BE3"/>
    <w:rsid w:val="00C423AB"/>
    <w:rsid w:val="00C4392F"/>
    <w:rsid w:val="00C439A6"/>
    <w:rsid w:val="00C44A4C"/>
    <w:rsid w:val="00C47447"/>
    <w:rsid w:val="00C52156"/>
    <w:rsid w:val="00C60CFA"/>
    <w:rsid w:val="00C61B1A"/>
    <w:rsid w:val="00C639A0"/>
    <w:rsid w:val="00C6462A"/>
    <w:rsid w:val="00C70496"/>
    <w:rsid w:val="00C7607A"/>
    <w:rsid w:val="00C763EE"/>
    <w:rsid w:val="00C83093"/>
    <w:rsid w:val="00C9075D"/>
    <w:rsid w:val="00C94155"/>
    <w:rsid w:val="00C97955"/>
    <w:rsid w:val="00CA1325"/>
    <w:rsid w:val="00CA14A6"/>
    <w:rsid w:val="00CA61EC"/>
    <w:rsid w:val="00CA72E7"/>
    <w:rsid w:val="00CA7673"/>
    <w:rsid w:val="00CB19A5"/>
    <w:rsid w:val="00CB2D78"/>
    <w:rsid w:val="00CB5955"/>
    <w:rsid w:val="00CB6C9B"/>
    <w:rsid w:val="00CC0572"/>
    <w:rsid w:val="00CC0F83"/>
    <w:rsid w:val="00CC19DB"/>
    <w:rsid w:val="00CC6FEF"/>
    <w:rsid w:val="00CD22C2"/>
    <w:rsid w:val="00CD2A10"/>
    <w:rsid w:val="00CD3A98"/>
    <w:rsid w:val="00CD517A"/>
    <w:rsid w:val="00CD7026"/>
    <w:rsid w:val="00CD7969"/>
    <w:rsid w:val="00CE0953"/>
    <w:rsid w:val="00CE49CD"/>
    <w:rsid w:val="00CE54AA"/>
    <w:rsid w:val="00CE6289"/>
    <w:rsid w:val="00CF1C91"/>
    <w:rsid w:val="00CF3941"/>
    <w:rsid w:val="00CF7034"/>
    <w:rsid w:val="00D072EB"/>
    <w:rsid w:val="00D10DDD"/>
    <w:rsid w:val="00D119DE"/>
    <w:rsid w:val="00D138D6"/>
    <w:rsid w:val="00D14AF3"/>
    <w:rsid w:val="00D176A7"/>
    <w:rsid w:val="00D2595F"/>
    <w:rsid w:val="00D33FBA"/>
    <w:rsid w:val="00D34E14"/>
    <w:rsid w:val="00D351F4"/>
    <w:rsid w:val="00D452FB"/>
    <w:rsid w:val="00D45BCE"/>
    <w:rsid w:val="00D57CE4"/>
    <w:rsid w:val="00D61657"/>
    <w:rsid w:val="00D61BDB"/>
    <w:rsid w:val="00D64A47"/>
    <w:rsid w:val="00D65510"/>
    <w:rsid w:val="00D6551A"/>
    <w:rsid w:val="00D75BA5"/>
    <w:rsid w:val="00D8248B"/>
    <w:rsid w:val="00D85E38"/>
    <w:rsid w:val="00D876D4"/>
    <w:rsid w:val="00D93FC2"/>
    <w:rsid w:val="00D9773E"/>
    <w:rsid w:val="00DA123F"/>
    <w:rsid w:val="00DA5569"/>
    <w:rsid w:val="00DA66E0"/>
    <w:rsid w:val="00DA6A68"/>
    <w:rsid w:val="00DB417C"/>
    <w:rsid w:val="00DB45CE"/>
    <w:rsid w:val="00DB4C9C"/>
    <w:rsid w:val="00DB5F76"/>
    <w:rsid w:val="00DB6EE3"/>
    <w:rsid w:val="00DC053A"/>
    <w:rsid w:val="00DC5867"/>
    <w:rsid w:val="00DC679A"/>
    <w:rsid w:val="00DC6A40"/>
    <w:rsid w:val="00DE0078"/>
    <w:rsid w:val="00DE1333"/>
    <w:rsid w:val="00DE5733"/>
    <w:rsid w:val="00DF0AE2"/>
    <w:rsid w:val="00DF1C71"/>
    <w:rsid w:val="00DF5CD7"/>
    <w:rsid w:val="00DF61A8"/>
    <w:rsid w:val="00E01D99"/>
    <w:rsid w:val="00E1004F"/>
    <w:rsid w:val="00E1349F"/>
    <w:rsid w:val="00E20243"/>
    <w:rsid w:val="00E20CF7"/>
    <w:rsid w:val="00E244FB"/>
    <w:rsid w:val="00E26192"/>
    <w:rsid w:val="00E3286F"/>
    <w:rsid w:val="00E34D80"/>
    <w:rsid w:val="00E36357"/>
    <w:rsid w:val="00E40DE6"/>
    <w:rsid w:val="00E431EF"/>
    <w:rsid w:val="00E43997"/>
    <w:rsid w:val="00E5079E"/>
    <w:rsid w:val="00E53065"/>
    <w:rsid w:val="00E6583A"/>
    <w:rsid w:val="00E66FAF"/>
    <w:rsid w:val="00E7081E"/>
    <w:rsid w:val="00E70F1F"/>
    <w:rsid w:val="00E72400"/>
    <w:rsid w:val="00E72B41"/>
    <w:rsid w:val="00E7499D"/>
    <w:rsid w:val="00E757D2"/>
    <w:rsid w:val="00E76047"/>
    <w:rsid w:val="00E762C6"/>
    <w:rsid w:val="00E84C68"/>
    <w:rsid w:val="00E9159F"/>
    <w:rsid w:val="00E9251F"/>
    <w:rsid w:val="00E95B3A"/>
    <w:rsid w:val="00E97A02"/>
    <w:rsid w:val="00E97B5C"/>
    <w:rsid w:val="00EA2969"/>
    <w:rsid w:val="00EA3D92"/>
    <w:rsid w:val="00EB112B"/>
    <w:rsid w:val="00EB4FD5"/>
    <w:rsid w:val="00EB793E"/>
    <w:rsid w:val="00EC0515"/>
    <w:rsid w:val="00EC1082"/>
    <w:rsid w:val="00EC497C"/>
    <w:rsid w:val="00ED0040"/>
    <w:rsid w:val="00ED29C4"/>
    <w:rsid w:val="00ED34AC"/>
    <w:rsid w:val="00ED4800"/>
    <w:rsid w:val="00ED77F4"/>
    <w:rsid w:val="00EE6E48"/>
    <w:rsid w:val="00EF3E70"/>
    <w:rsid w:val="00F00D6E"/>
    <w:rsid w:val="00F0644B"/>
    <w:rsid w:val="00F06519"/>
    <w:rsid w:val="00F13597"/>
    <w:rsid w:val="00F1545C"/>
    <w:rsid w:val="00F15EC6"/>
    <w:rsid w:val="00F17EA7"/>
    <w:rsid w:val="00F251AD"/>
    <w:rsid w:val="00F27EDD"/>
    <w:rsid w:val="00F30F2D"/>
    <w:rsid w:val="00F315D4"/>
    <w:rsid w:val="00F32B9C"/>
    <w:rsid w:val="00F35CF8"/>
    <w:rsid w:val="00F3626D"/>
    <w:rsid w:val="00F365DA"/>
    <w:rsid w:val="00F36C6B"/>
    <w:rsid w:val="00F40DF3"/>
    <w:rsid w:val="00F410CB"/>
    <w:rsid w:val="00F42681"/>
    <w:rsid w:val="00F43E1F"/>
    <w:rsid w:val="00F47604"/>
    <w:rsid w:val="00F53120"/>
    <w:rsid w:val="00F5632D"/>
    <w:rsid w:val="00F5763D"/>
    <w:rsid w:val="00F5765B"/>
    <w:rsid w:val="00F577D4"/>
    <w:rsid w:val="00F62E2D"/>
    <w:rsid w:val="00F639DD"/>
    <w:rsid w:val="00F63BDB"/>
    <w:rsid w:val="00F6620D"/>
    <w:rsid w:val="00F71352"/>
    <w:rsid w:val="00F749AE"/>
    <w:rsid w:val="00F75025"/>
    <w:rsid w:val="00F75C7E"/>
    <w:rsid w:val="00F76DD4"/>
    <w:rsid w:val="00F8034E"/>
    <w:rsid w:val="00F81B11"/>
    <w:rsid w:val="00F846A5"/>
    <w:rsid w:val="00F9486B"/>
    <w:rsid w:val="00FA1660"/>
    <w:rsid w:val="00FA16C8"/>
    <w:rsid w:val="00FA5342"/>
    <w:rsid w:val="00FB13F8"/>
    <w:rsid w:val="00FB2461"/>
    <w:rsid w:val="00FB2FE8"/>
    <w:rsid w:val="00FB5429"/>
    <w:rsid w:val="00FB690E"/>
    <w:rsid w:val="00FC05F7"/>
    <w:rsid w:val="00FC0B10"/>
    <w:rsid w:val="00FC2F4A"/>
    <w:rsid w:val="00FC4BDA"/>
    <w:rsid w:val="00FC7527"/>
    <w:rsid w:val="00FC7ED3"/>
    <w:rsid w:val="00FD7FB3"/>
    <w:rsid w:val="00FE092A"/>
    <w:rsid w:val="00FE345A"/>
    <w:rsid w:val="00FE3A07"/>
    <w:rsid w:val="00FF0E28"/>
    <w:rsid w:val="00FF7055"/>
    <w:rsid w:val="00FF7B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1"/>
    <o:shapelayout v:ext="edit">
      <o:idmap v:ext="edit" data="1"/>
    </o:shapelayout>
  </w:shapeDefaults>
  <w:decimalSymbol w:val="."/>
  <w:listSeparator w:val=","/>
  <w14:docId w14:val="0FCA2437"/>
  <w14:defaultImageDpi w14:val="0"/>
  <w15:docId w15:val="{430DA1CA-5970-495B-8921-82DCF1367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2392"/>
    <w:pPr>
      <w:spacing w:after="200" w:line="276" w:lineRule="auto"/>
    </w:pPr>
    <w:rPr>
      <w:rFonts w:cs="Times New Roman"/>
      <w:sz w:val="22"/>
      <w:szCs w:val="22"/>
    </w:rPr>
  </w:style>
  <w:style w:type="paragraph" w:styleId="Heading1">
    <w:name w:val="heading 1"/>
    <w:basedOn w:val="Normal"/>
    <w:link w:val="Heading1Char"/>
    <w:uiPriority w:val="9"/>
    <w:qFormat/>
    <w:rsid w:val="003B0754"/>
    <w:pPr>
      <w:spacing w:before="100" w:beforeAutospacing="1" w:after="100" w:afterAutospacing="1" w:line="240" w:lineRule="auto"/>
      <w:outlineLvl w:val="0"/>
    </w:pPr>
    <w:rPr>
      <w:rFonts w:ascii="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3B0754"/>
    <w:rPr>
      <w:rFonts w:ascii="Times New Roman" w:hAnsi="Times New Roman" w:cs="Times New Roman"/>
      <w:b/>
      <w:bCs/>
      <w:kern w:val="36"/>
      <w:sz w:val="48"/>
      <w:szCs w:val="48"/>
    </w:rPr>
  </w:style>
  <w:style w:type="paragraph" w:styleId="Header">
    <w:name w:val="header"/>
    <w:basedOn w:val="Normal"/>
    <w:link w:val="HeaderChar"/>
    <w:uiPriority w:val="99"/>
    <w:unhideWhenUsed/>
    <w:rsid w:val="0010560A"/>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10560A"/>
    <w:rPr>
      <w:rFonts w:cs="Times New Roman"/>
    </w:rPr>
  </w:style>
  <w:style w:type="paragraph" w:styleId="Footer">
    <w:name w:val="footer"/>
    <w:basedOn w:val="Normal"/>
    <w:link w:val="FooterChar"/>
    <w:uiPriority w:val="99"/>
    <w:unhideWhenUsed/>
    <w:rsid w:val="0010560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10560A"/>
    <w:rPr>
      <w:rFonts w:cs="Times New Roman"/>
    </w:rPr>
  </w:style>
  <w:style w:type="paragraph" w:styleId="BalloonText">
    <w:name w:val="Balloon Text"/>
    <w:basedOn w:val="Normal"/>
    <w:link w:val="BalloonTextChar"/>
    <w:uiPriority w:val="99"/>
    <w:semiHidden/>
    <w:unhideWhenUsed/>
    <w:rsid w:val="001056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0560A"/>
    <w:rPr>
      <w:rFonts w:ascii="Tahoma" w:hAnsi="Tahoma" w:cs="Times New Roman"/>
      <w:sz w:val="16"/>
    </w:rPr>
  </w:style>
  <w:style w:type="paragraph" w:customStyle="1" w:styleId="Char1CharChar1Char">
    <w:name w:val="Char1 Char Char1 Char"/>
    <w:basedOn w:val="Normal"/>
    <w:rsid w:val="00AC39FA"/>
    <w:pPr>
      <w:tabs>
        <w:tab w:val="left" w:pos="709"/>
      </w:tabs>
      <w:overflowPunct w:val="0"/>
      <w:autoSpaceDE w:val="0"/>
      <w:autoSpaceDN w:val="0"/>
      <w:adjustRightInd w:val="0"/>
      <w:spacing w:after="0" w:line="264" w:lineRule="auto"/>
      <w:textAlignment w:val="baseline"/>
    </w:pPr>
    <w:rPr>
      <w:rFonts w:ascii="Tahoma" w:hAnsi="Tahoma"/>
      <w:szCs w:val="20"/>
      <w:lang w:val="pl-PL" w:eastAsia="pl-PL"/>
    </w:rPr>
  </w:style>
  <w:style w:type="paragraph" w:styleId="NormalWeb">
    <w:name w:val="Normal (Web)"/>
    <w:basedOn w:val="Normal"/>
    <w:uiPriority w:val="99"/>
    <w:rsid w:val="00AC39FA"/>
    <w:pPr>
      <w:spacing w:before="100" w:beforeAutospacing="1" w:after="100" w:afterAutospacing="1" w:line="240" w:lineRule="auto"/>
    </w:pPr>
    <w:rPr>
      <w:rFonts w:ascii="Times New Roman" w:hAnsi="Times New Roman"/>
      <w:sz w:val="24"/>
      <w:szCs w:val="24"/>
    </w:rPr>
  </w:style>
  <w:style w:type="paragraph" w:customStyle="1" w:styleId="externalclass684e6937532b40bc957069edaade015e">
    <w:name w:val="externalclass684e6937532b40bc957069edaade015e"/>
    <w:basedOn w:val="Normal"/>
    <w:rsid w:val="00617F2C"/>
    <w:pPr>
      <w:spacing w:before="100" w:beforeAutospacing="1" w:after="100" w:afterAutospacing="1" w:line="240" w:lineRule="auto"/>
    </w:pPr>
    <w:rPr>
      <w:rFonts w:ascii="Times New Roman" w:hAnsi="Times New Roman"/>
      <w:sz w:val="24"/>
      <w:szCs w:val="24"/>
    </w:rPr>
  </w:style>
  <w:style w:type="character" w:styleId="Hyperlink">
    <w:name w:val="Hyperlink"/>
    <w:basedOn w:val="DefaultParagraphFont"/>
    <w:uiPriority w:val="99"/>
    <w:rsid w:val="00617F2C"/>
    <w:rPr>
      <w:rFonts w:cs="Times New Roman"/>
      <w:color w:val="0000FF"/>
      <w:u w:val="single"/>
    </w:rPr>
  </w:style>
  <w:style w:type="paragraph" w:customStyle="1" w:styleId="span-24column">
    <w:name w:val="span-24  column"/>
    <w:basedOn w:val="Normal"/>
    <w:rsid w:val="00667BDA"/>
    <w:pPr>
      <w:spacing w:before="100" w:beforeAutospacing="1" w:after="100" w:afterAutospacing="1" w:line="240" w:lineRule="auto"/>
    </w:pPr>
    <w:rPr>
      <w:rFonts w:ascii="Times New Roman" w:hAnsi="Times New Roman"/>
      <w:sz w:val="24"/>
      <w:szCs w:val="24"/>
    </w:rPr>
  </w:style>
  <w:style w:type="paragraph" w:customStyle="1" w:styleId="span-24column0">
    <w:name w:val="span-24 column"/>
    <w:basedOn w:val="Normal"/>
    <w:rsid w:val="00667BDA"/>
    <w:pPr>
      <w:spacing w:before="100" w:beforeAutospacing="1" w:after="100" w:afterAutospacing="1" w:line="240" w:lineRule="auto"/>
    </w:pPr>
    <w:rPr>
      <w:rFonts w:ascii="Times New Roman" w:hAnsi="Times New Roman"/>
      <w:sz w:val="24"/>
      <w:szCs w:val="24"/>
    </w:rPr>
  </w:style>
  <w:style w:type="character" w:customStyle="1" w:styleId="stire">
    <w:name w:val="stire"/>
    <w:basedOn w:val="DefaultParagraphFont"/>
    <w:rsid w:val="00970AD4"/>
    <w:rPr>
      <w:rFonts w:cs="Times New Roman"/>
    </w:rPr>
  </w:style>
  <w:style w:type="paragraph" w:styleId="BodyText">
    <w:name w:val="Body Text"/>
    <w:basedOn w:val="Normal"/>
    <w:link w:val="BodyTextChar"/>
    <w:uiPriority w:val="99"/>
    <w:rsid w:val="00C11FCF"/>
    <w:pPr>
      <w:spacing w:after="120"/>
    </w:pPr>
  </w:style>
  <w:style w:type="character" w:customStyle="1" w:styleId="BodyTextChar">
    <w:name w:val="Body Text Char"/>
    <w:basedOn w:val="DefaultParagraphFont"/>
    <w:link w:val="BodyText"/>
    <w:uiPriority w:val="99"/>
    <w:locked/>
    <w:rsid w:val="00C11FCF"/>
    <w:rPr>
      <w:rFonts w:cs="Times New Roman"/>
      <w:sz w:val="22"/>
    </w:rPr>
  </w:style>
  <w:style w:type="table" w:styleId="LightShading">
    <w:name w:val="Light Shading"/>
    <w:basedOn w:val="TableNormal"/>
    <w:uiPriority w:val="60"/>
    <w:rsid w:val="00A808D1"/>
    <w:rPr>
      <w:rFonts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paragraph" w:styleId="ListParagraph">
    <w:name w:val="List Paragraph"/>
    <w:aliases w:val="body 2,lp1,Heading x1,Lista 1,lp11,Lettre d'introduction,1st level - Bullet List Paragraph,Paragrafo elenco,List Paragraph11"/>
    <w:basedOn w:val="Normal"/>
    <w:link w:val="ListParagraphChar"/>
    <w:uiPriority w:val="99"/>
    <w:qFormat/>
    <w:rsid w:val="00477460"/>
    <w:pPr>
      <w:spacing w:after="0" w:line="240" w:lineRule="auto"/>
      <w:ind w:left="720"/>
    </w:pPr>
  </w:style>
  <w:style w:type="paragraph" w:customStyle="1" w:styleId="Default">
    <w:name w:val="Default"/>
    <w:rsid w:val="00823683"/>
    <w:pPr>
      <w:autoSpaceDE w:val="0"/>
      <w:autoSpaceDN w:val="0"/>
      <w:adjustRightInd w:val="0"/>
    </w:pPr>
    <w:rPr>
      <w:rFonts w:ascii="Times New Roman" w:hAnsi="Times New Roman" w:cs="Times New Roman"/>
      <w:color w:val="000000"/>
      <w:sz w:val="24"/>
      <w:szCs w:val="24"/>
    </w:rPr>
  </w:style>
  <w:style w:type="paragraph" w:styleId="BodyTextIndent">
    <w:name w:val="Body Text Indent"/>
    <w:basedOn w:val="Normal"/>
    <w:link w:val="BodyTextIndentChar"/>
    <w:uiPriority w:val="99"/>
    <w:semiHidden/>
    <w:unhideWhenUsed/>
    <w:rsid w:val="009D6D72"/>
    <w:pPr>
      <w:spacing w:after="120"/>
      <w:ind w:left="360"/>
    </w:pPr>
  </w:style>
  <w:style w:type="character" w:customStyle="1" w:styleId="BodyTextIndentChar">
    <w:name w:val="Body Text Indent Char"/>
    <w:basedOn w:val="DefaultParagraphFont"/>
    <w:link w:val="BodyTextIndent"/>
    <w:uiPriority w:val="99"/>
    <w:semiHidden/>
    <w:locked/>
    <w:rsid w:val="009D6D72"/>
    <w:rPr>
      <w:rFonts w:cs="Times New Roman"/>
      <w:sz w:val="22"/>
    </w:rPr>
  </w:style>
  <w:style w:type="table" w:styleId="TableGrid">
    <w:name w:val="Table Grid"/>
    <w:basedOn w:val="TableNormal"/>
    <w:uiPriority w:val="39"/>
    <w:rsid w:val="002D7BF3"/>
    <w:rPr>
      <w:rFonts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itbdy">
    <w:name w:val="plitbdy"/>
    <w:rsid w:val="00A60AF1"/>
  </w:style>
  <w:style w:type="paragraph" w:styleId="BodyTextIndent3">
    <w:name w:val="Body Text Indent 3"/>
    <w:basedOn w:val="Normal"/>
    <w:link w:val="BodyTextIndent3Char"/>
    <w:uiPriority w:val="99"/>
    <w:unhideWhenUsed/>
    <w:rsid w:val="00970113"/>
    <w:pPr>
      <w:spacing w:after="120"/>
      <w:ind w:left="360"/>
    </w:pPr>
    <w:rPr>
      <w:sz w:val="16"/>
      <w:szCs w:val="16"/>
    </w:rPr>
  </w:style>
  <w:style w:type="character" w:customStyle="1" w:styleId="BodyTextIndent3Char">
    <w:name w:val="Body Text Indent 3 Char"/>
    <w:basedOn w:val="DefaultParagraphFont"/>
    <w:link w:val="BodyTextIndent3"/>
    <w:uiPriority w:val="99"/>
    <w:locked/>
    <w:rsid w:val="00970113"/>
    <w:rPr>
      <w:rFonts w:cs="Times New Roman"/>
      <w:sz w:val="16"/>
      <w:szCs w:val="16"/>
    </w:rPr>
  </w:style>
  <w:style w:type="character" w:customStyle="1" w:styleId="tpt1">
    <w:name w:val="tpt1"/>
    <w:rsid w:val="00970113"/>
  </w:style>
  <w:style w:type="character" w:customStyle="1" w:styleId="tpa1">
    <w:name w:val="tpa1"/>
    <w:uiPriority w:val="99"/>
    <w:rsid w:val="00970113"/>
  </w:style>
  <w:style w:type="character" w:customStyle="1" w:styleId="do1">
    <w:name w:val="do1"/>
    <w:uiPriority w:val="99"/>
    <w:rsid w:val="00970113"/>
    <w:rPr>
      <w:b/>
      <w:sz w:val="26"/>
    </w:rPr>
  </w:style>
  <w:style w:type="character" w:customStyle="1" w:styleId="Bodytext0">
    <w:name w:val="Body text_"/>
    <w:link w:val="BodyText2"/>
    <w:locked/>
    <w:rsid w:val="00970113"/>
    <w:rPr>
      <w:rFonts w:ascii="Times New Roman" w:hAnsi="Times New Roman"/>
      <w:spacing w:val="-2"/>
      <w:sz w:val="21"/>
      <w:shd w:val="clear" w:color="auto" w:fill="FFFFFF"/>
    </w:rPr>
  </w:style>
  <w:style w:type="paragraph" w:customStyle="1" w:styleId="BodyText2">
    <w:name w:val="Body Text2"/>
    <w:basedOn w:val="Normal"/>
    <w:link w:val="Bodytext0"/>
    <w:rsid w:val="00970113"/>
    <w:pPr>
      <w:shd w:val="clear" w:color="auto" w:fill="FFFFFF"/>
      <w:spacing w:before="540" w:after="0" w:line="240" w:lineRule="atLeast"/>
      <w:ind w:hanging="380"/>
    </w:pPr>
    <w:rPr>
      <w:rFonts w:ascii="Times New Roman" w:hAnsi="Times New Roman"/>
      <w:spacing w:val="-2"/>
      <w:sz w:val="21"/>
      <w:szCs w:val="21"/>
    </w:rPr>
  </w:style>
  <w:style w:type="character" w:customStyle="1" w:styleId="Bodytext20">
    <w:name w:val="Body text (2)_"/>
    <w:link w:val="Bodytext21"/>
    <w:locked/>
    <w:rsid w:val="00970113"/>
    <w:rPr>
      <w:shd w:val="clear" w:color="auto" w:fill="FFFFFF"/>
    </w:rPr>
  </w:style>
  <w:style w:type="paragraph" w:customStyle="1" w:styleId="Bodytext21">
    <w:name w:val="Body text (2)"/>
    <w:basedOn w:val="Normal"/>
    <w:link w:val="Bodytext20"/>
    <w:rsid w:val="00970113"/>
    <w:pPr>
      <w:widowControl w:val="0"/>
      <w:shd w:val="clear" w:color="auto" w:fill="FFFFFF"/>
      <w:spacing w:after="0" w:line="427" w:lineRule="exact"/>
      <w:ind w:hanging="351"/>
      <w:jc w:val="both"/>
    </w:pPr>
    <w:rPr>
      <w:sz w:val="20"/>
      <w:szCs w:val="20"/>
    </w:rPr>
  </w:style>
  <w:style w:type="character" w:customStyle="1" w:styleId="ListParagraphChar">
    <w:name w:val="List Paragraph Char"/>
    <w:aliases w:val="body 2 Char,lp1 Char,Heading x1 Char,Lista 1 Char,lp11 Char,Lettre d'introduction Char,1st level - Bullet List Paragraph Char,Paragrafo elenco Char,List Paragraph11 Char"/>
    <w:link w:val="ListParagraph"/>
    <w:uiPriority w:val="34"/>
    <w:locked/>
    <w:rsid w:val="0014742A"/>
    <w:rPr>
      <w:sz w:val="22"/>
    </w:rPr>
  </w:style>
  <w:style w:type="paragraph" w:customStyle="1" w:styleId="Textboldit">
    <w:name w:val="Text boldit"/>
    <w:link w:val="TextbolditChar"/>
    <w:qFormat/>
    <w:rsid w:val="000344C0"/>
    <w:pPr>
      <w:ind w:firstLine="720"/>
      <w:jc w:val="both"/>
    </w:pPr>
    <w:rPr>
      <w:rFonts w:ascii="Times New Roman" w:hAnsi="Times New Roman" w:cs="Times New Roman"/>
      <w:b/>
      <w:lang w:val="ro-RO" w:eastAsia="ro-RO"/>
    </w:rPr>
  </w:style>
  <w:style w:type="character" w:customStyle="1" w:styleId="TextbolditChar">
    <w:name w:val="Text boldit Char"/>
    <w:link w:val="Textboldit"/>
    <w:rsid w:val="000344C0"/>
    <w:rPr>
      <w:rFonts w:ascii="Times New Roman" w:hAnsi="Times New Roman" w:cs="Times New Roman"/>
      <w:b/>
      <w:lang w:val="ro-RO" w:eastAsia="ro-RO"/>
    </w:rPr>
  </w:style>
  <w:style w:type="paragraph" w:styleId="BodyText22">
    <w:name w:val="Body Text 2"/>
    <w:basedOn w:val="Normal"/>
    <w:link w:val="BodyText2Char"/>
    <w:uiPriority w:val="99"/>
    <w:semiHidden/>
    <w:unhideWhenUsed/>
    <w:rsid w:val="007131C6"/>
    <w:pPr>
      <w:spacing w:after="120" w:line="480" w:lineRule="auto"/>
    </w:pPr>
  </w:style>
  <w:style w:type="character" w:customStyle="1" w:styleId="BodyText2Char">
    <w:name w:val="Body Text 2 Char"/>
    <w:basedOn w:val="DefaultParagraphFont"/>
    <w:link w:val="BodyText22"/>
    <w:uiPriority w:val="99"/>
    <w:semiHidden/>
    <w:rsid w:val="007131C6"/>
    <w:rPr>
      <w:rFonts w:cs="Times New Roman"/>
      <w:sz w:val="22"/>
      <w:szCs w:val="22"/>
    </w:rPr>
  </w:style>
  <w:style w:type="paragraph" w:styleId="EndnoteText">
    <w:name w:val="endnote text"/>
    <w:basedOn w:val="Normal"/>
    <w:link w:val="EndnoteTextChar"/>
    <w:rsid w:val="007131C6"/>
    <w:pPr>
      <w:spacing w:after="0" w:line="240" w:lineRule="auto"/>
    </w:pPr>
    <w:rPr>
      <w:rFonts w:ascii="Times New Roman" w:hAnsi="Times New Roman"/>
      <w:b/>
      <w:sz w:val="20"/>
      <w:szCs w:val="20"/>
      <w:lang w:val="x-none"/>
    </w:rPr>
  </w:style>
  <w:style w:type="character" w:customStyle="1" w:styleId="EndnoteTextChar">
    <w:name w:val="Endnote Text Char"/>
    <w:basedOn w:val="DefaultParagraphFont"/>
    <w:link w:val="EndnoteText"/>
    <w:rsid w:val="007131C6"/>
    <w:rPr>
      <w:rFonts w:ascii="Times New Roman" w:hAnsi="Times New Roman" w:cs="Times New Roman"/>
      <w:b/>
      <w:effect w:val="none"/>
      <w:lang w:val="x-none"/>
    </w:rPr>
  </w:style>
  <w:style w:type="paragraph" w:styleId="BodyTextIndent2">
    <w:name w:val="Body Text Indent 2"/>
    <w:basedOn w:val="Normal"/>
    <w:link w:val="BodyTextIndent2Char"/>
    <w:uiPriority w:val="99"/>
    <w:semiHidden/>
    <w:unhideWhenUsed/>
    <w:rsid w:val="00D9773E"/>
    <w:pPr>
      <w:spacing w:after="120" w:line="480" w:lineRule="auto"/>
      <w:ind w:left="360"/>
    </w:pPr>
  </w:style>
  <w:style w:type="character" w:customStyle="1" w:styleId="BodyTextIndent2Char">
    <w:name w:val="Body Text Indent 2 Char"/>
    <w:basedOn w:val="DefaultParagraphFont"/>
    <w:link w:val="BodyTextIndent2"/>
    <w:uiPriority w:val="99"/>
    <w:semiHidden/>
    <w:rsid w:val="00D9773E"/>
    <w:rPr>
      <w:rFonts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7032291">
      <w:bodyDiv w:val="1"/>
      <w:marLeft w:val="0"/>
      <w:marRight w:val="0"/>
      <w:marTop w:val="0"/>
      <w:marBottom w:val="0"/>
      <w:divBdr>
        <w:top w:val="none" w:sz="0" w:space="0" w:color="auto"/>
        <w:left w:val="none" w:sz="0" w:space="0" w:color="auto"/>
        <w:bottom w:val="none" w:sz="0" w:space="0" w:color="auto"/>
        <w:right w:val="none" w:sz="0" w:space="0" w:color="auto"/>
      </w:divBdr>
    </w:div>
    <w:div w:id="1658726363">
      <w:marLeft w:val="0"/>
      <w:marRight w:val="0"/>
      <w:marTop w:val="0"/>
      <w:marBottom w:val="0"/>
      <w:divBdr>
        <w:top w:val="none" w:sz="0" w:space="0" w:color="auto"/>
        <w:left w:val="none" w:sz="0" w:space="0" w:color="auto"/>
        <w:bottom w:val="none" w:sz="0" w:space="0" w:color="auto"/>
        <w:right w:val="none" w:sz="0" w:space="0" w:color="auto"/>
      </w:divBdr>
    </w:div>
    <w:div w:id="1658726364">
      <w:marLeft w:val="0"/>
      <w:marRight w:val="0"/>
      <w:marTop w:val="0"/>
      <w:marBottom w:val="0"/>
      <w:divBdr>
        <w:top w:val="none" w:sz="0" w:space="0" w:color="auto"/>
        <w:left w:val="none" w:sz="0" w:space="0" w:color="auto"/>
        <w:bottom w:val="none" w:sz="0" w:space="0" w:color="auto"/>
        <w:right w:val="none" w:sz="0" w:space="0" w:color="auto"/>
      </w:divBdr>
    </w:div>
    <w:div w:id="1658726365">
      <w:marLeft w:val="0"/>
      <w:marRight w:val="0"/>
      <w:marTop w:val="0"/>
      <w:marBottom w:val="0"/>
      <w:divBdr>
        <w:top w:val="none" w:sz="0" w:space="0" w:color="auto"/>
        <w:left w:val="none" w:sz="0" w:space="0" w:color="auto"/>
        <w:bottom w:val="none" w:sz="0" w:space="0" w:color="auto"/>
        <w:right w:val="none" w:sz="0" w:space="0" w:color="auto"/>
      </w:divBdr>
    </w:div>
    <w:div w:id="1658726366">
      <w:marLeft w:val="0"/>
      <w:marRight w:val="0"/>
      <w:marTop w:val="0"/>
      <w:marBottom w:val="0"/>
      <w:divBdr>
        <w:top w:val="none" w:sz="0" w:space="0" w:color="auto"/>
        <w:left w:val="none" w:sz="0" w:space="0" w:color="auto"/>
        <w:bottom w:val="none" w:sz="0" w:space="0" w:color="auto"/>
        <w:right w:val="none" w:sz="0" w:space="0" w:color="auto"/>
      </w:divBdr>
    </w:div>
    <w:div w:id="1658726367">
      <w:marLeft w:val="0"/>
      <w:marRight w:val="0"/>
      <w:marTop w:val="0"/>
      <w:marBottom w:val="0"/>
      <w:divBdr>
        <w:top w:val="none" w:sz="0" w:space="0" w:color="auto"/>
        <w:left w:val="none" w:sz="0" w:space="0" w:color="auto"/>
        <w:bottom w:val="none" w:sz="0" w:space="0" w:color="auto"/>
        <w:right w:val="none" w:sz="0" w:space="0" w:color="auto"/>
      </w:divBdr>
    </w:div>
    <w:div w:id="1658726368">
      <w:marLeft w:val="0"/>
      <w:marRight w:val="0"/>
      <w:marTop w:val="0"/>
      <w:marBottom w:val="0"/>
      <w:divBdr>
        <w:top w:val="none" w:sz="0" w:space="0" w:color="auto"/>
        <w:left w:val="none" w:sz="0" w:space="0" w:color="auto"/>
        <w:bottom w:val="none" w:sz="0" w:space="0" w:color="auto"/>
        <w:right w:val="none" w:sz="0" w:space="0" w:color="auto"/>
      </w:divBdr>
    </w:div>
    <w:div w:id="1658726369">
      <w:marLeft w:val="0"/>
      <w:marRight w:val="0"/>
      <w:marTop w:val="0"/>
      <w:marBottom w:val="0"/>
      <w:divBdr>
        <w:top w:val="none" w:sz="0" w:space="0" w:color="auto"/>
        <w:left w:val="none" w:sz="0" w:space="0" w:color="auto"/>
        <w:bottom w:val="none" w:sz="0" w:space="0" w:color="auto"/>
        <w:right w:val="none" w:sz="0" w:space="0" w:color="auto"/>
      </w:divBdr>
    </w:div>
    <w:div w:id="1658726370">
      <w:marLeft w:val="0"/>
      <w:marRight w:val="0"/>
      <w:marTop w:val="0"/>
      <w:marBottom w:val="0"/>
      <w:divBdr>
        <w:top w:val="none" w:sz="0" w:space="0" w:color="auto"/>
        <w:left w:val="none" w:sz="0" w:space="0" w:color="auto"/>
        <w:bottom w:val="none" w:sz="0" w:space="0" w:color="auto"/>
        <w:right w:val="none" w:sz="0" w:space="0" w:color="auto"/>
      </w:divBdr>
    </w:div>
    <w:div w:id="1658726371">
      <w:marLeft w:val="0"/>
      <w:marRight w:val="0"/>
      <w:marTop w:val="0"/>
      <w:marBottom w:val="0"/>
      <w:divBdr>
        <w:top w:val="none" w:sz="0" w:space="0" w:color="auto"/>
        <w:left w:val="none" w:sz="0" w:space="0" w:color="auto"/>
        <w:bottom w:val="none" w:sz="0" w:space="0" w:color="auto"/>
        <w:right w:val="none" w:sz="0" w:space="0" w:color="auto"/>
      </w:divBdr>
    </w:div>
    <w:div w:id="1658726372">
      <w:marLeft w:val="0"/>
      <w:marRight w:val="0"/>
      <w:marTop w:val="0"/>
      <w:marBottom w:val="0"/>
      <w:divBdr>
        <w:top w:val="none" w:sz="0" w:space="0" w:color="auto"/>
        <w:left w:val="none" w:sz="0" w:space="0" w:color="auto"/>
        <w:bottom w:val="none" w:sz="0" w:space="0" w:color="auto"/>
        <w:right w:val="none" w:sz="0" w:space="0" w:color="auto"/>
      </w:divBdr>
    </w:div>
    <w:div w:id="1658726373">
      <w:marLeft w:val="0"/>
      <w:marRight w:val="0"/>
      <w:marTop w:val="0"/>
      <w:marBottom w:val="0"/>
      <w:divBdr>
        <w:top w:val="none" w:sz="0" w:space="0" w:color="auto"/>
        <w:left w:val="none" w:sz="0" w:space="0" w:color="auto"/>
        <w:bottom w:val="none" w:sz="0" w:space="0" w:color="auto"/>
        <w:right w:val="none" w:sz="0" w:space="0" w:color="auto"/>
      </w:divBdr>
    </w:div>
    <w:div w:id="1658726374">
      <w:marLeft w:val="0"/>
      <w:marRight w:val="0"/>
      <w:marTop w:val="0"/>
      <w:marBottom w:val="0"/>
      <w:divBdr>
        <w:top w:val="none" w:sz="0" w:space="0" w:color="auto"/>
        <w:left w:val="none" w:sz="0" w:space="0" w:color="auto"/>
        <w:bottom w:val="none" w:sz="0" w:space="0" w:color="auto"/>
        <w:right w:val="none" w:sz="0" w:space="0" w:color="auto"/>
      </w:divBdr>
    </w:div>
    <w:div w:id="1658726375">
      <w:marLeft w:val="0"/>
      <w:marRight w:val="0"/>
      <w:marTop w:val="0"/>
      <w:marBottom w:val="0"/>
      <w:divBdr>
        <w:top w:val="none" w:sz="0" w:space="0" w:color="auto"/>
        <w:left w:val="none" w:sz="0" w:space="0" w:color="auto"/>
        <w:bottom w:val="none" w:sz="0" w:space="0" w:color="auto"/>
        <w:right w:val="none" w:sz="0" w:space="0" w:color="auto"/>
      </w:divBdr>
      <w:divsChild>
        <w:div w:id="1658726384">
          <w:marLeft w:val="0"/>
          <w:marRight w:val="0"/>
          <w:marTop w:val="0"/>
          <w:marBottom w:val="0"/>
          <w:divBdr>
            <w:top w:val="none" w:sz="0" w:space="0" w:color="auto"/>
            <w:left w:val="none" w:sz="0" w:space="0" w:color="auto"/>
            <w:bottom w:val="none" w:sz="0" w:space="0" w:color="auto"/>
            <w:right w:val="none" w:sz="0" w:space="0" w:color="auto"/>
          </w:divBdr>
          <w:divsChild>
            <w:div w:id="165872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726376">
      <w:marLeft w:val="0"/>
      <w:marRight w:val="0"/>
      <w:marTop w:val="0"/>
      <w:marBottom w:val="0"/>
      <w:divBdr>
        <w:top w:val="none" w:sz="0" w:space="0" w:color="auto"/>
        <w:left w:val="none" w:sz="0" w:space="0" w:color="auto"/>
        <w:bottom w:val="none" w:sz="0" w:space="0" w:color="auto"/>
        <w:right w:val="none" w:sz="0" w:space="0" w:color="auto"/>
      </w:divBdr>
    </w:div>
    <w:div w:id="1658726377">
      <w:marLeft w:val="0"/>
      <w:marRight w:val="0"/>
      <w:marTop w:val="0"/>
      <w:marBottom w:val="0"/>
      <w:divBdr>
        <w:top w:val="none" w:sz="0" w:space="0" w:color="auto"/>
        <w:left w:val="none" w:sz="0" w:space="0" w:color="auto"/>
        <w:bottom w:val="none" w:sz="0" w:space="0" w:color="auto"/>
        <w:right w:val="none" w:sz="0" w:space="0" w:color="auto"/>
      </w:divBdr>
    </w:div>
    <w:div w:id="1658726378">
      <w:marLeft w:val="0"/>
      <w:marRight w:val="0"/>
      <w:marTop w:val="0"/>
      <w:marBottom w:val="0"/>
      <w:divBdr>
        <w:top w:val="none" w:sz="0" w:space="0" w:color="auto"/>
        <w:left w:val="none" w:sz="0" w:space="0" w:color="auto"/>
        <w:bottom w:val="none" w:sz="0" w:space="0" w:color="auto"/>
        <w:right w:val="none" w:sz="0" w:space="0" w:color="auto"/>
      </w:divBdr>
    </w:div>
    <w:div w:id="1658726379">
      <w:marLeft w:val="0"/>
      <w:marRight w:val="0"/>
      <w:marTop w:val="0"/>
      <w:marBottom w:val="0"/>
      <w:divBdr>
        <w:top w:val="none" w:sz="0" w:space="0" w:color="auto"/>
        <w:left w:val="none" w:sz="0" w:space="0" w:color="auto"/>
        <w:bottom w:val="none" w:sz="0" w:space="0" w:color="auto"/>
        <w:right w:val="none" w:sz="0" w:space="0" w:color="auto"/>
      </w:divBdr>
    </w:div>
    <w:div w:id="1658726381">
      <w:marLeft w:val="0"/>
      <w:marRight w:val="0"/>
      <w:marTop w:val="0"/>
      <w:marBottom w:val="0"/>
      <w:divBdr>
        <w:top w:val="none" w:sz="0" w:space="0" w:color="auto"/>
        <w:left w:val="none" w:sz="0" w:space="0" w:color="auto"/>
        <w:bottom w:val="none" w:sz="0" w:space="0" w:color="auto"/>
        <w:right w:val="none" w:sz="0" w:space="0" w:color="auto"/>
      </w:divBdr>
    </w:div>
    <w:div w:id="1658726382">
      <w:marLeft w:val="0"/>
      <w:marRight w:val="0"/>
      <w:marTop w:val="0"/>
      <w:marBottom w:val="0"/>
      <w:divBdr>
        <w:top w:val="none" w:sz="0" w:space="0" w:color="auto"/>
        <w:left w:val="none" w:sz="0" w:space="0" w:color="auto"/>
        <w:bottom w:val="none" w:sz="0" w:space="0" w:color="auto"/>
        <w:right w:val="none" w:sz="0" w:space="0" w:color="auto"/>
      </w:divBdr>
    </w:div>
    <w:div w:id="1658726383">
      <w:marLeft w:val="0"/>
      <w:marRight w:val="0"/>
      <w:marTop w:val="0"/>
      <w:marBottom w:val="0"/>
      <w:divBdr>
        <w:top w:val="none" w:sz="0" w:space="0" w:color="auto"/>
        <w:left w:val="none" w:sz="0" w:space="0" w:color="auto"/>
        <w:bottom w:val="none" w:sz="0" w:space="0" w:color="auto"/>
        <w:right w:val="none" w:sz="0" w:space="0" w:color="auto"/>
      </w:divBdr>
    </w:div>
    <w:div w:id="1658726385">
      <w:marLeft w:val="0"/>
      <w:marRight w:val="0"/>
      <w:marTop w:val="0"/>
      <w:marBottom w:val="0"/>
      <w:divBdr>
        <w:top w:val="none" w:sz="0" w:space="0" w:color="auto"/>
        <w:left w:val="none" w:sz="0" w:space="0" w:color="auto"/>
        <w:bottom w:val="none" w:sz="0" w:space="0" w:color="auto"/>
        <w:right w:val="none" w:sz="0" w:space="0" w:color="auto"/>
      </w:divBdr>
    </w:div>
    <w:div w:id="165872638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5.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file:///C:\Documents%20and%20Settings\q\Sintact%202.0\cache\Legislatie\temp\00103869.htm" TargetMode="Externa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png"/></Relationships>
</file>

<file path=word/_rels/footer1.xml.rels><?xml version="1.0" encoding="UTF-8" standalone="yes"?>
<Relationships xmlns="http://schemas.openxmlformats.org/package/2006/relationships"><Relationship Id="rId3" Type="http://schemas.openxmlformats.org/officeDocument/2006/relationships/hyperlink" Target="mailto:office@apmhr.anpm.ro" TargetMode="External"/><Relationship Id="rId2" Type="http://schemas.openxmlformats.org/officeDocument/2006/relationships/oleObject" Target="embeddings/oleObject2.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70D7CB-79D8-4FCA-99D3-F75277690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11</Pages>
  <Words>3723</Words>
  <Characters>21223</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Nr</vt:lpstr>
    </vt:vector>
  </TitlesOfParts>
  <Company>Panasonic</Company>
  <LinksUpToDate>false</LinksUpToDate>
  <CharactersWithSpaces>24897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creator>Panasonic</dc:creator>
  <cp:lastModifiedBy>Mihaly Istvan</cp:lastModifiedBy>
  <cp:revision>10</cp:revision>
  <cp:lastPrinted>2023-06-21T07:01:00Z</cp:lastPrinted>
  <dcterms:created xsi:type="dcterms:W3CDTF">2023-09-21T10:41:00Z</dcterms:created>
  <dcterms:modified xsi:type="dcterms:W3CDTF">2023-09-25T07:43:00Z</dcterms:modified>
</cp:coreProperties>
</file>