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9A7" w:rsidRPr="007D6FF3" w:rsidRDefault="007D59A7" w:rsidP="0090224C">
      <w:pPr>
        <w:pStyle w:val="Header"/>
        <w:tabs>
          <w:tab w:val="clear" w:pos="4680"/>
          <w:tab w:val="clear" w:pos="9360"/>
          <w:tab w:val="left" w:pos="9000"/>
        </w:tabs>
        <w:rPr>
          <w:rFonts w:ascii="Times New Roman" w:hAnsi="Times New Roman" w:cs="Times New Roman"/>
          <w:lang w:val="ro-RO"/>
        </w:rPr>
      </w:pPr>
    </w:p>
    <w:p w:rsidR="0090224C" w:rsidRPr="007D6FF3" w:rsidRDefault="000817F1" w:rsidP="0090224C">
      <w:pPr>
        <w:pStyle w:val="Header"/>
        <w:tabs>
          <w:tab w:val="clear" w:pos="4680"/>
          <w:tab w:val="clear" w:pos="9360"/>
          <w:tab w:val="left" w:pos="9000"/>
        </w:tabs>
        <w:rPr>
          <w:rFonts w:ascii="Times New Roman" w:hAnsi="Times New Roman" w:cs="Times New Roman"/>
          <w:lang w:val="ro-RO"/>
        </w:rPr>
      </w:pPr>
      <w:r>
        <w:rPr>
          <w:rFonts w:ascii="Times New Roman" w:hAnsi="Times New Roman" w:cs="Times New Roman"/>
          <w:b/>
          <w:noProof/>
          <w:sz w:val="32"/>
          <w:szCs w:val="32"/>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41pt;margin-top:6.95pt;width:81.4pt;height:65.45pt;z-index:-251658240">
            <v:imagedata r:id="rId12" o:title=""/>
          </v:shape>
          <o:OLEObject Type="Embed" ProgID="CorelDRAW.Graphic.13" ShapeID="_x0000_s1027" DrawAspect="Content" ObjectID="_1717830801" r:id="rId13"/>
        </w:pict>
      </w:r>
      <w:r w:rsidR="0090224C" w:rsidRPr="007D6FF3">
        <w:rPr>
          <w:rFonts w:ascii="Times New Roman" w:hAnsi="Times New Roman" w:cs="Times New Roman"/>
          <w:noProof/>
        </w:rPr>
        <w:drawing>
          <wp:anchor distT="0" distB="0" distL="114300" distR="114300" simplePos="0" relativeHeight="251657216" behindDoc="0" locked="0" layoutInCell="1" allowOverlap="1" wp14:anchorId="73AFABF0" wp14:editId="356416EA">
            <wp:simplePos x="0" y="0"/>
            <wp:positionH relativeFrom="column">
              <wp:posOffset>-63500</wp:posOffset>
            </wp:positionH>
            <wp:positionV relativeFrom="paragraph">
              <wp:posOffset>88265</wp:posOffset>
            </wp:positionV>
            <wp:extent cx="859155" cy="850265"/>
            <wp:effectExtent l="0" t="0" r="0" b="6985"/>
            <wp:wrapSquare wrapText="bothSides"/>
            <wp:docPr id="3" name="Picture 3"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224C" w:rsidRPr="007D6FF3" w:rsidRDefault="0090224C" w:rsidP="0090224C">
      <w:pPr>
        <w:pStyle w:val="Header"/>
        <w:tabs>
          <w:tab w:val="clear" w:pos="4680"/>
          <w:tab w:val="clear" w:pos="9360"/>
          <w:tab w:val="left" w:pos="9000"/>
        </w:tabs>
        <w:rPr>
          <w:rFonts w:ascii="Times New Roman" w:hAnsi="Times New Roman" w:cs="Times New Roman"/>
          <w:b/>
          <w:sz w:val="28"/>
          <w:szCs w:val="28"/>
          <w:lang w:val="ro-RO"/>
        </w:rPr>
      </w:pPr>
      <w:r w:rsidRPr="007D6FF3">
        <w:rPr>
          <w:rFonts w:ascii="Times New Roman" w:hAnsi="Times New Roman" w:cs="Times New Roman"/>
          <w:b/>
          <w:sz w:val="28"/>
          <w:szCs w:val="28"/>
          <w:lang w:val="ro-RO"/>
        </w:rPr>
        <w:t xml:space="preserve">          Ministerul Mediului, Apelor și Pădurilor</w:t>
      </w:r>
    </w:p>
    <w:p w:rsidR="0090224C" w:rsidRPr="007D6FF3" w:rsidRDefault="0090224C" w:rsidP="0090224C">
      <w:pPr>
        <w:pStyle w:val="Header"/>
        <w:tabs>
          <w:tab w:val="clear" w:pos="4680"/>
          <w:tab w:val="clear" w:pos="9360"/>
          <w:tab w:val="left" w:pos="9000"/>
        </w:tabs>
        <w:rPr>
          <w:rFonts w:ascii="Times New Roman" w:hAnsi="Times New Roman" w:cs="Times New Roman"/>
          <w:b/>
          <w:sz w:val="32"/>
          <w:szCs w:val="32"/>
          <w:lang w:val="ro-RO"/>
        </w:rPr>
      </w:pPr>
      <w:r w:rsidRPr="007D6FF3">
        <w:rPr>
          <w:rFonts w:ascii="Times New Roman" w:hAnsi="Times New Roman" w:cs="Times New Roman"/>
          <w:b/>
          <w:sz w:val="32"/>
          <w:szCs w:val="32"/>
          <w:lang w:val="ro-RO"/>
        </w:rPr>
        <w:t xml:space="preserve">   Agenţia Naţională pentru Protecţia Mediului</w:t>
      </w:r>
    </w:p>
    <w:p w:rsidR="0090224C" w:rsidRPr="007D6FF3" w:rsidRDefault="0090224C" w:rsidP="0090224C">
      <w:pPr>
        <w:pStyle w:val="Header"/>
        <w:tabs>
          <w:tab w:val="clear" w:pos="4680"/>
          <w:tab w:val="clear" w:pos="9360"/>
          <w:tab w:val="left" w:pos="1280"/>
          <w:tab w:val="left" w:pos="9000"/>
        </w:tabs>
        <w:rPr>
          <w:rFonts w:ascii="Times New Roman" w:hAnsi="Times New Roman" w:cs="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0224C" w:rsidRPr="007D6FF3" w:rsidTr="00882B5F">
        <w:trPr>
          <w:trHeight w:val="657"/>
        </w:trPr>
        <w:tc>
          <w:tcPr>
            <w:tcW w:w="10031" w:type="dxa"/>
            <w:tcBorders>
              <w:top w:val="single" w:sz="8" w:space="0" w:color="000000"/>
              <w:bottom w:val="single" w:sz="8" w:space="0" w:color="000000"/>
            </w:tcBorders>
            <w:shd w:val="clear" w:color="auto" w:fill="auto"/>
            <w:vAlign w:val="center"/>
          </w:tcPr>
          <w:p w:rsidR="0090224C" w:rsidRPr="007D6FF3" w:rsidRDefault="0090224C" w:rsidP="00882B5F">
            <w:pPr>
              <w:spacing w:after="0"/>
              <w:jc w:val="center"/>
              <w:rPr>
                <w:rFonts w:ascii="Times New Roman" w:hAnsi="Times New Roman" w:cs="Times New Roman"/>
                <w:b/>
                <w:bCs/>
                <w:color w:val="FFFFFF"/>
                <w:sz w:val="24"/>
                <w:szCs w:val="24"/>
                <w:lang w:val="ro-RO"/>
              </w:rPr>
            </w:pPr>
            <w:r w:rsidRPr="007D6FF3">
              <w:rPr>
                <w:rFonts w:ascii="Times New Roman" w:hAnsi="Times New Roman" w:cs="Times New Roman"/>
                <w:b/>
                <w:bCs/>
                <w:sz w:val="28"/>
                <w:szCs w:val="28"/>
                <w:lang w:val="ro-RO"/>
              </w:rPr>
              <w:t>AGENŢIA PENTRU PROTECŢIA MEDIULUI HARGHITA</w:t>
            </w:r>
          </w:p>
        </w:tc>
      </w:tr>
    </w:tbl>
    <w:p w:rsidR="00644021" w:rsidRPr="007D6FF3" w:rsidRDefault="00644021" w:rsidP="00E55732">
      <w:pPr>
        <w:spacing w:after="0"/>
        <w:rPr>
          <w:rFonts w:ascii="Times New Roman" w:hAnsi="Times New Roman" w:cs="Times New Roman"/>
          <w:sz w:val="24"/>
          <w:szCs w:val="24"/>
          <w:lang w:val="ro-RO"/>
        </w:rPr>
      </w:pPr>
    </w:p>
    <w:p w:rsidR="00644021" w:rsidRPr="007D6FF3" w:rsidRDefault="00644021" w:rsidP="00E55732">
      <w:pPr>
        <w:spacing w:after="0" w:line="360" w:lineRule="auto"/>
        <w:jc w:val="center"/>
        <w:rPr>
          <w:rFonts w:ascii="Times New Roman" w:hAnsi="Times New Roman" w:cs="Times New Roman"/>
          <w:b/>
          <w:noProof/>
          <w:sz w:val="36"/>
          <w:szCs w:val="36"/>
          <w:lang w:val="ro-RO"/>
        </w:rPr>
      </w:pPr>
      <w:r w:rsidRPr="007D6FF3">
        <w:rPr>
          <w:rFonts w:ascii="Times New Roman" w:hAnsi="Times New Roman" w:cs="Times New Roman"/>
          <w:b/>
          <w:noProof/>
          <w:sz w:val="36"/>
          <w:szCs w:val="36"/>
          <w:lang w:val="ro-RO"/>
        </w:rPr>
        <w:t>AUTORIZAȚIE DE MEDIU</w:t>
      </w:r>
    </w:p>
    <w:p w:rsidR="00644021" w:rsidRPr="007D6FF3" w:rsidRDefault="00644021" w:rsidP="00E55732">
      <w:pPr>
        <w:spacing w:after="0"/>
        <w:jc w:val="center"/>
        <w:rPr>
          <w:rFonts w:ascii="Times New Roman" w:hAnsi="Times New Roman" w:cs="Times New Roman"/>
          <w:b/>
          <w:noProof/>
          <w:sz w:val="28"/>
          <w:szCs w:val="28"/>
          <w:lang w:val="ro-RO"/>
        </w:rPr>
      </w:pPr>
      <w:r w:rsidRPr="007D6FF3">
        <w:rPr>
          <w:rFonts w:ascii="Times New Roman" w:hAnsi="Times New Roman" w:cs="Times New Roman"/>
          <w:b/>
          <w:noProof/>
          <w:sz w:val="28"/>
          <w:szCs w:val="28"/>
          <w:lang w:val="ro-RO"/>
        </w:rPr>
        <w:t xml:space="preserve">Nr. </w:t>
      </w:r>
      <w:r w:rsidR="00CE50B2" w:rsidRPr="007D6FF3">
        <w:rPr>
          <w:rFonts w:ascii="Times New Roman" w:hAnsi="Times New Roman" w:cs="Times New Roman"/>
          <w:b/>
          <w:noProof/>
          <w:sz w:val="28"/>
          <w:szCs w:val="28"/>
          <w:lang w:val="ro-RO"/>
        </w:rPr>
        <w:t>xx</w:t>
      </w:r>
      <w:r w:rsidRPr="007D6FF3">
        <w:rPr>
          <w:rFonts w:ascii="Times New Roman" w:hAnsi="Times New Roman" w:cs="Times New Roman"/>
          <w:b/>
          <w:noProof/>
          <w:sz w:val="28"/>
          <w:szCs w:val="28"/>
          <w:lang w:val="ro-RO"/>
        </w:rPr>
        <w:t xml:space="preserve"> din </w:t>
      </w:r>
      <w:r w:rsidR="00CE50B2" w:rsidRPr="007D6FF3">
        <w:rPr>
          <w:rFonts w:ascii="Times New Roman" w:hAnsi="Times New Roman" w:cs="Times New Roman"/>
          <w:b/>
          <w:noProof/>
          <w:sz w:val="28"/>
          <w:szCs w:val="28"/>
          <w:lang w:val="ro-RO"/>
        </w:rPr>
        <w:t>18</w:t>
      </w:r>
      <w:r w:rsidR="00882B5F" w:rsidRPr="007D6FF3">
        <w:rPr>
          <w:rFonts w:ascii="Times New Roman" w:hAnsi="Times New Roman" w:cs="Times New Roman"/>
          <w:b/>
          <w:noProof/>
          <w:sz w:val="28"/>
          <w:szCs w:val="28"/>
          <w:lang w:val="ro-RO"/>
        </w:rPr>
        <w:t>.</w:t>
      </w:r>
      <w:r w:rsidR="00D96FC9" w:rsidRPr="007D6FF3">
        <w:rPr>
          <w:rFonts w:ascii="Times New Roman" w:hAnsi="Times New Roman" w:cs="Times New Roman"/>
          <w:b/>
          <w:noProof/>
          <w:sz w:val="28"/>
          <w:szCs w:val="28"/>
          <w:lang w:val="ro-RO"/>
        </w:rPr>
        <w:t>0</w:t>
      </w:r>
      <w:r w:rsidR="00CE50B2" w:rsidRPr="007D6FF3">
        <w:rPr>
          <w:rFonts w:ascii="Times New Roman" w:hAnsi="Times New Roman" w:cs="Times New Roman"/>
          <w:b/>
          <w:noProof/>
          <w:sz w:val="28"/>
          <w:szCs w:val="28"/>
          <w:lang w:val="ro-RO"/>
        </w:rPr>
        <w:t>7</w:t>
      </w:r>
      <w:r w:rsidR="00E55732" w:rsidRPr="007D6FF3">
        <w:rPr>
          <w:rFonts w:ascii="Times New Roman" w:hAnsi="Times New Roman" w:cs="Times New Roman"/>
          <w:b/>
          <w:noProof/>
          <w:sz w:val="28"/>
          <w:szCs w:val="28"/>
          <w:lang w:val="ro-RO"/>
        </w:rPr>
        <w:t>.202</w:t>
      </w:r>
      <w:r w:rsidR="00D96FC9" w:rsidRPr="007D6FF3">
        <w:rPr>
          <w:rFonts w:ascii="Times New Roman" w:hAnsi="Times New Roman" w:cs="Times New Roman"/>
          <w:b/>
          <w:noProof/>
          <w:sz w:val="28"/>
          <w:szCs w:val="28"/>
          <w:lang w:val="ro-RO"/>
        </w:rPr>
        <w:t>2</w:t>
      </w:r>
    </w:p>
    <w:p w:rsidR="00644021" w:rsidRPr="007D6FF3" w:rsidRDefault="00644021" w:rsidP="00E55732">
      <w:pPr>
        <w:spacing w:after="0"/>
        <w:rPr>
          <w:rFonts w:ascii="Times New Roman" w:hAnsi="Times New Roman" w:cs="Times New Roman"/>
          <w:b/>
          <w:sz w:val="28"/>
          <w:szCs w:val="24"/>
          <w:lang w:val="ro-RO"/>
        </w:rPr>
      </w:pPr>
    </w:p>
    <w:p w:rsidR="00644021" w:rsidRPr="007D6FF3" w:rsidRDefault="00644021" w:rsidP="00E55732">
      <w:pPr>
        <w:spacing w:after="0"/>
        <w:rPr>
          <w:rFonts w:ascii="Times New Roman" w:hAnsi="Times New Roman" w:cs="Times New Roman"/>
          <w:b/>
          <w:sz w:val="28"/>
          <w:szCs w:val="24"/>
          <w:lang w:val="ro-RO"/>
        </w:rPr>
      </w:pPr>
      <w:r w:rsidRPr="007D6FF3">
        <w:rPr>
          <w:rFonts w:ascii="Times New Roman" w:hAnsi="Times New Roman" w:cs="Times New Roman"/>
          <w:b/>
          <w:sz w:val="28"/>
          <w:szCs w:val="24"/>
          <w:lang w:val="ro-RO"/>
        </w:rPr>
        <w:t xml:space="preserve">Titularul activității: </w:t>
      </w:r>
      <w:r w:rsidR="00CE50B2" w:rsidRPr="007D6FF3">
        <w:rPr>
          <w:rFonts w:ascii="Times New Roman" w:hAnsi="Times New Roman" w:cs="Times New Roman"/>
          <w:b/>
          <w:sz w:val="28"/>
          <w:szCs w:val="24"/>
          <w:lang w:val="ro-RO"/>
        </w:rPr>
        <w:t>ROMAQUA SERV</w:t>
      </w:r>
      <w:r w:rsidRPr="007D6FF3">
        <w:rPr>
          <w:rFonts w:ascii="Times New Roman" w:hAnsi="Times New Roman" w:cs="Times New Roman"/>
          <w:b/>
          <w:sz w:val="28"/>
          <w:szCs w:val="24"/>
          <w:lang w:val="ro-RO"/>
        </w:rPr>
        <w:t xml:space="preserve"> S</w:t>
      </w:r>
      <w:r w:rsidR="00CE50B2" w:rsidRPr="007D6FF3">
        <w:rPr>
          <w:rFonts w:ascii="Times New Roman" w:hAnsi="Times New Roman" w:cs="Times New Roman"/>
          <w:b/>
          <w:sz w:val="28"/>
          <w:szCs w:val="24"/>
          <w:lang w:val="ro-RO"/>
        </w:rPr>
        <w:t>A</w:t>
      </w:r>
    </w:p>
    <w:p w:rsidR="00644021" w:rsidRPr="007D6FF3" w:rsidRDefault="00644021" w:rsidP="00E55732">
      <w:pPr>
        <w:tabs>
          <w:tab w:val="center" w:pos="5003"/>
        </w:tabs>
        <w:spacing w:after="0"/>
        <w:rPr>
          <w:rFonts w:ascii="Times New Roman" w:hAnsi="Times New Roman" w:cs="Times New Roman"/>
          <w:b/>
          <w:sz w:val="28"/>
          <w:szCs w:val="24"/>
          <w:lang w:val="ro-RO"/>
        </w:rPr>
      </w:pPr>
      <w:r w:rsidRPr="007D6FF3">
        <w:rPr>
          <w:rFonts w:ascii="Times New Roman" w:hAnsi="Times New Roman" w:cs="Times New Roman"/>
          <w:b/>
          <w:sz w:val="28"/>
          <w:szCs w:val="24"/>
          <w:lang w:val="ro-RO"/>
        </w:rPr>
        <w:t xml:space="preserve">Adresa: </w:t>
      </w:r>
      <w:r w:rsidR="00CE50B2" w:rsidRPr="007D6FF3">
        <w:rPr>
          <w:rFonts w:ascii="Times New Roman" w:hAnsi="Times New Roman" w:cs="Times New Roman"/>
          <w:b/>
          <w:sz w:val="28"/>
          <w:szCs w:val="24"/>
          <w:lang w:val="ro-RO"/>
        </w:rPr>
        <w:t>or. Borsec, str. Carpați</w:t>
      </w:r>
      <w:r w:rsidR="004E25E3" w:rsidRPr="007D6FF3">
        <w:rPr>
          <w:rFonts w:ascii="Times New Roman" w:hAnsi="Times New Roman" w:cs="Times New Roman"/>
          <w:b/>
          <w:sz w:val="28"/>
          <w:szCs w:val="24"/>
          <w:lang w:val="ro-RO"/>
        </w:rPr>
        <w:t>,</w:t>
      </w:r>
      <w:r w:rsidR="00D96FC9" w:rsidRPr="007D6FF3">
        <w:rPr>
          <w:rFonts w:ascii="Times New Roman" w:hAnsi="Times New Roman" w:cs="Times New Roman"/>
          <w:b/>
          <w:sz w:val="28"/>
          <w:szCs w:val="24"/>
          <w:lang w:val="ro-RO"/>
        </w:rPr>
        <w:t xml:space="preserve"> </w:t>
      </w:r>
      <w:r w:rsidR="00CE50B2" w:rsidRPr="007D6FF3">
        <w:rPr>
          <w:rFonts w:ascii="Times New Roman" w:hAnsi="Times New Roman" w:cs="Times New Roman"/>
          <w:b/>
          <w:sz w:val="28"/>
          <w:szCs w:val="24"/>
          <w:lang w:val="ro-RO"/>
        </w:rPr>
        <w:t xml:space="preserve">nr. </w:t>
      </w:r>
      <w:r w:rsidR="00D96FC9" w:rsidRPr="007D6FF3">
        <w:rPr>
          <w:rFonts w:ascii="Times New Roman" w:hAnsi="Times New Roman" w:cs="Times New Roman"/>
          <w:b/>
          <w:sz w:val="28"/>
          <w:szCs w:val="24"/>
          <w:lang w:val="ro-RO"/>
        </w:rPr>
        <w:t>4</w:t>
      </w:r>
      <w:r w:rsidR="00CE50B2" w:rsidRPr="007D6FF3">
        <w:rPr>
          <w:rFonts w:ascii="Times New Roman" w:hAnsi="Times New Roman" w:cs="Times New Roman"/>
          <w:b/>
          <w:sz w:val="28"/>
          <w:szCs w:val="24"/>
          <w:lang w:val="ro-RO"/>
        </w:rPr>
        <w:t>6</w:t>
      </w:r>
      <w:r w:rsidR="00D96FC9" w:rsidRPr="007D6FF3">
        <w:rPr>
          <w:rFonts w:ascii="Times New Roman" w:hAnsi="Times New Roman" w:cs="Times New Roman"/>
          <w:b/>
          <w:sz w:val="28"/>
          <w:szCs w:val="24"/>
          <w:lang w:val="ro-RO"/>
        </w:rPr>
        <w:t>,</w:t>
      </w:r>
      <w:r w:rsidR="004E25E3" w:rsidRPr="007D6FF3">
        <w:rPr>
          <w:rFonts w:ascii="Times New Roman" w:hAnsi="Times New Roman" w:cs="Times New Roman"/>
          <w:b/>
          <w:sz w:val="28"/>
          <w:szCs w:val="24"/>
          <w:lang w:val="ro-RO"/>
        </w:rPr>
        <w:t xml:space="preserve"> Județ</w:t>
      </w:r>
      <w:r w:rsidR="009A0BD1" w:rsidRPr="007D6FF3">
        <w:rPr>
          <w:rFonts w:ascii="Times New Roman" w:hAnsi="Times New Roman" w:cs="Times New Roman"/>
          <w:b/>
          <w:sz w:val="28"/>
          <w:szCs w:val="24"/>
          <w:lang w:val="ro-RO"/>
        </w:rPr>
        <w:t>ul</w:t>
      </w:r>
      <w:r w:rsidR="004A24EF" w:rsidRPr="007D6FF3">
        <w:rPr>
          <w:rFonts w:ascii="Times New Roman" w:hAnsi="Times New Roman" w:cs="Times New Roman"/>
          <w:b/>
          <w:sz w:val="28"/>
          <w:szCs w:val="24"/>
          <w:lang w:val="ro-RO"/>
        </w:rPr>
        <w:t xml:space="preserve"> Harghita </w:t>
      </w:r>
    </w:p>
    <w:p w:rsidR="00CE50B2" w:rsidRPr="007D6FF3" w:rsidRDefault="00644021" w:rsidP="00E55732">
      <w:pPr>
        <w:spacing w:after="0"/>
        <w:rPr>
          <w:rFonts w:ascii="Times New Roman" w:hAnsi="Times New Roman" w:cs="Times New Roman"/>
          <w:b/>
          <w:sz w:val="28"/>
          <w:szCs w:val="24"/>
          <w:lang w:val="ro-RO"/>
        </w:rPr>
      </w:pPr>
      <w:r w:rsidRPr="007D6FF3">
        <w:rPr>
          <w:rFonts w:ascii="Times New Roman" w:hAnsi="Times New Roman" w:cs="Times New Roman"/>
          <w:b/>
          <w:sz w:val="28"/>
          <w:szCs w:val="24"/>
          <w:lang w:val="ro-RO"/>
        </w:rPr>
        <w:t xml:space="preserve">Punct de lucru: </w:t>
      </w:r>
      <w:r w:rsidR="00CE50B2" w:rsidRPr="007D6FF3">
        <w:rPr>
          <w:rFonts w:ascii="Times New Roman" w:hAnsi="Times New Roman" w:cs="Times New Roman"/>
          <w:b/>
          <w:sz w:val="28"/>
          <w:szCs w:val="24"/>
          <w:lang w:val="ro-RO"/>
        </w:rPr>
        <w:t xml:space="preserve">ROMAQUA SERV SA </w:t>
      </w:r>
    </w:p>
    <w:p w:rsidR="00644021" w:rsidRPr="007D6FF3" w:rsidRDefault="00644021" w:rsidP="00E55732">
      <w:pPr>
        <w:spacing w:after="0"/>
        <w:rPr>
          <w:rFonts w:ascii="Times New Roman" w:hAnsi="Times New Roman" w:cs="Times New Roman"/>
          <w:b/>
          <w:sz w:val="28"/>
          <w:szCs w:val="24"/>
          <w:lang w:val="ro-RO"/>
        </w:rPr>
      </w:pPr>
      <w:r w:rsidRPr="007D6FF3">
        <w:rPr>
          <w:rFonts w:ascii="Times New Roman" w:hAnsi="Times New Roman" w:cs="Times New Roman"/>
          <w:b/>
          <w:sz w:val="28"/>
          <w:szCs w:val="24"/>
          <w:lang w:val="ro-RO"/>
        </w:rPr>
        <w:t xml:space="preserve">Locația activității: </w:t>
      </w:r>
      <w:r w:rsidR="00CE50B2" w:rsidRPr="007D6FF3">
        <w:rPr>
          <w:rFonts w:ascii="Times New Roman" w:hAnsi="Times New Roman" w:cs="Times New Roman"/>
          <w:b/>
          <w:sz w:val="28"/>
          <w:szCs w:val="24"/>
          <w:lang w:val="ro-RO"/>
        </w:rPr>
        <w:t>orașul Borsec</w:t>
      </w:r>
      <w:r w:rsidRPr="007D6FF3">
        <w:rPr>
          <w:rFonts w:ascii="Times New Roman" w:hAnsi="Times New Roman" w:cs="Times New Roman"/>
          <w:b/>
          <w:sz w:val="28"/>
          <w:szCs w:val="24"/>
          <w:lang w:val="ro-RO"/>
        </w:rPr>
        <w:t xml:space="preserve">, </w:t>
      </w:r>
      <w:r w:rsidR="00C42124" w:rsidRPr="007D6FF3">
        <w:rPr>
          <w:rFonts w:ascii="Times New Roman" w:hAnsi="Times New Roman" w:cs="Times New Roman"/>
          <w:b/>
          <w:sz w:val="28"/>
          <w:szCs w:val="24"/>
          <w:lang w:val="ro-RO"/>
        </w:rPr>
        <w:t xml:space="preserve">Str. </w:t>
      </w:r>
      <w:r w:rsidR="00CE50B2" w:rsidRPr="007D6FF3">
        <w:rPr>
          <w:rFonts w:ascii="Times New Roman" w:hAnsi="Times New Roman" w:cs="Times New Roman"/>
          <w:b/>
          <w:sz w:val="28"/>
          <w:szCs w:val="24"/>
          <w:lang w:val="ro-RO"/>
        </w:rPr>
        <w:t>Minei,</w:t>
      </w:r>
      <w:r w:rsidR="00C42124" w:rsidRPr="007D6FF3">
        <w:rPr>
          <w:rFonts w:ascii="Times New Roman" w:hAnsi="Times New Roman" w:cs="Times New Roman"/>
          <w:b/>
          <w:sz w:val="28"/>
          <w:szCs w:val="24"/>
          <w:lang w:val="ro-RO"/>
        </w:rPr>
        <w:t xml:space="preserve"> Nr. </w:t>
      </w:r>
      <w:r w:rsidR="00CE50B2" w:rsidRPr="007D6FF3">
        <w:rPr>
          <w:rFonts w:ascii="Times New Roman" w:hAnsi="Times New Roman" w:cs="Times New Roman"/>
          <w:b/>
          <w:sz w:val="28"/>
          <w:szCs w:val="24"/>
          <w:lang w:val="ro-RO"/>
        </w:rPr>
        <w:t>4</w:t>
      </w:r>
      <w:r w:rsidR="00C42124" w:rsidRPr="007D6FF3">
        <w:rPr>
          <w:rFonts w:ascii="Times New Roman" w:hAnsi="Times New Roman" w:cs="Times New Roman"/>
          <w:b/>
          <w:sz w:val="28"/>
          <w:szCs w:val="24"/>
          <w:lang w:val="ro-RO"/>
        </w:rPr>
        <w:t xml:space="preserve">, </w:t>
      </w:r>
      <w:r w:rsidRPr="007D6FF3">
        <w:rPr>
          <w:rFonts w:ascii="Times New Roman" w:hAnsi="Times New Roman" w:cs="Times New Roman"/>
          <w:b/>
          <w:sz w:val="28"/>
          <w:szCs w:val="24"/>
          <w:lang w:val="ro-RO"/>
        </w:rPr>
        <w:t>Jude</w:t>
      </w:r>
      <w:r w:rsidR="004E25E3" w:rsidRPr="007D6FF3">
        <w:rPr>
          <w:rFonts w:ascii="Times New Roman" w:hAnsi="Times New Roman" w:cs="Times New Roman"/>
          <w:b/>
          <w:sz w:val="28"/>
          <w:szCs w:val="24"/>
          <w:lang w:val="ro-RO"/>
        </w:rPr>
        <w:t>ț</w:t>
      </w:r>
      <w:r w:rsidRPr="007D6FF3">
        <w:rPr>
          <w:rFonts w:ascii="Times New Roman" w:hAnsi="Times New Roman" w:cs="Times New Roman"/>
          <w:b/>
          <w:sz w:val="28"/>
          <w:szCs w:val="24"/>
          <w:lang w:val="ro-RO"/>
        </w:rPr>
        <w:t xml:space="preserve">ul Harghita </w:t>
      </w:r>
    </w:p>
    <w:p w:rsidR="00644021" w:rsidRPr="007D6FF3" w:rsidRDefault="00644021" w:rsidP="00E55732">
      <w:pPr>
        <w:spacing w:after="0"/>
        <w:rPr>
          <w:rFonts w:ascii="Times New Roman" w:hAnsi="Times New Roman" w:cs="Times New Roman"/>
          <w:b/>
          <w:sz w:val="28"/>
          <w:szCs w:val="24"/>
          <w:lang w:val="ro-RO"/>
        </w:rPr>
      </w:pPr>
      <w:r w:rsidRPr="007D6FF3">
        <w:rPr>
          <w:rFonts w:ascii="Times New Roman" w:hAnsi="Times New Roman" w:cs="Times New Roman"/>
          <w:b/>
          <w:sz w:val="28"/>
          <w:szCs w:val="24"/>
          <w:lang w:val="ro-RO"/>
        </w:rPr>
        <w:t>Activitatea/Activitățile</w:t>
      </w:r>
      <w:r w:rsidRPr="007D6FF3">
        <w:rPr>
          <w:rFonts w:ascii="Times New Roman" w:hAnsi="Times New Roman" w:cs="Times New Roman"/>
          <w:sz w:val="28"/>
          <w:szCs w:val="24"/>
          <w:lang w:val="ro-RO"/>
        </w:rPr>
        <w:t xml:space="preserve"> se încadrează în următoarele coduri:</w:t>
      </w:r>
    </w:p>
    <w:p w:rsidR="00644021" w:rsidRPr="007D6FF3" w:rsidRDefault="00644021" w:rsidP="00E55732">
      <w:pPr>
        <w:spacing w:after="0"/>
        <w:rPr>
          <w:rFonts w:ascii="Times New Roman" w:hAnsi="Times New Roman" w:cs="Times New Roman"/>
          <w:sz w:val="24"/>
          <w:szCs w:val="24"/>
          <w:lang w:val="ro-RO"/>
        </w:rPr>
      </w:pP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0"/>
        <w:gridCol w:w="2618"/>
        <w:gridCol w:w="1100"/>
        <w:gridCol w:w="1060"/>
        <w:gridCol w:w="2880"/>
        <w:gridCol w:w="720"/>
        <w:gridCol w:w="808"/>
      </w:tblGrid>
      <w:tr w:rsidR="00644021" w:rsidRPr="007D6FF3" w:rsidTr="005F4B28">
        <w:tc>
          <w:tcPr>
            <w:tcW w:w="820" w:type="dxa"/>
            <w:shd w:val="clear" w:color="auto" w:fill="C0C0C0"/>
            <w:vAlign w:val="center"/>
          </w:tcPr>
          <w:p w:rsidR="00644021" w:rsidRPr="007D6FF3" w:rsidRDefault="00644021" w:rsidP="00E55732">
            <w:pPr>
              <w:spacing w:before="40" w:after="0" w:line="240" w:lineRule="auto"/>
              <w:jc w:val="center"/>
              <w:rPr>
                <w:rFonts w:ascii="Times New Roman" w:hAnsi="Times New Roman" w:cs="Times New Roman"/>
                <w:b/>
                <w:sz w:val="20"/>
                <w:szCs w:val="24"/>
                <w:lang w:val="ro-RO"/>
              </w:rPr>
            </w:pPr>
            <w:r w:rsidRPr="007D6FF3">
              <w:rPr>
                <w:rFonts w:ascii="Times New Roman" w:hAnsi="Times New Roman" w:cs="Times New Roman"/>
                <w:b/>
                <w:sz w:val="20"/>
                <w:szCs w:val="24"/>
                <w:lang w:val="ro-RO"/>
              </w:rPr>
              <w:t>Cod CAEN Rev.2</w:t>
            </w:r>
          </w:p>
        </w:tc>
        <w:tc>
          <w:tcPr>
            <w:tcW w:w="2618" w:type="dxa"/>
            <w:shd w:val="clear" w:color="auto" w:fill="C0C0C0"/>
            <w:vAlign w:val="center"/>
          </w:tcPr>
          <w:p w:rsidR="00644021" w:rsidRPr="007D6FF3" w:rsidRDefault="00644021" w:rsidP="00E55732">
            <w:pPr>
              <w:spacing w:before="40" w:after="0" w:line="240" w:lineRule="auto"/>
              <w:jc w:val="center"/>
              <w:rPr>
                <w:rFonts w:ascii="Times New Roman" w:hAnsi="Times New Roman" w:cs="Times New Roman"/>
                <w:b/>
                <w:sz w:val="20"/>
                <w:szCs w:val="24"/>
                <w:lang w:val="ro-RO"/>
              </w:rPr>
            </w:pPr>
            <w:r w:rsidRPr="007D6FF3">
              <w:rPr>
                <w:rFonts w:ascii="Times New Roman" w:hAnsi="Times New Roman" w:cs="Times New Roman"/>
                <w:b/>
                <w:sz w:val="20"/>
                <w:szCs w:val="24"/>
                <w:lang w:val="ro-RO"/>
              </w:rPr>
              <w:t>Denumire activitate CAEN Rev. 2</w:t>
            </w:r>
          </w:p>
        </w:tc>
        <w:tc>
          <w:tcPr>
            <w:tcW w:w="1100" w:type="dxa"/>
            <w:shd w:val="clear" w:color="auto" w:fill="C0C0C0"/>
            <w:vAlign w:val="center"/>
          </w:tcPr>
          <w:p w:rsidR="00644021" w:rsidRPr="007D6FF3" w:rsidRDefault="00644021" w:rsidP="00E55732">
            <w:pPr>
              <w:spacing w:before="40" w:after="0" w:line="240" w:lineRule="auto"/>
              <w:jc w:val="center"/>
              <w:rPr>
                <w:rFonts w:ascii="Times New Roman" w:hAnsi="Times New Roman" w:cs="Times New Roman"/>
                <w:b/>
                <w:sz w:val="20"/>
                <w:szCs w:val="24"/>
                <w:lang w:val="ro-RO"/>
              </w:rPr>
            </w:pPr>
            <w:r w:rsidRPr="007D6FF3">
              <w:rPr>
                <w:rFonts w:ascii="Times New Roman" w:hAnsi="Times New Roman" w:cs="Times New Roman"/>
                <w:b/>
                <w:sz w:val="20"/>
                <w:szCs w:val="24"/>
                <w:lang w:val="ro-RO"/>
              </w:rPr>
              <w:t>Poziţie Anexa 1 din OM 1798/2007</w:t>
            </w:r>
          </w:p>
        </w:tc>
        <w:tc>
          <w:tcPr>
            <w:tcW w:w="1060" w:type="dxa"/>
            <w:shd w:val="clear" w:color="auto" w:fill="C0C0C0"/>
            <w:vAlign w:val="center"/>
          </w:tcPr>
          <w:p w:rsidR="00644021" w:rsidRPr="007D6FF3" w:rsidRDefault="00644021" w:rsidP="00E55732">
            <w:pPr>
              <w:spacing w:before="40" w:after="0" w:line="240" w:lineRule="auto"/>
              <w:jc w:val="center"/>
              <w:rPr>
                <w:rFonts w:ascii="Times New Roman" w:hAnsi="Times New Roman" w:cs="Times New Roman"/>
                <w:b/>
                <w:sz w:val="20"/>
                <w:szCs w:val="24"/>
                <w:lang w:val="ro-RO"/>
              </w:rPr>
            </w:pPr>
            <w:r w:rsidRPr="007D6FF3">
              <w:rPr>
                <w:rFonts w:ascii="Times New Roman" w:hAnsi="Times New Roman" w:cs="Times New Roman"/>
                <w:b/>
                <w:sz w:val="20"/>
                <w:szCs w:val="24"/>
                <w:lang w:val="ro-RO"/>
              </w:rPr>
              <w:t>Cod CAEN Rev.1</w:t>
            </w:r>
          </w:p>
        </w:tc>
        <w:tc>
          <w:tcPr>
            <w:tcW w:w="2880" w:type="dxa"/>
            <w:shd w:val="clear" w:color="auto" w:fill="C0C0C0"/>
            <w:vAlign w:val="center"/>
          </w:tcPr>
          <w:p w:rsidR="00644021" w:rsidRPr="007D6FF3" w:rsidRDefault="00644021" w:rsidP="00E55732">
            <w:pPr>
              <w:spacing w:before="40" w:after="0" w:line="240" w:lineRule="auto"/>
              <w:jc w:val="center"/>
              <w:rPr>
                <w:rFonts w:ascii="Times New Roman" w:hAnsi="Times New Roman" w:cs="Times New Roman"/>
                <w:b/>
                <w:sz w:val="20"/>
                <w:szCs w:val="24"/>
                <w:lang w:val="ro-RO"/>
              </w:rPr>
            </w:pPr>
            <w:r w:rsidRPr="007D6FF3">
              <w:rPr>
                <w:rFonts w:ascii="Times New Roman" w:hAnsi="Times New Roman" w:cs="Times New Roman"/>
                <w:b/>
                <w:sz w:val="20"/>
                <w:szCs w:val="24"/>
                <w:lang w:val="ro-RO"/>
              </w:rPr>
              <w:t>Denumire activitate CAEN Rev.1</w:t>
            </w:r>
          </w:p>
        </w:tc>
        <w:tc>
          <w:tcPr>
            <w:tcW w:w="720" w:type="dxa"/>
            <w:shd w:val="clear" w:color="auto" w:fill="C0C0C0"/>
            <w:vAlign w:val="center"/>
          </w:tcPr>
          <w:p w:rsidR="00644021" w:rsidRPr="007D6FF3" w:rsidRDefault="00644021" w:rsidP="00E55732">
            <w:pPr>
              <w:spacing w:before="40" w:after="0" w:line="240" w:lineRule="auto"/>
              <w:jc w:val="center"/>
              <w:rPr>
                <w:rFonts w:ascii="Times New Roman" w:hAnsi="Times New Roman" w:cs="Times New Roman"/>
                <w:b/>
                <w:sz w:val="20"/>
                <w:szCs w:val="24"/>
                <w:lang w:val="ro-RO"/>
              </w:rPr>
            </w:pPr>
            <w:r w:rsidRPr="007D6FF3">
              <w:rPr>
                <w:rFonts w:ascii="Times New Roman" w:hAnsi="Times New Roman" w:cs="Times New Roman"/>
                <w:b/>
                <w:sz w:val="20"/>
                <w:szCs w:val="24"/>
                <w:lang w:val="ro-RO"/>
              </w:rPr>
              <w:t>NFR</w:t>
            </w:r>
          </w:p>
        </w:tc>
        <w:tc>
          <w:tcPr>
            <w:tcW w:w="808" w:type="dxa"/>
            <w:shd w:val="clear" w:color="auto" w:fill="C0C0C0"/>
            <w:vAlign w:val="center"/>
          </w:tcPr>
          <w:p w:rsidR="00644021" w:rsidRPr="007D6FF3" w:rsidRDefault="00644021" w:rsidP="00E55732">
            <w:pPr>
              <w:spacing w:before="40" w:after="0" w:line="240" w:lineRule="auto"/>
              <w:jc w:val="center"/>
              <w:rPr>
                <w:rFonts w:ascii="Times New Roman" w:hAnsi="Times New Roman" w:cs="Times New Roman"/>
                <w:b/>
                <w:sz w:val="20"/>
                <w:szCs w:val="24"/>
                <w:lang w:val="ro-RO"/>
              </w:rPr>
            </w:pPr>
            <w:r w:rsidRPr="007D6FF3">
              <w:rPr>
                <w:rFonts w:ascii="Times New Roman" w:hAnsi="Times New Roman" w:cs="Times New Roman"/>
                <w:b/>
                <w:sz w:val="20"/>
                <w:szCs w:val="24"/>
                <w:lang w:val="ro-RO"/>
              </w:rPr>
              <w:t>SNAP</w:t>
            </w:r>
          </w:p>
        </w:tc>
      </w:tr>
      <w:tr w:rsidR="004B7511" w:rsidRPr="007D6FF3" w:rsidTr="005F4B28">
        <w:tc>
          <w:tcPr>
            <w:tcW w:w="820"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1610</w:t>
            </w:r>
          </w:p>
        </w:tc>
        <w:tc>
          <w:tcPr>
            <w:tcW w:w="2618"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Tăierea și rindeluirea lemnului</w:t>
            </w:r>
          </w:p>
        </w:tc>
        <w:tc>
          <w:tcPr>
            <w:tcW w:w="1100"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92</w:t>
            </w:r>
          </w:p>
        </w:tc>
        <w:tc>
          <w:tcPr>
            <w:tcW w:w="1060" w:type="dxa"/>
            <w:shd w:val="clear" w:color="auto" w:fill="auto"/>
          </w:tcPr>
          <w:p w:rsidR="004B7511" w:rsidRPr="001D7362" w:rsidRDefault="004B7511" w:rsidP="008917B7">
            <w:pPr>
              <w:pStyle w:val="NormalWeb"/>
              <w:jc w:val="center"/>
              <w:rPr>
                <w:lang w:val="ro-RO"/>
              </w:rPr>
            </w:pPr>
            <w:r w:rsidRPr="001D7362">
              <w:rPr>
                <w:lang w:val="ro-RO"/>
              </w:rPr>
              <w:t>2010</w:t>
            </w:r>
          </w:p>
        </w:tc>
        <w:tc>
          <w:tcPr>
            <w:tcW w:w="2880" w:type="dxa"/>
            <w:shd w:val="clear" w:color="auto" w:fill="auto"/>
          </w:tcPr>
          <w:p w:rsidR="004B7511" w:rsidRPr="001D7362" w:rsidRDefault="004B7511" w:rsidP="008917B7">
            <w:pPr>
              <w:pStyle w:val="NormalWeb"/>
              <w:jc w:val="center"/>
              <w:rPr>
                <w:lang w:val="ro-RO"/>
              </w:rPr>
            </w:pPr>
            <w:r w:rsidRPr="001D7362">
              <w:rPr>
                <w:lang w:val="ro-RO"/>
              </w:rPr>
              <w:t>Tăierea şi rindeluirea lemnului; impregnarea lemnului</w:t>
            </w:r>
          </w:p>
        </w:tc>
        <w:tc>
          <w:tcPr>
            <w:tcW w:w="720"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p>
        </w:tc>
        <w:tc>
          <w:tcPr>
            <w:tcW w:w="808"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p>
        </w:tc>
      </w:tr>
      <w:tr w:rsidR="004B7511" w:rsidRPr="007D6FF3" w:rsidTr="005F4B28">
        <w:tc>
          <w:tcPr>
            <w:tcW w:w="820"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1623</w:t>
            </w:r>
          </w:p>
        </w:tc>
        <w:tc>
          <w:tcPr>
            <w:tcW w:w="2618"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Fabricarea altor elemente de dulgherie și tâmplărie pentru construcții</w:t>
            </w:r>
          </w:p>
        </w:tc>
        <w:tc>
          <w:tcPr>
            <w:tcW w:w="1100" w:type="dxa"/>
            <w:shd w:val="clear" w:color="auto" w:fill="auto"/>
          </w:tcPr>
          <w:p w:rsidR="004B7511" w:rsidRPr="001D7362" w:rsidRDefault="004B7511" w:rsidP="008917B7">
            <w:pPr>
              <w:pStyle w:val="NormalWeb"/>
              <w:ind w:left="18"/>
              <w:jc w:val="center"/>
              <w:rPr>
                <w:lang w:val="ro-RO"/>
              </w:rPr>
            </w:pPr>
            <w:r w:rsidRPr="001D7362">
              <w:rPr>
                <w:lang w:val="ro-RO"/>
              </w:rPr>
              <w:t>94.</w:t>
            </w:r>
          </w:p>
        </w:tc>
        <w:tc>
          <w:tcPr>
            <w:tcW w:w="1060" w:type="dxa"/>
            <w:shd w:val="clear" w:color="auto" w:fill="auto"/>
          </w:tcPr>
          <w:p w:rsidR="004B7511" w:rsidRPr="001D7362" w:rsidRDefault="004B7511" w:rsidP="008917B7">
            <w:pPr>
              <w:pStyle w:val="NormalWeb"/>
              <w:jc w:val="center"/>
              <w:rPr>
                <w:lang w:val="ro-RO"/>
              </w:rPr>
            </w:pPr>
            <w:r w:rsidRPr="001D7362">
              <w:rPr>
                <w:lang w:val="ro-RO"/>
              </w:rPr>
              <w:t>2030</w:t>
            </w:r>
          </w:p>
        </w:tc>
        <w:tc>
          <w:tcPr>
            <w:tcW w:w="2880" w:type="dxa"/>
            <w:shd w:val="clear" w:color="auto" w:fill="auto"/>
          </w:tcPr>
          <w:p w:rsidR="004B7511" w:rsidRPr="001D7362" w:rsidRDefault="004B7511" w:rsidP="008917B7">
            <w:pPr>
              <w:pStyle w:val="NormalWeb"/>
              <w:jc w:val="center"/>
              <w:rPr>
                <w:lang w:val="ro-RO"/>
              </w:rPr>
            </w:pPr>
            <w:r w:rsidRPr="001D7362">
              <w:rPr>
                <w:lang w:val="ro-RO"/>
              </w:rPr>
              <w:t>Fabricarea de elemente de dulgherie şi tâmplărie pentru construcţii</w:t>
            </w:r>
          </w:p>
        </w:tc>
        <w:tc>
          <w:tcPr>
            <w:tcW w:w="720"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p>
        </w:tc>
        <w:tc>
          <w:tcPr>
            <w:tcW w:w="808"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p>
        </w:tc>
      </w:tr>
      <w:tr w:rsidR="004B7511" w:rsidRPr="007D6FF3" w:rsidTr="005F4B28">
        <w:tc>
          <w:tcPr>
            <w:tcW w:w="820"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1624</w:t>
            </w:r>
          </w:p>
        </w:tc>
        <w:tc>
          <w:tcPr>
            <w:tcW w:w="2618"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Fabricarea ambalajelor din lemn</w:t>
            </w:r>
          </w:p>
        </w:tc>
        <w:tc>
          <w:tcPr>
            <w:tcW w:w="1100" w:type="dxa"/>
            <w:shd w:val="clear" w:color="auto" w:fill="auto"/>
          </w:tcPr>
          <w:p w:rsidR="004B7511" w:rsidRPr="001D7362" w:rsidRDefault="004B7511" w:rsidP="008917B7">
            <w:pPr>
              <w:pStyle w:val="NormalWeb"/>
              <w:ind w:left="18"/>
              <w:jc w:val="center"/>
              <w:rPr>
                <w:lang w:val="ro-RO"/>
              </w:rPr>
            </w:pPr>
            <w:r w:rsidRPr="001D7362">
              <w:rPr>
                <w:lang w:val="ro-RO"/>
              </w:rPr>
              <w:t>95.</w:t>
            </w:r>
          </w:p>
        </w:tc>
        <w:tc>
          <w:tcPr>
            <w:tcW w:w="1060" w:type="dxa"/>
            <w:shd w:val="clear" w:color="auto" w:fill="auto"/>
          </w:tcPr>
          <w:p w:rsidR="004B7511" w:rsidRPr="001D7362" w:rsidRDefault="004B7511" w:rsidP="008917B7">
            <w:pPr>
              <w:pStyle w:val="NormalWeb"/>
              <w:jc w:val="center"/>
              <w:rPr>
                <w:lang w:val="ro-RO"/>
              </w:rPr>
            </w:pPr>
            <w:r w:rsidRPr="001D7362">
              <w:rPr>
                <w:lang w:val="ro-RO"/>
              </w:rPr>
              <w:t>2040</w:t>
            </w:r>
          </w:p>
        </w:tc>
        <w:tc>
          <w:tcPr>
            <w:tcW w:w="2880" w:type="dxa"/>
            <w:shd w:val="clear" w:color="auto" w:fill="auto"/>
          </w:tcPr>
          <w:p w:rsidR="004B7511" w:rsidRPr="001D7362" w:rsidRDefault="004B7511" w:rsidP="008917B7">
            <w:pPr>
              <w:pStyle w:val="NormalWeb"/>
              <w:jc w:val="center"/>
              <w:rPr>
                <w:lang w:val="ro-RO"/>
              </w:rPr>
            </w:pPr>
            <w:r w:rsidRPr="001D7362">
              <w:rPr>
                <w:lang w:val="ro-RO"/>
              </w:rPr>
              <w:t>Fabricarea ambalajelor din lemn</w:t>
            </w:r>
          </w:p>
        </w:tc>
        <w:tc>
          <w:tcPr>
            <w:tcW w:w="720"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p>
        </w:tc>
        <w:tc>
          <w:tcPr>
            <w:tcW w:w="808"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p>
        </w:tc>
      </w:tr>
      <w:tr w:rsidR="004B7511" w:rsidRPr="007D6FF3" w:rsidTr="005F4B28">
        <w:tc>
          <w:tcPr>
            <w:tcW w:w="820"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3101</w:t>
            </w:r>
          </w:p>
        </w:tc>
        <w:tc>
          <w:tcPr>
            <w:tcW w:w="2618"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Fabricarea de mobilă pentru birouri și magazine</w:t>
            </w:r>
          </w:p>
        </w:tc>
        <w:tc>
          <w:tcPr>
            <w:tcW w:w="1100" w:type="dxa"/>
            <w:shd w:val="clear" w:color="auto" w:fill="auto"/>
          </w:tcPr>
          <w:p w:rsidR="004B7511" w:rsidRPr="001D7362" w:rsidRDefault="004B7511" w:rsidP="008917B7">
            <w:pPr>
              <w:pStyle w:val="NormalWeb"/>
              <w:ind w:left="18"/>
              <w:jc w:val="center"/>
              <w:rPr>
                <w:lang w:val="ro-RO"/>
              </w:rPr>
            </w:pPr>
            <w:r w:rsidRPr="001D7362">
              <w:rPr>
                <w:lang w:val="ro-RO"/>
              </w:rPr>
              <w:t>239.</w:t>
            </w:r>
          </w:p>
        </w:tc>
        <w:tc>
          <w:tcPr>
            <w:tcW w:w="1060" w:type="dxa"/>
            <w:shd w:val="clear" w:color="auto" w:fill="auto"/>
          </w:tcPr>
          <w:p w:rsidR="004B7511" w:rsidRPr="001D7362" w:rsidRDefault="004B7511" w:rsidP="008917B7">
            <w:pPr>
              <w:pStyle w:val="NormalWeb"/>
              <w:jc w:val="center"/>
              <w:rPr>
                <w:lang w:val="ro-RO"/>
              </w:rPr>
            </w:pPr>
            <w:r w:rsidRPr="001D7362">
              <w:rPr>
                <w:lang w:val="ro-RO"/>
              </w:rPr>
              <w:t>3612</w:t>
            </w:r>
          </w:p>
        </w:tc>
        <w:tc>
          <w:tcPr>
            <w:tcW w:w="2880" w:type="dxa"/>
            <w:shd w:val="clear" w:color="auto" w:fill="auto"/>
          </w:tcPr>
          <w:p w:rsidR="004B7511" w:rsidRPr="001D7362" w:rsidRDefault="004B7511" w:rsidP="008917B7">
            <w:pPr>
              <w:pStyle w:val="NormalWeb"/>
              <w:jc w:val="center"/>
              <w:rPr>
                <w:lang w:val="ro-RO"/>
              </w:rPr>
            </w:pPr>
            <w:r w:rsidRPr="001D7362">
              <w:rPr>
                <w:lang w:val="ro-RO"/>
              </w:rPr>
              <w:t>Producţia mobilierului pentru birou şi magazine</w:t>
            </w:r>
          </w:p>
        </w:tc>
        <w:tc>
          <w:tcPr>
            <w:tcW w:w="720"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p>
        </w:tc>
        <w:tc>
          <w:tcPr>
            <w:tcW w:w="808"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p>
        </w:tc>
      </w:tr>
      <w:tr w:rsidR="004B7511" w:rsidRPr="007D6FF3" w:rsidTr="005F4B28">
        <w:tc>
          <w:tcPr>
            <w:tcW w:w="820"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3319</w:t>
            </w:r>
          </w:p>
        </w:tc>
        <w:tc>
          <w:tcPr>
            <w:tcW w:w="2618"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Repararea altor echipamente</w:t>
            </w:r>
          </w:p>
        </w:tc>
        <w:tc>
          <w:tcPr>
            <w:tcW w:w="1100" w:type="dxa"/>
            <w:shd w:val="clear" w:color="auto" w:fill="auto"/>
          </w:tcPr>
          <w:p w:rsidR="004B7511" w:rsidRPr="001D7362" w:rsidRDefault="004B7511" w:rsidP="008917B7">
            <w:pPr>
              <w:pStyle w:val="NormalWeb"/>
              <w:ind w:left="18"/>
              <w:jc w:val="center"/>
              <w:rPr>
                <w:lang w:val="ro-RO"/>
              </w:rPr>
            </w:pPr>
            <w:r w:rsidRPr="001D7362">
              <w:rPr>
                <w:lang w:val="ro-RO"/>
              </w:rPr>
              <w:t>95.</w:t>
            </w:r>
          </w:p>
        </w:tc>
        <w:tc>
          <w:tcPr>
            <w:tcW w:w="1060" w:type="dxa"/>
            <w:shd w:val="clear" w:color="auto" w:fill="auto"/>
          </w:tcPr>
          <w:p w:rsidR="004B7511" w:rsidRPr="001D7362" w:rsidRDefault="004B7511" w:rsidP="008917B7">
            <w:pPr>
              <w:pStyle w:val="NormalWeb"/>
              <w:jc w:val="center"/>
              <w:rPr>
                <w:lang w:val="ro-RO"/>
              </w:rPr>
            </w:pPr>
            <w:r w:rsidRPr="001D7362">
              <w:rPr>
                <w:lang w:val="ro-RO"/>
              </w:rPr>
              <w:t>2040</w:t>
            </w:r>
          </w:p>
        </w:tc>
        <w:tc>
          <w:tcPr>
            <w:tcW w:w="2880" w:type="dxa"/>
            <w:shd w:val="clear" w:color="auto" w:fill="auto"/>
          </w:tcPr>
          <w:p w:rsidR="004B7511" w:rsidRPr="001D7362" w:rsidRDefault="004B7511" w:rsidP="008917B7">
            <w:pPr>
              <w:pStyle w:val="NormalWeb"/>
              <w:jc w:val="center"/>
              <w:rPr>
                <w:lang w:val="ro-RO"/>
              </w:rPr>
            </w:pPr>
            <w:r w:rsidRPr="001D7362">
              <w:rPr>
                <w:lang w:val="ro-RO"/>
              </w:rPr>
              <w:t>Fabricarea ambalajelor din lemn</w:t>
            </w:r>
          </w:p>
        </w:tc>
        <w:tc>
          <w:tcPr>
            <w:tcW w:w="720"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p>
        </w:tc>
        <w:tc>
          <w:tcPr>
            <w:tcW w:w="808" w:type="dxa"/>
            <w:shd w:val="clear" w:color="auto" w:fill="auto"/>
          </w:tcPr>
          <w:p w:rsidR="004B7511" w:rsidRPr="001D7362" w:rsidRDefault="004B7511" w:rsidP="008917B7">
            <w:pPr>
              <w:spacing w:before="40" w:after="0" w:line="240" w:lineRule="auto"/>
              <w:jc w:val="center"/>
              <w:rPr>
                <w:rFonts w:ascii="Times New Roman" w:hAnsi="Times New Roman" w:cs="Times New Roman"/>
                <w:sz w:val="24"/>
                <w:szCs w:val="24"/>
                <w:lang w:val="ro-RO"/>
              </w:rPr>
            </w:pPr>
          </w:p>
        </w:tc>
      </w:tr>
      <w:tr w:rsidR="00882B5F" w:rsidRPr="007D6FF3" w:rsidTr="005F4B28">
        <w:tc>
          <w:tcPr>
            <w:tcW w:w="820" w:type="dxa"/>
            <w:shd w:val="clear" w:color="auto" w:fill="auto"/>
          </w:tcPr>
          <w:p w:rsidR="00882B5F" w:rsidRPr="001D7362" w:rsidRDefault="00882B5F"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3811</w:t>
            </w:r>
          </w:p>
        </w:tc>
        <w:tc>
          <w:tcPr>
            <w:tcW w:w="2618" w:type="dxa"/>
            <w:shd w:val="clear" w:color="auto" w:fill="auto"/>
          </w:tcPr>
          <w:p w:rsidR="00882B5F" w:rsidRPr="001D7362" w:rsidRDefault="00882B5F"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 xml:space="preserve">Colectarea </w:t>
            </w:r>
            <w:proofErr w:type="spellStart"/>
            <w:r w:rsidRPr="001D7362">
              <w:rPr>
                <w:rFonts w:ascii="Times New Roman" w:hAnsi="Times New Roman" w:cs="Times New Roman"/>
                <w:sz w:val="24"/>
                <w:szCs w:val="24"/>
                <w:lang w:val="ro-RO"/>
              </w:rPr>
              <w:t>deseurilor</w:t>
            </w:r>
            <w:proofErr w:type="spellEnd"/>
            <w:r w:rsidRPr="001D7362">
              <w:rPr>
                <w:rFonts w:ascii="Times New Roman" w:hAnsi="Times New Roman" w:cs="Times New Roman"/>
                <w:sz w:val="24"/>
                <w:szCs w:val="24"/>
                <w:lang w:val="ro-RO"/>
              </w:rPr>
              <w:t xml:space="preserve"> nepericuloase</w:t>
            </w:r>
          </w:p>
        </w:tc>
        <w:tc>
          <w:tcPr>
            <w:tcW w:w="1100" w:type="dxa"/>
            <w:shd w:val="clear" w:color="auto" w:fill="auto"/>
          </w:tcPr>
          <w:p w:rsidR="00882B5F" w:rsidRPr="001D7362" w:rsidRDefault="00882B5F"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277</w:t>
            </w:r>
          </w:p>
        </w:tc>
        <w:tc>
          <w:tcPr>
            <w:tcW w:w="1060" w:type="dxa"/>
            <w:shd w:val="clear" w:color="auto" w:fill="auto"/>
          </w:tcPr>
          <w:p w:rsidR="00882B5F" w:rsidRPr="001D7362" w:rsidRDefault="00882B5F"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9002</w:t>
            </w:r>
          </w:p>
        </w:tc>
        <w:tc>
          <w:tcPr>
            <w:tcW w:w="2880" w:type="dxa"/>
            <w:shd w:val="clear" w:color="auto" w:fill="auto"/>
          </w:tcPr>
          <w:p w:rsidR="00882B5F" w:rsidRPr="001D7362" w:rsidRDefault="00882B5F"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Colectarea si tratarea altor reziduuri</w:t>
            </w:r>
          </w:p>
        </w:tc>
        <w:tc>
          <w:tcPr>
            <w:tcW w:w="720" w:type="dxa"/>
            <w:shd w:val="clear" w:color="auto" w:fill="auto"/>
          </w:tcPr>
          <w:p w:rsidR="00882B5F" w:rsidRPr="001D7362" w:rsidRDefault="00882B5F"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6.D</w:t>
            </w:r>
          </w:p>
        </w:tc>
        <w:tc>
          <w:tcPr>
            <w:tcW w:w="808" w:type="dxa"/>
            <w:shd w:val="clear" w:color="auto" w:fill="auto"/>
          </w:tcPr>
          <w:p w:rsidR="00882B5F" w:rsidRPr="001D7362" w:rsidRDefault="00882B5F" w:rsidP="008917B7">
            <w:pPr>
              <w:spacing w:before="40" w:after="0" w:line="240" w:lineRule="auto"/>
              <w:jc w:val="center"/>
              <w:rPr>
                <w:rFonts w:ascii="Times New Roman" w:hAnsi="Times New Roman" w:cs="Times New Roman"/>
                <w:sz w:val="24"/>
                <w:szCs w:val="24"/>
                <w:lang w:val="ro-RO"/>
              </w:rPr>
            </w:pPr>
          </w:p>
        </w:tc>
      </w:tr>
      <w:tr w:rsidR="00882B5F" w:rsidRPr="007D6FF3" w:rsidTr="005F4B28">
        <w:tc>
          <w:tcPr>
            <w:tcW w:w="820" w:type="dxa"/>
            <w:shd w:val="clear" w:color="auto" w:fill="auto"/>
          </w:tcPr>
          <w:p w:rsidR="00882B5F" w:rsidRPr="001D7362" w:rsidRDefault="00882B5F"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3832</w:t>
            </w:r>
          </w:p>
        </w:tc>
        <w:tc>
          <w:tcPr>
            <w:tcW w:w="2618" w:type="dxa"/>
            <w:shd w:val="clear" w:color="auto" w:fill="auto"/>
          </w:tcPr>
          <w:p w:rsidR="00882B5F" w:rsidRPr="001D7362" w:rsidRDefault="00882B5F"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Recuperarea materialelor reciclabile sortate</w:t>
            </w:r>
          </w:p>
        </w:tc>
        <w:tc>
          <w:tcPr>
            <w:tcW w:w="1100" w:type="dxa"/>
            <w:shd w:val="clear" w:color="auto" w:fill="auto"/>
          </w:tcPr>
          <w:p w:rsidR="00882B5F" w:rsidRPr="001D7362" w:rsidRDefault="00882B5F"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247</w:t>
            </w:r>
          </w:p>
        </w:tc>
        <w:tc>
          <w:tcPr>
            <w:tcW w:w="1060" w:type="dxa"/>
            <w:shd w:val="clear" w:color="auto" w:fill="auto"/>
          </w:tcPr>
          <w:p w:rsidR="00882B5F" w:rsidRPr="001D7362" w:rsidRDefault="00882B5F"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3710</w:t>
            </w:r>
          </w:p>
        </w:tc>
        <w:tc>
          <w:tcPr>
            <w:tcW w:w="2880" w:type="dxa"/>
            <w:shd w:val="clear" w:color="auto" w:fill="auto"/>
          </w:tcPr>
          <w:p w:rsidR="00882B5F" w:rsidRPr="001D7362" w:rsidRDefault="00882B5F"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 xml:space="preserve">Recuperarea </w:t>
            </w:r>
            <w:proofErr w:type="spellStart"/>
            <w:r w:rsidRPr="001D7362">
              <w:rPr>
                <w:rFonts w:ascii="Times New Roman" w:hAnsi="Times New Roman" w:cs="Times New Roman"/>
                <w:sz w:val="24"/>
                <w:szCs w:val="24"/>
                <w:lang w:val="ro-RO"/>
              </w:rPr>
              <w:t>deseurilor</w:t>
            </w:r>
            <w:proofErr w:type="spellEnd"/>
            <w:r w:rsidRPr="001D7362">
              <w:rPr>
                <w:rFonts w:ascii="Times New Roman" w:hAnsi="Times New Roman" w:cs="Times New Roman"/>
                <w:sz w:val="24"/>
                <w:szCs w:val="24"/>
                <w:lang w:val="ro-RO"/>
              </w:rPr>
              <w:t xml:space="preserve"> si resturilor metalice reciclabile</w:t>
            </w:r>
          </w:p>
        </w:tc>
        <w:tc>
          <w:tcPr>
            <w:tcW w:w="720" w:type="dxa"/>
            <w:shd w:val="clear" w:color="auto" w:fill="auto"/>
          </w:tcPr>
          <w:p w:rsidR="00882B5F" w:rsidRPr="001D7362" w:rsidRDefault="00882B5F" w:rsidP="008917B7">
            <w:pPr>
              <w:spacing w:before="40" w:after="0" w:line="240" w:lineRule="auto"/>
              <w:jc w:val="center"/>
              <w:rPr>
                <w:rFonts w:ascii="Times New Roman" w:hAnsi="Times New Roman" w:cs="Times New Roman"/>
                <w:sz w:val="24"/>
                <w:szCs w:val="24"/>
                <w:lang w:val="ro-RO"/>
              </w:rPr>
            </w:pPr>
            <w:r w:rsidRPr="001D7362">
              <w:rPr>
                <w:rFonts w:ascii="Times New Roman" w:hAnsi="Times New Roman" w:cs="Times New Roman"/>
                <w:sz w:val="24"/>
                <w:szCs w:val="24"/>
                <w:lang w:val="ro-RO"/>
              </w:rPr>
              <w:t>6.D</w:t>
            </w:r>
          </w:p>
        </w:tc>
        <w:tc>
          <w:tcPr>
            <w:tcW w:w="808" w:type="dxa"/>
            <w:shd w:val="clear" w:color="auto" w:fill="auto"/>
          </w:tcPr>
          <w:p w:rsidR="00882B5F" w:rsidRPr="001D7362" w:rsidRDefault="00882B5F" w:rsidP="008917B7">
            <w:pPr>
              <w:spacing w:before="40" w:after="0" w:line="240" w:lineRule="auto"/>
              <w:jc w:val="center"/>
              <w:rPr>
                <w:rFonts w:ascii="Times New Roman" w:hAnsi="Times New Roman" w:cs="Times New Roman"/>
                <w:sz w:val="24"/>
                <w:szCs w:val="24"/>
                <w:lang w:val="ro-RO"/>
              </w:rPr>
            </w:pPr>
          </w:p>
        </w:tc>
      </w:tr>
    </w:tbl>
    <w:p w:rsidR="00644021" w:rsidRPr="007D6FF3" w:rsidRDefault="00644021" w:rsidP="00E55732">
      <w:pPr>
        <w:spacing w:after="0"/>
        <w:rPr>
          <w:rFonts w:ascii="Times New Roman" w:hAnsi="Times New Roman" w:cs="Times New Roman"/>
          <w:sz w:val="24"/>
          <w:szCs w:val="24"/>
          <w:lang w:val="ro-RO"/>
        </w:rPr>
      </w:pPr>
    </w:p>
    <w:p w:rsidR="00644021" w:rsidRPr="007D6FF3" w:rsidRDefault="00644021" w:rsidP="00E55732">
      <w:pPr>
        <w:spacing w:after="0"/>
        <w:rPr>
          <w:rFonts w:ascii="Times New Roman" w:hAnsi="Times New Roman" w:cs="Times New Roman"/>
          <w:b/>
          <w:sz w:val="28"/>
          <w:szCs w:val="24"/>
          <w:lang w:val="ro-RO"/>
        </w:rPr>
      </w:pPr>
      <w:r w:rsidRPr="007D6FF3">
        <w:rPr>
          <w:rFonts w:ascii="Times New Roman" w:hAnsi="Times New Roman" w:cs="Times New Roman"/>
          <w:b/>
          <w:sz w:val="28"/>
          <w:szCs w:val="24"/>
          <w:lang w:val="ro-RO"/>
        </w:rPr>
        <w:t xml:space="preserve">Emisă de: </w:t>
      </w:r>
      <w:r w:rsidR="00D00BE1" w:rsidRPr="007D6FF3">
        <w:rPr>
          <w:rFonts w:ascii="Times New Roman" w:hAnsi="Times New Roman" w:cs="Times New Roman"/>
          <w:b/>
          <w:sz w:val="28"/>
          <w:szCs w:val="24"/>
          <w:lang w:val="ro-RO"/>
        </w:rPr>
        <w:t>APM Harghita</w:t>
      </w:r>
    </w:p>
    <w:p w:rsidR="00644021" w:rsidRPr="007D6FF3" w:rsidRDefault="00644021" w:rsidP="00E55732">
      <w:pPr>
        <w:spacing w:after="0" w:line="240" w:lineRule="auto"/>
        <w:rPr>
          <w:rFonts w:ascii="Times New Roman" w:hAnsi="Times New Roman" w:cs="Times New Roman"/>
          <w:b/>
          <w:sz w:val="28"/>
          <w:szCs w:val="24"/>
          <w:lang w:val="ro-RO"/>
        </w:rPr>
      </w:pPr>
      <w:r w:rsidRPr="007D6FF3">
        <w:rPr>
          <w:rFonts w:ascii="Times New Roman" w:hAnsi="Times New Roman" w:cs="Times New Roman"/>
          <w:b/>
          <w:sz w:val="28"/>
          <w:szCs w:val="24"/>
          <w:lang w:val="ro-RO"/>
        </w:rPr>
        <w:t xml:space="preserve">Data emiterii: </w:t>
      </w:r>
      <w:r w:rsidR="00126DC8" w:rsidRPr="007D6FF3">
        <w:rPr>
          <w:rFonts w:ascii="Times New Roman" w:hAnsi="Times New Roman" w:cs="Times New Roman"/>
          <w:b/>
          <w:sz w:val="28"/>
          <w:szCs w:val="24"/>
          <w:lang w:val="ro-RO"/>
        </w:rPr>
        <w:t>18</w:t>
      </w:r>
      <w:r w:rsidR="0009623A" w:rsidRPr="007D6FF3">
        <w:rPr>
          <w:rFonts w:ascii="Times New Roman" w:hAnsi="Times New Roman" w:cs="Times New Roman"/>
          <w:b/>
          <w:sz w:val="28"/>
          <w:szCs w:val="24"/>
          <w:lang w:val="ro-RO"/>
        </w:rPr>
        <w:t>.</w:t>
      </w:r>
      <w:r w:rsidR="00D96FC9" w:rsidRPr="007D6FF3">
        <w:rPr>
          <w:rFonts w:ascii="Times New Roman" w:hAnsi="Times New Roman" w:cs="Times New Roman"/>
          <w:b/>
          <w:sz w:val="28"/>
          <w:szCs w:val="24"/>
          <w:lang w:val="ro-RO"/>
        </w:rPr>
        <w:t>0</w:t>
      </w:r>
      <w:r w:rsidR="00126DC8" w:rsidRPr="007D6FF3">
        <w:rPr>
          <w:rFonts w:ascii="Times New Roman" w:hAnsi="Times New Roman" w:cs="Times New Roman"/>
          <w:b/>
          <w:sz w:val="28"/>
          <w:szCs w:val="24"/>
          <w:lang w:val="ro-RO"/>
        </w:rPr>
        <w:t>7</w:t>
      </w:r>
      <w:r w:rsidR="00E20703" w:rsidRPr="007D6FF3">
        <w:rPr>
          <w:rFonts w:ascii="Times New Roman" w:hAnsi="Times New Roman" w:cs="Times New Roman"/>
          <w:b/>
          <w:sz w:val="28"/>
          <w:szCs w:val="24"/>
          <w:lang w:val="ro-RO"/>
        </w:rPr>
        <w:t>.</w:t>
      </w:r>
      <w:r w:rsidR="0009623A" w:rsidRPr="007D6FF3">
        <w:rPr>
          <w:rFonts w:ascii="Times New Roman" w:hAnsi="Times New Roman" w:cs="Times New Roman"/>
          <w:b/>
          <w:sz w:val="28"/>
          <w:szCs w:val="24"/>
          <w:lang w:val="ro-RO"/>
        </w:rPr>
        <w:t>202</w:t>
      </w:r>
      <w:r w:rsidR="00D96FC9" w:rsidRPr="007D6FF3">
        <w:rPr>
          <w:rFonts w:ascii="Times New Roman" w:hAnsi="Times New Roman" w:cs="Times New Roman"/>
          <w:b/>
          <w:sz w:val="28"/>
          <w:szCs w:val="24"/>
          <w:lang w:val="ro-RO"/>
        </w:rPr>
        <w:t>2</w:t>
      </w:r>
    </w:p>
    <w:p w:rsidR="000F6E15" w:rsidRPr="007D6FF3" w:rsidRDefault="000F6E15" w:rsidP="000F6E15">
      <w:pPr>
        <w:autoSpaceDE w:val="0"/>
        <w:autoSpaceDN w:val="0"/>
        <w:adjustRightInd w:val="0"/>
        <w:spacing w:after="0" w:line="240" w:lineRule="auto"/>
        <w:rPr>
          <w:rFonts w:ascii="Times New Roman" w:hAnsi="Times New Roman" w:cs="Times New Roman"/>
          <w:b/>
          <w:sz w:val="28"/>
          <w:szCs w:val="24"/>
          <w:lang w:val="ro-RO"/>
        </w:rPr>
      </w:pPr>
      <w:r w:rsidRPr="007D6FF3">
        <w:rPr>
          <w:rFonts w:ascii="Times New Roman" w:hAnsi="Times New Roman" w:cs="Times New Roman"/>
          <w:b/>
          <w:sz w:val="28"/>
          <w:szCs w:val="24"/>
          <w:lang w:val="ro-RO"/>
        </w:rPr>
        <w:t>Prezenta autorizație de mediu îşi păstrează valabilitatea pe toată perioada în care</w:t>
      </w:r>
    </w:p>
    <w:p w:rsidR="000F6E15" w:rsidRPr="007D6FF3" w:rsidRDefault="000F6E15" w:rsidP="000F6E15">
      <w:pPr>
        <w:autoSpaceDE w:val="0"/>
        <w:autoSpaceDN w:val="0"/>
        <w:adjustRightInd w:val="0"/>
        <w:spacing w:after="0" w:line="240" w:lineRule="auto"/>
        <w:rPr>
          <w:rFonts w:ascii="Times New Roman" w:hAnsi="Times New Roman" w:cs="Times New Roman"/>
          <w:b/>
          <w:sz w:val="28"/>
          <w:szCs w:val="24"/>
          <w:lang w:val="ro-RO"/>
        </w:rPr>
      </w:pPr>
      <w:r w:rsidRPr="007D6FF3">
        <w:rPr>
          <w:rFonts w:ascii="Times New Roman" w:hAnsi="Times New Roman" w:cs="Times New Roman"/>
          <w:b/>
          <w:sz w:val="28"/>
          <w:szCs w:val="24"/>
          <w:lang w:val="ro-RO"/>
        </w:rPr>
        <w:t>beneficiarul acesteia obţine viza anuală (conform O.U.G. nr. 195/2005 privind protecţia</w:t>
      </w:r>
      <w:r w:rsidR="00126DC8" w:rsidRPr="007D6FF3">
        <w:rPr>
          <w:rFonts w:ascii="Times New Roman" w:hAnsi="Times New Roman" w:cs="Times New Roman"/>
          <w:b/>
          <w:sz w:val="28"/>
          <w:szCs w:val="24"/>
          <w:lang w:val="ro-RO"/>
        </w:rPr>
        <w:t xml:space="preserve"> </w:t>
      </w:r>
      <w:r w:rsidRPr="007D6FF3">
        <w:rPr>
          <w:rFonts w:ascii="Times New Roman" w:hAnsi="Times New Roman" w:cs="Times New Roman"/>
          <w:b/>
          <w:sz w:val="28"/>
          <w:szCs w:val="24"/>
          <w:lang w:val="ro-RO"/>
        </w:rPr>
        <w:t xml:space="preserve">mediului cu completările </w:t>
      </w:r>
      <w:r w:rsidR="0031511D" w:rsidRPr="007D6FF3">
        <w:rPr>
          <w:rFonts w:ascii="Times New Roman" w:hAnsi="Times New Roman" w:cs="Times New Roman"/>
          <w:b/>
          <w:sz w:val="28"/>
          <w:szCs w:val="24"/>
          <w:lang w:val="ro-RO"/>
        </w:rPr>
        <w:t>ș</w:t>
      </w:r>
      <w:r w:rsidRPr="007D6FF3">
        <w:rPr>
          <w:rFonts w:ascii="Times New Roman" w:hAnsi="Times New Roman" w:cs="Times New Roman"/>
          <w:b/>
          <w:sz w:val="28"/>
          <w:szCs w:val="24"/>
          <w:lang w:val="ro-RO"/>
        </w:rPr>
        <w:t>i modificările ulterioare).</w:t>
      </w:r>
    </w:p>
    <w:p w:rsidR="000F6E15" w:rsidRPr="007D6FF3" w:rsidRDefault="000F6E15" w:rsidP="000F6E15">
      <w:pPr>
        <w:autoSpaceDE w:val="0"/>
        <w:autoSpaceDN w:val="0"/>
        <w:adjustRightInd w:val="0"/>
        <w:spacing w:after="0" w:line="240" w:lineRule="auto"/>
        <w:rPr>
          <w:rFonts w:ascii="Times New Roman" w:hAnsi="Times New Roman" w:cs="Times New Roman"/>
          <w:sz w:val="24"/>
          <w:szCs w:val="24"/>
          <w:lang w:val="ro-RO"/>
        </w:rPr>
      </w:pPr>
    </w:p>
    <w:p w:rsidR="000F6E15" w:rsidRPr="007D6FF3" w:rsidRDefault="000F6E15" w:rsidP="00126DC8">
      <w:pPr>
        <w:autoSpaceDE w:val="0"/>
        <w:autoSpaceDN w:val="0"/>
        <w:adjustRightInd w:val="0"/>
        <w:spacing w:after="0" w:line="240" w:lineRule="auto"/>
        <w:jc w:val="both"/>
        <w:rPr>
          <w:rFonts w:ascii="Times New Roman" w:hAnsi="Times New Roman" w:cs="Times New Roman"/>
          <w:b/>
          <w:sz w:val="28"/>
          <w:szCs w:val="24"/>
          <w:lang w:val="ro-RO"/>
        </w:rPr>
      </w:pPr>
      <w:r w:rsidRPr="007D6FF3">
        <w:rPr>
          <w:rFonts w:ascii="Times New Roman" w:hAnsi="Times New Roman" w:cs="Times New Roman"/>
          <w:b/>
          <w:sz w:val="28"/>
          <w:szCs w:val="24"/>
          <w:lang w:val="ro-RO"/>
        </w:rPr>
        <w:t>Termenul în care titularul activității solicită aplicarea vizei anuale este de maximum 90</w:t>
      </w:r>
      <w:r w:rsidR="009B5161" w:rsidRPr="007D6FF3">
        <w:rPr>
          <w:rFonts w:ascii="Times New Roman" w:hAnsi="Times New Roman" w:cs="Times New Roman"/>
          <w:b/>
          <w:sz w:val="28"/>
          <w:szCs w:val="24"/>
          <w:lang w:val="ro-RO"/>
        </w:rPr>
        <w:t xml:space="preserve"> </w:t>
      </w:r>
      <w:r w:rsidRPr="007D6FF3">
        <w:rPr>
          <w:rFonts w:ascii="Times New Roman" w:hAnsi="Times New Roman" w:cs="Times New Roman"/>
          <w:b/>
          <w:sz w:val="28"/>
          <w:szCs w:val="24"/>
          <w:lang w:val="ro-RO"/>
        </w:rPr>
        <w:t>de zile și de minimum 60 de zile înainte de ziua și luna corespunzătoare zilei și lunii în</w:t>
      </w:r>
      <w:r w:rsidR="009B5161" w:rsidRPr="007D6FF3">
        <w:rPr>
          <w:rFonts w:ascii="Times New Roman" w:hAnsi="Times New Roman" w:cs="Times New Roman"/>
          <w:b/>
          <w:sz w:val="28"/>
          <w:szCs w:val="24"/>
          <w:lang w:val="ro-RO"/>
        </w:rPr>
        <w:t xml:space="preserve"> </w:t>
      </w:r>
      <w:r w:rsidRPr="007D6FF3">
        <w:rPr>
          <w:rFonts w:ascii="Times New Roman" w:hAnsi="Times New Roman" w:cs="Times New Roman"/>
          <w:b/>
          <w:sz w:val="28"/>
          <w:szCs w:val="24"/>
          <w:lang w:val="ro-RO"/>
        </w:rPr>
        <w:t>care a fost emisă autorizația pe care acesta o deține. În cazul în care autorizația pe care</w:t>
      </w:r>
      <w:r w:rsidR="009B5161" w:rsidRPr="007D6FF3">
        <w:rPr>
          <w:rFonts w:ascii="Times New Roman" w:hAnsi="Times New Roman" w:cs="Times New Roman"/>
          <w:b/>
          <w:sz w:val="28"/>
          <w:szCs w:val="24"/>
          <w:lang w:val="ro-RO"/>
        </w:rPr>
        <w:t xml:space="preserve"> </w:t>
      </w:r>
      <w:r w:rsidRPr="007D6FF3">
        <w:rPr>
          <w:rFonts w:ascii="Times New Roman" w:hAnsi="Times New Roman" w:cs="Times New Roman"/>
          <w:b/>
          <w:sz w:val="28"/>
          <w:szCs w:val="24"/>
          <w:lang w:val="ro-RO"/>
        </w:rPr>
        <w:t>acesta o deține a fost revizuită, termenul de 60 de zile se va calcula în funcție de ziua și</w:t>
      </w:r>
      <w:r w:rsidR="009B5161" w:rsidRPr="007D6FF3">
        <w:rPr>
          <w:rFonts w:ascii="Times New Roman" w:hAnsi="Times New Roman" w:cs="Times New Roman"/>
          <w:b/>
          <w:sz w:val="28"/>
          <w:szCs w:val="24"/>
          <w:lang w:val="ro-RO"/>
        </w:rPr>
        <w:t xml:space="preserve"> </w:t>
      </w:r>
      <w:r w:rsidRPr="007D6FF3">
        <w:rPr>
          <w:rFonts w:ascii="Times New Roman" w:hAnsi="Times New Roman" w:cs="Times New Roman"/>
          <w:b/>
          <w:sz w:val="28"/>
          <w:szCs w:val="24"/>
          <w:lang w:val="ro-RO"/>
        </w:rPr>
        <w:t>luna în care a fost emisă autorizația iniţială, conform prevederilor Ordinului 1150/2020,</w:t>
      </w:r>
      <w:r w:rsidR="00126DC8" w:rsidRPr="007D6FF3">
        <w:rPr>
          <w:rFonts w:ascii="Times New Roman" w:hAnsi="Times New Roman" w:cs="Times New Roman"/>
          <w:b/>
          <w:sz w:val="28"/>
          <w:szCs w:val="24"/>
          <w:lang w:val="ro-RO"/>
        </w:rPr>
        <w:t xml:space="preserve"> </w:t>
      </w:r>
      <w:r w:rsidRPr="007D6FF3">
        <w:rPr>
          <w:rFonts w:ascii="Times New Roman" w:hAnsi="Times New Roman" w:cs="Times New Roman"/>
          <w:b/>
          <w:sz w:val="28"/>
          <w:szCs w:val="24"/>
          <w:lang w:val="ro-RO"/>
        </w:rPr>
        <w:t>art. 5, alin.4, anexă la procedură.</w:t>
      </w:r>
    </w:p>
    <w:p w:rsidR="00644021" w:rsidRPr="007D6FF3" w:rsidRDefault="00644021" w:rsidP="00E55732">
      <w:pPr>
        <w:spacing w:after="0" w:line="240" w:lineRule="auto"/>
        <w:rPr>
          <w:rFonts w:ascii="Times New Roman" w:hAnsi="Times New Roman" w:cs="Times New Roman"/>
          <w:b/>
          <w:sz w:val="28"/>
          <w:szCs w:val="24"/>
          <w:lang w:val="ro-RO"/>
        </w:rPr>
      </w:pPr>
    </w:p>
    <w:p w:rsidR="00644021" w:rsidRPr="007D6FF3" w:rsidRDefault="00644021" w:rsidP="00E55732">
      <w:pPr>
        <w:spacing w:after="0" w:line="360" w:lineRule="auto"/>
        <w:rPr>
          <w:rFonts w:ascii="Times New Roman" w:hAnsi="Times New Roman" w:cs="Times New Roman"/>
          <w:b/>
          <w:noProof/>
          <w:sz w:val="28"/>
          <w:szCs w:val="24"/>
          <w:lang w:val="ro-RO"/>
        </w:rPr>
      </w:pPr>
      <w:r w:rsidRPr="007D6FF3">
        <w:rPr>
          <w:rFonts w:ascii="Times New Roman" w:hAnsi="Times New Roman" w:cs="Times New Roman"/>
          <w:b/>
          <w:noProof/>
          <w:sz w:val="28"/>
          <w:szCs w:val="24"/>
          <w:lang w:val="ro-RO"/>
        </w:rPr>
        <w:t>Temeiul legal</w:t>
      </w:r>
    </w:p>
    <w:p w:rsidR="00644021" w:rsidRPr="007D6FF3" w:rsidRDefault="00644021" w:rsidP="001D7362">
      <w:pPr>
        <w:spacing w:after="0" w:line="240" w:lineRule="auto"/>
        <w:ind w:firstLine="720"/>
        <w:jc w:val="both"/>
        <w:rPr>
          <w:rFonts w:ascii="Times New Roman" w:hAnsi="Times New Roman" w:cs="Times New Roman"/>
          <w:noProof/>
          <w:sz w:val="28"/>
          <w:szCs w:val="24"/>
          <w:lang w:val="ro-RO"/>
        </w:rPr>
      </w:pPr>
      <w:r w:rsidRPr="007D6FF3">
        <w:rPr>
          <w:rFonts w:ascii="Times New Roman" w:hAnsi="Times New Roman" w:cs="Times New Roman"/>
          <w:noProof/>
          <w:sz w:val="28"/>
          <w:szCs w:val="24"/>
          <w:lang w:val="ro-RO"/>
        </w:rPr>
        <w:t xml:space="preserve">Ca urmare a cererii adresate de </w:t>
      </w:r>
      <w:r w:rsidR="00126DC8" w:rsidRPr="007D6FF3">
        <w:rPr>
          <w:rFonts w:ascii="Times New Roman" w:hAnsi="Times New Roman" w:cs="Times New Roman"/>
          <w:b/>
          <w:noProof/>
          <w:sz w:val="28"/>
          <w:szCs w:val="24"/>
          <w:lang w:val="ro-RO"/>
        </w:rPr>
        <w:t>ROMAQUA SERV</w:t>
      </w:r>
      <w:r w:rsidRPr="007D6FF3">
        <w:rPr>
          <w:rFonts w:ascii="Times New Roman" w:hAnsi="Times New Roman" w:cs="Times New Roman"/>
          <w:b/>
          <w:noProof/>
          <w:sz w:val="28"/>
          <w:szCs w:val="24"/>
          <w:lang w:val="ro-RO"/>
        </w:rPr>
        <w:t xml:space="preserve"> S</w:t>
      </w:r>
      <w:r w:rsidR="00126DC8" w:rsidRPr="007D6FF3">
        <w:rPr>
          <w:rFonts w:ascii="Times New Roman" w:hAnsi="Times New Roman" w:cs="Times New Roman"/>
          <w:b/>
          <w:noProof/>
          <w:sz w:val="28"/>
          <w:szCs w:val="24"/>
          <w:lang w:val="ro-RO"/>
        </w:rPr>
        <w:t>A</w:t>
      </w:r>
      <w:r w:rsidRPr="007D6FF3">
        <w:rPr>
          <w:rFonts w:ascii="Times New Roman" w:hAnsi="Times New Roman" w:cs="Times New Roman"/>
          <w:noProof/>
          <w:sz w:val="28"/>
          <w:szCs w:val="24"/>
          <w:lang w:val="ro-RO"/>
        </w:rPr>
        <w:t xml:space="preserve">, cu </w:t>
      </w:r>
      <w:r w:rsidR="00D10398" w:rsidRPr="007D6FF3">
        <w:rPr>
          <w:rFonts w:ascii="Times New Roman" w:hAnsi="Times New Roman" w:cs="Times New Roman"/>
          <w:noProof/>
          <w:sz w:val="28"/>
          <w:szCs w:val="24"/>
          <w:lang w:val="ro-RO"/>
        </w:rPr>
        <w:t xml:space="preserve">sediul în </w:t>
      </w:r>
      <w:r w:rsidR="00126DC8" w:rsidRPr="007D6FF3">
        <w:rPr>
          <w:rFonts w:ascii="Times New Roman" w:hAnsi="Times New Roman" w:cs="Times New Roman"/>
          <w:noProof/>
          <w:sz w:val="28"/>
          <w:szCs w:val="24"/>
          <w:lang w:val="ro-RO"/>
        </w:rPr>
        <w:t>or. Borsec</w:t>
      </w:r>
      <w:r w:rsidR="001D7362">
        <w:rPr>
          <w:rFonts w:ascii="Times New Roman" w:hAnsi="Times New Roman" w:cs="Times New Roman"/>
          <w:noProof/>
          <w:sz w:val="28"/>
          <w:szCs w:val="24"/>
          <w:lang w:val="ro-RO"/>
        </w:rPr>
        <w:t>, str.</w:t>
      </w:r>
      <w:r w:rsidR="008917B7" w:rsidRPr="007D6FF3">
        <w:rPr>
          <w:rFonts w:ascii="Times New Roman" w:hAnsi="Times New Roman" w:cs="Times New Roman"/>
          <w:noProof/>
          <w:sz w:val="28"/>
          <w:szCs w:val="24"/>
          <w:lang w:val="ro-RO"/>
        </w:rPr>
        <w:t xml:space="preserve"> Carpați, </w:t>
      </w:r>
      <w:r w:rsidR="001D7362">
        <w:rPr>
          <w:rFonts w:ascii="Times New Roman" w:hAnsi="Times New Roman" w:cs="Times New Roman"/>
          <w:noProof/>
          <w:sz w:val="28"/>
          <w:szCs w:val="24"/>
          <w:lang w:val="ro-RO"/>
        </w:rPr>
        <w:t>n</w:t>
      </w:r>
      <w:r w:rsidR="00407095" w:rsidRPr="007D6FF3">
        <w:rPr>
          <w:rFonts w:ascii="Times New Roman" w:hAnsi="Times New Roman" w:cs="Times New Roman"/>
          <w:noProof/>
          <w:sz w:val="28"/>
          <w:szCs w:val="24"/>
          <w:lang w:val="ro-RO"/>
        </w:rPr>
        <w:t xml:space="preserve">r. </w:t>
      </w:r>
      <w:r w:rsidR="002610AB" w:rsidRPr="007D6FF3">
        <w:rPr>
          <w:rFonts w:ascii="Times New Roman" w:hAnsi="Times New Roman" w:cs="Times New Roman"/>
          <w:noProof/>
          <w:sz w:val="28"/>
          <w:szCs w:val="24"/>
          <w:lang w:val="ro-RO"/>
        </w:rPr>
        <w:t>4</w:t>
      </w:r>
      <w:r w:rsidR="008917B7" w:rsidRPr="007D6FF3">
        <w:rPr>
          <w:rFonts w:ascii="Times New Roman" w:hAnsi="Times New Roman" w:cs="Times New Roman"/>
          <w:noProof/>
          <w:sz w:val="28"/>
          <w:szCs w:val="24"/>
          <w:lang w:val="ro-RO"/>
        </w:rPr>
        <w:t>6</w:t>
      </w:r>
      <w:r w:rsidR="00407095" w:rsidRPr="007D6FF3">
        <w:rPr>
          <w:rFonts w:ascii="Times New Roman" w:hAnsi="Times New Roman" w:cs="Times New Roman"/>
          <w:noProof/>
          <w:sz w:val="28"/>
          <w:szCs w:val="24"/>
          <w:lang w:val="ro-RO"/>
        </w:rPr>
        <w:t>,</w:t>
      </w:r>
      <w:r w:rsidRPr="007D6FF3">
        <w:rPr>
          <w:rFonts w:ascii="Times New Roman" w:hAnsi="Times New Roman" w:cs="Times New Roman"/>
          <w:noProof/>
          <w:sz w:val="28"/>
          <w:szCs w:val="24"/>
          <w:lang w:val="ro-RO"/>
        </w:rPr>
        <w:t xml:space="preserve"> Jude</w:t>
      </w:r>
      <w:r w:rsidR="005F4B28" w:rsidRPr="007D6FF3">
        <w:rPr>
          <w:rFonts w:ascii="Times New Roman" w:hAnsi="Times New Roman" w:cs="Times New Roman"/>
          <w:noProof/>
          <w:sz w:val="28"/>
          <w:szCs w:val="24"/>
          <w:lang w:val="ro-RO"/>
        </w:rPr>
        <w:t>ț</w:t>
      </w:r>
      <w:r w:rsidRPr="007D6FF3">
        <w:rPr>
          <w:rFonts w:ascii="Times New Roman" w:hAnsi="Times New Roman" w:cs="Times New Roman"/>
          <w:noProof/>
          <w:sz w:val="28"/>
          <w:szCs w:val="24"/>
          <w:lang w:val="ro-RO"/>
        </w:rPr>
        <w:t xml:space="preserve">ul Harghita, înregistrată la APM Harghita cu nr. </w:t>
      </w:r>
      <w:r w:rsidR="008917B7" w:rsidRPr="007D6FF3">
        <w:rPr>
          <w:rFonts w:ascii="Times New Roman" w:hAnsi="Times New Roman" w:cs="Times New Roman"/>
          <w:noProof/>
          <w:sz w:val="28"/>
          <w:szCs w:val="24"/>
          <w:lang w:val="ro-RO"/>
        </w:rPr>
        <w:t>3920</w:t>
      </w:r>
      <w:r w:rsidRPr="007D6FF3">
        <w:rPr>
          <w:rFonts w:ascii="Times New Roman" w:hAnsi="Times New Roman" w:cs="Times New Roman"/>
          <w:noProof/>
          <w:sz w:val="28"/>
          <w:szCs w:val="24"/>
          <w:lang w:val="ro-RO"/>
        </w:rPr>
        <w:t>/</w:t>
      </w:r>
      <w:r w:rsidR="002610AB" w:rsidRPr="007D6FF3">
        <w:rPr>
          <w:rFonts w:ascii="Times New Roman" w:hAnsi="Times New Roman" w:cs="Times New Roman"/>
          <w:noProof/>
          <w:sz w:val="28"/>
          <w:szCs w:val="24"/>
          <w:lang w:val="ro-RO"/>
        </w:rPr>
        <w:t>2</w:t>
      </w:r>
      <w:r w:rsidR="008917B7" w:rsidRPr="007D6FF3">
        <w:rPr>
          <w:rFonts w:ascii="Times New Roman" w:hAnsi="Times New Roman" w:cs="Times New Roman"/>
          <w:noProof/>
          <w:sz w:val="28"/>
          <w:szCs w:val="24"/>
          <w:lang w:val="ro-RO"/>
        </w:rPr>
        <w:t>8</w:t>
      </w:r>
      <w:r w:rsidR="003925D7" w:rsidRPr="007D6FF3">
        <w:rPr>
          <w:rFonts w:ascii="Times New Roman" w:hAnsi="Times New Roman" w:cs="Times New Roman"/>
          <w:noProof/>
          <w:sz w:val="28"/>
          <w:szCs w:val="24"/>
          <w:lang w:val="ro-RO"/>
        </w:rPr>
        <w:t>.</w:t>
      </w:r>
      <w:r w:rsidR="008917B7" w:rsidRPr="007D6FF3">
        <w:rPr>
          <w:rFonts w:ascii="Times New Roman" w:hAnsi="Times New Roman" w:cs="Times New Roman"/>
          <w:noProof/>
          <w:sz w:val="28"/>
          <w:szCs w:val="24"/>
          <w:lang w:val="ro-RO"/>
        </w:rPr>
        <w:t>04</w:t>
      </w:r>
      <w:r w:rsidRPr="007D6FF3">
        <w:rPr>
          <w:rFonts w:ascii="Times New Roman" w:hAnsi="Times New Roman" w:cs="Times New Roman"/>
          <w:noProof/>
          <w:sz w:val="28"/>
          <w:szCs w:val="24"/>
          <w:lang w:val="ro-RO"/>
        </w:rPr>
        <w:t>.20</w:t>
      </w:r>
      <w:r w:rsidR="00AD761C" w:rsidRPr="007D6FF3">
        <w:rPr>
          <w:rFonts w:ascii="Times New Roman" w:hAnsi="Times New Roman" w:cs="Times New Roman"/>
          <w:noProof/>
          <w:sz w:val="28"/>
          <w:szCs w:val="24"/>
          <w:lang w:val="ro-RO"/>
        </w:rPr>
        <w:t>2</w:t>
      </w:r>
      <w:r w:rsidR="008917B7" w:rsidRPr="007D6FF3">
        <w:rPr>
          <w:rFonts w:ascii="Times New Roman" w:hAnsi="Times New Roman" w:cs="Times New Roman"/>
          <w:noProof/>
          <w:sz w:val="28"/>
          <w:szCs w:val="24"/>
          <w:lang w:val="ro-RO"/>
        </w:rPr>
        <w:t xml:space="preserve">2 și completată la nr. </w:t>
      </w:r>
      <w:r w:rsidR="00AB7977" w:rsidRPr="007D6FF3">
        <w:rPr>
          <w:rFonts w:ascii="Times New Roman" w:hAnsi="Times New Roman" w:cs="Times New Roman"/>
          <w:noProof/>
          <w:sz w:val="28"/>
          <w:szCs w:val="24"/>
          <w:lang w:val="ro-RO"/>
        </w:rPr>
        <w:t xml:space="preserve">4659/24.05.2022 și la nr. </w:t>
      </w:r>
      <w:r w:rsidR="008917B7" w:rsidRPr="007D6FF3">
        <w:rPr>
          <w:rFonts w:ascii="Times New Roman" w:hAnsi="Times New Roman" w:cs="Times New Roman"/>
          <w:noProof/>
          <w:sz w:val="28"/>
          <w:szCs w:val="24"/>
          <w:lang w:val="ro-RO"/>
        </w:rPr>
        <w:t>4730/26.05.2022</w:t>
      </w:r>
      <w:r w:rsidRPr="007D6FF3">
        <w:rPr>
          <w:rFonts w:ascii="Times New Roman" w:hAnsi="Times New Roman" w:cs="Times New Roman"/>
          <w:noProof/>
          <w:sz w:val="28"/>
          <w:szCs w:val="24"/>
          <w:lang w:val="ro-RO"/>
        </w:rPr>
        <w:t xml:space="preserve">, </w:t>
      </w:r>
      <w:r w:rsidR="00617BC9" w:rsidRPr="007D6FF3">
        <w:rPr>
          <w:rFonts w:ascii="Times New Roman" w:hAnsi="Times New Roman" w:cs="Times New Roman"/>
          <w:sz w:val="28"/>
          <w:szCs w:val="24"/>
          <w:lang w:val="ro-RO"/>
        </w:rPr>
        <w:t>conform deciziei luate cu consultarea Colectivului de Analiza Tehnică din data de</w:t>
      </w:r>
      <w:r w:rsidR="00617BC9" w:rsidRPr="007D6FF3">
        <w:rPr>
          <w:rFonts w:ascii="Times New Roman" w:hAnsi="Times New Roman" w:cs="Times New Roman"/>
          <w:noProof/>
          <w:sz w:val="28"/>
          <w:szCs w:val="24"/>
          <w:lang w:val="ro-RO"/>
        </w:rPr>
        <w:t xml:space="preserve"> </w:t>
      </w:r>
      <w:r w:rsidR="008917B7" w:rsidRPr="007D6FF3">
        <w:rPr>
          <w:rFonts w:ascii="Times New Roman" w:hAnsi="Times New Roman" w:cs="Times New Roman"/>
          <w:b/>
          <w:noProof/>
          <w:sz w:val="28"/>
          <w:szCs w:val="24"/>
          <w:lang w:val="ro-RO"/>
        </w:rPr>
        <w:t>31</w:t>
      </w:r>
      <w:r w:rsidR="003925D7" w:rsidRPr="007D6FF3">
        <w:rPr>
          <w:rFonts w:ascii="Times New Roman" w:hAnsi="Times New Roman" w:cs="Times New Roman"/>
          <w:b/>
          <w:noProof/>
          <w:sz w:val="28"/>
          <w:szCs w:val="24"/>
          <w:lang w:val="ro-RO"/>
        </w:rPr>
        <w:t>.</w:t>
      </w:r>
      <w:r w:rsidR="00D90191" w:rsidRPr="007D6FF3">
        <w:rPr>
          <w:rFonts w:ascii="Times New Roman" w:hAnsi="Times New Roman" w:cs="Times New Roman"/>
          <w:b/>
          <w:noProof/>
          <w:sz w:val="28"/>
          <w:szCs w:val="24"/>
          <w:lang w:val="ro-RO"/>
        </w:rPr>
        <w:t>0</w:t>
      </w:r>
      <w:r w:rsidR="008917B7" w:rsidRPr="007D6FF3">
        <w:rPr>
          <w:rFonts w:ascii="Times New Roman" w:hAnsi="Times New Roman" w:cs="Times New Roman"/>
          <w:b/>
          <w:noProof/>
          <w:sz w:val="28"/>
          <w:szCs w:val="24"/>
          <w:lang w:val="ro-RO"/>
        </w:rPr>
        <w:t>5</w:t>
      </w:r>
      <w:r w:rsidR="003925D7" w:rsidRPr="007D6FF3">
        <w:rPr>
          <w:rFonts w:ascii="Times New Roman" w:hAnsi="Times New Roman" w:cs="Times New Roman"/>
          <w:b/>
          <w:noProof/>
          <w:sz w:val="28"/>
          <w:szCs w:val="24"/>
          <w:lang w:val="ro-RO"/>
        </w:rPr>
        <w:t>.20</w:t>
      </w:r>
      <w:r w:rsidR="00D90191" w:rsidRPr="007D6FF3">
        <w:rPr>
          <w:rFonts w:ascii="Times New Roman" w:hAnsi="Times New Roman" w:cs="Times New Roman"/>
          <w:b/>
          <w:noProof/>
          <w:sz w:val="28"/>
          <w:szCs w:val="24"/>
          <w:lang w:val="ro-RO"/>
        </w:rPr>
        <w:t>2</w:t>
      </w:r>
      <w:r w:rsidR="002610AB" w:rsidRPr="007D6FF3">
        <w:rPr>
          <w:rFonts w:ascii="Times New Roman" w:hAnsi="Times New Roman" w:cs="Times New Roman"/>
          <w:b/>
          <w:noProof/>
          <w:sz w:val="28"/>
          <w:szCs w:val="24"/>
          <w:lang w:val="ro-RO"/>
        </w:rPr>
        <w:t>2</w:t>
      </w:r>
      <w:r w:rsidR="00617BC9" w:rsidRPr="007D6FF3">
        <w:rPr>
          <w:rFonts w:ascii="Times New Roman" w:hAnsi="Times New Roman" w:cs="Times New Roman"/>
          <w:b/>
          <w:noProof/>
          <w:sz w:val="28"/>
          <w:szCs w:val="24"/>
          <w:lang w:val="ro-RO"/>
        </w:rPr>
        <w:t>,</w:t>
      </w:r>
      <w:r w:rsidR="003925D7" w:rsidRPr="007D6FF3">
        <w:rPr>
          <w:rFonts w:ascii="Times New Roman" w:hAnsi="Times New Roman" w:cs="Times New Roman"/>
          <w:noProof/>
          <w:sz w:val="28"/>
          <w:szCs w:val="24"/>
          <w:lang w:val="ro-RO"/>
        </w:rPr>
        <w:t xml:space="preserve"> în urma analizării documentelor transmise şi a verificării, în baza HG nr. 43/2020 </w:t>
      </w:r>
      <w:r w:rsidR="003925D7" w:rsidRPr="007D6FF3">
        <w:rPr>
          <w:rFonts w:ascii="Times New Roman" w:eastAsia="Times New Roman" w:hAnsi="Times New Roman" w:cs="Times New Roman"/>
          <w:sz w:val="28"/>
          <w:szCs w:val="24"/>
          <w:lang w:val="ro-RO" w:eastAsia="ro-RO"/>
        </w:rPr>
        <w:t>privind organizarea și funcționarea Ministerului Mediului, Apelor și Pădurilor</w:t>
      </w:r>
      <w:r w:rsidR="003925D7" w:rsidRPr="007D6FF3">
        <w:rPr>
          <w:rFonts w:ascii="Times New Roman" w:hAnsi="Times New Roman" w:cs="Times New Roman"/>
          <w:noProof/>
          <w:sz w:val="28"/>
          <w:szCs w:val="24"/>
          <w:lang w:val="ro-RO"/>
        </w:rPr>
        <w:t>,</w:t>
      </w:r>
      <w:r w:rsidRPr="007D6FF3">
        <w:rPr>
          <w:rFonts w:ascii="Times New Roman" w:eastAsia="Times New Roman" w:hAnsi="Times New Roman" w:cs="Times New Roman"/>
          <w:sz w:val="28"/>
          <w:szCs w:val="24"/>
          <w:lang w:val="ro-RO" w:eastAsia="ro-RO"/>
        </w:rPr>
        <w:t xml:space="preserve"> </w:t>
      </w:r>
      <w:r w:rsidRPr="007D6FF3">
        <w:rPr>
          <w:rFonts w:ascii="Times New Roman" w:hAnsi="Times New Roman" w:cs="Times New Roman"/>
          <w:sz w:val="28"/>
          <w:szCs w:val="24"/>
          <w:lang w:val="ro-RO"/>
        </w:rPr>
        <w:t>a HG nr. 1000/2012 privind reorganizarea și funcționarea Agenției Naționale pentru Protecția Mediului și a instituțiilor publice aflate în subordinea acesteia,</w:t>
      </w:r>
      <w:r w:rsidRPr="007D6FF3">
        <w:rPr>
          <w:rFonts w:ascii="Times New Roman" w:eastAsia="Times New Roman" w:hAnsi="Times New Roman" w:cs="Times New Roman"/>
          <w:sz w:val="28"/>
          <w:szCs w:val="24"/>
          <w:lang w:val="ro-RO" w:eastAsia="ro-RO"/>
        </w:rPr>
        <w:t xml:space="preserve"> a </w:t>
      </w:r>
      <w:r w:rsidRPr="007D6FF3">
        <w:rPr>
          <w:rFonts w:ascii="Times New Roman" w:hAnsi="Times New Roman" w:cs="Times New Roman"/>
          <w:sz w:val="28"/>
          <w:szCs w:val="24"/>
          <w:lang w:val="ro-RO"/>
        </w:rPr>
        <w:t>OUG nr. 195/2005 privind protecția mediului, aprobată cu modificări și completări prin Legea nr. 265/2006, cu modificările şi completările ulterioare şi a</w:t>
      </w:r>
      <w:r w:rsidRPr="007D6FF3">
        <w:rPr>
          <w:rFonts w:ascii="Times New Roman" w:hAnsi="Times New Roman" w:cs="Times New Roman"/>
          <w:noProof/>
          <w:sz w:val="28"/>
          <w:szCs w:val="24"/>
          <w:lang w:val="ro-RO"/>
        </w:rPr>
        <w:t xml:space="preserve"> OM nr. 1798/2007 pentru aprobarea Procedurii de emitere a autorizației de mediu, cu modificările și completările ulterioare,</w:t>
      </w:r>
      <w:r w:rsidRPr="007D6FF3">
        <w:rPr>
          <w:rFonts w:ascii="Times New Roman" w:hAnsi="Times New Roman" w:cs="Times New Roman"/>
          <w:sz w:val="28"/>
          <w:szCs w:val="24"/>
          <w:lang w:val="ro-RO"/>
        </w:rPr>
        <w:t xml:space="preserve"> </w:t>
      </w:r>
      <w:r w:rsidRPr="007D6FF3">
        <w:rPr>
          <w:rFonts w:ascii="Times New Roman" w:hAnsi="Times New Roman" w:cs="Times New Roman"/>
          <w:noProof/>
          <w:sz w:val="28"/>
          <w:szCs w:val="24"/>
          <w:lang w:val="ro-RO"/>
        </w:rPr>
        <w:t xml:space="preserve"> </w:t>
      </w:r>
    </w:p>
    <w:p w:rsidR="00644021" w:rsidRPr="007D6FF3" w:rsidRDefault="00644021" w:rsidP="00E55732">
      <w:pPr>
        <w:pStyle w:val="Default"/>
        <w:jc w:val="both"/>
        <w:rPr>
          <w:rFonts w:ascii="Times New Roman" w:eastAsia="Calibri" w:hAnsi="Times New Roman" w:cs="Times New Roman"/>
          <w:b/>
          <w:noProof/>
          <w:color w:val="auto"/>
          <w:szCs w:val="22"/>
          <w:lang w:val="ro-RO"/>
        </w:rPr>
      </w:pPr>
    </w:p>
    <w:p w:rsidR="00644021" w:rsidRPr="007D6FF3" w:rsidRDefault="00644021" w:rsidP="00E55732">
      <w:pPr>
        <w:pStyle w:val="Default"/>
        <w:jc w:val="both"/>
        <w:rPr>
          <w:rFonts w:ascii="Times New Roman" w:eastAsia="Calibri" w:hAnsi="Times New Roman" w:cs="Times New Roman"/>
          <w:b/>
          <w:noProof/>
          <w:color w:val="auto"/>
          <w:sz w:val="28"/>
          <w:lang w:val="ro-RO"/>
        </w:rPr>
      </w:pPr>
      <w:r w:rsidRPr="007D6FF3">
        <w:rPr>
          <w:rFonts w:ascii="Times New Roman" w:eastAsia="Calibri" w:hAnsi="Times New Roman" w:cs="Times New Roman"/>
          <w:b/>
          <w:noProof/>
          <w:color w:val="auto"/>
          <w:sz w:val="28"/>
          <w:lang w:val="ro-RO"/>
        </w:rPr>
        <w:t>se emite:</w:t>
      </w:r>
    </w:p>
    <w:p w:rsidR="00644021" w:rsidRPr="007D6FF3" w:rsidRDefault="00644021" w:rsidP="00E55732">
      <w:pPr>
        <w:pStyle w:val="Default"/>
        <w:jc w:val="center"/>
        <w:rPr>
          <w:rFonts w:ascii="Times New Roman" w:eastAsia="Calibri" w:hAnsi="Times New Roman" w:cs="Times New Roman"/>
          <w:b/>
          <w:noProof/>
          <w:color w:val="auto"/>
          <w:sz w:val="28"/>
          <w:szCs w:val="28"/>
          <w:lang w:val="ro-RO"/>
        </w:rPr>
      </w:pPr>
      <w:r w:rsidRPr="007D6FF3">
        <w:rPr>
          <w:rFonts w:ascii="Times New Roman" w:eastAsia="Calibri" w:hAnsi="Times New Roman" w:cs="Times New Roman"/>
          <w:b/>
          <w:noProof/>
          <w:color w:val="auto"/>
          <w:sz w:val="28"/>
          <w:szCs w:val="28"/>
          <w:lang w:val="ro-RO"/>
        </w:rPr>
        <w:t>AUTORIZAȚIA DE MEDIU</w:t>
      </w:r>
    </w:p>
    <w:p w:rsidR="00644021" w:rsidRPr="007D6FF3" w:rsidRDefault="00644021" w:rsidP="00E55732">
      <w:pPr>
        <w:pStyle w:val="Default"/>
        <w:jc w:val="both"/>
        <w:rPr>
          <w:rFonts w:ascii="Times New Roman" w:eastAsia="Calibri" w:hAnsi="Times New Roman" w:cs="Times New Roman"/>
          <w:b/>
          <w:noProof/>
          <w:color w:val="auto"/>
          <w:lang w:val="ro-RO"/>
        </w:rPr>
      </w:pPr>
    </w:p>
    <w:p w:rsidR="00644021" w:rsidRPr="007D6FF3" w:rsidRDefault="00644021" w:rsidP="00E55732">
      <w:pPr>
        <w:pStyle w:val="Default"/>
        <w:jc w:val="both"/>
        <w:rPr>
          <w:rFonts w:ascii="Times New Roman" w:eastAsia="Calibri" w:hAnsi="Times New Roman" w:cs="Times New Roman"/>
          <w:b/>
          <w:noProof/>
          <w:color w:val="auto"/>
          <w:sz w:val="28"/>
          <w:szCs w:val="28"/>
          <w:lang w:val="ro-RO"/>
        </w:rPr>
      </w:pPr>
      <w:r w:rsidRPr="007D6FF3">
        <w:rPr>
          <w:rFonts w:ascii="Times New Roman" w:eastAsia="Calibri" w:hAnsi="Times New Roman" w:cs="Times New Roman"/>
          <w:b/>
          <w:noProof/>
          <w:color w:val="auto"/>
          <w:sz w:val="28"/>
          <w:szCs w:val="28"/>
          <w:lang w:val="ro-RO"/>
        </w:rPr>
        <w:t xml:space="preserve">Pentru </w:t>
      </w:r>
      <w:r w:rsidR="008917B7" w:rsidRPr="007D6FF3">
        <w:rPr>
          <w:rFonts w:ascii="Times New Roman" w:hAnsi="Times New Roman" w:cs="Times New Roman"/>
          <w:b/>
          <w:noProof/>
          <w:sz w:val="28"/>
          <w:lang w:val="ro-RO"/>
        </w:rPr>
        <w:t>ROMAQUA SERV SA</w:t>
      </w:r>
      <w:r w:rsidRPr="007D6FF3">
        <w:rPr>
          <w:rFonts w:ascii="Times New Roman" w:eastAsia="Calibri" w:hAnsi="Times New Roman" w:cs="Times New Roman"/>
          <w:b/>
          <w:noProof/>
          <w:color w:val="auto"/>
          <w:sz w:val="28"/>
          <w:szCs w:val="28"/>
          <w:lang w:val="ro-RO"/>
        </w:rPr>
        <w:t xml:space="preserve">, cu punctul de lucru din </w:t>
      </w:r>
      <w:r w:rsidR="008917B7" w:rsidRPr="007D6FF3">
        <w:rPr>
          <w:rFonts w:ascii="Times New Roman" w:eastAsia="Calibri" w:hAnsi="Times New Roman" w:cs="Times New Roman"/>
          <w:b/>
          <w:noProof/>
          <w:color w:val="auto"/>
          <w:sz w:val="28"/>
          <w:szCs w:val="28"/>
          <w:lang w:val="ro-RO"/>
        </w:rPr>
        <w:t>or. Borsec</w:t>
      </w:r>
      <w:r w:rsidRPr="007D6FF3">
        <w:rPr>
          <w:rFonts w:ascii="Times New Roman" w:eastAsia="Calibri" w:hAnsi="Times New Roman" w:cs="Times New Roman"/>
          <w:b/>
          <w:noProof/>
          <w:color w:val="auto"/>
          <w:sz w:val="28"/>
          <w:szCs w:val="28"/>
          <w:lang w:val="ro-RO"/>
        </w:rPr>
        <w:t xml:space="preserve">, </w:t>
      </w:r>
      <w:r w:rsidR="009B5161" w:rsidRPr="007D6FF3">
        <w:rPr>
          <w:rFonts w:ascii="Times New Roman" w:eastAsia="Calibri" w:hAnsi="Times New Roman" w:cs="Times New Roman"/>
          <w:b/>
          <w:noProof/>
          <w:color w:val="auto"/>
          <w:sz w:val="28"/>
          <w:szCs w:val="28"/>
          <w:lang w:val="ro-RO"/>
        </w:rPr>
        <w:t xml:space="preserve">Str. </w:t>
      </w:r>
      <w:r w:rsidR="008917B7" w:rsidRPr="007D6FF3">
        <w:rPr>
          <w:rFonts w:ascii="Times New Roman" w:eastAsia="Calibri" w:hAnsi="Times New Roman" w:cs="Times New Roman"/>
          <w:b/>
          <w:noProof/>
          <w:color w:val="auto"/>
          <w:sz w:val="28"/>
          <w:szCs w:val="28"/>
          <w:lang w:val="ro-RO"/>
        </w:rPr>
        <w:t>Minei</w:t>
      </w:r>
      <w:r w:rsidR="009B5161" w:rsidRPr="007D6FF3">
        <w:rPr>
          <w:rFonts w:ascii="Times New Roman" w:eastAsia="Calibri" w:hAnsi="Times New Roman" w:cs="Times New Roman"/>
          <w:b/>
          <w:noProof/>
          <w:color w:val="auto"/>
          <w:sz w:val="28"/>
          <w:szCs w:val="28"/>
          <w:lang w:val="ro-RO"/>
        </w:rPr>
        <w:t xml:space="preserve">, </w:t>
      </w:r>
      <w:r w:rsidR="001D7362">
        <w:rPr>
          <w:rFonts w:ascii="Times New Roman" w:eastAsia="Calibri" w:hAnsi="Times New Roman" w:cs="Times New Roman"/>
          <w:b/>
          <w:noProof/>
          <w:color w:val="auto"/>
          <w:sz w:val="28"/>
          <w:szCs w:val="28"/>
          <w:lang w:val="ro-RO"/>
        </w:rPr>
        <w:t>n</w:t>
      </w:r>
      <w:r w:rsidR="009B5161" w:rsidRPr="007D6FF3">
        <w:rPr>
          <w:rFonts w:ascii="Times New Roman" w:eastAsia="Calibri" w:hAnsi="Times New Roman" w:cs="Times New Roman"/>
          <w:b/>
          <w:noProof/>
          <w:color w:val="auto"/>
          <w:sz w:val="28"/>
          <w:szCs w:val="28"/>
          <w:lang w:val="ro-RO"/>
        </w:rPr>
        <w:t xml:space="preserve">r. </w:t>
      </w:r>
      <w:r w:rsidR="008917B7" w:rsidRPr="007D6FF3">
        <w:rPr>
          <w:rFonts w:ascii="Times New Roman" w:eastAsia="Calibri" w:hAnsi="Times New Roman" w:cs="Times New Roman"/>
          <w:b/>
          <w:noProof/>
          <w:color w:val="auto"/>
          <w:sz w:val="28"/>
          <w:szCs w:val="28"/>
          <w:lang w:val="ro-RO"/>
        </w:rPr>
        <w:t>4</w:t>
      </w:r>
      <w:r w:rsidR="009B5161" w:rsidRPr="007D6FF3">
        <w:rPr>
          <w:rFonts w:ascii="Times New Roman" w:eastAsia="Calibri" w:hAnsi="Times New Roman" w:cs="Times New Roman"/>
          <w:b/>
          <w:noProof/>
          <w:color w:val="auto"/>
          <w:sz w:val="28"/>
          <w:szCs w:val="28"/>
          <w:lang w:val="ro-RO"/>
        </w:rPr>
        <w:t>, Județ</w:t>
      </w:r>
      <w:r w:rsidRPr="007D6FF3">
        <w:rPr>
          <w:rFonts w:ascii="Times New Roman" w:eastAsia="Calibri" w:hAnsi="Times New Roman" w:cs="Times New Roman"/>
          <w:b/>
          <w:noProof/>
          <w:color w:val="auto"/>
          <w:sz w:val="28"/>
          <w:szCs w:val="28"/>
          <w:lang w:val="ro-RO"/>
        </w:rPr>
        <w:t>ul Harghita,</w:t>
      </w:r>
    </w:p>
    <w:p w:rsidR="00644021" w:rsidRPr="007D6FF3" w:rsidRDefault="00644021" w:rsidP="00E55732">
      <w:pPr>
        <w:pStyle w:val="Default"/>
        <w:jc w:val="both"/>
        <w:rPr>
          <w:rFonts w:ascii="Times New Roman" w:eastAsia="Calibri" w:hAnsi="Times New Roman" w:cs="Times New Roman"/>
          <w:b/>
          <w:noProof/>
          <w:color w:val="auto"/>
          <w:sz w:val="28"/>
          <w:szCs w:val="28"/>
          <w:lang w:val="ro-RO"/>
        </w:rPr>
      </w:pPr>
    </w:p>
    <w:p w:rsidR="00644021" w:rsidRPr="007D6FF3" w:rsidRDefault="00644021" w:rsidP="00E55732">
      <w:pPr>
        <w:pStyle w:val="Default"/>
        <w:jc w:val="both"/>
        <w:rPr>
          <w:rFonts w:ascii="Times New Roman" w:eastAsia="Calibri" w:hAnsi="Times New Roman" w:cs="Times New Roman"/>
          <w:b/>
          <w:noProof/>
          <w:color w:val="auto"/>
          <w:sz w:val="28"/>
          <w:szCs w:val="28"/>
          <w:lang w:val="ro-RO"/>
        </w:rPr>
      </w:pPr>
      <w:r w:rsidRPr="007D6FF3">
        <w:rPr>
          <w:rFonts w:ascii="Times New Roman" w:eastAsia="Calibri" w:hAnsi="Times New Roman" w:cs="Times New Roman"/>
          <w:b/>
          <w:noProof/>
          <w:color w:val="auto"/>
          <w:sz w:val="28"/>
          <w:szCs w:val="28"/>
          <w:lang w:val="ro-RO"/>
        </w:rPr>
        <w:t>Documentația conține:</w:t>
      </w:r>
    </w:p>
    <w:p w:rsidR="00F71A37" w:rsidRPr="007D6FF3" w:rsidRDefault="00F71A37" w:rsidP="00E82B47">
      <w:pPr>
        <w:pStyle w:val="Header"/>
        <w:numPr>
          <w:ilvl w:val="0"/>
          <w:numId w:val="12"/>
        </w:numPr>
        <w:tabs>
          <w:tab w:val="clear" w:pos="4680"/>
          <w:tab w:val="clear" w:pos="9360"/>
        </w:tabs>
        <w:ind w:firstLine="64"/>
        <w:rPr>
          <w:rFonts w:ascii="Times New Roman" w:hAnsi="Times New Roman" w:cs="Times New Roman"/>
          <w:sz w:val="28"/>
          <w:szCs w:val="28"/>
          <w:lang w:val="ro-RO"/>
        </w:rPr>
      </w:pPr>
      <w:r w:rsidRPr="007D6FF3">
        <w:rPr>
          <w:rFonts w:ascii="Times New Roman" w:hAnsi="Times New Roman" w:cs="Times New Roman"/>
          <w:sz w:val="28"/>
          <w:szCs w:val="28"/>
          <w:lang w:val="ro-RO"/>
        </w:rPr>
        <w:t>Cerere de solicitare;</w:t>
      </w:r>
    </w:p>
    <w:p w:rsidR="00F71A37" w:rsidRPr="007D6FF3" w:rsidRDefault="00F71A37" w:rsidP="00E82B47">
      <w:pPr>
        <w:pStyle w:val="BodyTextIndent2"/>
        <w:numPr>
          <w:ilvl w:val="0"/>
          <w:numId w:val="12"/>
        </w:numPr>
        <w:tabs>
          <w:tab w:val="num" w:pos="0"/>
        </w:tabs>
        <w:spacing w:after="0" w:line="240" w:lineRule="auto"/>
        <w:ind w:left="0" w:firstLine="1134"/>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Fişă de prezentare şi declaraţie, elaborată de </w:t>
      </w:r>
      <w:proofErr w:type="spellStart"/>
      <w:r w:rsidR="008917B7" w:rsidRPr="007D6FF3">
        <w:rPr>
          <w:rFonts w:ascii="Times New Roman" w:hAnsi="Times New Roman" w:cs="Times New Roman"/>
          <w:sz w:val="28"/>
          <w:szCs w:val="28"/>
          <w:lang w:val="ro-RO"/>
        </w:rPr>
        <w:t>Szőcs</w:t>
      </w:r>
      <w:proofErr w:type="spellEnd"/>
      <w:r w:rsidR="008917B7" w:rsidRPr="007D6FF3">
        <w:rPr>
          <w:rFonts w:ascii="Times New Roman" w:hAnsi="Times New Roman" w:cs="Times New Roman"/>
          <w:sz w:val="28"/>
          <w:szCs w:val="28"/>
          <w:lang w:val="ro-RO"/>
        </w:rPr>
        <w:t xml:space="preserve"> </w:t>
      </w:r>
      <w:proofErr w:type="spellStart"/>
      <w:r w:rsidR="008917B7" w:rsidRPr="007D6FF3">
        <w:rPr>
          <w:rFonts w:ascii="Times New Roman" w:hAnsi="Times New Roman" w:cs="Times New Roman"/>
          <w:sz w:val="28"/>
          <w:szCs w:val="28"/>
          <w:lang w:val="ro-RO"/>
        </w:rPr>
        <w:t>Noémi</w:t>
      </w:r>
      <w:proofErr w:type="spellEnd"/>
      <w:r w:rsidRPr="007D6FF3">
        <w:rPr>
          <w:rFonts w:ascii="Times New Roman" w:hAnsi="Times New Roman" w:cs="Times New Roman"/>
          <w:sz w:val="28"/>
          <w:szCs w:val="28"/>
          <w:lang w:val="ro-RO"/>
        </w:rPr>
        <w:t>;</w:t>
      </w:r>
    </w:p>
    <w:p w:rsidR="00F71A37" w:rsidRPr="007D6FF3" w:rsidRDefault="00F71A37" w:rsidP="00E82B47">
      <w:pPr>
        <w:pStyle w:val="BodyTextIndent2"/>
        <w:numPr>
          <w:ilvl w:val="0"/>
          <w:numId w:val="12"/>
        </w:numPr>
        <w:tabs>
          <w:tab w:val="num" w:pos="0"/>
        </w:tabs>
        <w:spacing w:after="0" w:line="240" w:lineRule="auto"/>
        <w:ind w:left="0" w:firstLine="1080"/>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Dovada publicării anunţului public apărut în ziar</w:t>
      </w:r>
      <w:r w:rsidR="00AB7977" w:rsidRPr="007D6FF3">
        <w:rPr>
          <w:rFonts w:ascii="Times New Roman" w:hAnsi="Times New Roman" w:cs="Times New Roman"/>
          <w:sz w:val="28"/>
          <w:szCs w:val="28"/>
          <w:lang w:val="ro-RO"/>
        </w:rPr>
        <w:t xml:space="preserve">ul </w:t>
      </w:r>
      <w:proofErr w:type="spellStart"/>
      <w:r w:rsidR="00AB7977" w:rsidRPr="007D6FF3">
        <w:rPr>
          <w:rFonts w:ascii="Times New Roman" w:hAnsi="Times New Roman" w:cs="Times New Roman"/>
          <w:sz w:val="28"/>
          <w:szCs w:val="28"/>
          <w:lang w:val="ro-RO"/>
        </w:rPr>
        <w:t>Hargita</w:t>
      </w:r>
      <w:proofErr w:type="spellEnd"/>
      <w:r w:rsidR="00AB7977" w:rsidRPr="007D6FF3">
        <w:rPr>
          <w:rFonts w:ascii="Times New Roman" w:hAnsi="Times New Roman" w:cs="Times New Roman"/>
          <w:sz w:val="28"/>
          <w:szCs w:val="28"/>
          <w:lang w:val="ro-RO"/>
        </w:rPr>
        <w:t xml:space="preserve"> </w:t>
      </w:r>
      <w:proofErr w:type="spellStart"/>
      <w:r w:rsidR="00AB7977" w:rsidRPr="007D6FF3">
        <w:rPr>
          <w:rFonts w:ascii="Times New Roman" w:hAnsi="Times New Roman" w:cs="Times New Roman"/>
          <w:sz w:val="28"/>
          <w:szCs w:val="28"/>
          <w:lang w:val="ro-RO"/>
        </w:rPr>
        <w:t>Népe</w:t>
      </w:r>
      <w:proofErr w:type="spellEnd"/>
      <w:r w:rsidRPr="007D6FF3">
        <w:rPr>
          <w:rFonts w:ascii="Times New Roman" w:hAnsi="Times New Roman" w:cs="Times New Roman"/>
          <w:sz w:val="28"/>
          <w:szCs w:val="28"/>
          <w:lang w:val="ro-RO"/>
        </w:rPr>
        <w:t xml:space="preserve"> din data de </w:t>
      </w:r>
      <w:r w:rsidR="00AB7977" w:rsidRPr="007D6FF3">
        <w:rPr>
          <w:rFonts w:ascii="Times New Roman" w:hAnsi="Times New Roman" w:cs="Times New Roman"/>
          <w:sz w:val="28"/>
          <w:szCs w:val="28"/>
          <w:lang w:val="ro-RO"/>
        </w:rPr>
        <w:t>24</w:t>
      </w:r>
      <w:r w:rsidR="0001755C" w:rsidRPr="007D6FF3">
        <w:rPr>
          <w:rFonts w:ascii="Times New Roman" w:hAnsi="Times New Roman" w:cs="Times New Roman"/>
          <w:sz w:val="28"/>
          <w:szCs w:val="28"/>
          <w:lang w:val="ro-RO"/>
        </w:rPr>
        <w:t xml:space="preserve"> </w:t>
      </w:r>
      <w:r w:rsidR="00AB7977" w:rsidRPr="007D6FF3">
        <w:rPr>
          <w:rFonts w:ascii="Times New Roman" w:hAnsi="Times New Roman" w:cs="Times New Roman"/>
          <w:sz w:val="28"/>
          <w:szCs w:val="28"/>
          <w:lang w:val="ro-RO"/>
        </w:rPr>
        <w:t>mai</w:t>
      </w:r>
      <w:r w:rsidRPr="007D6FF3">
        <w:rPr>
          <w:rFonts w:ascii="Times New Roman" w:hAnsi="Times New Roman" w:cs="Times New Roman"/>
          <w:sz w:val="28"/>
          <w:szCs w:val="28"/>
          <w:lang w:val="ro-RO"/>
        </w:rPr>
        <w:t xml:space="preserve"> 20</w:t>
      </w:r>
      <w:r w:rsidR="0001755C" w:rsidRPr="007D6FF3">
        <w:rPr>
          <w:rFonts w:ascii="Times New Roman" w:hAnsi="Times New Roman" w:cs="Times New Roman"/>
          <w:sz w:val="28"/>
          <w:szCs w:val="28"/>
          <w:lang w:val="ro-RO"/>
        </w:rPr>
        <w:t>2</w:t>
      </w:r>
      <w:r w:rsidR="00AB7977" w:rsidRPr="007D6FF3">
        <w:rPr>
          <w:rFonts w:ascii="Times New Roman" w:hAnsi="Times New Roman" w:cs="Times New Roman"/>
          <w:sz w:val="28"/>
          <w:szCs w:val="28"/>
          <w:lang w:val="ro-RO"/>
        </w:rPr>
        <w:t xml:space="preserve">2 </w:t>
      </w:r>
      <w:r w:rsidRPr="007D6FF3">
        <w:rPr>
          <w:rFonts w:ascii="Times New Roman" w:hAnsi="Times New Roman" w:cs="Times New Roman"/>
          <w:sz w:val="28"/>
          <w:szCs w:val="28"/>
          <w:lang w:val="ro-RO"/>
        </w:rPr>
        <w:t xml:space="preserve">şi </w:t>
      </w:r>
      <w:r w:rsidR="00AB7977" w:rsidRPr="007D6FF3">
        <w:rPr>
          <w:rFonts w:ascii="Times New Roman" w:hAnsi="Times New Roman" w:cs="Times New Roman"/>
          <w:sz w:val="28"/>
          <w:szCs w:val="28"/>
          <w:lang w:val="ro-RO"/>
        </w:rPr>
        <w:t>în ziarul Anunț de Mediu din data de 27 apr. 2022,</w:t>
      </w:r>
      <w:r w:rsidRPr="007D6FF3">
        <w:rPr>
          <w:rFonts w:ascii="Times New Roman" w:hAnsi="Times New Roman" w:cs="Times New Roman"/>
          <w:sz w:val="28"/>
          <w:szCs w:val="28"/>
          <w:lang w:val="ro-RO"/>
        </w:rPr>
        <w:t xml:space="preserve"> privind solicitarea autorizaţiei de mediu;</w:t>
      </w:r>
    </w:p>
    <w:p w:rsidR="00F71A37" w:rsidRPr="007D6FF3" w:rsidRDefault="00F71A37" w:rsidP="00E82B47">
      <w:pPr>
        <w:numPr>
          <w:ilvl w:val="0"/>
          <w:numId w:val="12"/>
        </w:numPr>
        <w:tabs>
          <w:tab w:val="num" w:pos="0"/>
        </w:tabs>
        <w:spacing w:after="0" w:line="240" w:lineRule="auto"/>
        <w:ind w:left="0" w:firstLine="1080"/>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Dovada achitării tarifului cu </w:t>
      </w:r>
      <w:r w:rsidR="000B4C88" w:rsidRPr="007D6FF3">
        <w:rPr>
          <w:rFonts w:ascii="Times New Roman" w:hAnsi="Times New Roman" w:cs="Times New Roman"/>
          <w:sz w:val="28"/>
          <w:szCs w:val="28"/>
          <w:lang w:val="ro-RO"/>
        </w:rPr>
        <w:t>OP.</w:t>
      </w:r>
      <w:r w:rsidR="004B5F1F" w:rsidRPr="007D6FF3">
        <w:rPr>
          <w:rFonts w:ascii="Times New Roman" w:hAnsi="Times New Roman" w:cs="Times New Roman"/>
          <w:sz w:val="28"/>
          <w:szCs w:val="28"/>
          <w:lang w:val="ro-RO"/>
        </w:rPr>
        <w:t xml:space="preserve"> nr. </w:t>
      </w:r>
      <w:r w:rsidR="00AB7977" w:rsidRPr="007D6FF3">
        <w:rPr>
          <w:rFonts w:ascii="Times New Roman" w:hAnsi="Times New Roman" w:cs="Times New Roman"/>
          <w:sz w:val="28"/>
          <w:szCs w:val="28"/>
          <w:lang w:val="ro-RO"/>
        </w:rPr>
        <w:t>595</w:t>
      </w:r>
      <w:r w:rsidR="004B5F1F" w:rsidRPr="007D6FF3">
        <w:rPr>
          <w:rFonts w:ascii="Times New Roman" w:hAnsi="Times New Roman" w:cs="Times New Roman"/>
          <w:sz w:val="28"/>
          <w:szCs w:val="28"/>
          <w:lang w:val="ro-RO"/>
        </w:rPr>
        <w:t xml:space="preserve"> din data de 21.</w:t>
      </w:r>
      <w:r w:rsidR="00AB7977" w:rsidRPr="007D6FF3">
        <w:rPr>
          <w:rFonts w:ascii="Times New Roman" w:hAnsi="Times New Roman" w:cs="Times New Roman"/>
          <w:sz w:val="28"/>
          <w:szCs w:val="28"/>
          <w:lang w:val="ro-RO"/>
        </w:rPr>
        <w:t>04</w:t>
      </w:r>
      <w:r w:rsidR="004B5F1F" w:rsidRPr="007D6FF3">
        <w:rPr>
          <w:rFonts w:ascii="Times New Roman" w:hAnsi="Times New Roman" w:cs="Times New Roman"/>
          <w:sz w:val="28"/>
          <w:szCs w:val="28"/>
          <w:lang w:val="ro-RO"/>
        </w:rPr>
        <w:t>.202</w:t>
      </w:r>
      <w:r w:rsidR="00AB7977" w:rsidRPr="007D6FF3">
        <w:rPr>
          <w:rFonts w:ascii="Times New Roman" w:hAnsi="Times New Roman" w:cs="Times New Roman"/>
          <w:sz w:val="28"/>
          <w:szCs w:val="28"/>
          <w:lang w:val="ro-RO"/>
        </w:rPr>
        <w:t>2</w:t>
      </w:r>
      <w:r w:rsidR="004B5F1F" w:rsidRPr="007D6FF3">
        <w:rPr>
          <w:rFonts w:ascii="Times New Roman" w:hAnsi="Times New Roman" w:cs="Times New Roman"/>
          <w:sz w:val="28"/>
          <w:szCs w:val="28"/>
          <w:lang w:val="ro-RO"/>
        </w:rPr>
        <w:t>;</w:t>
      </w:r>
    </w:p>
    <w:p w:rsidR="00F71A37" w:rsidRPr="007D6FF3" w:rsidRDefault="00F71A37" w:rsidP="00E82B47">
      <w:pPr>
        <w:numPr>
          <w:ilvl w:val="0"/>
          <w:numId w:val="12"/>
        </w:numPr>
        <w:tabs>
          <w:tab w:val="num" w:pos="0"/>
        </w:tabs>
        <w:spacing w:after="0" w:line="240" w:lineRule="auto"/>
        <w:ind w:left="0" w:firstLine="1080"/>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Planul de situaţie şi planul de încadrare în zonă;</w:t>
      </w:r>
    </w:p>
    <w:p w:rsidR="00457063" w:rsidRPr="007D6FF3" w:rsidRDefault="00457063" w:rsidP="00E82B47">
      <w:pPr>
        <w:numPr>
          <w:ilvl w:val="0"/>
          <w:numId w:val="12"/>
        </w:numPr>
        <w:tabs>
          <w:tab w:val="num" w:pos="0"/>
        </w:tabs>
        <w:spacing w:after="0" w:line="240" w:lineRule="auto"/>
        <w:ind w:left="0" w:firstLine="1080"/>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Proces verbal de verificare a amplasamentului nr. </w:t>
      </w:r>
      <w:r w:rsidR="00AB7977" w:rsidRPr="007D6FF3">
        <w:rPr>
          <w:rFonts w:ascii="Times New Roman" w:hAnsi="Times New Roman" w:cs="Times New Roman"/>
          <w:sz w:val="28"/>
          <w:szCs w:val="28"/>
          <w:lang w:val="ro-RO"/>
        </w:rPr>
        <w:t>3920</w:t>
      </w:r>
      <w:r w:rsidRPr="007D6FF3">
        <w:rPr>
          <w:rFonts w:ascii="Times New Roman" w:hAnsi="Times New Roman" w:cs="Times New Roman"/>
          <w:sz w:val="28"/>
          <w:szCs w:val="28"/>
          <w:lang w:val="ro-RO"/>
        </w:rPr>
        <w:t xml:space="preserve"> din </w:t>
      </w:r>
      <w:r w:rsidR="00AB7977" w:rsidRPr="007D6FF3">
        <w:rPr>
          <w:rFonts w:ascii="Times New Roman" w:hAnsi="Times New Roman" w:cs="Times New Roman"/>
          <w:sz w:val="28"/>
          <w:szCs w:val="28"/>
          <w:lang w:val="ro-RO"/>
        </w:rPr>
        <w:t>19</w:t>
      </w:r>
      <w:r w:rsidRPr="007D6FF3">
        <w:rPr>
          <w:rFonts w:ascii="Times New Roman" w:hAnsi="Times New Roman" w:cs="Times New Roman"/>
          <w:sz w:val="28"/>
          <w:szCs w:val="28"/>
          <w:lang w:val="ro-RO"/>
        </w:rPr>
        <w:t>.0</w:t>
      </w:r>
      <w:r w:rsidR="00AB7977" w:rsidRPr="007D6FF3">
        <w:rPr>
          <w:rFonts w:ascii="Times New Roman" w:hAnsi="Times New Roman" w:cs="Times New Roman"/>
          <w:sz w:val="28"/>
          <w:szCs w:val="28"/>
          <w:lang w:val="ro-RO"/>
        </w:rPr>
        <w:t>5</w:t>
      </w:r>
      <w:r w:rsidRPr="007D6FF3">
        <w:rPr>
          <w:rFonts w:ascii="Times New Roman" w:hAnsi="Times New Roman" w:cs="Times New Roman"/>
          <w:sz w:val="28"/>
          <w:szCs w:val="28"/>
          <w:lang w:val="ro-RO"/>
        </w:rPr>
        <w:t>.2022 întocmit de APM Harghita;</w:t>
      </w:r>
    </w:p>
    <w:p w:rsidR="00457063" w:rsidRPr="007D6FF3" w:rsidRDefault="00457063" w:rsidP="00E82B47">
      <w:pPr>
        <w:numPr>
          <w:ilvl w:val="0"/>
          <w:numId w:val="12"/>
        </w:numPr>
        <w:tabs>
          <w:tab w:val="num" w:pos="0"/>
        </w:tabs>
        <w:spacing w:after="0" w:line="240" w:lineRule="auto"/>
        <w:ind w:left="0" w:firstLine="1080"/>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Decizie nr. </w:t>
      </w:r>
      <w:r w:rsidR="00AB7977" w:rsidRPr="007D6FF3">
        <w:rPr>
          <w:rFonts w:ascii="Times New Roman" w:hAnsi="Times New Roman" w:cs="Times New Roman"/>
          <w:sz w:val="28"/>
          <w:szCs w:val="28"/>
          <w:lang w:val="ro-RO"/>
        </w:rPr>
        <w:t>3920</w:t>
      </w:r>
      <w:r w:rsidRPr="007D6FF3">
        <w:rPr>
          <w:rFonts w:ascii="Times New Roman" w:hAnsi="Times New Roman" w:cs="Times New Roman"/>
          <w:sz w:val="28"/>
          <w:szCs w:val="28"/>
          <w:lang w:val="ro-RO"/>
        </w:rPr>
        <w:t>/</w:t>
      </w:r>
      <w:r w:rsidR="00AB7977" w:rsidRPr="007D6FF3">
        <w:rPr>
          <w:rFonts w:ascii="Times New Roman" w:hAnsi="Times New Roman" w:cs="Times New Roman"/>
          <w:sz w:val="28"/>
          <w:szCs w:val="28"/>
          <w:lang w:val="ro-RO"/>
        </w:rPr>
        <w:t>3</w:t>
      </w:r>
      <w:r w:rsidRPr="007D6FF3">
        <w:rPr>
          <w:rFonts w:ascii="Times New Roman" w:hAnsi="Times New Roman" w:cs="Times New Roman"/>
          <w:sz w:val="28"/>
          <w:szCs w:val="28"/>
          <w:lang w:val="ro-RO"/>
        </w:rPr>
        <w:t>1.0</w:t>
      </w:r>
      <w:r w:rsidR="00AB7977" w:rsidRPr="007D6FF3">
        <w:rPr>
          <w:rFonts w:ascii="Times New Roman" w:hAnsi="Times New Roman" w:cs="Times New Roman"/>
          <w:sz w:val="28"/>
          <w:szCs w:val="28"/>
          <w:lang w:val="ro-RO"/>
        </w:rPr>
        <w:t>5</w:t>
      </w:r>
      <w:r w:rsidRPr="007D6FF3">
        <w:rPr>
          <w:rFonts w:ascii="Times New Roman" w:hAnsi="Times New Roman" w:cs="Times New Roman"/>
          <w:sz w:val="28"/>
          <w:szCs w:val="28"/>
          <w:lang w:val="ro-RO"/>
        </w:rPr>
        <w:t>.2022 emisă de APM Harghita privind emiterea autorizației de mediu;</w:t>
      </w:r>
    </w:p>
    <w:p w:rsidR="00F71A37" w:rsidRPr="007D6FF3" w:rsidRDefault="00F71A37" w:rsidP="00F71A37">
      <w:pPr>
        <w:jc w:val="both"/>
        <w:rPr>
          <w:rFonts w:ascii="Times New Roman" w:hAnsi="Times New Roman" w:cs="Times New Roman"/>
          <w:sz w:val="28"/>
          <w:szCs w:val="28"/>
          <w:lang w:val="ro-RO"/>
        </w:rPr>
      </w:pPr>
      <w:r w:rsidRPr="007D6FF3">
        <w:rPr>
          <w:rFonts w:ascii="Times New Roman" w:hAnsi="Times New Roman" w:cs="Times New Roman"/>
          <w:b/>
          <w:sz w:val="28"/>
          <w:szCs w:val="28"/>
          <w:lang w:val="ro-RO"/>
        </w:rPr>
        <w:t>şi următoarele acte de reglementare emise de alte autorităţi, contracte</w:t>
      </w:r>
      <w:r w:rsidRPr="007D6FF3">
        <w:rPr>
          <w:rFonts w:ascii="Times New Roman" w:hAnsi="Times New Roman" w:cs="Times New Roman"/>
          <w:sz w:val="28"/>
          <w:szCs w:val="28"/>
          <w:lang w:val="ro-RO"/>
        </w:rPr>
        <w:t>:</w:t>
      </w:r>
    </w:p>
    <w:p w:rsidR="00F71A37" w:rsidRPr="007D6FF3" w:rsidRDefault="002078A6" w:rsidP="00E82B47">
      <w:pPr>
        <w:numPr>
          <w:ilvl w:val="0"/>
          <w:numId w:val="9"/>
        </w:numPr>
        <w:tabs>
          <w:tab w:val="clear" w:pos="1515"/>
          <w:tab w:val="num" w:pos="1070"/>
          <w:tab w:val="num" w:pos="1418"/>
        </w:tabs>
        <w:spacing w:after="0" w:line="240" w:lineRule="auto"/>
        <w:ind w:left="0" w:firstLine="1134"/>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lastRenderedPageBreak/>
        <w:t xml:space="preserve">Contract de vânzare </w:t>
      </w:r>
      <w:r w:rsidR="00B32919" w:rsidRPr="007D6FF3">
        <w:rPr>
          <w:rFonts w:ascii="Times New Roman" w:hAnsi="Times New Roman" w:cs="Times New Roman"/>
          <w:sz w:val="28"/>
          <w:szCs w:val="28"/>
          <w:lang w:val="ro-RO"/>
        </w:rPr>
        <w:t xml:space="preserve">încheiat cu </w:t>
      </w:r>
      <w:r w:rsidR="00B21ACF" w:rsidRPr="007D6FF3">
        <w:rPr>
          <w:rFonts w:ascii="Times New Roman" w:hAnsi="Times New Roman" w:cs="Times New Roman"/>
          <w:sz w:val="28"/>
          <w:szCs w:val="28"/>
          <w:lang w:val="ro-RO"/>
        </w:rPr>
        <w:t xml:space="preserve">Gala </w:t>
      </w:r>
      <w:proofErr w:type="spellStart"/>
      <w:r w:rsidR="00B21ACF" w:rsidRPr="007D6FF3">
        <w:rPr>
          <w:rFonts w:ascii="Times New Roman" w:hAnsi="Times New Roman" w:cs="Times New Roman"/>
          <w:sz w:val="28"/>
          <w:szCs w:val="28"/>
          <w:lang w:val="ro-RO"/>
        </w:rPr>
        <w:t>Comtrade</w:t>
      </w:r>
      <w:proofErr w:type="spellEnd"/>
      <w:r w:rsidR="00B21ACF" w:rsidRPr="007D6FF3">
        <w:rPr>
          <w:rFonts w:ascii="Times New Roman" w:hAnsi="Times New Roman" w:cs="Times New Roman"/>
          <w:sz w:val="28"/>
          <w:szCs w:val="28"/>
          <w:lang w:val="ro-RO"/>
        </w:rPr>
        <w:t xml:space="preserve"> </w:t>
      </w:r>
      <w:proofErr w:type="spellStart"/>
      <w:r w:rsidR="00B21ACF" w:rsidRPr="007D6FF3">
        <w:rPr>
          <w:rFonts w:ascii="Times New Roman" w:hAnsi="Times New Roman" w:cs="Times New Roman"/>
          <w:sz w:val="28"/>
          <w:szCs w:val="28"/>
          <w:lang w:val="ro-RO"/>
        </w:rPr>
        <w:t>S.R.L.privind</w:t>
      </w:r>
      <w:proofErr w:type="spellEnd"/>
      <w:r w:rsidR="00B21ACF" w:rsidRPr="007D6FF3">
        <w:rPr>
          <w:rFonts w:ascii="Times New Roman" w:hAnsi="Times New Roman" w:cs="Times New Roman"/>
          <w:sz w:val="28"/>
          <w:szCs w:val="28"/>
          <w:lang w:val="ro-RO"/>
        </w:rPr>
        <w:t xml:space="preserve"> cumpărarea, terenului de suprafață de 12880mp și construcțiile </w:t>
      </w:r>
      <w:r w:rsidR="0031511D" w:rsidRPr="007D6FF3">
        <w:rPr>
          <w:rFonts w:ascii="Times New Roman" w:hAnsi="Times New Roman" w:cs="Times New Roman"/>
          <w:sz w:val="28"/>
          <w:szCs w:val="28"/>
          <w:lang w:val="ro-RO"/>
        </w:rPr>
        <w:t>aferente</w:t>
      </w:r>
      <w:r w:rsidR="00B21ACF" w:rsidRPr="007D6FF3">
        <w:rPr>
          <w:rFonts w:ascii="Times New Roman" w:hAnsi="Times New Roman" w:cs="Times New Roman"/>
          <w:sz w:val="28"/>
          <w:szCs w:val="28"/>
          <w:lang w:val="ro-RO"/>
        </w:rPr>
        <w:t xml:space="preserve"> pe teren</w:t>
      </w:r>
      <w:r w:rsidR="00B0134A" w:rsidRPr="007D6FF3">
        <w:rPr>
          <w:rFonts w:ascii="Times New Roman" w:hAnsi="Times New Roman" w:cs="Times New Roman"/>
          <w:sz w:val="28"/>
          <w:szCs w:val="28"/>
          <w:lang w:val="ro-RO"/>
        </w:rPr>
        <w:t>;</w:t>
      </w:r>
    </w:p>
    <w:p w:rsidR="001205C9" w:rsidRPr="007D6FF3" w:rsidRDefault="001205C9" w:rsidP="00E82B47">
      <w:pPr>
        <w:numPr>
          <w:ilvl w:val="0"/>
          <w:numId w:val="9"/>
        </w:numPr>
        <w:tabs>
          <w:tab w:val="clear" w:pos="1515"/>
          <w:tab w:val="num" w:pos="1070"/>
          <w:tab w:val="num" w:pos="1418"/>
        </w:tabs>
        <w:spacing w:after="0" w:line="240" w:lineRule="auto"/>
        <w:ind w:left="0" w:firstLine="1134"/>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Certificat de înregistrare </w:t>
      </w:r>
      <w:r w:rsidR="00C725D4" w:rsidRPr="007D6FF3">
        <w:rPr>
          <w:rFonts w:ascii="Times New Roman" w:hAnsi="Times New Roman" w:cs="Times New Roman"/>
          <w:sz w:val="28"/>
          <w:szCs w:val="28"/>
          <w:lang w:val="ro-RO"/>
        </w:rPr>
        <w:t xml:space="preserve">cu </w:t>
      </w:r>
      <w:r w:rsidRPr="007D6FF3">
        <w:rPr>
          <w:rFonts w:ascii="Times New Roman" w:hAnsi="Times New Roman" w:cs="Times New Roman"/>
          <w:sz w:val="28"/>
          <w:szCs w:val="28"/>
          <w:lang w:val="ro-RO"/>
        </w:rPr>
        <w:t xml:space="preserve">nr. </w:t>
      </w:r>
      <w:r w:rsidR="00C725D4" w:rsidRPr="007D6FF3">
        <w:rPr>
          <w:rFonts w:ascii="Times New Roman" w:hAnsi="Times New Roman" w:cs="Times New Roman"/>
          <w:sz w:val="28"/>
          <w:szCs w:val="28"/>
          <w:lang w:val="ro-RO"/>
        </w:rPr>
        <w:t xml:space="preserve">de ordine în registrul comerțului </w:t>
      </w:r>
      <w:r w:rsidRPr="007D6FF3">
        <w:rPr>
          <w:rFonts w:ascii="Times New Roman" w:hAnsi="Times New Roman" w:cs="Times New Roman"/>
          <w:sz w:val="28"/>
          <w:szCs w:val="28"/>
          <w:lang w:val="ro-RO"/>
        </w:rPr>
        <w:t>J19/</w:t>
      </w:r>
      <w:r w:rsidR="00B21ACF" w:rsidRPr="007D6FF3">
        <w:rPr>
          <w:rFonts w:ascii="Times New Roman" w:hAnsi="Times New Roman" w:cs="Times New Roman"/>
          <w:sz w:val="28"/>
          <w:szCs w:val="28"/>
          <w:lang w:val="ro-RO"/>
        </w:rPr>
        <w:t>290</w:t>
      </w:r>
      <w:r w:rsidRPr="007D6FF3">
        <w:rPr>
          <w:rFonts w:ascii="Times New Roman" w:hAnsi="Times New Roman" w:cs="Times New Roman"/>
          <w:sz w:val="28"/>
          <w:szCs w:val="28"/>
          <w:lang w:val="ro-RO"/>
        </w:rPr>
        <w:t>/</w:t>
      </w:r>
      <w:r w:rsidR="00B21ACF" w:rsidRPr="007D6FF3">
        <w:rPr>
          <w:rFonts w:ascii="Times New Roman" w:hAnsi="Times New Roman" w:cs="Times New Roman"/>
          <w:sz w:val="28"/>
          <w:szCs w:val="28"/>
          <w:lang w:val="ro-RO"/>
        </w:rPr>
        <w:t>1999</w:t>
      </w:r>
      <w:r w:rsidR="00C725D4" w:rsidRPr="007D6FF3">
        <w:rPr>
          <w:rFonts w:ascii="Times New Roman" w:hAnsi="Times New Roman" w:cs="Times New Roman"/>
          <w:sz w:val="28"/>
          <w:szCs w:val="28"/>
          <w:lang w:val="ro-RO"/>
        </w:rPr>
        <w:t xml:space="preserve"> și CUI 1</w:t>
      </w:r>
      <w:r w:rsidR="00147668" w:rsidRPr="007D6FF3">
        <w:rPr>
          <w:rFonts w:ascii="Times New Roman" w:hAnsi="Times New Roman" w:cs="Times New Roman"/>
          <w:sz w:val="28"/>
          <w:szCs w:val="28"/>
          <w:lang w:val="ro-RO"/>
        </w:rPr>
        <w:t>2244149</w:t>
      </w:r>
      <w:r w:rsidR="00C725D4" w:rsidRPr="007D6FF3">
        <w:rPr>
          <w:rFonts w:ascii="Times New Roman" w:hAnsi="Times New Roman" w:cs="Times New Roman"/>
          <w:sz w:val="28"/>
          <w:szCs w:val="28"/>
          <w:lang w:val="ro-RO"/>
        </w:rPr>
        <w:t>,</w:t>
      </w:r>
      <w:r w:rsidRPr="007D6FF3">
        <w:rPr>
          <w:rFonts w:ascii="Times New Roman" w:hAnsi="Times New Roman" w:cs="Times New Roman"/>
          <w:sz w:val="28"/>
          <w:szCs w:val="28"/>
          <w:lang w:val="ro-RO"/>
        </w:rPr>
        <w:t xml:space="preserve"> eliberat de Oficiul Registrului Comerţului de pe lângă Tribunalul Harghita;</w:t>
      </w:r>
    </w:p>
    <w:p w:rsidR="001205C9" w:rsidRPr="007D6FF3" w:rsidRDefault="001205C9" w:rsidP="00E82B47">
      <w:pPr>
        <w:numPr>
          <w:ilvl w:val="0"/>
          <w:numId w:val="9"/>
        </w:numPr>
        <w:tabs>
          <w:tab w:val="clear" w:pos="1515"/>
          <w:tab w:val="num" w:pos="1070"/>
          <w:tab w:val="num" w:pos="1418"/>
        </w:tabs>
        <w:spacing w:after="0" w:line="240" w:lineRule="auto"/>
        <w:ind w:left="0" w:firstLine="1134"/>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Certificat constatator emis de Oficiul Registrului Comerţului de pe lângă Tribunalul Harghita eliberat în baza declarației pe propria răspundere înregistrată sub nr. </w:t>
      </w:r>
      <w:r w:rsidR="00147668" w:rsidRPr="007D6FF3">
        <w:rPr>
          <w:rFonts w:ascii="Times New Roman" w:hAnsi="Times New Roman" w:cs="Times New Roman"/>
          <w:sz w:val="28"/>
          <w:szCs w:val="28"/>
          <w:lang w:val="ro-RO"/>
        </w:rPr>
        <w:t>9617</w:t>
      </w:r>
      <w:r w:rsidR="009103C4" w:rsidRPr="007D6FF3">
        <w:rPr>
          <w:rFonts w:ascii="Times New Roman" w:hAnsi="Times New Roman" w:cs="Times New Roman"/>
          <w:sz w:val="28"/>
          <w:szCs w:val="28"/>
          <w:lang w:val="ro-RO"/>
        </w:rPr>
        <w:t xml:space="preserve"> din </w:t>
      </w:r>
      <w:r w:rsidR="00147668" w:rsidRPr="007D6FF3">
        <w:rPr>
          <w:rFonts w:ascii="Times New Roman" w:hAnsi="Times New Roman" w:cs="Times New Roman"/>
          <w:sz w:val="28"/>
          <w:szCs w:val="28"/>
          <w:lang w:val="ro-RO"/>
        </w:rPr>
        <w:t>28</w:t>
      </w:r>
      <w:r w:rsidR="009103C4" w:rsidRPr="007D6FF3">
        <w:rPr>
          <w:rFonts w:ascii="Times New Roman" w:hAnsi="Times New Roman" w:cs="Times New Roman"/>
          <w:sz w:val="28"/>
          <w:szCs w:val="28"/>
          <w:lang w:val="ro-RO"/>
        </w:rPr>
        <w:t>.</w:t>
      </w:r>
      <w:r w:rsidR="00147668" w:rsidRPr="007D6FF3">
        <w:rPr>
          <w:rFonts w:ascii="Times New Roman" w:hAnsi="Times New Roman" w:cs="Times New Roman"/>
          <w:sz w:val="28"/>
          <w:szCs w:val="28"/>
          <w:lang w:val="ro-RO"/>
        </w:rPr>
        <w:t>04</w:t>
      </w:r>
      <w:r w:rsidR="009103C4" w:rsidRPr="007D6FF3">
        <w:rPr>
          <w:rFonts w:ascii="Times New Roman" w:hAnsi="Times New Roman" w:cs="Times New Roman"/>
          <w:sz w:val="28"/>
          <w:szCs w:val="28"/>
          <w:lang w:val="ro-RO"/>
        </w:rPr>
        <w:t>.20</w:t>
      </w:r>
      <w:r w:rsidR="00C725D4" w:rsidRPr="007D6FF3">
        <w:rPr>
          <w:rFonts w:ascii="Times New Roman" w:hAnsi="Times New Roman" w:cs="Times New Roman"/>
          <w:sz w:val="28"/>
          <w:szCs w:val="28"/>
          <w:lang w:val="ro-RO"/>
        </w:rPr>
        <w:t>21</w:t>
      </w:r>
      <w:r w:rsidR="009103C4" w:rsidRPr="007D6FF3">
        <w:rPr>
          <w:rFonts w:ascii="Times New Roman" w:hAnsi="Times New Roman" w:cs="Times New Roman"/>
          <w:sz w:val="28"/>
          <w:szCs w:val="28"/>
          <w:lang w:val="ro-RO"/>
        </w:rPr>
        <w:t xml:space="preserve"> pentru </w:t>
      </w:r>
      <w:r w:rsidR="00C725D4" w:rsidRPr="007D6FF3">
        <w:rPr>
          <w:rFonts w:ascii="Times New Roman" w:hAnsi="Times New Roman" w:cs="Times New Roman"/>
          <w:sz w:val="28"/>
          <w:szCs w:val="28"/>
          <w:lang w:val="ro-RO"/>
        </w:rPr>
        <w:t>activități</w:t>
      </w:r>
      <w:r w:rsidR="00AA6327" w:rsidRPr="007D6FF3">
        <w:rPr>
          <w:rFonts w:ascii="Times New Roman" w:hAnsi="Times New Roman" w:cs="Times New Roman"/>
          <w:sz w:val="28"/>
          <w:szCs w:val="28"/>
          <w:lang w:val="ro-RO"/>
        </w:rPr>
        <w:t xml:space="preserve"> desfășurate </w:t>
      </w:r>
      <w:r w:rsidR="00147668" w:rsidRPr="007D6FF3">
        <w:rPr>
          <w:rFonts w:ascii="Times New Roman" w:hAnsi="Times New Roman" w:cs="Times New Roman"/>
          <w:sz w:val="28"/>
          <w:szCs w:val="28"/>
          <w:lang w:val="ro-RO"/>
        </w:rPr>
        <w:t>pe amplasamentul din loc. Borsec, str. Minei, nr. 4</w:t>
      </w:r>
      <w:r w:rsidR="009103C4" w:rsidRPr="007D6FF3">
        <w:rPr>
          <w:rFonts w:ascii="Times New Roman" w:hAnsi="Times New Roman" w:cs="Times New Roman"/>
          <w:sz w:val="28"/>
          <w:szCs w:val="28"/>
          <w:lang w:val="ro-RO"/>
        </w:rPr>
        <w:t>;</w:t>
      </w:r>
    </w:p>
    <w:p w:rsidR="00116BAC" w:rsidRPr="007D6FF3" w:rsidRDefault="00116BAC" w:rsidP="00E82B47">
      <w:pPr>
        <w:numPr>
          <w:ilvl w:val="0"/>
          <w:numId w:val="9"/>
        </w:numPr>
        <w:tabs>
          <w:tab w:val="clear" w:pos="1515"/>
          <w:tab w:val="num" w:pos="1070"/>
          <w:tab w:val="num" w:pos="1418"/>
        </w:tabs>
        <w:spacing w:after="0" w:line="240" w:lineRule="auto"/>
        <w:ind w:left="0" w:firstLine="1134"/>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Contract prestări servicii pentru colectarea, transportul și eliminarea deșeurilor industriale nr. 379/10.02.2017 încheiat cu </w:t>
      </w:r>
      <w:proofErr w:type="spellStart"/>
      <w:r w:rsidRPr="007D6FF3">
        <w:rPr>
          <w:rFonts w:ascii="Times New Roman" w:hAnsi="Times New Roman" w:cs="Times New Roman"/>
          <w:sz w:val="28"/>
          <w:szCs w:val="28"/>
          <w:lang w:val="ro-RO"/>
        </w:rPr>
        <w:t>Apisorelia</w:t>
      </w:r>
      <w:proofErr w:type="spellEnd"/>
      <w:r w:rsidRPr="007D6FF3">
        <w:rPr>
          <w:rFonts w:ascii="Times New Roman" w:hAnsi="Times New Roman" w:cs="Times New Roman"/>
          <w:sz w:val="28"/>
          <w:szCs w:val="28"/>
          <w:lang w:val="ro-RO"/>
        </w:rPr>
        <w:t xml:space="preserve"> S.R.L.;</w:t>
      </w:r>
    </w:p>
    <w:p w:rsidR="00116BAC" w:rsidRPr="007D6FF3" w:rsidRDefault="00116BAC" w:rsidP="00E82B47">
      <w:pPr>
        <w:numPr>
          <w:ilvl w:val="0"/>
          <w:numId w:val="9"/>
        </w:numPr>
        <w:tabs>
          <w:tab w:val="clear" w:pos="1515"/>
          <w:tab w:val="num" w:pos="1070"/>
          <w:tab w:val="num" w:pos="1418"/>
        </w:tabs>
        <w:spacing w:after="0" w:line="240" w:lineRule="auto"/>
        <w:ind w:left="0" w:firstLine="1134"/>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Contract de prestări servicii nr. 40/24.10.2016 </w:t>
      </w:r>
      <w:r w:rsidR="000F05F4" w:rsidRPr="007D6FF3">
        <w:rPr>
          <w:rFonts w:ascii="Times New Roman" w:hAnsi="Times New Roman" w:cs="Times New Roman"/>
          <w:sz w:val="28"/>
          <w:szCs w:val="28"/>
          <w:lang w:val="ro-RO"/>
        </w:rPr>
        <w:t xml:space="preserve">încheiat cu SC </w:t>
      </w:r>
      <w:proofErr w:type="spellStart"/>
      <w:r w:rsidR="000F05F4" w:rsidRPr="007D6FF3">
        <w:rPr>
          <w:rFonts w:ascii="Times New Roman" w:hAnsi="Times New Roman" w:cs="Times New Roman"/>
          <w:sz w:val="28"/>
          <w:szCs w:val="28"/>
          <w:lang w:val="ro-RO"/>
        </w:rPr>
        <w:t>Almosil</w:t>
      </w:r>
      <w:proofErr w:type="spellEnd"/>
      <w:r w:rsidR="000F05F4" w:rsidRPr="007D6FF3">
        <w:rPr>
          <w:rFonts w:ascii="Times New Roman" w:hAnsi="Times New Roman" w:cs="Times New Roman"/>
          <w:sz w:val="28"/>
          <w:szCs w:val="28"/>
          <w:lang w:val="ro-RO"/>
        </w:rPr>
        <w:t xml:space="preserve"> &amp; MSG Impex SRL Târgu Mureș privind preluarea și valorificarea deșeurilor reciclabile;</w:t>
      </w:r>
    </w:p>
    <w:p w:rsidR="000F05F4" w:rsidRPr="007D6FF3" w:rsidRDefault="000F05F4" w:rsidP="00E82B47">
      <w:pPr>
        <w:numPr>
          <w:ilvl w:val="0"/>
          <w:numId w:val="9"/>
        </w:numPr>
        <w:tabs>
          <w:tab w:val="clear" w:pos="1515"/>
          <w:tab w:val="num" w:pos="1070"/>
          <w:tab w:val="num" w:pos="1418"/>
        </w:tabs>
        <w:spacing w:after="0" w:line="240" w:lineRule="auto"/>
        <w:ind w:left="0" w:firstLine="1134"/>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Act adițional nr. 483/22.10.2021 la Contractul de colectare /valorificare ambalaje metalice, metale feroase, fier și oțel încheiat cu SC </w:t>
      </w:r>
      <w:proofErr w:type="spellStart"/>
      <w:r w:rsidRPr="007D6FF3">
        <w:rPr>
          <w:rFonts w:ascii="Times New Roman" w:hAnsi="Times New Roman" w:cs="Times New Roman"/>
          <w:sz w:val="28"/>
          <w:szCs w:val="28"/>
          <w:lang w:val="ro-RO"/>
        </w:rPr>
        <w:t>Almosil</w:t>
      </w:r>
      <w:proofErr w:type="spellEnd"/>
      <w:r w:rsidRPr="007D6FF3">
        <w:rPr>
          <w:rFonts w:ascii="Times New Roman" w:hAnsi="Times New Roman" w:cs="Times New Roman"/>
          <w:sz w:val="28"/>
          <w:szCs w:val="28"/>
          <w:lang w:val="ro-RO"/>
        </w:rPr>
        <w:t xml:space="preserve"> &amp; MSG Impex SRL Târgu Mureș;</w:t>
      </w:r>
    </w:p>
    <w:p w:rsidR="000F05F4" w:rsidRPr="007D6FF3" w:rsidRDefault="000F05F4" w:rsidP="00E82B47">
      <w:pPr>
        <w:numPr>
          <w:ilvl w:val="0"/>
          <w:numId w:val="9"/>
        </w:numPr>
        <w:tabs>
          <w:tab w:val="clear" w:pos="1515"/>
          <w:tab w:val="num" w:pos="1070"/>
          <w:tab w:val="num" w:pos="1418"/>
        </w:tabs>
        <w:spacing w:after="0" w:line="240" w:lineRule="auto"/>
        <w:ind w:left="0" w:firstLine="1134"/>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Contract de vânzare cumpărare comercial</w:t>
      </w:r>
      <w:r w:rsidR="007376C9" w:rsidRPr="007D6FF3">
        <w:rPr>
          <w:rFonts w:ascii="Times New Roman" w:hAnsi="Times New Roman" w:cs="Times New Roman"/>
          <w:sz w:val="28"/>
          <w:szCs w:val="28"/>
          <w:lang w:val="ro-RO"/>
        </w:rPr>
        <w:t xml:space="preserve"> nr. 19/13.06.2016 încheiat cu SC </w:t>
      </w:r>
      <w:proofErr w:type="spellStart"/>
      <w:r w:rsidR="007376C9" w:rsidRPr="007D6FF3">
        <w:rPr>
          <w:rFonts w:ascii="Times New Roman" w:hAnsi="Times New Roman" w:cs="Times New Roman"/>
          <w:sz w:val="28"/>
          <w:szCs w:val="28"/>
          <w:lang w:val="ro-RO"/>
        </w:rPr>
        <w:t>Almosil</w:t>
      </w:r>
      <w:proofErr w:type="spellEnd"/>
      <w:r w:rsidR="007376C9" w:rsidRPr="007D6FF3">
        <w:rPr>
          <w:rFonts w:ascii="Times New Roman" w:hAnsi="Times New Roman" w:cs="Times New Roman"/>
          <w:sz w:val="28"/>
          <w:szCs w:val="28"/>
          <w:lang w:val="ro-RO"/>
        </w:rPr>
        <w:t xml:space="preserve"> &amp; MSG Impex SRL Târgu Mureș privind valorificarea materialelor refolosibile;</w:t>
      </w:r>
    </w:p>
    <w:p w:rsidR="007642AB" w:rsidRPr="007D6FF3" w:rsidRDefault="007642AB" w:rsidP="007642AB">
      <w:pPr>
        <w:numPr>
          <w:ilvl w:val="0"/>
          <w:numId w:val="9"/>
        </w:numPr>
        <w:tabs>
          <w:tab w:val="clear" w:pos="1515"/>
          <w:tab w:val="num" w:pos="1070"/>
          <w:tab w:val="num" w:pos="1418"/>
        </w:tabs>
        <w:spacing w:after="0" w:line="240" w:lineRule="auto"/>
        <w:ind w:left="0" w:firstLine="1134"/>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Act adițional nr. 408/20.07.2021 la Contractul de colectare hârtie, carton și materiale plastice încheiat cu SC </w:t>
      </w:r>
      <w:proofErr w:type="spellStart"/>
      <w:r w:rsidRPr="007D6FF3">
        <w:rPr>
          <w:rFonts w:ascii="Times New Roman" w:hAnsi="Times New Roman" w:cs="Times New Roman"/>
          <w:sz w:val="28"/>
          <w:szCs w:val="28"/>
          <w:lang w:val="ro-RO"/>
        </w:rPr>
        <w:t>Almosil</w:t>
      </w:r>
      <w:proofErr w:type="spellEnd"/>
      <w:r w:rsidRPr="007D6FF3">
        <w:rPr>
          <w:rFonts w:ascii="Times New Roman" w:hAnsi="Times New Roman" w:cs="Times New Roman"/>
          <w:sz w:val="28"/>
          <w:szCs w:val="28"/>
          <w:lang w:val="ro-RO"/>
        </w:rPr>
        <w:t xml:space="preserve"> &amp; MSG Impex SRL Târgu Mureș;</w:t>
      </w:r>
    </w:p>
    <w:p w:rsidR="00380E30" w:rsidRPr="007D6FF3" w:rsidRDefault="007642AB" w:rsidP="00380E30">
      <w:pPr>
        <w:numPr>
          <w:ilvl w:val="0"/>
          <w:numId w:val="9"/>
        </w:numPr>
        <w:tabs>
          <w:tab w:val="clear" w:pos="1515"/>
          <w:tab w:val="num" w:pos="1070"/>
          <w:tab w:val="num" w:pos="1418"/>
        </w:tabs>
        <w:spacing w:after="0" w:line="240" w:lineRule="auto"/>
        <w:ind w:left="0" w:firstLine="1134"/>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Contract de Prestări Servicii pentru colectarea, transportul și eliminarea deșeurilor periculoase /nepericul</w:t>
      </w:r>
      <w:r w:rsidR="00380E30" w:rsidRPr="007D6FF3">
        <w:rPr>
          <w:rFonts w:ascii="Times New Roman" w:hAnsi="Times New Roman" w:cs="Times New Roman"/>
          <w:sz w:val="28"/>
          <w:szCs w:val="28"/>
          <w:lang w:val="ro-RO"/>
        </w:rPr>
        <w:t>oase medicale nr. 140/15.03.2020 încheiat cu Ioni Gyula Întreprindere Individuală;</w:t>
      </w:r>
    </w:p>
    <w:p w:rsidR="00F56371" w:rsidRPr="007D6FF3" w:rsidRDefault="00380E30" w:rsidP="00E82B47">
      <w:pPr>
        <w:numPr>
          <w:ilvl w:val="0"/>
          <w:numId w:val="9"/>
        </w:numPr>
        <w:tabs>
          <w:tab w:val="clear" w:pos="1515"/>
          <w:tab w:val="num" w:pos="0"/>
          <w:tab w:val="num" w:pos="1070"/>
        </w:tabs>
        <w:spacing w:after="0" w:line="240" w:lineRule="auto"/>
        <w:ind w:left="0" w:firstLine="1155"/>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Formular de Contract prestări servicii de salubrizare nr. 1362/2008 încheiat cu SC AVE Huron S.R.L. Miercurea Ciuc,</w:t>
      </w:r>
    </w:p>
    <w:p w:rsidR="00380E30" w:rsidRPr="007D6FF3" w:rsidRDefault="00380E30" w:rsidP="00E82B47">
      <w:pPr>
        <w:numPr>
          <w:ilvl w:val="0"/>
          <w:numId w:val="9"/>
        </w:numPr>
        <w:tabs>
          <w:tab w:val="clear" w:pos="1515"/>
          <w:tab w:val="num" w:pos="0"/>
          <w:tab w:val="num" w:pos="1070"/>
        </w:tabs>
        <w:spacing w:after="0" w:line="240" w:lineRule="auto"/>
        <w:ind w:left="0" w:firstLine="1155"/>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Anexă pentru sediul secundar nr. 442</w:t>
      </w:r>
      <w:r w:rsidR="001417FF" w:rsidRPr="007D6FF3">
        <w:rPr>
          <w:rFonts w:ascii="Times New Roman" w:hAnsi="Times New Roman" w:cs="Times New Roman"/>
          <w:sz w:val="28"/>
          <w:szCs w:val="28"/>
          <w:lang w:val="ro-RO"/>
        </w:rPr>
        <w:t>/2022</w:t>
      </w:r>
      <w:r w:rsidRPr="007D6FF3">
        <w:rPr>
          <w:rFonts w:ascii="Times New Roman" w:hAnsi="Times New Roman" w:cs="Times New Roman"/>
          <w:sz w:val="28"/>
          <w:szCs w:val="28"/>
          <w:lang w:val="ro-RO"/>
        </w:rPr>
        <w:t xml:space="preserve"> la Contractul nr. 1362</w:t>
      </w:r>
      <w:r w:rsidR="001417FF" w:rsidRPr="007D6FF3">
        <w:rPr>
          <w:rFonts w:ascii="Times New Roman" w:hAnsi="Times New Roman" w:cs="Times New Roman"/>
          <w:sz w:val="28"/>
          <w:szCs w:val="28"/>
          <w:lang w:val="ro-RO"/>
        </w:rPr>
        <w:t>/2008 încheiat cu RDE Huron S.R.L. Miercurea Ciuc;</w:t>
      </w:r>
    </w:p>
    <w:p w:rsidR="00D3486C" w:rsidRPr="007D6FF3" w:rsidRDefault="00123F11" w:rsidP="00D3486C">
      <w:pPr>
        <w:numPr>
          <w:ilvl w:val="0"/>
          <w:numId w:val="9"/>
        </w:numPr>
        <w:tabs>
          <w:tab w:val="clear" w:pos="1515"/>
          <w:tab w:val="num" w:pos="0"/>
          <w:tab w:val="num" w:pos="1070"/>
        </w:tabs>
        <w:spacing w:after="0" w:line="240" w:lineRule="auto"/>
        <w:ind w:left="0" w:firstLine="1155"/>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Contract de </w:t>
      </w:r>
      <w:r w:rsidR="001417FF" w:rsidRPr="007D6FF3">
        <w:rPr>
          <w:rFonts w:ascii="Times New Roman" w:hAnsi="Times New Roman" w:cs="Times New Roman"/>
          <w:sz w:val="28"/>
          <w:szCs w:val="28"/>
          <w:lang w:val="ro-RO"/>
        </w:rPr>
        <w:t xml:space="preserve">prestări de servicii nr. 30 încheiat astăzi: 12.01.2022 cu </w:t>
      </w:r>
      <w:proofErr w:type="spellStart"/>
      <w:r w:rsidR="001417FF" w:rsidRPr="007D6FF3">
        <w:rPr>
          <w:rFonts w:ascii="Times New Roman" w:hAnsi="Times New Roman" w:cs="Times New Roman"/>
          <w:sz w:val="28"/>
          <w:szCs w:val="28"/>
          <w:lang w:val="ro-RO"/>
        </w:rPr>
        <w:t>Mida</w:t>
      </w:r>
      <w:proofErr w:type="spellEnd"/>
      <w:r w:rsidR="001417FF" w:rsidRPr="007D6FF3">
        <w:rPr>
          <w:rFonts w:ascii="Times New Roman" w:hAnsi="Times New Roman" w:cs="Times New Roman"/>
          <w:sz w:val="28"/>
          <w:szCs w:val="28"/>
          <w:lang w:val="ro-RO"/>
        </w:rPr>
        <w:t xml:space="preserve"> S.R.L. Miercurea Ciuc privind întreținere/ revizii și reparații autovehicule</w:t>
      </w:r>
      <w:r w:rsidRPr="007D6FF3">
        <w:rPr>
          <w:rFonts w:ascii="Times New Roman" w:hAnsi="Times New Roman" w:cs="Times New Roman"/>
          <w:sz w:val="28"/>
          <w:szCs w:val="28"/>
          <w:lang w:val="ro-RO"/>
        </w:rPr>
        <w:t>;</w:t>
      </w:r>
    </w:p>
    <w:p w:rsidR="00D3486C" w:rsidRPr="007D6FF3" w:rsidRDefault="00D3486C" w:rsidP="00E82B47">
      <w:pPr>
        <w:numPr>
          <w:ilvl w:val="0"/>
          <w:numId w:val="9"/>
        </w:numPr>
        <w:tabs>
          <w:tab w:val="clear" w:pos="1515"/>
          <w:tab w:val="num" w:pos="0"/>
          <w:tab w:val="num" w:pos="1070"/>
        </w:tabs>
        <w:spacing w:after="0" w:line="240" w:lineRule="auto"/>
        <w:ind w:left="0" w:firstLine="1155"/>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Contract cadru de furnizare/prestare a serviciului de alimentare cu apă și de canalizare nr. 214 din data 04.01.2016 încheiat cu </w:t>
      </w:r>
      <w:proofErr w:type="spellStart"/>
      <w:r w:rsidRPr="007D6FF3">
        <w:rPr>
          <w:rFonts w:ascii="Times New Roman" w:hAnsi="Times New Roman" w:cs="Times New Roman"/>
          <w:sz w:val="28"/>
          <w:szCs w:val="28"/>
          <w:lang w:val="ro-RO"/>
        </w:rPr>
        <w:t>Romaqua</w:t>
      </w:r>
      <w:proofErr w:type="spellEnd"/>
      <w:r w:rsidRPr="007D6FF3">
        <w:rPr>
          <w:rFonts w:ascii="Times New Roman" w:hAnsi="Times New Roman" w:cs="Times New Roman"/>
          <w:sz w:val="28"/>
          <w:szCs w:val="28"/>
          <w:lang w:val="ro-RO"/>
        </w:rPr>
        <w:t xml:space="preserve"> </w:t>
      </w:r>
      <w:proofErr w:type="spellStart"/>
      <w:r w:rsidRPr="007D6FF3">
        <w:rPr>
          <w:rFonts w:ascii="Times New Roman" w:hAnsi="Times New Roman" w:cs="Times New Roman"/>
          <w:sz w:val="28"/>
          <w:szCs w:val="28"/>
          <w:lang w:val="ro-RO"/>
        </w:rPr>
        <w:t>Prest</w:t>
      </w:r>
      <w:proofErr w:type="spellEnd"/>
      <w:r w:rsidRPr="007D6FF3">
        <w:rPr>
          <w:rFonts w:ascii="Times New Roman" w:hAnsi="Times New Roman" w:cs="Times New Roman"/>
          <w:sz w:val="28"/>
          <w:szCs w:val="28"/>
          <w:lang w:val="ro-RO"/>
        </w:rPr>
        <w:t xml:space="preserve"> S.A. Borsec;</w:t>
      </w:r>
    </w:p>
    <w:p w:rsidR="00D3486C" w:rsidRPr="007D6FF3" w:rsidRDefault="00D3486C" w:rsidP="00E82B47">
      <w:pPr>
        <w:numPr>
          <w:ilvl w:val="0"/>
          <w:numId w:val="9"/>
        </w:numPr>
        <w:tabs>
          <w:tab w:val="clear" w:pos="1515"/>
          <w:tab w:val="num" w:pos="0"/>
          <w:tab w:val="num" w:pos="1070"/>
        </w:tabs>
        <w:spacing w:after="0" w:line="240" w:lineRule="auto"/>
        <w:ind w:left="0" w:firstLine="1155"/>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Act adițional nr. 1179/20.04.2022 – Contractul </w:t>
      </w:r>
      <w:r w:rsidR="006B77BC" w:rsidRPr="007D6FF3">
        <w:rPr>
          <w:rFonts w:ascii="Times New Roman" w:hAnsi="Times New Roman" w:cs="Times New Roman"/>
          <w:sz w:val="28"/>
          <w:szCs w:val="28"/>
          <w:lang w:val="ro-RO"/>
        </w:rPr>
        <w:t>de vânzare-cumpărare nr. 709/31.10.2017 privind includerea locului de consum str. Minei, nr. 4;</w:t>
      </w:r>
    </w:p>
    <w:p w:rsidR="006B77BC" w:rsidRPr="007D6FF3" w:rsidRDefault="006B77BC" w:rsidP="00E82B47">
      <w:pPr>
        <w:numPr>
          <w:ilvl w:val="0"/>
          <w:numId w:val="9"/>
        </w:numPr>
        <w:tabs>
          <w:tab w:val="clear" w:pos="1515"/>
          <w:tab w:val="num" w:pos="0"/>
          <w:tab w:val="num" w:pos="1070"/>
        </w:tabs>
        <w:spacing w:after="0" w:line="240" w:lineRule="auto"/>
        <w:ind w:left="0" w:firstLine="1155"/>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Contract de </w:t>
      </w:r>
      <w:proofErr w:type="spellStart"/>
      <w:r w:rsidRPr="007D6FF3">
        <w:rPr>
          <w:rFonts w:ascii="Times New Roman" w:hAnsi="Times New Roman" w:cs="Times New Roman"/>
          <w:sz w:val="28"/>
          <w:szCs w:val="28"/>
          <w:lang w:val="ro-RO"/>
        </w:rPr>
        <w:t>firnizare</w:t>
      </w:r>
      <w:proofErr w:type="spellEnd"/>
      <w:r w:rsidRPr="007D6FF3">
        <w:rPr>
          <w:rFonts w:ascii="Times New Roman" w:hAnsi="Times New Roman" w:cs="Times New Roman"/>
          <w:sz w:val="28"/>
          <w:szCs w:val="28"/>
          <w:lang w:val="ro-RO"/>
        </w:rPr>
        <w:t xml:space="preserve"> a energiei electrice la clienți eligibili </w:t>
      </w:r>
      <w:proofErr w:type="spellStart"/>
      <w:r w:rsidRPr="007D6FF3">
        <w:rPr>
          <w:rFonts w:ascii="Times New Roman" w:hAnsi="Times New Roman" w:cs="Times New Roman"/>
          <w:sz w:val="28"/>
          <w:szCs w:val="28"/>
          <w:lang w:val="ro-RO"/>
        </w:rPr>
        <w:t>noncasnici</w:t>
      </w:r>
      <w:proofErr w:type="spellEnd"/>
      <w:r w:rsidRPr="007D6FF3">
        <w:rPr>
          <w:rFonts w:ascii="Times New Roman" w:hAnsi="Times New Roman" w:cs="Times New Roman"/>
          <w:sz w:val="28"/>
          <w:szCs w:val="28"/>
          <w:lang w:val="ro-RO"/>
        </w:rPr>
        <w:t xml:space="preserve"> cu preț fix nr. 8225393-1/03.04.2020</w:t>
      </w:r>
      <w:r w:rsidR="008217B6" w:rsidRPr="007D6FF3">
        <w:rPr>
          <w:rFonts w:ascii="Times New Roman" w:hAnsi="Times New Roman" w:cs="Times New Roman"/>
          <w:sz w:val="28"/>
          <w:szCs w:val="28"/>
          <w:lang w:val="ro-RO"/>
        </w:rPr>
        <w:t xml:space="preserve"> </w:t>
      </w:r>
      <w:r w:rsidRPr="007D6FF3">
        <w:rPr>
          <w:rFonts w:ascii="Times New Roman" w:hAnsi="Times New Roman" w:cs="Times New Roman"/>
          <w:sz w:val="28"/>
          <w:szCs w:val="28"/>
          <w:lang w:val="ro-RO"/>
        </w:rPr>
        <w:t xml:space="preserve">încheiat cu Electrica Furnizare </w:t>
      </w:r>
      <w:r w:rsidR="008217B6" w:rsidRPr="007D6FF3">
        <w:rPr>
          <w:rFonts w:ascii="Times New Roman" w:hAnsi="Times New Roman" w:cs="Times New Roman"/>
          <w:sz w:val="28"/>
          <w:szCs w:val="28"/>
          <w:lang w:val="ro-RO"/>
        </w:rPr>
        <w:t>S.A. București;</w:t>
      </w:r>
    </w:p>
    <w:p w:rsidR="00B80E2B" w:rsidRPr="007D6FF3" w:rsidRDefault="00923DBE" w:rsidP="00E82B47">
      <w:pPr>
        <w:numPr>
          <w:ilvl w:val="0"/>
          <w:numId w:val="9"/>
        </w:numPr>
        <w:tabs>
          <w:tab w:val="clear" w:pos="1515"/>
          <w:tab w:val="num" w:pos="0"/>
          <w:tab w:val="num" w:pos="1070"/>
        </w:tabs>
        <w:spacing w:after="0" w:line="240" w:lineRule="auto"/>
        <w:ind w:left="0" w:firstLine="1155"/>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Fișă cu date de securitate pentru produsele: </w:t>
      </w:r>
      <w:proofErr w:type="spellStart"/>
      <w:r w:rsidR="003B1811" w:rsidRPr="007D6FF3">
        <w:rPr>
          <w:rFonts w:ascii="Times New Roman" w:hAnsi="Times New Roman" w:cs="Times New Roman"/>
          <w:sz w:val="28"/>
          <w:szCs w:val="28"/>
          <w:lang w:val="ro-RO"/>
        </w:rPr>
        <w:t>Dynamax</w:t>
      </w:r>
      <w:proofErr w:type="spellEnd"/>
      <w:r w:rsidR="003B1811" w:rsidRPr="007D6FF3">
        <w:rPr>
          <w:rFonts w:ascii="Times New Roman" w:hAnsi="Times New Roman" w:cs="Times New Roman"/>
          <w:sz w:val="28"/>
          <w:szCs w:val="28"/>
          <w:lang w:val="ro-RO"/>
        </w:rPr>
        <w:t xml:space="preserve"> </w:t>
      </w:r>
      <w:r w:rsidR="008F748F" w:rsidRPr="007D6FF3">
        <w:rPr>
          <w:rFonts w:ascii="Times New Roman" w:hAnsi="Times New Roman" w:cs="Times New Roman"/>
          <w:sz w:val="28"/>
          <w:szCs w:val="28"/>
          <w:lang w:val="ro-RO"/>
        </w:rPr>
        <w:t xml:space="preserve">Cool Ultra G12, </w:t>
      </w:r>
      <w:r w:rsidR="00A55CB0" w:rsidRPr="007D6FF3">
        <w:rPr>
          <w:rFonts w:ascii="Times New Roman" w:hAnsi="Times New Roman" w:cs="Times New Roman"/>
          <w:sz w:val="28"/>
          <w:szCs w:val="28"/>
          <w:lang w:val="ro-RO"/>
        </w:rPr>
        <w:t xml:space="preserve">Diluant </w:t>
      </w:r>
      <w:proofErr w:type="spellStart"/>
      <w:r w:rsidR="00A55CB0" w:rsidRPr="007D6FF3">
        <w:rPr>
          <w:rFonts w:ascii="Times New Roman" w:hAnsi="Times New Roman" w:cs="Times New Roman"/>
          <w:sz w:val="28"/>
          <w:szCs w:val="28"/>
          <w:lang w:val="ro-RO"/>
        </w:rPr>
        <w:t>poliuretanic</w:t>
      </w:r>
      <w:proofErr w:type="spellEnd"/>
      <w:r w:rsidR="00A55CB0" w:rsidRPr="007D6FF3">
        <w:rPr>
          <w:rFonts w:ascii="Times New Roman" w:hAnsi="Times New Roman" w:cs="Times New Roman"/>
          <w:sz w:val="28"/>
          <w:szCs w:val="28"/>
          <w:lang w:val="ro-RO"/>
        </w:rPr>
        <w:t xml:space="preserve">, lac </w:t>
      </w:r>
      <w:proofErr w:type="spellStart"/>
      <w:r w:rsidR="00A55CB0" w:rsidRPr="007D6FF3">
        <w:rPr>
          <w:rFonts w:ascii="Times New Roman" w:hAnsi="Times New Roman" w:cs="Times New Roman"/>
          <w:sz w:val="28"/>
          <w:szCs w:val="28"/>
          <w:lang w:val="ro-RO"/>
        </w:rPr>
        <w:t>poliuretanic</w:t>
      </w:r>
      <w:proofErr w:type="spellEnd"/>
      <w:r w:rsidR="00A55CB0" w:rsidRPr="007D6FF3">
        <w:rPr>
          <w:rFonts w:ascii="Times New Roman" w:hAnsi="Times New Roman" w:cs="Times New Roman"/>
          <w:sz w:val="28"/>
          <w:szCs w:val="28"/>
          <w:lang w:val="ro-RO"/>
        </w:rPr>
        <w:t xml:space="preserve"> pentru </w:t>
      </w:r>
      <w:r w:rsidR="003C2D0C" w:rsidRPr="007D6FF3">
        <w:rPr>
          <w:rFonts w:ascii="Times New Roman" w:hAnsi="Times New Roman" w:cs="Times New Roman"/>
          <w:sz w:val="28"/>
          <w:szCs w:val="28"/>
          <w:lang w:val="ro-RO"/>
        </w:rPr>
        <w:t>parchet, benzină standard, motorină standard</w:t>
      </w:r>
      <w:r w:rsidRPr="007D6FF3">
        <w:rPr>
          <w:rFonts w:ascii="Times New Roman" w:hAnsi="Times New Roman" w:cs="Times New Roman"/>
          <w:sz w:val="28"/>
          <w:szCs w:val="28"/>
          <w:lang w:val="ro-RO"/>
        </w:rPr>
        <w:t>;</w:t>
      </w:r>
    </w:p>
    <w:p w:rsidR="00AF0E83" w:rsidRPr="00AF0E83" w:rsidRDefault="00AF0E83" w:rsidP="00AF0E83">
      <w:pPr>
        <w:numPr>
          <w:ilvl w:val="0"/>
          <w:numId w:val="9"/>
        </w:numPr>
        <w:tabs>
          <w:tab w:val="clear" w:pos="1515"/>
          <w:tab w:val="num" w:pos="0"/>
          <w:tab w:val="num" w:pos="1070"/>
        </w:tabs>
        <w:spacing w:after="0" w:line="240" w:lineRule="auto"/>
        <w:ind w:left="0" w:firstLine="1155"/>
        <w:jc w:val="both"/>
        <w:rPr>
          <w:rFonts w:ascii="Times New Roman" w:hAnsi="Times New Roman" w:cs="Times New Roman"/>
          <w:sz w:val="28"/>
          <w:szCs w:val="28"/>
          <w:lang w:val="ro-RO"/>
        </w:rPr>
      </w:pPr>
      <w:r w:rsidRPr="00AF0E83">
        <w:rPr>
          <w:rFonts w:ascii="Times New Roman" w:hAnsi="Times New Roman" w:cs="Times New Roman"/>
          <w:sz w:val="28"/>
          <w:szCs w:val="28"/>
          <w:lang w:val="ro-RO"/>
        </w:rPr>
        <w:t xml:space="preserve">SR 10009/2017 Acustică. Limite admisibile ale nivelului de zgomot din </w:t>
      </w:r>
      <w:bookmarkStart w:id="0" w:name="_GoBack"/>
      <w:bookmarkEnd w:id="0"/>
      <w:r w:rsidRPr="00AF0E83">
        <w:rPr>
          <w:rFonts w:ascii="Times New Roman" w:hAnsi="Times New Roman" w:cs="Times New Roman"/>
          <w:sz w:val="28"/>
          <w:szCs w:val="28"/>
          <w:lang w:val="ro-RO"/>
        </w:rPr>
        <w:t>mediul ambiant.</w:t>
      </w:r>
    </w:p>
    <w:p w:rsidR="00644021" w:rsidRPr="007D6FF3" w:rsidRDefault="00644021" w:rsidP="00E55732">
      <w:pPr>
        <w:pStyle w:val="Default"/>
        <w:jc w:val="both"/>
        <w:rPr>
          <w:rFonts w:ascii="Times New Roman" w:hAnsi="Times New Roman" w:cs="Times New Roman"/>
          <w:b/>
          <w:noProof/>
          <w:sz w:val="28"/>
          <w:szCs w:val="28"/>
          <w:lang w:val="ro-RO"/>
        </w:rPr>
      </w:pPr>
      <w:r w:rsidRPr="007D6FF3">
        <w:rPr>
          <w:rFonts w:ascii="Times New Roman" w:hAnsi="Times New Roman" w:cs="Times New Roman"/>
          <w:b/>
          <w:noProof/>
          <w:sz w:val="28"/>
          <w:szCs w:val="28"/>
          <w:lang w:val="ro-RO"/>
        </w:rPr>
        <w:t>Prezenta autorizație se emite cu următoarele condiții impuse:</w:t>
      </w:r>
    </w:p>
    <w:p w:rsidR="00B650A1" w:rsidRPr="00B650A1" w:rsidRDefault="00B650A1" w:rsidP="00B650A1">
      <w:pPr>
        <w:numPr>
          <w:ilvl w:val="0"/>
          <w:numId w:val="3"/>
        </w:numPr>
        <w:spacing w:after="0" w:line="240" w:lineRule="auto"/>
        <w:jc w:val="both"/>
        <w:rPr>
          <w:rFonts w:ascii="Times New Roman" w:hAnsi="Times New Roman" w:cs="Times New Roman"/>
          <w:sz w:val="28"/>
          <w:szCs w:val="28"/>
          <w:lang w:val="ro-RO"/>
        </w:rPr>
      </w:pPr>
      <w:r w:rsidRPr="00B650A1">
        <w:rPr>
          <w:rFonts w:ascii="Times New Roman" w:hAnsi="Times New Roman" w:cs="Times New Roman"/>
          <w:sz w:val="28"/>
          <w:szCs w:val="28"/>
          <w:lang w:val="ro-RO"/>
        </w:rPr>
        <w:t>respectarea legislației de mediu în vigoare în România;</w:t>
      </w:r>
    </w:p>
    <w:p w:rsidR="00B650A1" w:rsidRPr="00B650A1" w:rsidRDefault="00B650A1" w:rsidP="00B650A1">
      <w:pPr>
        <w:numPr>
          <w:ilvl w:val="0"/>
          <w:numId w:val="3"/>
        </w:numPr>
        <w:spacing w:after="0" w:line="240" w:lineRule="auto"/>
        <w:jc w:val="both"/>
        <w:rPr>
          <w:rFonts w:ascii="Times New Roman" w:hAnsi="Times New Roman" w:cs="Times New Roman"/>
          <w:sz w:val="28"/>
          <w:szCs w:val="28"/>
          <w:lang w:val="ro-RO"/>
        </w:rPr>
      </w:pPr>
      <w:r w:rsidRPr="00B650A1">
        <w:rPr>
          <w:rFonts w:ascii="Times New Roman" w:hAnsi="Times New Roman" w:cs="Times New Roman"/>
          <w:sz w:val="28"/>
          <w:szCs w:val="28"/>
          <w:lang w:val="ro-RO"/>
        </w:rPr>
        <w:lastRenderedPageBreak/>
        <w:t>titularul autorizaţiei este obligat să deţină contracte valabile pentru valorificarea/ eliminarea deşeurilor, pe toată perioada de valabilitate a autorizaţiei de mediu;</w:t>
      </w:r>
    </w:p>
    <w:p w:rsidR="00B650A1" w:rsidRPr="00B650A1" w:rsidRDefault="00B650A1" w:rsidP="00B650A1">
      <w:pPr>
        <w:numPr>
          <w:ilvl w:val="0"/>
          <w:numId w:val="3"/>
        </w:numPr>
        <w:spacing w:after="0" w:line="240" w:lineRule="auto"/>
        <w:jc w:val="both"/>
        <w:rPr>
          <w:rFonts w:ascii="Times New Roman" w:hAnsi="Times New Roman" w:cs="Times New Roman"/>
          <w:sz w:val="28"/>
          <w:szCs w:val="28"/>
          <w:lang w:val="ro-RO"/>
        </w:rPr>
      </w:pPr>
      <w:r w:rsidRPr="00B650A1">
        <w:rPr>
          <w:rFonts w:ascii="Times New Roman" w:hAnsi="Times New Roman" w:cs="Times New Roman"/>
          <w:sz w:val="28"/>
          <w:szCs w:val="28"/>
          <w:lang w:val="ro-RO"/>
        </w:rPr>
        <w:t>în cazul producerii unui prejudiciu, titularul activităţii suportă costul pentru repararea prejudiciului şi înlătură urmările produse de acesta, restabilind condiţiile anterioare producerii prejudiciului, potrivit principiului ”poluatorul plăteşte”;</w:t>
      </w:r>
    </w:p>
    <w:p w:rsidR="00B650A1" w:rsidRDefault="00B650A1" w:rsidP="00B650A1">
      <w:pPr>
        <w:numPr>
          <w:ilvl w:val="0"/>
          <w:numId w:val="3"/>
        </w:numPr>
        <w:spacing w:after="0" w:line="240" w:lineRule="auto"/>
        <w:jc w:val="both"/>
        <w:rPr>
          <w:rFonts w:ascii="Times New Roman" w:hAnsi="Times New Roman" w:cs="Times New Roman"/>
          <w:sz w:val="28"/>
          <w:szCs w:val="28"/>
          <w:lang w:val="ro-RO"/>
        </w:rPr>
      </w:pPr>
      <w:r w:rsidRPr="00B650A1">
        <w:rPr>
          <w:rFonts w:ascii="Times New Roman" w:hAnsi="Times New Roman" w:cs="Times New Roman"/>
          <w:sz w:val="28"/>
          <w:szCs w:val="28"/>
          <w:lang w:val="ro-RO"/>
        </w:rPr>
        <w:t>în cadrul politicii de prevenire a generării şi de gestionare a deşeurilor, producătorii şi deţinătorii de deşeuri au obligaţia respectării ierarhiei deşeurilor, în conformitate cu art. 4, din O.U.G. nr. 92/2021 privind regimul deşeurilor. Deşeurile care nu au fost valorificate trebuie supuse unei operaţiuni de eliminare în condiţii de siguranţă. Gestionarea deşeurilor trebuie să se realizeze fără a pune în pericol sănătatea populației şi fără a dăuna mediului. Producătorul de deşeuri are obligaţia de a desemna o persoană din rândul angajaţilor proprii care să urmărească şi să asigure îndeplinirea obligaţiilor legale sau să delege această obligaţie unei terţe persoane, care trebuie să fie instruită în domeniul gestiunii deşeurilor, inclusiv a deşeurilor periculoase, ca urmare a absolvirii unor programe de perfecţionare şi specializare recunoscute la nivel naţional. Conform art. 17, alin (3) din  O.U.G. nr. 92/2021 privind regimul deşeurilor, pentru asigurarea unui grad înalt de valorificare, producătorii de deşeuri şi deţinătorii de deşeuri sunt obligaţi să introducă colectarea separată cel puţin pentru hârtie, metal, plastic şi sticlă, iar până la data de 1 ianuarie 2025 şi pentru textile;</w:t>
      </w:r>
    </w:p>
    <w:p w:rsidR="00B650A1" w:rsidRPr="00B650A1" w:rsidRDefault="00B650A1" w:rsidP="00B650A1">
      <w:pPr>
        <w:numPr>
          <w:ilvl w:val="0"/>
          <w:numId w:val="3"/>
        </w:numPr>
        <w:spacing w:after="0" w:line="240" w:lineRule="auto"/>
        <w:jc w:val="both"/>
        <w:rPr>
          <w:rFonts w:ascii="Times New Roman" w:hAnsi="Times New Roman"/>
          <w:bCs/>
          <w:iCs/>
          <w:sz w:val="28"/>
          <w:szCs w:val="28"/>
          <w:lang w:val="ro-RO"/>
        </w:rPr>
      </w:pPr>
      <w:r w:rsidRPr="00B650A1">
        <w:rPr>
          <w:rFonts w:ascii="Times New Roman" w:hAnsi="Times New Roman"/>
          <w:bCs/>
          <w:iCs/>
          <w:sz w:val="28"/>
          <w:szCs w:val="28"/>
          <w:lang w:val="ro-RO"/>
        </w:rPr>
        <w:t>se interzice valorificarea deșeurilor lemnoase drept combustibil, dacă sunt acoperite cu produse sintetice sau tratate cu produse chimice, conform prevederilor H.G. nr. 2293/2004 privind gestionarea deșeurilor rezultate în urma procesului de obținere a materialelor lemnoase;</w:t>
      </w:r>
    </w:p>
    <w:p w:rsidR="00B650A1" w:rsidRPr="00B650A1" w:rsidRDefault="00B650A1" w:rsidP="00B650A1">
      <w:pPr>
        <w:numPr>
          <w:ilvl w:val="0"/>
          <w:numId w:val="3"/>
        </w:numPr>
        <w:spacing w:after="0" w:line="240" w:lineRule="auto"/>
        <w:jc w:val="both"/>
        <w:rPr>
          <w:rFonts w:ascii="Times New Roman" w:hAnsi="Times New Roman"/>
          <w:bCs/>
          <w:iCs/>
          <w:sz w:val="28"/>
          <w:szCs w:val="28"/>
          <w:lang w:val="ro-RO"/>
        </w:rPr>
      </w:pPr>
      <w:r w:rsidRPr="00B650A1">
        <w:rPr>
          <w:rFonts w:ascii="Times New Roman" w:hAnsi="Times New Roman"/>
          <w:bCs/>
          <w:iCs/>
          <w:sz w:val="28"/>
          <w:szCs w:val="28"/>
          <w:lang w:val="ro-RO"/>
        </w:rPr>
        <w:t>conform art. 44 din O.U.G. nr. 92/2021 privind regimul deşeurilor, în baza rezultatelor unui audit de deșeuri, operatorul este obligată să întocmească și să implementeze un program de prevenire și reducere a cantităților de deșeuri generate din activitatea proprie sau, după caz, de la orice produs fabricat, inclusiv măsuri care respectă un anumit design al produselor, și să adopte măsuri de reducere a periculozității deșeurilor. Programul se publică pe pagina de internet a operatorului și se transmite anual agenției județene pentru protecția mediului;</w:t>
      </w:r>
    </w:p>
    <w:p w:rsidR="002F1B9B" w:rsidRPr="007D6FF3" w:rsidRDefault="002F1B9B" w:rsidP="00E82B47">
      <w:pPr>
        <w:numPr>
          <w:ilvl w:val="0"/>
          <w:numId w:val="3"/>
        </w:numPr>
        <w:spacing w:after="0" w:line="240" w:lineRule="auto"/>
        <w:ind w:left="90" w:firstLine="0"/>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Titularul activității are obligația conform prevederilor art. 15 al Ordonanței de urgență a Guvernului nr.195/2005 privind protecția mediului, modificat și completat prin OUG 164/2008, de a notifica APM Harghita dacă intervin elemente noi, necunoscute la data emiterii prezentei, precum și asupra oricăror modificări ale condițiilor care au stat la baza emiterii autorizației de mediu, înainte de realizarea modificării. Pe baza notificării APM Harghita va lua decizia după caz, cu privire la menținerea autorizației de mediu sau la necesitatea revizuirii acestuia, informând titularul despre această decizie. Până la adoptarea acestei decizii de către APM Harghita este interzisă desfășurarea oricărui activități care ar rezulta în urma modificărilor care fac obiectul notificării.</w:t>
      </w:r>
    </w:p>
    <w:p w:rsidR="002F1B9B" w:rsidRPr="007D6FF3" w:rsidRDefault="002F1B9B" w:rsidP="00E82B47">
      <w:pPr>
        <w:numPr>
          <w:ilvl w:val="0"/>
          <w:numId w:val="3"/>
        </w:numPr>
        <w:spacing w:after="0" w:line="240" w:lineRule="auto"/>
        <w:ind w:left="90" w:firstLine="0"/>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Dispoziţiile art.15 din OUG 195/2005 cu modificările și completările ulterioare  se aplică şi în cazul în care titularul activităţii urmează să deruleze sau să fie supuşi unei </w:t>
      </w:r>
      <w:r w:rsidRPr="007D6FF3">
        <w:rPr>
          <w:rFonts w:ascii="Times New Roman" w:hAnsi="Times New Roman" w:cs="Times New Roman"/>
          <w:sz w:val="28"/>
          <w:szCs w:val="28"/>
          <w:lang w:val="ro-RO"/>
        </w:rPr>
        <w:lastRenderedPageBreak/>
        <w:t>proceduri de vânzare a pachetului majoritar de acţiuni, vânzare de active, fuziune, divizare, concesionare ori în alte situaţii care implică schimbarea titularului activităţii, precum si in caz de dizolvare urmată de lichidare, faliment, încetarea activităţii, conform legii, în scopul stabilirii obligaţiilor de mediu de către APM Harghita pe baza evaluărilor care au stat la baza emiterii autorizaţiei de mediu.</w:t>
      </w:r>
    </w:p>
    <w:p w:rsidR="002F1B9B" w:rsidRPr="007D6FF3" w:rsidRDefault="002F1B9B" w:rsidP="00E82B47">
      <w:pPr>
        <w:numPr>
          <w:ilvl w:val="0"/>
          <w:numId w:val="3"/>
        </w:numPr>
        <w:spacing w:after="0" w:line="240" w:lineRule="auto"/>
        <w:ind w:left="90" w:firstLine="0"/>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Solicitarea şi obţinerea acordului de mediu sunt obligatorii pentru proiecte modificarea ori extinderea activităţilor existente, care pot avea impact semnificativ asupra mediului.</w:t>
      </w:r>
    </w:p>
    <w:p w:rsidR="00644021" w:rsidRPr="007D6FF3" w:rsidRDefault="00644021" w:rsidP="00E55732">
      <w:pPr>
        <w:pStyle w:val="Default"/>
        <w:jc w:val="both"/>
        <w:rPr>
          <w:rFonts w:ascii="Times New Roman" w:eastAsia="Calibri" w:hAnsi="Times New Roman" w:cs="Times New Roman"/>
          <w:i/>
          <w:noProof/>
          <w:color w:val="auto"/>
          <w:sz w:val="28"/>
          <w:szCs w:val="28"/>
          <w:lang w:val="ro-RO"/>
        </w:rPr>
      </w:pPr>
    </w:p>
    <w:p w:rsidR="00644021" w:rsidRPr="007D6FF3" w:rsidRDefault="00644021" w:rsidP="00E55732">
      <w:pPr>
        <w:pStyle w:val="Default"/>
        <w:jc w:val="both"/>
        <w:rPr>
          <w:rFonts w:ascii="Times New Roman" w:hAnsi="Times New Roman" w:cs="Times New Roman"/>
          <w:b/>
          <w:noProof/>
          <w:sz w:val="28"/>
          <w:szCs w:val="28"/>
          <w:lang w:val="ro-RO"/>
        </w:rPr>
      </w:pPr>
      <w:r w:rsidRPr="007D6FF3">
        <w:rPr>
          <w:rFonts w:ascii="Times New Roman" w:hAnsi="Times New Roman" w:cs="Times New Roman"/>
          <w:b/>
          <w:noProof/>
          <w:sz w:val="28"/>
          <w:szCs w:val="28"/>
          <w:lang w:val="ro-RO"/>
        </w:rPr>
        <w:t>Titularul de activitate este obligat să respecte în integralitate prevederile următoarelor acte normative:</w:t>
      </w:r>
    </w:p>
    <w:p w:rsidR="00407095" w:rsidRPr="007D6FF3" w:rsidRDefault="00407095" w:rsidP="00E82B47">
      <w:pPr>
        <w:numPr>
          <w:ilvl w:val="0"/>
          <w:numId w:val="2"/>
        </w:numPr>
        <w:spacing w:after="0" w:line="240" w:lineRule="auto"/>
        <w:ind w:right="-1"/>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O.U.G. nr. 195/2005 privind protecţia mediului, aprobată prin Legea nr. 265/2006, cu modificările şi completările ulterioare</w:t>
      </w:r>
    </w:p>
    <w:p w:rsidR="002F1B9B" w:rsidRPr="007D6FF3" w:rsidRDefault="00DF1EAB" w:rsidP="00E82B47">
      <w:pPr>
        <w:numPr>
          <w:ilvl w:val="0"/>
          <w:numId w:val="2"/>
        </w:numPr>
        <w:spacing w:after="0" w:line="240" w:lineRule="auto"/>
        <w:rPr>
          <w:rFonts w:ascii="Times New Roman" w:hAnsi="Times New Roman" w:cs="Times New Roman"/>
          <w:sz w:val="28"/>
          <w:szCs w:val="28"/>
          <w:lang w:val="ro-RO"/>
        </w:rPr>
      </w:pPr>
      <w:r w:rsidRPr="007D6FF3">
        <w:rPr>
          <w:rFonts w:ascii="Times New Roman" w:hAnsi="Times New Roman" w:cs="Times New Roman"/>
          <w:sz w:val="28"/>
          <w:szCs w:val="28"/>
          <w:lang w:val="ro-RO"/>
        </w:rPr>
        <w:t>O.U.G. nr. 92/2021, privind regimul deşeurilor</w:t>
      </w:r>
      <w:r w:rsidR="004646B2">
        <w:rPr>
          <w:rFonts w:ascii="Times New Roman" w:hAnsi="Times New Roman" w:cs="Times New Roman"/>
          <w:sz w:val="28"/>
          <w:szCs w:val="28"/>
          <w:lang w:val="ro-RO"/>
        </w:rPr>
        <w:t>, cu modificările și completările ulterioare</w:t>
      </w:r>
    </w:p>
    <w:p w:rsidR="002F1B9B" w:rsidRPr="007D6FF3" w:rsidRDefault="002F1B9B" w:rsidP="00E82B47">
      <w:pPr>
        <w:numPr>
          <w:ilvl w:val="0"/>
          <w:numId w:val="2"/>
        </w:numPr>
        <w:tabs>
          <w:tab w:val="left" w:pos="144"/>
          <w:tab w:val="left" w:pos="709"/>
          <w:tab w:val="left" w:pos="2304"/>
          <w:tab w:val="left" w:pos="3024"/>
          <w:tab w:val="left" w:pos="3744"/>
          <w:tab w:val="left" w:pos="4464"/>
          <w:tab w:val="left" w:pos="5184"/>
          <w:tab w:val="left" w:pos="5904"/>
          <w:tab w:val="left" w:pos="6624"/>
        </w:tabs>
        <w:spacing w:after="0" w:line="240" w:lineRule="auto"/>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Hotărârea Guvernului nr. 1132/2008 privind regimul bateriilor şi acumulatorilor şi al deşeurilor de baterii şi acumulatori </w:t>
      </w:r>
    </w:p>
    <w:p w:rsidR="002F1B9B" w:rsidRPr="007D6FF3" w:rsidRDefault="002F1B9B" w:rsidP="00E82B47">
      <w:pPr>
        <w:numPr>
          <w:ilvl w:val="0"/>
          <w:numId w:val="2"/>
        </w:numPr>
        <w:tabs>
          <w:tab w:val="left" w:pos="144"/>
          <w:tab w:val="left" w:pos="709"/>
          <w:tab w:val="left" w:pos="2304"/>
          <w:tab w:val="left" w:pos="3024"/>
          <w:tab w:val="left" w:pos="3744"/>
          <w:tab w:val="left" w:pos="4464"/>
          <w:tab w:val="left" w:pos="5184"/>
          <w:tab w:val="left" w:pos="5904"/>
          <w:tab w:val="left" w:pos="6624"/>
        </w:tabs>
        <w:spacing w:after="0" w:line="240" w:lineRule="auto"/>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Hotărârea Guvernului nr. 170/2004, privind gestionarea anvelopelor uzate.</w:t>
      </w:r>
    </w:p>
    <w:p w:rsidR="00407095" w:rsidRPr="007D6FF3" w:rsidRDefault="00407095" w:rsidP="00E82B47">
      <w:pPr>
        <w:numPr>
          <w:ilvl w:val="0"/>
          <w:numId w:val="2"/>
        </w:numPr>
        <w:spacing w:after="0" w:line="240" w:lineRule="auto"/>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Hotărârea Guvernului. nr. 856/2002 privind evidenţa gestiunii deşeurilor şi pentru aprobarea listei cuprinzând deşeurile, inclusiv deşeurile periculoase;</w:t>
      </w:r>
    </w:p>
    <w:p w:rsidR="00407095" w:rsidRPr="007D6FF3" w:rsidRDefault="00407095" w:rsidP="00E82B47">
      <w:pPr>
        <w:pStyle w:val="ListParagraph"/>
        <w:numPr>
          <w:ilvl w:val="0"/>
          <w:numId w:val="2"/>
        </w:numPr>
        <w:spacing w:after="0"/>
        <w:ind w:left="794" w:hanging="357"/>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H.G. nr. 1061/2008 privind transportul</w:t>
      </w:r>
      <w:r w:rsidRPr="007D6FF3">
        <w:rPr>
          <w:rFonts w:ascii="Times New Roman" w:hAnsi="Times New Roman" w:cs="Times New Roman"/>
          <w:color w:val="14247C"/>
          <w:sz w:val="28"/>
          <w:szCs w:val="28"/>
          <w:lang w:val="ro-RO"/>
        </w:rPr>
        <w:t xml:space="preserve"> </w:t>
      </w:r>
      <w:r w:rsidRPr="007D6FF3">
        <w:rPr>
          <w:rFonts w:ascii="Times New Roman" w:hAnsi="Times New Roman" w:cs="Times New Roman"/>
          <w:sz w:val="28"/>
          <w:szCs w:val="28"/>
          <w:lang w:val="ro-RO"/>
        </w:rPr>
        <w:t>deşeurilor periculoase şi nepericuloase pe teritoriul României.</w:t>
      </w:r>
    </w:p>
    <w:p w:rsidR="00407095" w:rsidRPr="007D6FF3" w:rsidRDefault="00407095" w:rsidP="00E82B47">
      <w:pPr>
        <w:pStyle w:val="BodyTextIndent"/>
        <w:numPr>
          <w:ilvl w:val="0"/>
          <w:numId w:val="2"/>
        </w:numPr>
        <w:tabs>
          <w:tab w:val="left" w:pos="0"/>
          <w:tab w:val="left" w:pos="709"/>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Ordonanţa de Urgenţă nr. 196 din 22 decembrie 2005 privind Fondul pentru mediu cu modificările și completările ulterioare.</w:t>
      </w:r>
    </w:p>
    <w:p w:rsidR="00407095" w:rsidRPr="007D6FF3" w:rsidRDefault="00407095" w:rsidP="00E82B47">
      <w:pPr>
        <w:numPr>
          <w:ilvl w:val="0"/>
          <w:numId w:val="2"/>
        </w:numPr>
        <w:spacing w:after="0" w:line="240" w:lineRule="auto"/>
        <w:rPr>
          <w:rFonts w:ascii="Times New Roman" w:hAnsi="Times New Roman" w:cs="Times New Roman"/>
          <w:sz w:val="28"/>
          <w:szCs w:val="28"/>
          <w:lang w:val="ro-RO"/>
        </w:rPr>
      </w:pPr>
      <w:r w:rsidRPr="007D6FF3">
        <w:rPr>
          <w:rFonts w:ascii="Times New Roman" w:hAnsi="Times New Roman" w:cs="Times New Roman"/>
          <w:sz w:val="28"/>
          <w:szCs w:val="28"/>
          <w:lang w:val="ro-RO"/>
        </w:rPr>
        <w:t>Legea 104/2011privind calitatea aerului înconjurător;</w:t>
      </w:r>
    </w:p>
    <w:p w:rsidR="002F1B9B" w:rsidRPr="007D6FF3" w:rsidRDefault="002F1B9B" w:rsidP="00E82B47">
      <w:pPr>
        <w:numPr>
          <w:ilvl w:val="0"/>
          <w:numId w:val="2"/>
        </w:numPr>
        <w:tabs>
          <w:tab w:val="left" w:pos="144"/>
          <w:tab w:val="left" w:pos="709"/>
          <w:tab w:val="left" w:pos="2304"/>
          <w:tab w:val="left" w:pos="3024"/>
          <w:tab w:val="left" w:pos="3744"/>
          <w:tab w:val="left" w:pos="4464"/>
          <w:tab w:val="left" w:pos="5184"/>
          <w:tab w:val="left" w:pos="5904"/>
          <w:tab w:val="left" w:pos="6624"/>
        </w:tabs>
        <w:spacing w:after="0" w:line="240" w:lineRule="auto"/>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Ordinul MAPPM nr. 462/1993, condiţii tehnice privind protecţia atmosferei,</w:t>
      </w:r>
    </w:p>
    <w:p w:rsidR="002F1B9B" w:rsidRPr="007D6FF3" w:rsidRDefault="002F1B9B" w:rsidP="00E82B4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Regulamentul (CE) nr. 1272/2008 (CLP) privind clasificarea, etichetarea şi ambalarea substanţelor şi a amestecurilor, de modificare şi abrogare a Directivelor 67/548/CEE şi 1999/45/CE, precum şi de modificare a Regulamentului CE nr.1907/2006;</w:t>
      </w:r>
    </w:p>
    <w:p w:rsidR="002F1B9B" w:rsidRPr="007D6FF3" w:rsidRDefault="002F1B9B" w:rsidP="00E82B4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Legea nr. 360/2003(R) privind regimul substanţelor şi preparatelor chimice periculoase, cu modificările şi completările ulterioare.</w:t>
      </w:r>
    </w:p>
    <w:p w:rsidR="005A2A09" w:rsidRPr="007D6FF3" w:rsidRDefault="005A2A09" w:rsidP="00E82B47">
      <w:pPr>
        <w:pStyle w:val="ListParagraph"/>
        <w:numPr>
          <w:ilvl w:val="0"/>
          <w:numId w:val="2"/>
        </w:numPr>
        <w:autoSpaceDE w:val="0"/>
        <w:autoSpaceDN w:val="0"/>
        <w:adjustRightInd w:val="0"/>
        <w:spacing w:after="0" w:line="240" w:lineRule="auto"/>
        <w:rPr>
          <w:rFonts w:ascii="Times New Roman" w:hAnsi="Times New Roman" w:cs="Times New Roman"/>
          <w:sz w:val="28"/>
          <w:szCs w:val="28"/>
          <w:lang w:val="ro-RO"/>
        </w:rPr>
      </w:pPr>
      <w:r w:rsidRPr="007D6FF3">
        <w:rPr>
          <w:rFonts w:ascii="Times New Roman" w:hAnsi="Times New Roman" w:cs="Times New Roman"/>
          <w:sz w:val="28"/>
          <w:szCs w:val="28"/>
          <w:lang w:val="ro-RO"/>
        </w:rPr>
        <w:t>O</w:t>
      </w:r>
      <w:r w:rsidR="00407095" w:rsidRPr="007D6FF3">
        <w:rPr>
          <w:rFonts w:ascii="Times New Roman" w:hAnsi="Times New Roman" w:cs="Times New Roman"/>
          <w:sz w:val="28"/>
          <w:szCs w:val="28"/>
          <w:lang w:val="ro-RO"/>
        </w:rPr>
        <w:t>rdinul</w:t>
      </w:r>
      <w:r w:rsidRPr="007D6FF3">
        <w:rPr>
          <w:rFonts w:ascii="Times New Roman" w:hAnsi="Times New Roman" w:cs="Times New Roman"/>
          <w:sz w:val="28"/>
          <w:szCs w:val="28"/>
          <w:lang w:val="ro-RO"/>
        </w:rPr>
        <w:t xml:space="preserve"> </w:t>
      </w:r>
      <w:r w:rsidR="00407095" w:rsidRPr="007D6FF3">
        <w:rPr>
          <w:rFonts w:ascii="Times New Roman" w:hAnsi="Times New Roman" w:cs="Times New Roman"/>
          <w:sz w:val="28"/>
          <w:szCs w:val="28"/>
          <w:lang w:val="ro-RO"/>
        </w:rPr>
        <w:t xml:space="preserve">MMAP </w:t>
      </w:r>
      <w:r w:rsidRPr="007D6FF3">
        <w:rPr>
          <w:rFonts w:ascii="Times New Roman" w:hAnsi="Times New Roman" w:cs="Times New Roman"/>
          <w:sz w:val="28"/>
          <w:szCs w:val="28"/>
          <w:lang w:val="ro-RO"/>
        </w:rPr>
        <w:t>Nr. 1150/2020 din 27 mai 2020 privind aprobarea Procedurii de aplicare a vizei anuale a autorizaţiei de mediu şi autorizaţiei integrate de mediu</w:t>
      </w:r>
    </w:p>
    <w:p w:rsidR="00644021" w:rsidRPr="007D6FF3" w:rsidRDefault="00644021" w:rsidP="00E55732">
      <w:pPr>
        <w:pStyle w:val="Default"/>
        <w:jc w:val="both"/>
        <w:rPr>
          <w:rFonts w:ascii="Times New Roman" w:eastAsia="Calibri" w:hAnsi="Times New Roman" w:cs="Times New Roman"/>
          <w:i/>
          <w:noProof/>
          <w:color w:val="auto"/>
          <w:sz w:val="28"/>
          <w:szCs w:val="28"/>
          <w:lang w:val="ro-RO"/>
        </w:rPr>
      </w:pPr>
    </w:p>
    <w:p w:rsidR="00644021" w:rsidRPr="00746FAB" w:rsidRDefault="00644021" w:rsidP="00E55732">
      <w:pPr>
        <w:pStyle w:val="Default"/>
        <w:jc w:val="both"/>
        <w:rPr>
          <w:rFonts w:ascii="Times New Roman" w:hAnsi="Times New Roman" w:cs="Times New Roman"/>
          <w:b/>
          <w:sz w:val="28"/>
          <w:szCs w:val="28"/>
          <w:lang w:val="ro-RO"/>
        </w:rPr>
      </w:pPr>
      <w:r w:rsidRPr="00746FAB">
        <w:rPr>
          <w:rFonts w:ascii="Times New Roman" w:hAnsi="Times New Roman" w:cs="Times New Roman"/>
          <w:b/>
          <w:sz w:val="28"/>
          <w:szCs w:val="28"/>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644021" w:rsidRPr="007D6FF3" w:rsidRDefault="00644021" w:rsidP="00E55732">
      <w:pPr>
        <w:pStyle w:val="Default"/>
        <w:jc w:val="both"/>
        <w:rPr>
          <w:rFonts w:ascii="Times New Roman" w:eastAsia="Calibri" w:hAnsi="Times New Roman" w:cs="Times New Roman"/>
          <w:noProof/>
          <w:color w:val="auto"/>
          <w:sz w:val="28"/>
          <w:szCs w:val="28"/>
          <w:lang w:val="ro-RO"/>
        </w:rPr>
      </w:pPr>
    </w:p>
    <w:p w:rsidR="00644021" w:rsidRPr="007D6FF3" w:rsidRDefault="00644021" w:rsidP="00E55732">
      <w:pPr>
        <w:pStyle w:val="Default"/>
        <w:jc w:val="both"/>
        <w:rPr>
          <w:rFonts w:ascii="Times New Roman" w:hAnsi="Times New Roman" w:cs="Times New Roman"/>
          <w:b/>
          <w:iCs/>
          <w:sz w:val="28"/>
          <w:szCs w:val="28"/>
          <w:lang w:val="ro-RO"/>
        </w:rPr>
      </w:pPr>
      <w:r w:rsidRPr="007D6FF3">
        <w:rPr>
          <w:rFonts w:ascii="Times New Roman" w:hAnsi="Times New Roman" w:cs="Times New Roman"/>
          <w:b/>
          <w:noProof/>
          <w:sz w:val="28"/>
          <w:szCs w:val="28"/>
          <w:lang w:val="ro-RO"/>
        </w:rPr>
        <w:t>Nerespectarea prevederilor prezentei autorizații de mediu se sancţionează conform prevederilor legale în vigoare</w:t>
      </w:r>
      <w:r w:rsidRPr="007D6FF3">
        <w:rPr>
          <w:rFonts w:ascii="Times New Roman" w:hAnsi="Times New Roman" w:cs="Times New Roman"/>
          <w:b/>
          <w:iCs/>
          <w:sz w:val="28"/>
          <w:szCs w:val="28"/>
          <w:lang w:val="ro-RO"/>
        </w:rPr>
        <w:t>.</w:t>
      </w:r>
    </w:p>
    <w:p w:rsidR="00286AD5" w:rsidRPr="007D6FF3" w:rsidRDefault="00286AD5" w:rsidP="00E55732">
      <w:pPr>
        <w:pStyle w:val="Default"/>
        <w:jc w:val="both"/>
        <w:rPr>
          <w:rFonts w:ascii="Times New Roman" w:hAnsi="Times New Roman" w:cs="Times New Roman"/>
          <w:b/>
          <w:iCs/>
          <w:sz w:val="28"/>
          <w:szCs w:val="28"/>
          <w:lang w:val="ro-RO"/>
        </w:rPr>
      </w:pPr>
    </w:p>
    <w:p w:rsidR="00644021" w:rsidRPr="00705E65" w:rsidRDefault="00644021" w:rsidP="00E55732">
      <w:pPr>
        <w:pStyle w:val="Default"/>
        <w:jc w:val="both"/>
        <w:rPr>
          <w:rFonts w:ascii="Times New Roman" w:hAnsi="Times New Roman" w:cs="Times New Roman"/>
          <w:b/>
          <w:sz w:val="28"/>
          <w:szCs w:val="28"/>
          <w:lang w:val="ro-RO" w:eastAsia="ro-RO"/>
        </w:rPr>
      </w:pPr>
      <w:r w:rsidRPr="007D6FF3">
        <w:rPr>
          <w:rFonts w:ascii="Times New Roman" w:hAnsi="Times New Roman" w:cs="Times New Roman"/>
          <w:b/>
          <w:sz w:val="28"/>
          <w:szCs w:val="28"/>
          <w:lang w:val="ro-RO" w:eastAsia="ro-RO"/>
        </w:rPr>
        <w:lastRenderedPageBreak/>
        <w:t>Răspunderea pentru corectitudinea informațiilor puse la dispoziția autorității competente pentru protecția mediului și a publicului revine în înt</w:t>
      </w:r>
      <w:r w:rsidR="00705E65">
        <w:rPr>
          <w:rFonts w:ascii="Times New Roman" w:hAnsi="Times New Roman" w:cs="Times New Roman"/>
          <w:b/>
          <w:sz w:val="28"/>
          <w:szCs w:val="28"/>
          <w:lang w:val="ro-RO" w:eastAsia="ro-RO"/>
        </w:rPr>
        <w:t>regime titularului activității.</w:t>
      </w:r>
    </w:p>
    <w:p w:rsidR="00644021" w:rsidRPr="007D6FF3" w:rsidRDefault="00644021" w:rsidP="00E55732">
      <w:pPr>
        <w:pStyle w:val="Heading1"/>
        <w:rPr>
          <w:rFonts w:ascii="Times New Roman" w:hAnsi="Times New Roman" w:cs="Times New Roman"/>
          <w:b/>
          <w:noProof/>
          <w:color w:val="auto"/>
          <w:sz w:val="28"/>
          <w:szCs w:val="28"/>
          <w:lang w:val="ro-RO"/>
        </w:rPr>
      </w:pPr>
      <w:r w:rsidRPr="007D6FF3">
        <w:rPr>
          <w:rFonts w:ascii="Times New Roman" w:eastAsia="Times New Roman" w:hAnsi="Times New Roman" w:cs="Times New Roman"/>
          <w:b/>
          <w:color w:val="auto"/>
          <w:sz w:val="28"/>
          <w:szCs w:val="28"/>
          <w:lang w:val="ro-RO"/>
        </w:rPr>
        <w:t>I. Activitatea autorizată</w:t>
      </w:r>
    </w:p>
    <w:p w:rsidR="00644021" w:rsidRPr="007D6FF3" w:rsidRDefault="00644021" w:rsidP="00E55732">
      <w:pPr>
        <w:spacing w:after="0" w:line="240" w:lineRule="auto"/>
        <w:jc w:val="both"/>
        <w:rPr>
          <w:rFonts w:ascii="Times New Roman" w:hAnsi="Times New Roman" w:cs="Times New Roman"/>
          <w:noProof/>
          <w:sz w:val="28"/>
          <w:szCs w:val="28"/>
          <w:lang w:val="ro-RO"/>
        </w:rPr>
      </w:pPr>
    </w:p>
    <w:p w:rsidR="00644021" w:rsidRPr="007D6FF3" w:rsidRDefault="00644021" w:rsidP="009B5161">
      <w:pPr>
        <w:pStyle w:val="Heading2"/>
        <w:numPr>
          <w:ilvl w:val="0"/>
          <w:numId w:val="10"/>
        </w:numPr>
        <w:ind w:left="360"/>
        <w:rPr>
          <w:sz w:val="28"/>
          <w:szCs w:val="28"/>
        </w:rPr>
      </w:pPr>
      <w:r w:rsidRPr="007D6FF3">
        <w:rPr>
          <w:sz w:val="28"/>
          <w:szCs w:val="28"/>
        </w:rPr>
        <w:t>Dotări (instalații, utilaje, mijloace de transport utilizate în activitate)</w:t>
      </w:r>
    </w:p>
    <w:p w:rsidR="00DF1EAB" w:rsidRPr="007D6FF3" w:rsidRDefault="00282DEF" w:rsidP="00DF1EAB">
      <w:pPr>
        <w:pStyle w:val="Default"/>
        <w:rPr>
          <w:rFonts w:ascii="Times New Roman" w:hAnsi="Times New Roman" w:cs="Times New Roman"/>
          <w:sz w:val="28"/>
          <w:szCs w:val="28"/>
          <w:lang w:val="ro-RO"/>
        </w:rPr>
      </w:pPr>
      <w:r w:rsidRPr="007D6FF3">
        <w:rPr>
          <w:rFonts w:ascii="Times New Roman" w:hAnsi="Times New Roman" w:cs="Times New Roman"/>
          <w:b/>
          <w:sz w:val="28"/>
          <w:szCs w:val="28"/>
          <w:lang w:val="ro-RO" w:eastAsia="ro-RO"/>
        </w:rPr>
        <w:t xml:space="preserve">1.1 </w:t>
      </w:r>
      <w:r w:rsidR="00DF1EAB" w:rsidRPr="007D6FF3">
        <w:rPr>
          <w:rFonts w:ascii="Times New Roman" w:hAnsi="Times New Roman" w:cs="Times New Roman"/>
          <w:b/>
          <w:sz w:val="28"/>
          <w:szCs w:val="28"/>
          <w:lang w:val="ro-RO"/>
        </w:rPr>
        <w:t>Modul de utilizare a suprafețelor de teren în cadrul amplasamentului delimitat pentru desfășurarea activităților</w:t>
      </w:r>
      <w:r w:rsidR="00DF1EAB" w:rsidRPr="007D6FF3">
        <w:rPr>
          <w:rFonts w:ascii="Times New Roman" w:hAnsi="Times New Roman" w:cs="Times New Roman"/>
          <w:sz w:val="28"/>
          <w:szCs w:val="28"/>
          <w:lang w:val="ro-RO"/>
        </w:rPr>
        <w:t xml:space="preserve"> </w:t>
      </w:r>
    </w:p>
    <w:p w:rsidR="00C17A33" w:rsidRPr="007D6FF3" w:rsidRDefault="003C2D0C" w:rsidP="00C17A33">
      <w:pPr>
        <w:autoSpaceDE w:val="0"/>
        <w:autoSpaceDN w:val="0"/>
        <w:adjustRightInd w:val="0"/>
        <w:spacing w:after="0" w:line="240" w:lineRule="auto"/>
        <w:ind w:firstLine="720"/>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Complexul industrial-logistic este compus din teren intravilan cu categoria de folosință curți construcții în suprafață de 12880 mp pe teren </w:t>
      </w:r>
      <w:proofErr w:type="spellStart"/>
      <w:r w:rsidRPr="007D6FF3">
        <w:rPr>
          <w:rFonts w:ascii="Times New Roman" w:hAnsi="Times New Roman" w:cs="Times New Roman"/>
          <w:sz w:val="28"/>
          <w:szCs w:val="28"/>
          <w:lang w:val="ro-RO"/>
        </w:rPr>
        <w:t>întabulat</w:t>
      </w:r>
      <w:proofErr w:type="spellEnd"/>
      <w:r w:rsidRPr="007D6FF3">
        <w:rPr>
          <w:rFonts w:ascii="Times New Roman" w:hAnsi="Times New Roman" w:cs="Times New Roman"/>
          <w:sz w:val="28"/>
          <w:szCs w:val="28"/>
          <w:lang w:val="ro-RO"/>
        </w:rPr>
        <w:t xml:space="preserve"> în cartea Funciară nr.</w:t>
      </w:r>
      <w:r w:rsidR="00746FAB">
        <w:rPr>
          <w:rFonts w:ascii="Times New Roman" w:hAnsi="Times New Roman" w:cs="Times New Roman"/>
          <w:sz w:val="28"/>
          <w:szCs w:val="28"/>
          <w:lang w:val="ro-RO"/>
        </w:rPr>
        <w:t xml:space="preserve"> </w:t>
      </w:r>
      <w:r w:rsidRPr="007D6FF3">
        <w:rPr>
          <w:rFonts w:ascii="Times New Roman" w:hAnsi="Times New Roman" w:cs="Times New Roman"/>
          <w:sz w:val="28"/>
          <w:szCs w:val="28"/>
          <w:lang w:val="ro-RO"/>
        </w:rPr>
        <w:t xml:space="preserve">50172/Borsec provenită din conversia de pe hârtie CF.Nr.189 CN Nr. Cadastral 444 pe care se află edificate clădiri industriale cu suprafață total construită la sol de </w:t>
      </w:r>
      <w:r w:rsidR="00D62F94" w:rsidRPr="007D6FF3">
        <w:rPr>
          <w:rFonts w:ascii="Times New Roman" w:hAnsi="Times New Roman" w:cs="Times New Roman"/>
          <w:sz w:val="28"/>
          <w:szCs w:val="28"/>
          <w:lang w:val="ro-RO"/>
        </w:rPr>
        <w:t>2072</w:t>
      </w:r>
      <w:r w:rsidRPr="007D6FF3">
        <w:rPr>
          <w:rFonts w:ascii="Times New Roman" w:hAnsi="Times New Roman" w:cs="Times New Roman"/>
          <w:sz w:val="28"/>
          <w:szCs w:val="28"/>
          <w:lang w:val="ro-RO"/>
        </w:rPr>
        <w:t xml:space="preserve"> mp, compusă din:</w:t>
      </w:r>
    </w:p>
    <w:p w:rsidR="00C17A33" w:rsidRPr="007D6FF3" w:rsidRDefault="00C17A33" w:rsidP="00C17A33">
      <w:pPr>
        <w:autoSpaceDE w:val="0"/>
        <w:autoSpaceDN w:val="0"/>
        <w:adjustRightInd w:val="0"/>
        <w:spacing w:after="28" w:line="240" w:lineRule="auto"/>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 xml:space="preserve">1. Hală tâmplărie (C1) </w:t>
      </w:r>
      <w:r w:rsidRPr="007D6FF3">
        <w:rPr>
          <w:rFonts w:ascii="Times New Roman" w:hAnsi="Times New Roman" w:cs="Times New Roman"/>
          <w:color w:val="000000"/>
          <w:sz w:val="28"/>
          <w:szCs w:val="28"/>
          <w:lang w:val="ro-RO"/>
        </w:rPr>
        <w:tab/>
      </w:r>
      <w:r w:rsidRPr="007D6FF3">
        <w:rPr>
          <w:rFonts w:ascii="Times New Roman" w:hAnsi="Times New Roman" w:cs="Times New Roman"/>
          <w:color w:val="000000"/>
          <w:sz w:val="28"/>
          <w:szCs w:val="28"/>
          <w:lang w:val="ro-RO"/>
        </w:rPr>
        <w:tab/>
      </w:r>
      <w:r w:rsidRPr="007D6FF3">
        <w:rPr>
          <w:rFonts w:ascii="Times New Roman" w:hAnsi="Times New Roman" w:cs="Times New Roman"/>
          <w:color w:val="000000"/>
          <w:sz w:val="28"/>
          <w:szCs w:val="28"/>
          <w:lang w:val="ro-RO"/>
        </w:rPr>
        <w:tab/>
      </w:r>
      <w:r w:rsidR="003F5707" w:rsidRPr="007D6FF3">
        <w:rPr>
          <w:rFonts w:ascii="Times New Roman" w:hAnsi="Times New Roman" w:cs="Times New Roman"/>
          <w:color w:val="000000"/>
          <w:sz w:val="28"/>
          <w:szCs w:val="28"/>
          <w:lang w:val="ro-RO"/>
        </w:rPr>
        <w:tab/>
      </w:r>
      <w:r w:rsidR="003F5707" w:rsidRPr="007D6FF3">
        <w:rPr>
          <w:rFonts w:ascii="Times New Roman" w:hAnsi="Times New Roman" w:cs="Times New Roman"/>
          <w:color w:val="000000"/>
          <w:sz w:val="28"/>
          <w:szCs w:val="28"/>
          <w:lang w:val="ro-RO"/>
        </w:rPr>
        <w:tab/>
      </w:r>
      <w:r w:rsidR="00D62F94" w:rsidRPr="007D6FF3">
        <w:rPr>
          <w:rFonts w:ascii="Times New Roman" w:hAnsi="Times New Roman" w:cs="Times New Roman"/>
          <w:color w:val="000000"/>
          <w:sz w:val="28"/>
          <w:szCs w:val="28"/>
          <w:lang w:val="ro-RO"/>
        </w:rPr>
        <w:t>629</w:t>
      </w:r>
      <w:r w:rsidRPr="007D6FF3">
        <w:rPr>
          <w:rFonts w:ascii="Times New Roman" w:hAnsi="Times New Roman" w:cs="Times New Roman"/>
          <w:color w:val="000000"/>
          <w:sz w:val="28"/>
          <w:szCs w:val="28"/>
          <w:lang w:val="ro-RO"/>
        </w:rPr>
        <w:t>mp</w:t>
      </w:r>
    </w:p>
    <w:p w:rsidR="00C17A33" w:rsidRPr="007D6FF3" w:rsidRDefault="00C17A33" w:rsidP="00C17A33">
      <w:pPr>
        <w:autoSpaceDE w:val="0"/>
        <w:autoSpaceDN w:val="0"/>
        <w:adjustRightInd w:val="0"/>
        <w:spacing w:after="28" w:line="240" w:lineRule="auto"/>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 xml:space="preserve">2. Hală reparat </w:t>
      </w:r>
      <w:proofErr w:type="spellStart"/>
      <w:r w:rsidRPr="007D6FF3">
        <w:rPr>
          <w:rFonts w:ascii="Times New Roman" w:hAnsi="Times New Roman" w:cs="Times New Roman"/>
          <w:color w:val="000000"/>
          <w:sz w:val="28"/>
          <w:szCs w:val="28"/>
          <w:lang w:val="ro-RO"/>
        </w:rPr>
        <w:t>paleți</w:t>
      </w:r>
      <w:proofErr w:type="spellEnd"/>
      <w:r w:rsidRPr="007D6FF3">
        <w:rPr>
          <w:rFonts w:ascii="Times New Roman" w:hAnsi="Times New Roman" w:cs="Times New Roman"/>
          <w:color w:val="000000"/>
          <w:sz w:val="28"/>
          <w:szCs w:val="28"/>
          <w:lang w:val="ro-RO"/>
        </w:rPr>
        <w:t xml:space="preserve"> (C2) </w:t>
      </w:r>
      <w:r w:rsidRPr="007D6FF3">
        <w:rPr>
          <w:rFonts w:ascii="Times New Roman" w:hAnsi="Times New Roman" w:cs="Times New Roman"/>
          <w:color w:val="000000"/>
          <w:sz w:val="28"/>
          <w:szCs w:val="28"/>
          <w:lang w:val="ro-RO"/>
        </w:rPr>
        <w:tab/>
      </w:r>
      <w:r w:rsidRPr="007D6FF3">
        <w:rPr>
          <w:rFonts w:ascii="Times New Roman" w:hAnsi="Times New Roman" w:cs="Times New Roman"/>
          <w:color w:val="000000"/>
          <w:sz w:val="28"/>
          <w:szCs w:val="28"/>
          <w:lang w:val="ro-RO"/>
        </w:rPr>
        <w:tab/>
      </w:r>
      <w:r w:rsidRPr="007D6FF3">
        <w:rPr>
          <w:rFonts w:ascii="Times New Roman" w:hAnsi="Times New Roman" w:cs="Times New Roman"/>
          <w:color w:val="000000"/>
          <w:sz w:val="28"/>
          <w:szCs w:val="28"/>
          <w:lang w:val="ro-RO"/>
        </w:rPr>
        <w:tab/>
      </w:r>
      <w:r w:rsidR="003F5707" w:rsidRPr="007D6FF3">
        <w:rPr>
          <w:rFonts w:ascii="Times New Roman" w:hAnsi="Times New Roman" w:cs="Times New Roman"/>
          <w:color w:val="000000"/>
          <w:sz w:val="28"/>
          <w:szCs w:val="28"/>
          <w:lang w:val="ro-RO"/>
        </w:rPr>
        <w:tab/>
      </w:r>
      <w:r w:rsidRPr="007D6FF3">
        <w:rPr>
          <w:rFonts w:ascii="Times New Roman" w:hAnsi="Times New Roman" w:cs="Times New Roman"/>
          <w:color w:val="000000"/>
          <w:sz w:val="28"/>
          <w:szCs w:val="28"/>
          <w:lang w:val="ro-RO"/>
        </w:rPr>
        <w:t>5</w:t>
      </w:r>
      <w:r w:rsidR="00D62F94" w:rsidRPr="007D6FF3">
        <w:rPr>
          <w:rFonts w:ascii="Times New Roman" w:hAnsi="Times New Roman" w:cs="Times New Roman"/>
          <w:color w:val="000000"/>
          <w:sz w:val="28"/>
          <w:szCs w:val="28"/>
          <w:lang w:val="ro-RO"/>
        </w:rPr>
        <w:t>83</w:t>
      </w:r>
      <w:r w:rsidRPr="007D6FF3">
        <w:rPr>
          <w:rFonts w:ascii="Times New Roman" w:hAnsi="Times New Roman" w:cs="Times New Roman"/>
          <w:color w:val="000000"/>
          <w:sz w:val="28"/>
          <w:szCs w:val="28"/>
          <w:lang w:val="ro-RO"/>
        </w:rPr>
        <w:t>mp</w:t>
      </w:r>
    </w:p>
    <w:p w:rsidR="00C17A33" w:rsidRPr="007D6FF3" w:rsidRDefault="00C17A33" w:rsidP="00C17A33">
      <w:pPr>
        <w:autoSpaceDE w:val="0"/>
        <w:autoSpaceDN w:val="0"/>
        <w:adjustRightInd w:val="0"/>
        <w:spacing w:after="28" w:line="240" w:lineRule="auto"/>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 xml:space="preserve">3. Clădiri administrative (2)(C3) </w:t>
      </w:r>
      <w:r w:rsidRPr="007D6FF3">
        <w:rPr>
          <w:rFonts w:ascii="Times New Roman" w:hAnsi="Times New Roman" w:cs="Times New Roman"/>
          <w:color w:val="000000"/>
          <w:sz w:val="28"/>
          <w:szCs w:val="28"/>
          <w:lang w:val="ro-RO"/>
        </w:rPr>
        <w:tab/>
      </w:r>
      <w:r w:rsidRPr="007D6FF3">
        <w:rPr>
          <w:rFonts w:ascii="Times New Roman" w:hAnsi="Times New Roman" w:cs="Times New Roman"/>
          <w:color w:val="000000"/>
          <w:sz w:val="28"/>
          <w:szCs w:val="28"/>
          <w:lang w:val="ro-RO"/>
        </w:rPr>
        <w:tab/>
      </w:r>
      <w:r w:rsidR="003F5707" w:rsidRPr="007D6FF3">
        <w:rPr>
          <w:rFonts w:ascii="Times New Roman" w:hAnsi="Times New Roman" w:cs="Times New Roman"/>
          <w:color w:val="000000"/>
          <w:sz w:val="28"/>
          <w:szCs w:val="28"/>
          <w:lang w:val="ro-RO"/>
        </w:rPr>
        <w:tab/>
      </w:r>
      <w:r w:rsidR="00D62F94" w:rsidRPr="007D6FF3">
        <w:rPr>
          <w:rFonts w:ascii="Times New Roman" w:hAnsi="Times New Roman" w:cs="Times New Roman"/>
          <w:color w:val="000000"/>
          <w:sz w:val="28"/>
          <w:szCs w:val="28"/>
          <w:lang w:val="ro-RO"/>
        </w:rPr>
        <w:t>49</w:t>
      </w:r>
      <w:r w:rsidRPr="007D6FF3">
        <w:rPr>
          <w:rFonts w:ascii="Times New Roman" w:hAnsi="Times New Roman" w:cs="Times New Roman"/>
          <w:color w:val="000000"/>
          <w:sz w:val="28"/>
          <w:szCs w:val="28"/>
          <w:lang w:val="ro-RO"/>
        </w:rPr>
        <w:t>mp</w:t>
      </w:r>
    </w:p>
    <w:p w:rsidR="00C17A33" w:rsidRPr="007D6FF3" w:rsidRDefault="00C17A33" w:rsidP="00C17A33">
      <w:pPr>
        <w:autoSpaceDE w:val="0"/>
        <w:autoSpaceDN w:val="0"/>
        <w:adjustRightInd w:val="0"/>
        <w:spacing w:after="28" w:line="240" w:lineRule="auto"/>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 xml:space="preserve">4. Clădiri administrative (1)(C4) </w:t>
      </w:r>
      <w:r w:rsidRPr="007D6FF3">
        <w:rPr>
          <w:rFonts w:ascii="Times New Roman" w:hAnsi="Times New Roman" w:cs="Times New Roman"/>
          <w:color w:val="000000"/>
          <w:sz w:val="28"/>
          <w:szCs w:val="28"/>
          <w:lang w:val="ro-RO"/>
        </w:rPr>
        <w:tab/>
      </w:r>
      <w:r w:rsidRPr="007D6FF3">
        <w:rPr>
          <w:rFonts w:ascii="Times New Roman" w:hAnsi="Times New Roman" w:cs="Times New Roman"/>
          <w:color w:val="000000"/>
          <w:sz w:val="28"/>
          <w:szCs w:val="28"/>
          <w:lang w:val="ro-RO"/>
        </w:rPr>
        <w:tab/>
      </w:r>
      <w:r w:rsidR="003F5707" w:rsidRPr="007D6FF3">
        <w:rPr>
          <w:rFonts w:ascii="Times New Roman" w:hAnsi="Times New Roman" w:cs="Times New Roman"/>
          <w:color w:val="000000"/>
          <w:sz w:val="28"/>
          <w:szCs w:val="28"/>
          <w:lang w:val="ro-RO"/>
        </w:rPr>
        <w:tab/>
      </w:r>
      <w:r w:rsidR="00D62F94" w:rsidRPr="007D6FF3">
        <w:rPr>
          <w:rFonts w:ascii="Times New Roman" w:hAnsi="Times New Roman" w:cs="Times New Roman"/>
          <w:color w:val="000000"/>
          <w:sz w:val="28"/>
          <w:szCs w:val="28"/>
          <w:lang w:val="ro-RO"/>
        </w:rPr>
        <w:t>67</w:t>
      </w:r>
      <w:r w:rsidRPr="007D6FF3">
        <w:rPr>
          <w:rFonts w:ascii="Times New Roman" w:hAnsi="Times New Roman" w:cs="Times New Roman"/>
          <w:color w:val="000000"/>
          <w:sz w:val="28"/>
          <w:szCs w:val="28"/>
          <w:lang w:val="ro-RO"/>
        </w:rPr>
        <w:t>mp</w:t>
      </w:r>
    </w:p>
    <w:p w:rsidR="00C17A33" w:rsidRPr="007D6FF3" w:rsidRDefault="00C17A33" w:rsidP="00C17A33">
      <w:pPr>
        <w:autoSpaceDE w:val="0"/>
        <w:autoSpaceDN w:val="0"/>
        <w:adjustRightInd w:val="0"/>
        <w:spacing w:after="28" w:line="240" w:lineRule="auto"/>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 xml:space="preserve">5. Garaj pentru utilaje (C5) </w:t>
      </w:r>
      <w:r w:rsidR="00636EF3" w:rsidRPr="007D6FF3">
        <w:rPr>
          <w:rFonts w:ascii="Times New Roman" w:hAnsi="Times New Roman" w:cs="Times New Roman"/>
          <w:color w:val="000000"/>
          <w:sz w:val="28"/>
          <w:szCs w:val="28"/>
          <w:lang w:val="ro-RO"/>
        </w:rPr>
        <w:tab/>
      </w:r>
      <w:r w:rsidR="00636EF3" w:rsidRPr="007D6FF3">
        <w:rPr>
          <w:rFonts w:ascii="Times New Roman" w:hAnsi="Times New Roman" w:cs="Times New Roman"/>
          <w:color w:val="000000"/>
          <w:sz w:val="28"/>
          <w:szCs w:val="28"/>
          <w:lang w:val="ro-RO"/>
        </w:rPr>
        <w:tab/>
      </w:r>
      <w:r w:rsidR="00636EF3" w:rsidRPr="007D6FF3">
        <w:rPr>
          <w:rFonts w:ascii="Times New Roman" w:hAnsi="Times New Roman" w:cs="Times New Roman"/>
          <w:color w:val="000000"/>
          <w:sz w:val="28"/>
          <w:szCs w:val="28"/>
          <w:lang w:val="ro-RO"/>
        </w:rPr>
        <w:tab/>
      </w:r>
      <w:r w:rsidR="003F5707" w:rsidRPr="007D6FF3">
        <w:rPr>
          <w:rFonts w:ascii="Times New Roman" w:hAnsi="Times New Roman" w:cs="Times New Roman"/>
          <w:color w:val="000000"/>
          <w:sz w:val="28"/>
          <w:szCs w:val="28"/>
          <w:lang w:val="ro-RO"/>
        </w:rPr>
        <w:tab/>
      </w:r>
      <w:r w:rsidR="00D62F94" w:rsidRPr="007D6FF3">
        <w:rPr>
          <w:rFonts w:ascii="Times New Roman" w:hAnsi="Times New Roman" w:cs="Times New Roman"/>
          <w:color w:val="000000"/>
          <w:sz w:val="28"/>
          <w:szCs w:val="28"/>
          <w:lang w:val="ro-RO"/>
        </w:rPr>
        <w:t>224</w:t>
      </w:r>
      <w:r w:rsidR="00636EF3" w:rsidRPr="007D6FF3">
        <w:rPr>
          <w:rFonts w:ascii="Times New Roman" w:hAnsi="Times New Roman" w:cs="Times New Roman"/>
          <w:color w:val="000000"/>
          <w:sz w:val="28"/>
          <w:szCs w:val="28"/>
          <w:lang w:val="ro-RO"/>
        </w:rPr>
        <w:t>mp</w:t>
      </w:r>
    </w:p>
    <w:p w:rsidR="00C17A33" w:rsidRPr="007D6FF3" w:rsidRDefault="00C17A33" w:rsidP="00C17A33">
      <w:pPr>
        <w:autoSpaceDE w:val="0"/>
        <w:autoSpaceDN w:val="0"/>
        <w:adjustRightInd w:val="0"/>
        <w:spacing w:after="28" w:line="240" w:lineRule="auto"/>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 xml:space="preserve">6. Magazie metalică (C6) </w:t>
      </w:r>
      <w:r w:rsidR="00636EF3" w:rsidRPr="007D6FF3">
        <w:rPr>
          <w:rFonts w:ascii="Times New Roman" w:hAnsi="Times New Roman" w:cs="Times New Roman"/>
          <w:color w:val="000000"/>
          <w:sz w:val="28"/>
          <w:szCs w:val="28"/>
          <w:lang w:val="ro-RO"/>
        </w:rPr>
        <w:tab/>
      </w:r>
      <w:r w:rsidR="00636EF3" w:rsidRPr="007D6FF3">
        <w:rPr>
          <w:rFonts w:ascii="Times New Roman" w:hAnsi="Times New Roman" w:cs="Times New Roman"/>
          <w:color w:val="000000"/>
          <w:sz w:val="28"/>
          <w:szCs w:val="28"/>
          <w:lang w:val="ro-RO"/>
        </w:rPr>
        <w:tab/>
      </w:r>
      <w:r w:rsidR="00636EF3" w:rsidRPr="007D6FF3">
        <w:rPr>
          <w:rFonts w:ascii="Times New Roman" w:hAnsi="Times New Roman" w:cs="Times New Roman"/>
          <w:color w:val="000000"/>
          <w:sz w:val="28"/>
          <w:szCs w:val="28"/>
          <w:lang w:val="ro-RO"/>
        </w:rPr>
        <w:tab/>
      </w:r>
      <w:r w:rsidR="003F5707" w:rsidRPr="007D6FF3">
        <w:rPr>
          <w:rFonts w:ascii="Times New Roman" w:hAnsi="Times New Roman" w:cs="Times New Roman"/>
          <w:color w:val="000000"/>
          <w:sz w:val="28"/>
          <w:szCs w:val="28"/>
          <w:lang w:val="ro-RO"/>
        </w:rPr>
        <w:tab/>
      </w:r>
      <w:r w:rsidR="00636EF3" w:rsidRPr="007D6FF3">
        <w:rPr>
          <w:rFonts w:ascii="Times New Roman" w:hAnsi="Times New Roman" w:cs="Times New Roman"/>
          <w:color w:val="000000"/>
          <w:sz w:val="28"/>
          <w:szCs w:val="28"/>
          <w:lang w:val="ro-RO"/>
        </w:rPr>
        <w:t>1</w:t>
      </w:r>
      <w:r w:rsidR="00D62F94" w:rsidRPr="007D6FF3">
        <w:rPr>
          <w:rFonts w:ascii="Times New Roman" w:hAnsi="Times New Roman" w:cs="Times New Roman"/>
          <w:color w:val="000000"/>
          <w:sz w:val="28"/>
          <w:szCs w:val="28"/>
          <w:lang w:val="ro-RO"/>
        </w:rPr>
        <w:t>79</w:t>
      </w:r>
      <w:r w:rsidR="00636EF3" w:rsidRPr="007D6FF3">
        <w:rPr>
          <w:rFonts w:ascii="Times New Roman" w:hAnsi="Times New Roman" w:cs="Times New Roman"/>
          <w:color w:val="000000"/>
          <w:sz w:val="28"/>
          <w:szCs w:val="28"/>
          <w:lang w:val="ro-RO"/>
        </w:rPr>
        <w:t>mp</w:t>
      </w:r>
    </w:p>
    <w:p w:rsidR="00C17A33" w:rsidRPr="007D6FF3" w:rsidRDefault="00C17A33" w:rsidP="00C17A33">
      <w:pPr>
        <w:autoSpaceDE w:val="0"/>
        <w:autoSpaceDN w:val="0"/>
        <w:adjustRightInd w:val="0"/>
        <w:spacing w:after="28" w:line="240" w:lineRule="auto"/>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 xml:space="preserve">7. Depozit lemn de foc (C7) </w:t>
      </w:r>
      <w:r w:rsidR="00636EF3" w:rsidRPr="007D6FF3">
        <w:rPr>
          <w:rFonts w:ascii="Times New Roman" w:hAnsi="Times New Roman" w:cs="Times New Roman"/>
          <w:color w:val="000000"/>
          <w:sz w:val="28"/>
          <w:szCs w:val="28"/>
          <w:lang w:val="ro-RO"/>
        </w:rPr>
        <w:tab/>
      </w:r>
      <w:r w:rsidR="00636EF3" w:rsidRPr="007D6FF3">
        <w:rPr>
          <w:rFonts w:ascii="Times New Roman" w:hAnsi="Times New Roman" w:cs="Times New Roman"/>
          <w:color w:val="000000"/>
          <w:sz w:val="28"/>
          <w:szCs w:val="28"/>
          <w:lang w:val="ro-RO"/>
        </w:rPr>
        <w:tab/>
      </w:r>
      <w:r w:rsidR="00636EF3" w:rsidRPr="007D6FF3">
        <w:rPr>
          <w:rFonts w:ascii="Times New Roman" w:hAnsi="Times New Roman" w:cs="Times New Roman"/>
          <w:color w:val="000000"/>
          <w:sz w:val="28"/>
          <w:szCs w:val="28"/>
          <w:lang w:val="ro-RO"/>
        </w:rPr>
        <w:tab/>
      </w:r>
      <w:r w:rsidR="003F5707" w:rsidRPr="007D6FF3">
        <w:rPr>
          <w:rFonts w:ascii="Times New Roman" w:hAnsi="Times New Roman" w:cs="Times New Roman"/>
          <w:color w:val="000000"/>
          <w:sz w:val="28"/>
          <w:szCs w:val="28"/>
          <w:lang w:val="ro-RO"/>
        </w:rPr>
        <w:tab/>
      </w:r>
      <w:r w:rsidR="00D62F94" w:rsidRPr="007D6FF3">
        <w:rPr>
          <w:rFonts w:ascii="Times New Roman" w:hAnsi="Times New Roman" w:cs="Times New Roman"/>
          <w:color w:val="000000"/>
          <w:sz w:val="28"/>
          <w:szCs w:val="28"/>
          <w:lang w:val="ro-RO"/>
        </w:rPr>
        <w:t>57mp</w:t>
      </w:r>
    </w:p>
    <w:p w:rsidR="00C17A33" w:rsidRPr="007D6FF3" w:rsidRDefault="00C17A33" w:rsidP="00C17A33">
      <w:pPr>
        <w:autoSpaceDE w:val="0"/>
        <w:autoSpaceDN w:val="0"/>
        <w:adjustRightInd w:val="0"/>
        <w:spacing w:after="28" w:line="240" w:lineRule="auto"/>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 xml:space="preserve">8. Depozit rumeguș (C8) </w:t>
      </w:r>
      <w:r w:rsidR="00D62F94" w:rsidRPr="007D6FF3">
        <w:rPr>
          <w:rFonts w:ascii="Times New Roman" w:hAnsi="Times New Roman" w:cs="Times New Roman"/>
          <w:color w:val="000000"/>
          <w:sz w:val="28"/>
          <w:szCs w:val="28"/>
          <w:lang w:val="ro-RO"/>
        </w:rPr>
        <w:tab/>
      </w:r>
      <w:r w:rsidR="00D62F94" w:rsidRPr="007D6FF3">
        <w:rPr>
          <w:rFonts w:ascii="Times New Roman" w:hAnsi="Times New Roman" w:cs="Times New Roman"/>
          <w:color w:val="000000"/>
          <w:sz w:val="28"/>
          <w:szCs w:val="28"/>
          <w:lang w:val="ro-RO"/>
        </w:rPr>
        <w:tab/>
      </w:r>
      <w:r w:rsidR="00D62F94" w:rsidRPr="007D6FF3">
        <w:rPr>
          <w:rFonts w:ascii="Times New Roman" w:hAnsi="Times New Roman" w:cs="Times New Roman"/>
          <w:color w:val="000000"/>
          <w:sz w:val="28"/>
          <w:szCs w:val="28"/>
          <w:lang w:val="ro-RO"/>
        </w:rPr>
        <w:tab/>
      </w:r>
      <w:r w:rsidR="003F5707" w:rsidRPr="007D6FF3">
        <w:rPr>
          <w:rFonts w:ascii="Times New Roman" w:hAnsi="Times New Roman" w:cs="Times New Roman"/>
          <w:color w:val="000000"/>
          <w:sz w:val="28"/>
          <w:szCs w:val="28"/>
          <w:lang w:val="ro-RO"/>
        </w:rPr>
        <w:tab/>
      </w:r>
      <w:r w:rsidR="003F5707" w:rsidRPr="007D6FF3">
        <w:rPr>
          <w:rFonts w:ascii="Times New Roman" w:hAnsi="Times New Roman" w:cs="Times New Roman"/>
          <w:color w:val="000000"/>
          <w:sz w:val="28"/>
          <w:szCs w:val="28"/>
          <w:lang w:val="ro-RO"/>
        </w:rPr>
        <w:tab/>
      </w:r>
      <w:r w:rsidR="00D62F94" w:rsidRPr="007D6FF3">
        <w:rPr>
          <w:rFonts w:ascii="Times New Roman" w:hAnsi="Times New Roman" w:cs="Times New Roman"/>
          <w:color w:val="000000"/>
          <w:sz w:val="28"/>
          <w:szCs w:val="28"/>
          <w:lang w:val="ro-RO"/>
        </w:rPr>
        <w:t>40mp</w:t>
      </w:r>
    </w:p>
    <w:p w:rsidR="00C17A33" w:rsidRPr="007D6FF3" w:rsidRDefault="00C17A33" w:rsidP="00C17A33">
      <w:pPr>
        <w:autoSpaceDE w:val="0"/>
        <w:autoSpaceDN w:val="0"/>
        <w:adjustRightInd w:val="0"/>
        <w:spacing w:after="28" w:line="240" w:lineRule="auto"/>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 xml:space="preserve">9. Casă bazine apă (C9) </w:t>
      </w:r>
      <w:r w:rsidR="00D62F94" w:rsidRPr="007D6FF3">
        <w:rPr>
          <w:rFonts w:ascii="Times New Roman" w:hAnsi="Times New Roman" w:cs="Times New Roman"/>
          <w:color w:val="000000"/>
          <w:sz w:val="28"/>
          <w:szCs w:val="28"/>
          <w:lang w:val="ro-RO"/>
        </w:rPr>
        <w:tab/>
      </w:r>
      <w:r w:rsidR="00D62F94" w:rsidRPr="007D6FF3">
        <w:rPr>
          <w:rFonts w:ascii="Times New Roman" w:hAnsi="Times New Roman" w:cs="Times New Roman"/>
          <w:color w:val="000000"/>
          <w:sz w:val="28"/>
          <w:szCs w:val="28"/>
          <w:lang w:val="ro-RO"/>
        </w:rPr>
        <w:tab/>
      </w:r>
      <w:r w:rsidR="00D62F94" w:rsidRPr="007D6FF3">
        <w:rPr>
          <w:rFonts w:ascii="Times New Roman" w:hAnsi="Times New Roman" w:cs="Times New Roman"/>
          <w:color w:val="000000"/>
          <w:sz w:val="28"/>
          <w:szCs w:val="28"/>
          <w:lang w:val="ro-RO"/>
        </w:rPr>
        <w:tab/>
      </w:r>
      <w:r w:rsidR="003F5707" w:rsidRPr="007D6FF3">
        <w:rPr>
          <w:rFonts w:ascii="Times New Roman" w:hAnsi="Times New Roman" w:cs="Times New Roman"/>
          <w:color w:val="000000"/>
          <w:sz w:val="28"/>
          <w:szCs w:val="28"/>
          <w:lang w:val="ro-RO"/>
        </w:rPr>
        <w:tab/>
      </w:r>
      <w:r w:rsidR="003F5707" w:rsidRPr="007D6FF3">
        <w:rPr>
          <w:rFonts w:ascii="Times New Roman" w:hAnsi="Times New Roman" w:cs="Times New Roman"/>
          <w:color w:val="000000"/>
          <w:sz w:val="28"/>
          <w:szCs w:val="28"/>
          <w:lang w:val="ro-RO"/>
        </w:rPr>
        <w:tab/>
      </w:r>
      <w:r w:rsidR="00D62F94" w:rsidRPr="007D6FF3">
        <w:rPr>
          <w:rFonts w:ascii="Times New Roman" w:hAnsi="Times New Roman" w:cs="Times New Roman"/>
          <w:color w:val="000000"/>
          <w:sz w:val="28"/>
          <w:szCs w:val="28"/>
          <w:lang w:val="ro-RO"/>
        </w:rPr>
        <w:t>27mp</w:t>
      </w:r>
    </w:p>
    <w:p w:rsidR="00C17A33" w:rsidRPr="007D6FF3" w:rsidRDefault="00C17A33" w:rsidP="00C17A33">
      <w:pPr>
        <w:autoSpaceDE w:val="0"/>
        <w:autoSpaceDN w:val="0"/>
        <w:adjustRightInd w:val="0"/>
        <w:spacing w:after="28" w:line="240" w:lineRule="auto"/>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 xml:space="preserve">10. Gheretă pază (C10) </w:t>
      </w:r>
      <w:r w:rsidR="00D62F94" w:rsidRPr="007D6FF3">
        <w:rPr>
          <w:rFonts w:ascii="Times New Roman" w:hAnsi="Times New Roman" w:cs="Times New Roman"/>
          <w:color w:val="000000"/>
          <w:sz w:val="28"/>
          <w:szCs w:val="28"/>
          <w:lang w:val="ro-RO"/>
        </w:rPr>
        <w:tab/>
      </w:r>
      <w:r w:rsidR="00D62F94" w:rsidRPr="007D6FF3">
        <w:rPr>
          <w:rFonts w:ascii="Times New Roman" w:hAnsi="Times New Roman" w:cs="Times New Roman"/>
          <w:color w:val="000000"/>
          <w:sz w:val="28"/>
          <w:szCs w:val="28"/>
          <w:lang w:val="ro-RO"/>
        </w:rPr>
        <w:tab/>
      </w:r>
      <w:r w:rsidR="00D62F94" w:rsidRPr="007D6FF3">
        <w:rPr>
          <w:rFonts w:ascii="Times New Roman" w:hAnsi="Times New Roman" w:cs="Times New Roman"/>
          <w:color w:val="000000"/>
          <w:sz w:val="28"/>
          <w:szCs w:val="28"/>
          <w:lang w:val="ro-RO"/>
        </w:rPr>
        <w:tab/>
      </w:r>
      <w:r w:rsidR="003F5707" w:rsidRPr="007D6FF3">
        <w:rPr>
          <w:rFonts w:ascii="Times New Roman" w:hAnsi="Times New Roman" w:cs="Times New Roman"/>
          <w:color w:val="000000"/>
          <w:sz w:val="28"/>
          <w:szCs w:val="28"/>
          <w:lang w:val="ro-RO"/>
        </w:rPr>
        <w:tab/>
      </w:r>
      <w:r w:rsidR="003F5707" w:rsidRPr="007D6FF3">
        <w:rPr>
          <w:rFonts w:ascii="Times New Roman" w:hAnsi="Times New Roman" w:cs="Times New Roman"/>
          <w:color w:val="000000"/>
          <w:sz w:val="28"/>
          <w:szCs w:val="28"/>
          <w:lang w:val="ro-RO"/>
        </w:rPr>
        <w:tab/>
      </w:r>
      <w:r w:rsidR="00D62F94" w:rsidRPr="007D6FF3">
        <w:rPr>
          <w:rFonts w:ascii="Times New Roman" w:hAnsi="Times New Roman" w:cs="Times New Roman"/>
          <w:color w:val="000000"/>
          <w:sz w:val="28"/>
          <w:szCs w:val="28"/>
          <w:lang w:val="ro-RO"/>
        </w:rPr>
        <w:t>10mp</w:t>
      </w:r>
    </w:p>
    <w:p w:rsidR="00C17A33" w:rsidRPr="007D6FF3" w:rsidRDefault="00C17A33" w:rsidP="00C17A33">
      <w:pPr>
        <w:autoSpaceDE w:val="0"/>
        <w:autoSpaceDN w:val="0"/>
        <w:adjustRightInd w:val="0"/>
        <w:spacing w:after="28" w:line="240" w:lineRule="auto"/>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 xml:space="preserve">11. Post de transformare (C11) </w:t>
      </w:r>
      <w:r w:rsidR="00D62F94" w:rsidRPr="007D6FF3">
        <w:rPr>
          <w:rFonts w:ascii="Times New Roman" w:hAnsi="Times New Roman" w:cs="Times New Roman"/>
          <w:color w:val="000000"/>
          <w:sz w:val="28"/>
          <w:szCs w:val="28"/>
          <w:lang w:val="ro-RO"/>
        </w:rPr>
        <w:tab/>
      </w:r>
      <w:r w:rsidR="00D62F94" w:rsidRPr="007D6FF3">
        <w:rPr>
          <w:rFonts w:ascii="Times New Roman" w:hAnsi="Times New Roman" w:cs="Times New Roman"/>
          <w:color w:val="000000"/>
          <w:sz w:val="28"/>
          <w:szCs w:val="28"/>
          <w:lang w:val="ro-RO"/>
        </w:rPr>
        <w:tab/>
      </w:r>
      <w:r w:rsidR="003F5707" w:rsidRPr="007D6FF3">
        <w:rPr>
          <w:rFonts w:ascii="Times New Roman" w:hAnsi="Times New Roman" w:cs="Times New Roman"/>
          <w:color w:val="000000"/>
          <w:sz w:val="28"/>
          <w:szCs w:val="28"/>
          <w:lang w:val="ro-RO"/>
        </w:rPr>
        <w:tab/>
      </w:r>
      <w:r w:rsidR="003F5707" w:rsidRPr="007D6FF3">
        <w:rPr>
          <w:rFonts w:ascii="Times New Roman" w:hAnsi="Times New Roman" w:cs="Times New Roman"/>
          <w:color w:val="000000"/>
          <w:sz w:val="28"/>
          <w:szCs w:val="28"/>
          <w:lang w:val="ro-RO"/>
        </w:rPr>
        <w:tab/>
      </w:r>
      <w:r w:rsidR="00D62F94" w:rsidRPr="007D6FF3">
        <w:rPr>
          <w:rFonts w:ascii="Times New Roman" w:hAnsi="Times New Roman" w:cs="Times New Roman"/>
          <w:color w:val="000000"/>
          <w:sz w:val="28"/>
          <w:szCs w:val="28"/>
          <w:lang w:val="ro-RO"/>
        </w:rPr>
        <w:t>8mp</w:t>
      </w:r>
    </w:p>
    <w:p w:rsidR="00C17A33" w:rsidRPr="007D6FF3" w:rsidRDefault="00C17A33" w:rsidP="00C17A33">
      <w:pPr>
        <w:autoSpaceDE w:val="0"/>
        <w:autoSpaceDN w:val="0"/>
        <w:adjustRightInd w:val="0"/>
        <w:spacing w:after="28" w:line="240" w:lineRule="auto"/>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 xml:space="preserve">12. Uscător cherestea (C12) </w:t>
      </w:r>
      <w:r w:rsidR="00D62F94" w:rsidRPr="007D6FF3">
        <w:rPr>
          <w:rFonts w:ascii="Times New Roman" w:hAnsi="Times New Roman" w:cs="Times New Roman"/>
          <w:color w:val="000000"/>
          <w:sz w:val="28"/>
          <w:szCs w:val="28"/>
          <w:lang w:val="ro-RO"/>
        </w:rPr>
        <w:tab/>
      </w:r>
      <w:r w:rsidR="00D62F94" w:rsidRPr="007D6FF3">
        <w:rPr>
          <w:rFonts w:ascii="Times New Roman" w:hAnsi="Times New Roman" w:cs="Times New Roman"/>
          <w:color w:val="000000"/>
          <w:sz w:val="28"/>
          <w:szCs w:val="28"/>
          <w:lang w:val="ro-RO"/>
        </w:rPr>
        <w:tab/>
      </w:r>
      <w:r w:rsidR="00D62F94" w:rsidRPr="007D6FF3">
        <w:rPr>
          <w:rFonts w:ascii="Times New Roman" w:hAnsi="Times New Roman" w:cs="Times New Roman"/>
          <w:color w:val="000000"/>
          <w:sz w:val="28"/>
          <w:szCs w:val="28"/>
          <w:lang w:val="ro-RO"/>
        </w:rPr>
        <w:tab/>
      </w:r>
      <w:r w:rsidR="003F5707" w:rsidRPr="007D6FF3">
        <w:rPr>
          <w:rFonts w:ascii="Times New Roman" w:hAnsi="Times New Roman" w:cs="Times New Roman"/>
          <w:color w:val="000000"/>
          <w:sz w:val="28"/>
          <w:szCs w:val="28"/>
          <w:lang w:val="ro-RO"/>
        </w:rPr>
        <w:tab/>
      </w:r>
      <w:r w:rsidR="00D62F94" w:rsidRPr="007D6FF3">
        <w:rPr>
          <w:rFonts w:ascii="Times New Roman" w:hAnsi="Times New Roman" w:cs="Times New Roman"/>
          <w:color w:val="000000"/>
          <w:sz w:val="28"/>
          <w:szCs w:val="28"/>
          <w:lang w:val="ro-RO"/>
        </w:rPr>
        <w:t>24mp</w:t>
      </w:r>
    </w:p>
    <w:p w:rsidR="00C17A33" w:rsidRPr="007D6FF3" w:rsidRDefault="00C17A33" w:rsidP="00C17A33">
      <w:pPr>
        <w:autoSpaceDE w:val="0"/>
        <w:autoSpaceDN w:val="0"/>
        <w:adjustRightInd w:val="0"/>
        <w:spacing w:after="0" w:line="240" w:lineRule="auto"/>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 xml:space="preserve">13. Depozit cherestea (Construcție provizorie) </w:t>
      </w:r>
      <w:r w:rsidR="00D62F94" w:rsidRPr="007D6FF3">
        <w:rPr>
          <w:rFonts w:ascii="Times New Roman" w:hAnsi="Times New Roman" w:cs="Times New Roman"/>
          <w:color w:val="000000"/>
          <w:sz w:val="28"/>
          <w:szCs w:val="28"/>
          <w:lang w:val="ro-RO"/>
        </w:rPr>
        <w:tab/>
        <w:t>175mp</w:t>
      </w:r>
    </w:p>
    <w:p w:rsidR="007E184C" w:rsidRPr="007D6FF3" w:rsidRDefault="007D6FF3" w:rsidP="007E184C">
      <w:pPr>
        <w:autoSpaceDE w:val="0"/>
        <w:autoSpaceDN w:val="0"/>
        <w:adjustRightInd w:val="0"/>
        <w:spacing w:after="0" w:line="240" w:lineRule="auto"/>
        <w:rPr>
          <w:rFonts w:ascii="Times New Roman" w:hAnsi="Times New Roman" w:cs="Times New Roman"/>
          <w:b/>
          <w:color w:val="000000"/>
          <w:sz w:val="28"/>
          <w:szCs w:val="28"/>
          <w:lang w:val="ro-RO"/>
        </w:rPr>
      </w:pPr>
      <w:r>
        <w:rPr>
          <w:rFonts w:ascii="Times New Roman" w:hAnsi="Times New Roman" w:cs="Times New Roman"/>
          <w:b/>
          <w:color w:val="000000"/>
          <w:sz w:val="28"/>
          <w:szCs w:val="28"/>
          <w:lang w:val="ro-RO"/>
        </w:rPr>
        <w:t xml:space="preserve">1.2. Utilaje, instalaţii </w:t>
      </w:r>
      <w:r w:rsidR="007E184C" w:rsidRPr="007D6FF3">
        <w:rPr>
          <w:rFonts w:ascii="Times New Roman" w:hAnsi="Times New Roman" w:cs="Times New Roman"/>
          <w:b/>
          <w:color w:val="000000"/>
          <w:sz w:val="28"/>
          <w:szCs w:val="28"/>
          <w:lang w:val="ro-RO"/>
        </w:rPr>
        <w:t xml:space="preserve">utilizate în activități: </w:t>
      </w:r>
    </w:p>
    <w:p w:rsidR="00EF2962" w:rsidRPr="007D6FF3" w:rsidRDefault="007D6FF3" w:rsidP="007D6FF3">
      <w:pPr>
        <w:autoSpaceDE w:val="0"/>
        <w:autoSpaceDN w:val="0"/>
        <w:adjustRightInd w:val="0"/>
        <w:spacing w:after="0" w:line="240" w:lineRule="auto"/>
        <w:jc w:val="both"/>
        <w:rPr>
          <w:rFonts w:ascii="Times New Roman" w:hAnsi="Times New Roman" w:cs="Times New Roman"/>
          <w:sz w:val="28"/>
          <w:szCs w:val="28"/>
          <w:lang w:val="ro-RO"/>
        </w:rPr>
      </w:pPr>
      <w:r w:rsidRPr="007D6FF3">
        <w:rPr>
          <w:rFonts w:ascii="Times New Roman" w:hAnsi="Times New Roman" w:cs="Times New Roman"/>
          <w:color w:val="000000"/>
          <w:sz w:val="28"/>
          <w:szCs w:val="28"/>
          <w:lang w:val="ro-RO"/>
        </w:rPr>
        <w:t xml:space="preserve">Ferăstrău panglică orizontal </w:t>
      </w:r>
      <w:proofErr w:type="spellStart"/>
      <w:r w:rsidRPr="007D6FF3">
        <w:rPr>
          <w:rFonts w:ascii="Times New Roman" w:hAnsi="Times New Roman" w:cs="Times New Roman"/>
          <w:color w:val="000000"/>
          <w:sz w:val="28"/>
          <w:szCs w:val="28"/>
          <w:lang w:val="ro-RO"/>
        </w:rPr>
        <w:t>Lynx</w:t>
      </w:r>
      <w:proofErr w:type="spellEnd"/>
      <w:r w:rsidRPr="007D6FF3">
        <w:rPr>
          <w:rFonts w:ascii="Times New Roman" w:hAnsi="Times New Roman" w:cs="Times New Roman"/>
          <w:color w:val="000000"/>
          <w:sz w:val="28"/>
          <w:szCs w:val="28"/>
          <w:lang w:val="ro-RO"/>
        </w:rPr>
        <w:t xml:space="preserve"> EA, fierăstră</w:t>
      </w:r>
      <w:r>
        <w:rPr>
          <w:rFonts w:ascii="Times New Roman" w:hAnsi="Times New Roman" w:cs="Times New Roman"/>
          <w:color w:val="000000"/>
          <w:sz w:val="28"/>
          <w:szCs w:val="28"/>
          <w:lang w:val="ro-RO"/>
        </w:rPr>
        <w:t>u</w:t>
      </w:r>
      <w:r w:rsidRPr="007D6FF3">
        <w:rPr>
          <w:rFonts w:ascii="Times New Roman" w:hAnsi="Times New Roman" w:cs="Times New Roman"/>
          <w:color w:val="000000"/>
          <w:sz w:val="28"/>
          <w:szCs w:val="28"/>
          <w:lang w:val="ro-RO"/>
        </w:rPr>
        <w:t xml:space="preserve"> circular tip FCT 2800</w:t>
      </w:r>
      <w:r>
        <w:rPr>
          <w:rFonts w:ascii="Times New Roman" w:hAnsi="Times New Roman" w:cs="Times New Roman"/>
          <w:color w:val="000000"/>
          <w:sz w:val="28"/>
          <w:szCs w:val="28"/>
          <w:lang w:val="ro-RO"/>
        </w:rPr>
        <w:t>, mașină de rindeluit și de îndreptat</w:t>
      </w:r>
      <w:r w:rsidR="003E1ABF">
        <w:rPr>
          <w:rFonts w:ascii="Times New Roman" w:hAnsi="Times New Roman" w:cs="Times New Roman"/>
          <w:color w:val="000000"/>
          <w:sz w:val="28"/>
          <w:szCs w:val="28"/>
          <w:lang w:val="ro-RO"/>
        </w:rPr>
        <w:t>, mașină universală de tâmplărie Tip-MUT</w:t>
      </w:r>
      <w:r w:rsidR="009665F1">
        <w:rPr>
          <w:rFonts w:ascii="Times New Roman" w:hAnsi="Times New Roman" w:cs="Times New Roman"/>
          <w:color w:val="000000"/>
          <w:sz w:val="28"/>
          <w:szCs w:val="28"/>
          <w:lang w:val="ro-RO"/>
        </w:rPr>
        <w:t xml:space="preserve">-400, mașină combinată de tâmplărie, șlefuitor cu bandă orizontală, SICAR 6800, mașină de prelucrat în patru fețe, fierăstrău staționar BOSH, </w:t>
      </w:r>
      <w:proofErr w:type="spellStart"/>
      <w:r w:rsidR="009665F1">
        <w:rPr>
          <w:rFonts w:ascii="Times New Roman" w:hAnsi="Times New Roman" w:cs="Times New Roman"/>
          <w:color w:val="000000"/>
          <w:sz w:val="28"/>
          <w:szCs w:val="28"/>
          <w:lang w:val="ro-RO"/>
        </w:rPr>
        <w:t>motofierstrău</w:t>
      </w:r>
      <w:proofErr w:type="spellEnd"/>
      <w:r w:rsidR="009665F1">
        <w:rPr>
          <w:rFonts w:ascii="Times New Roman" w:hAnsi="Times New Roman" w:cs="Times New Roman"/>
          <w:color w:val="000000"/>
          <w:sz w:val="28"/>
          <w:szCs w:val="28"/>
          <w:lang w:val="ro-RO"/>
        </w:rPr>
        <w:t xml:space="preserve"> </w:t>
      </w:r>
      <w:proofErr w:type="spellStart"/>
      <w:r w:rsidR="009665F1">
        <w:rPr>
          <w:rFonts w:ascii="Times New Roman" w:hAnsi="Times New Roman" w:cs="Times New Roman"/>
          <w:color w:val="000000"/>
          <w:sz w:val="28"/>
          <w:szCs w:val="28"/>
          <w:lang w:val="ro-RO"/>
        </w:rPr>
        <w:t>Stihl</w:t>
      </w:r>
      <w:proofErr w:type="spellEnd"/>
      <w:r w:rsidR="009665F1">
        <w:rPr>
          <w:rFonts w:ascii="Times New Roman" w:hAnsi="Times New Roman" w:cs="Times New Roman"/>
          <w:color w:val="000000"/>
          <w:sz w:val="28"/>
          <w:szCs w:val="28"/>
          <w:lang w:val="ro-RO"/>
        </w:rPr>
        <w:t xml:space="preserve"> 250, </w:t>
      </w:r>
      <w:proofErr w:type="spellStart"/>
      <w:r w:rsidR="009665F1">
        <w:rPr>
          <w:rFonts w:ascii="Times New Roman" w:hAnsi="Times New Roman" w:cs="Times New Roman"/>
          <w:color w:val="000000"/>
          <w:sz w:val="28"/>
          <w:szCs w:val="28"/>
          <w:lang w:val="ro-RO"/>
        </w:rPr>
        <w:t>motofierstrău</w:t>
      </w:r>
      <w:proofErr w:type="spellEnd"/>
      <w:r w:rsidR="009665F1">
        <w:rPr>
          <w:rFonts w:ascii="Times New Roman" w:hAnsi="Times New Roman" w:cs="Times New Roman"/>
          <w:color w:val="000000"/>
          <w:sz w:val="28"/>
          <w:szCs w:val="28"/>
          <w:lang w:val="ro-RO"/>
        </w:rPr>
        <w:t xml:space="preserve"> </w:t>
      </w:r>
      <w:proofErr w:type="spellStart"/>
      <w:r w:rsidR="009665F1">
        <w:rPr>
          <w:rFonts w:ascii="Times New Roman" w:hAnsi="Times New Roman" w:cs="Times New Roman"/>
          <w:color w:val="000000"/>
          <w:sz w:val="28"/>
          <w:szCs w:val="28"/>
          <w:lang w:val="ro-RO"/>
        </w:rPr>
        <w:t>Stihl</w:t>
      </w:r>
      <w:proofErr w:type="spellEnd"/>
      <w:r w:rsidR="009665F1">
        <w:rPr>
          <w:rFonts w:ascii="Times New Roman" w:hAnsi="Times New Roman" w:cs="Times New Roman"/>
          <w:color w:val="000000"/>
          <w:sz w:val="28"/>
          <w:szCs w:val="28"/>
          <w:lang w:val="ro-RO"/>
        </w:rPr>
        <w:t xml:space="preserve"> 361</w:t>
      </w:r>
    </w:p>
    <w:p w:rsidR="009E42E4" w:rsidRPr="007D6FF3" w:rsidRDefault="009E42E4" w:rsidP="00EF2962">
      <w:pPr>
        <w:autoSpaceDE w:val="0"/>
        <w:autoSpaceDN w:val="0"/>
        <w:adjustRightInd w:val="0"/>
        <w:spacing w:after="0" w:line="240" w:lineRule="auto"/>
        <w:rPr>
          <w:rFonts w:ascii="Times New Roman" w:hAnsi="Times New Roman" w:cs="Times New Roman"/>
          <w:color w:val="000000"/>
          <w:sz w:val="28"/>
          <w:szCs w:val="28"/>
          <w:lang w:val="ro-RO"/>
        </w:rPr>
      </w:pPr>
    </w:p>
    <w:p w:rsidR="00925255" w:rsidRPr="007D6FF3" w:rsidRDefault="00C04691" w:rsidP="00EF2962">
      <w:pPr>
        <w:autoSpaceDE w:val="0"/>
        <w:autoSpaceDN w:val="0"/>
        <w:adjustRightInd w:val="0"/>
        <w:spacing w:after="0" w:line="240" w:lineRule="auto"/>
        <w:rPr>
          <w:rFonts w:ascii="Times New Roman" w:hAnsi="Times New Roman" w:cs="Times New Roman"/>
          <w:bCs/>
          <w:sz w:val="28"/>
          <w:szCs w:val="28"/>
          <w:lang w:val="ro-RO"/>
        </w:rPr>
      </w:pPr>
      <w:r w:rsidRPr="007D6FF3">
        <w:rPr>
          <w:rFonts w:ascii="Times New Roman" w:hAnsi="Times New Roman" w:cs="Times New Roman"/>
          <w:color w:val="000000"/>
          <w:sz w:val="28"/>
          <w:szCs w:val="28"/>
          <w:lang w:val="ro-RO"/>
        </w:rPr>
        <w:t xml:space="preserve">1.3. </w:t>
      </w:r>
      <w:r w:rsidR="00925255" w:rsidRPr="007D6FF3">
        <w:rPr>
          <w:rFonts w:ascii="Times New Roman" w:hAnsi="Times New Roman" w:cs="Times New Roman"/>
          <w:b/>
          <w:bCs/>
          <w:sz w:val="28"/>
          <w:szCs w:val="28"/>
          <w:lang w:val="ro-RO"/>
        </w:rPr>
        <w:t>Mijloace de transport utilizate în activitate:</w:t>
      </w:r>
      <w:r w:rsidR="00925255" w:rsidRPr="007D6FF3">
        <w:rPr>
          <w:rFonts w:ascii="Times New Roman" w:hAnsi="Times New Roman" w:cs="Times New Roman"/>
          <w:bCs/>
          <w:sz w:val="28"/>
          <w:szCs w:val="28"/>
          <w:lang w:val="ro-RO"/>
        </w:rPr>
        <w:t xml:space="preserve"> </w:t>
      </w:r>
      <w:proofErr w:type="spellStart"/>
      <w:r w:rsidR="00925255" w:rsidRPr="007D6FF3">
        <w:rPr>
          <w:rFonts w:ascii="Times New Roman" w:hAnsi="Times New Roman" w:cs="Times New Roman"/>
          <w:bCs/>
          <w:sz w:val="28"/>
          <w:szCs w:val="28"/>
          <w:lang w:val="ro-RO"/>
        </w:rPr>
        <w:t>Ifron</w:t>
      </w:r>
      <w:proofErr w:type="spellEnd"/>
      <w:r w:rsidR="00925255" w:rsidRPr="007D6FF3">
        <w:rPr>
          <w:rFonts w:ascii="Times New Roman" w:hAnsi="Times New Roman" w:cs="Times New Roman"/>
          <w:bCs/>
          <w:sz w:val="28"/>
          <w:szCs w:val="28"/>
          <w:lang w:val="ro-RO"/>
        </w:rPr>
        <w:t xml:space="preserve"> 204D, </w:t>
      </w:r>
      <w:proofErr w:type="spellStart"/>
      <w:r w:rsidR="00925255" w:rsidRPr="007D6FF3">
        <w:rPr>
          <w:rFonts w:ascii="Times New Roman" w:hAnsi="Times New Roman" w:cs="Times New Roman"/>
          <w:bCs/>
          <w:sz w:val="28"/>
          <w:szCs w:val="28"/>
          <w:lang w:val="ro-RO"/>
        </w:rPr>
        <w:t>Hanomag</w:t>
      </w:r>
      <w:proofErr w:type="spellEnd"/>
      <w:r w:rsidR="00925255" w:rsidRPr="007D6FF3">
        <w:rPr>
          <w:rFonts w:ascii="Times New Roman" w:hAnsi="Times New Roman" w:cs="Times New Roman"/>
          <w:bCs/>
          <w:sz w:val="28"/>
          <w:szCs w:val="28"/>
          <w:lang w:val="ro-RO"/>
        </w:rPr>
        <w:t xml:space="preserve"> B6 MF 22, </w:t>
      </w:r>
      <w:proofErr w:type="spellStart"/>
      <w:r w:rsidR="00925255" w:rsidRPr="007D6FF3">
        <w:rPr>
          <w:rFonts w:ascii="Times New Roman" w:hAnsi="Times New Roman" w:cs="Times New Roman"/>
          <w:bCs/>
          <w:sz w:val="28"/>
          <w:szCs w:val="28"/>
          <w:lang w:val="ro-RO"/>
        </w:rPr>
        <w:t>Balcancar</w:t>
      </w:r>
      <w:proofErr w:type="spellEnd"/>
      <w:r w:rsidR="00925255" w:rsidRPr="007D6FF3">
        <w:rPr>
          <w:rFonts w:ascii="Times New Roman" w:hAnsi="Times New Roman" w:cs="Times New Roman"/>
          <w:bCs/>
          <w:sz w:val="28"/>
          <w:szCs w:val="28"/>
          <w:lang w:val="ro-RO"/>
        </w:rPr>
        <w:t xml:space="preserve"> 2500 </w:t>
      </w:r>
    </w:p>
    <w:p w:rsidR="009E42E4" w:rsidRDefault="00925255" w:rsidP="00EF2962">
      <w:pPr>
        <w:autoSpaceDE w:val="0"/>
        <w:autoSpaceDN w:val="0"/>
        <w:adjustRightInd w:val="0"/>
        <w:spacing w:after="0" w:line="240" w:lineRule="auto"/>
        <w:rPr>
          <w:rFonts w:ascii="Times New Roman" w:hAnsi="Times New Roman" w:cs="Times New Roman"/>
          <w:sz w:val="28"/>
          <w:szCs w:val="28"/>
          <w:lang w:val="ro-RO"/>
        </w:rPr>
      </w:pPr>
      <w:r w:rsidRPr="007D6FF3">
        <w:rPr>
          <w:rFonts w:ascii="Times New Roman" w:hAnsi="Times New Roman" w:cs="Times New Roman"/>
          <w:sz w:val="28"/>
          <w:szCs w:val="28"/>
          <w:lang w:val="ro-RO"/>
        </w:rPr>
        <w:t>Transportul buștenilor se realizează cu mijloace de transport închiriate.</w:t>
      </w:r>
    </w:p>
    <w:p w:rsidR="00166B36" w:rsidRPr="007D6FF3" w:rsidRDefault="00166B36" w:rsidP="00EF2962">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Deșeurile colectate </w:t>
      </w:r>
      <w:r w:rsidRPr="007D6FF3">
        <w:rPr>
          <w:rFonts w:ascii="Times New Roman" w:hAnsi="Times New Roman" w:cs="Times New Roman"/>
          <w:sz w:val="28"/>
          <w:szCs w:val="28"/>
          <w:lang w:val="ro-RO"/>
        </w:rPr>
        <w:t xml:space="preserve">se realizează </w:t>
      </w:r>
      <w:r>
        <w:rPr>
          <w:rFonts w:ascii="Times New Roman" w:hAnsi="Times New Roman" w:cs="Times New Roman"/>
          <w:sz w:val="28"/>
          <w:szCs w:val="28"/>
          <w:lang w:val="ro-RO"/>
        </w:rPr>
        <w:t>de generatorii de deșeuri.</w:t>
      </w:r>
    </w:p>
    <w:p w:rsidR="00925255" w:rsidRDefault="00925255" w:rsidP="00EF2962">
      <w:pPr>
        <w:autoSpaceDE w:val="0"/>
        <w:autoSpaceDN w:val="0"/>
        <w:adjustRightInd w:val="0"/>
        <w:spacing w:after="0" w:line="240" w:lineRule="auto"/>
        <w:rPr>
          <w:rFonts w:ascii="Times New Roman" w:hAnsi="Times New Roman" w:cs="Times New Roman"/>
          <w:sz w:val="28"/>
          <w:szCs w:val="28"/>
          <w:lang w:val="ro-RO"/>
        </w:rPr>
      </w:pPr>
      <w:r w:rsidRPr="007D6FF3">
        <w:rPr>
          <w:rFonts w:ascii="Times New Roman" w:hAnsi="Times New Roman" w:cs="Times New Roman"/>
          <w:sz w:val="28"/>
          <w:szCs w:val="28"/>
          <w:lang w:val="ro-RO"/>
        </w:rPr>
        <w:t>Transportul ambalajelor din lemn (noi și reciclate)</w:t>
      </w:r>
      <w:r w:rsidR="002C03EE" w:rsidRPr="007D6FF3">
        <w:rPr>
          <w:rFonts w:ascii="Times New Roman" w:hAnsi="Times New Roman" w:cs="Times New Roman"/>
          <w:sz w:val="28"/>
          <w:szCs w:val="28"/>
          <w:lang w:val="ro-RO"/>
        </w:rPr>
        <w:t xml:space="preserve"> se realizează cu autoutilitară proprie IVECO ML 180E24 </w:t>
      </w:r>
      <w:proofErr w:type="spellStart"/>
      <w:r w:rsidR="002C03EE" w:rsidRPr="007D6FF3">
        <w:rPr>
          <w:rFonts w:ascii="Times New Roman" w:hAnsi="Times New Roman" w:cs="Times New Roman"/>
          <w:sz w:val="28"/>
          <w:szCs w:val="28"/>
          <w:lang w:val="ro-RO"/>
        </w:rPr>
        <w:t>Eurocargo</w:t>
      </w:r>
      <w:proofErr w:type="spellEnd"/>
      <w:r w:rsidR="00B8221B">
        <w:rPr>
          <w:rFonts w:ascii="Times New Roman" w:hAnsi="Times New Roman" w:cs="Times New Roman"/>
          <w:sz w:val="28"/>
          <w:szCs w:val="28"/>
          <w:lang w:val="ro-RO"/>
        </w:rPr>
        <w:t xml:space="preserve"> 2 buc.</w:t>
      </w:r>
    </w:p>
    <w:p w:rsidR="00166B36" w:rsidRPr="007D6FF3" w:rsidRDefault="00166B36" w:rsidP="00EF2962">
      <w:pPr>
        <w:autoSpaceDE w:val="0"/>
        <w:autoSpaceDN w:val="0"/>
        <w:adjustRightInd w:val="0"/>
        <w:spacing w:after="0" w:line="240" w:lineRule="auto"/>
        <w:rPr>
          <w:rFonts w:ascii="Times New Roman" w:hAnsi="Times New Roman" w:cs="Times New Roman"/>
          <w:sz w:val="28"/>
          <w:szCs w:val="28"/>
          <w:lang w:val="ro-RO"/>
        </w:rPr>
      </w:pPr>
    </w:p>
    <w:p w:rsidR="00644021" w:rsidRPr="007D6FF3" w:rsidRDefault="00644021" w:rsidP="00FC2893">
      <w:pPr>
        <w:suppressAutoHyphens/>
        <w:spacing w:after="0" w:line="240" w:lineRule="auto"/>
        <w:jc w:val="both"/>
        <w:rPr>
          <w:rFonts w:ascii="Times New Roman" w:hAnsi="Times New Roman" w:cs="Times New Roman"/>
          <w:b/>
          <w:sz w:val="28"/>
          <w:szCs w:val="24"/>
          <w:lang w:val="ro-RO"/>
        </w:rPr>
      </w:pPr>
      <w:r w:rsidRPr="007D6FF3">
        <w:rPr>
          <w:rFonts w:ascii="Times New Roman" w:hAnsi="Times New Roman" w:cs="Times New Roman"/>
          <w:b/>
          <w:sz w:val="28"/>
          <w:szCs w:val="24"/>
          <w:lang w:val="ro-RO"/>
        </w:rPr>
        <w:t>2. Materiile prime, auxiliare, combustibilii și ambalajele folosite – mod de depozitare, cantități</w:t>
      </w:r>
      <w:r w:rsidR="009B5161" w:rsidRPr="007D6FF3">
        <w:rPr>
          <w:rFonts w:ascii="Times New Roman" w:hAnsi="Times New Roman" w:cs="Times New Roman"/>
          <w:b/>
          <w:sz w:val="28"/>
          <w:szCs w:val="24"/>
          <w:lang w:val="ro-RO"/>
        </w:rPr>
        <w:t>:</w:t>
      </w:r>
    </w:p>
    <w:p w:rsidR="008B455B" w:rsidRPr="000F2847" w:rsidRDefault="008B455B" w:rsidP="008B455B">
      <w:pPr>
        <w:autoSpaceDE w:val="0"/>
        <w:autoSpaceDN w:val="0"/>
        <w:adjustRightInd w:val="0"/>
        <w:spacing w:after="0" w:line="240" w:lineRule="auto"/>
        <w:ind w:left="720"/>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lastRenderedPageBreak/>
        <w:t xml:space="preserve">- </w:t>
      </w:r>
      <w:r w:rsidR="002C03EE" w:rsidRPr="000F2847">
        <w:rPr>
          <w:rFonts w:ascii="Times New Roman" w:hAnsi="Times New Roman" w:cs="Times New Roman"/>
          <w:color w:val="000000"/>
          <w:sz w:val="28"/>
          <w:szCs w:val="28"/>
          <w:lang w:val="ro-RO"/>
        </w:rPr>
        <w:t>bușteni 450 mc/an</w:t>
      </w:r>
      <w:r w:rsidRPr="000F2847">
        <w:rPr>
          <w:rFonts w:ascii="Times New Roman" w:hAnsi="Times New Roman" w:cs="Times New Roman"/>
          <w:color w:val="000000"/>
          <w:sz w:val="28"/>
          <w:szCs w:val="28"/>
          <w:lang w:val="ro-RO"/>
        </w:rPr>
        <w:t xml:space="preserve"> </w:t>
      </w:r>
    </w:p>
    <w:p w:rsidR="0058720B" w:rsidRDefault="00A46859" w:rsidP="008B455B">
      <w:pPr>
        <w:autoSpaceDE w:val="0"/>
        <w:autoSpaceDN w:val="0"/>
        <w:adjustRightInd w:val="0"/>
        <w:spacing w:after="0" w:line="240" w:lineRule="auto"/>
        <w:ind w:left="720"/>
        <w:rPr>
          <w:rFonts w:ascii="Times New Roman" w:hAnsi="Times New Roman" w:cs="Times New Roman"/>
          <w:color w:val="000000"/>
          <w:sz w:val="28"/>
          <w:szCs w:val="28"/>
          <w:lang w:val="ro-RO"/>
        </w:rPr>
      </w:pPr>
      <w:r w:rsidRPr="000F2847">
        <w:rPr>
          <w:rFonts w:ascii="Times New Roman" w:hAnsi="Times New Roman" w:cs="Times New Roman"/>
          <w:color w:val="000000"/>
          <w:sz w:val="28"/>
          <w:szCs w:val="28"/>
          <w:lang w:val="ro-RO"/>
        </w:rPr>
        <w:t xml:space="preserve">- </w:t>
      </w:r>
      <w:r w:rsidR="00EB2E29" w:rsidRPr="000F2847">
        <w:rPr>
          <w:rFonts w:ascii="Times New Roman" w:hAnsi="Times New Roman" w:cs="Times New Roman"/>
          <w:color w:val="000000"/>
          <w:sz w:val="28"/>
          <w:szCs w:val="28"/>
          <w:lang w:val="ro-RO"/>
        </w:rPr>
        <w:t>cherestea 95 mc/an</w:t>
      </w:r>
    </w:p>
    <w:p w:rsidR="008335A7" w:rsidRPr="000F2847" w:rsidRDefault="008335A7" w:rsidP="008B455B">
      <w:pPr>
        <w:autoSpaceDE w:val="0"/>
        <w:autoSpaceDN w:val="0"/>
        <w:adjustRightInd w:val="0"/>
        <w:spacing w:after="0" w:line="240" w:lineRule="auto"/>
        <w:ind w:left="720"/>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 PAL melaminat 240mp/an</w:t>
      </w:r>
    </w:p>
    <w:p w:rsidR="0058720B" w:rsidRPr="000F2847" w:rsidRDefault="0058720B" w:rsidP="0058720B">
      <w:pPr>
        <w:autoSpaceDE w:val="0"/>
        <w:autoSpaceDN w:val="0"/>
        <w:adjustRightInd w:val="0"/>
        <w:spacing w:after="0" w:line="240" w:lineRule="auto"/>
        <w:ind w:left="720"/>
        <w:rPr>
          <w:rFonts w:ascii="Times New Roman" w:hAnsi="Times New Roman" w:cs="Times New Roman"/>
          <w:color w:val="000000"/>
          <w:sz w:val="28"/>
          <w:szCs w:val="28"/>
          <w:lang w:val="ro-RO"/>
        </w:rPr>
      </w:pPr>
      <w:r w:rsidRPr="000F2847">
        <w:rPr>
          <w:rFonts w:ascii="Times New Roman" w:hAnsi="Times New Roman" w:cs="Times New Roman"/>
          <w:color w:val="000000"/>
          <w:sz w:val="28"/>
          <w:szCs w:val="28"/>
          <w:lang w:val="ro-RO"/>
        </w:rPr>
        <w:t xml:space="preserve">- adeziv </w:t>
      </w:r>
      <w:proofErr w:type="spellStart"/>
      <w:r w:rsidRPr="000F2847">
        <w:rPr>
          <w:rFonts w:ascii="Times New Roman" w:hAnsi="Times New Roman" w:cs="Times New Roman"/>
          <w:color w:val="000000"/>
          <w:sz w:val="28"/>
          <w:szCs w:val="28"/>
          <w:lang w:val="ro-RO"/>
        </w:rPr>
        <w:t>Tiszabond</w:t>
      </w:r>
      <w:proofErr w:type="spellEnd"/>
      <w:r w:rsidRPr="000F2847">
        <w:rPr>
          <w:rFonts w:ascii="Times New Roman" w:hAnsi="Times New Roman" w:cs="Times New Roman"/>
          <w:color w:val="000000"/>
          <w:sz w:val="28"/>
          <w:szCs w:val="28"/>
          <w:lang w:val="ro-RO"/>
        </w:rPr>
        <w:t xml:space="preserve"> D10 400 kg/an;</w:t>
      </w:r>
    </w:p>
    <w:p w:rsidR="0058720B" w:rsidRPr="000F2847" w:rsidRDefault="0058720B" w:rsidP="0058720B">
      <w:pPr>
        <w:autoSpaceDE w:val="0"/>
        <w:autoSpaceDN w:val="0"/>
        <w:adjustRightInd w:val="0"/>
        <w:spacing w:after="0" w:line="240" w:lineRule="auto"/>
        <w:ind w:left="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-lac</w:t>
      </w:r>
      <w:proofErr w:type="spellEnd"/>
      <w:r w:rsidRPr="000F2847">
        <w:rPr>
          <w:rFonts w:ascii="Times New Roman" w:hAnsi="Times New Roman" w:cs="Times New Roman"/>
          <w:color w:val="000000"/>
          <w:sz w:val="28"/>
          <w:szCs w:val="28"/>
          <w:lang w:val="ro-RO"/>
        </w:rPr>
        <w:t xml:space="preserve"> pe baza de apă </w:t>
      </w:r>
      <w:proofErr w:type="spellStart"/>
      <w:r w:rsidRPr="000F2847">
        <w:rPr>
          <w:rFonts w:ascii="Times New Roman" w:hAnsi="Times New Roman" w:cs="Times New Roman"/>
          <w:color w:val="000000"/>
          <w:sz w:val="28"/>
          <w:szCs w:val="28"/>
          <w:lang w:val="ro-RO"/>
        </w:rPr>
        <w:t>monocomponent</w:t>
      </w:r>
      <w:proofErr w:type="spellEnd"/>
      <w:r w:rsidRPr="000F2847">
        <w:rPr>
          <w:rFonts w:ascii="Times New Roman" w:hAnsi="Times New Roman" w:cs="Times New Roman"/>
          <w:color w:val="000000"/>
          <w:sz w:val="28"/>
          <w:szCs w:val="28"/>
          <w:lang w:val="ro-RO"/>
        </w:rPr>
        <w:t xml:space="preserve"> transparent 65kg/an;</w:t>
      </w:r>
    </w:p>
    <w:p w:rsidR="0058720B" w:rsidRPr="000F2847" w:rsidRDefault="0058720B" w:rsidP="0058720B">
      <w:pPr>
        <w:autoSpaceDE w:val="0"/>
        <w:autoSpaceDN w:val="0"/>
        <w:adjustRightInd w:val="0"/>
        <w:spacing w:after="0" w:line="240" w:lineRule="auto"/>
        <w:ind w:left="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-grund</w:t>
      </w:r>
      <w:proofErr w:type="spellEnd"/>
      <w:r w:rsidRPr="000F2847">
        <w:rPr>
          <w:rFonts w:ascii="Times New Roman" w:hAnsi="Times New Roman" w:cs="Times New Roman"/>
          <w:color w:val="000000"/>
          <w:sz w:val="28"/>
          <w:szCs w:val="28"/>
          <w:lang w:val="ro-RO"/>
        </w:rPr>
        <w:t xml:space="preserve"> </w:t>
      </w:r>
      <w:proofErr w:type="spellStart"/>
      <w:r w:rsidRPr="000F2847">
        <w:rPr>
          <w:rFonts w:ascii="Times New Roman" w:hAnsi="Times New Roman" w:cs="Times New Roman"/>
          <w:color w:val="000000"/>
          <w:sz w:val="28"/>
          <w:szCs w:val="28"/>
          <w:lang w:val="ro-RO"/>
        </w:rPr>
        <w:t>monocomponent</w:t>
      </w:r>
      <w:proofErr w:type="spellEnd"/>
      <w:r w:rsidRPr="000F2847">
        <w:rPr>
          <w:rFonts w:ascii="Times New Roman" w:hAnsi="Times New Roman" w:cs="Times New Roman"/>
          <w:color w:val="000000"/>
          <w:sz w:val="28"/>
          <w:szCs w:val="28"/>
          <w:lang w:val="ro-RO"/>
        </w:rPr>
        <w:t xml:space="preserve"> pe baza de apă FA34 3-5 kg/an;</w:t>
      </w:r>
    </w:p>
    <w:p w:rsidR="0058720B" w:rsidRPr="000F2847" w:rsidRDefault="0058720B" w:rsidP="0058720B">
      <w:pPr>
        <w:autoSpaceDE w:val="0"/>
        <w:autoSpaceDN w:val="0"/>
        <w:adjustRightInd w:val="0"/>
        <w:spacing w:after="0" w:line="240" w:lineRule="auto"/>
        <w:ind w:left="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-grund</w:t>
      </w:r>
      <w:proofErr w:type="spellEnd"/>
      <w:r w:rsidRPr="000F2847">
        <w:rPr>
          <w:rFonts w:ascii="Times New Roman" w:hAnsi="Times New Roman" w:cs="Times New Roman"/>
          <w:color w:val="000000"/>
          <w:sz w:val="28"/>
          <w:szCs w:val="28"/>
          <w:lang w:val="ro-RO"/>
        </w:rPr>
        <w:t xml:space="preserve"> </w:t>
      </w:r>
      <w:proofErr w:type="spellStart"/>
      <w:r w:rsidRPr="000F2847">
        <w:rPr>
          <w:rFonts w:ascii="Times New Roman" w:hAnsi="Times New Roman" w:cs="Times New Roman"/>
          <w:color w:val="000000"/>
          <w:sz w:val="28"/>
          <w:szCs w:val="28"/>
          <w:lang w:val="ro-RO"/>
        </w:rPr>
        <w:t>monocomponent</w:t>
      </w:r>
      <w:proofErr w:type="spellEnd"/>
      <w:r w:rsidRPr="000F2847">
        <w:rPr>
          <w:rFonts w:ascii="Times New Roman" w:hAnsi="Times New Roman" w:cs="Times New Roman"/>
          <w:color w:val="000000"/>
          <w:sz w:val="28"/>
          <w:szCs w:val="28"/>
          <w:lang w:val="ro-RO"/>
        </w:rPr>
        <w:t xml:space="preserve"> pe baza de apă FA34 B 25 kg/an;,</w:t>
      </w:r>
    </w:p>
    <w:p w:rsidR="002C03EE" w:rsidRPr="000F2847" w:rsidRDefault="0058720B" w:rsidP="0058720B">
      <w:pPr>
        <w:autoSpaceDE w:val="0"/>
        <w:autoSpaceDN w:val="0"/>
        <w:adjustRightInd w:val="0"/>
        <w:spacing w:after="0" w:line="240" w:lineRule="auto"/>
        <w:ind w:firstLine="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-grund</w:t>
      </w:r>
      <w:proofErr w:type="spellEnd"/>
      <w:r w:rsidRPr="000F2847">
        <w:rPr>
          <w:rFonts w:ascii="Times New Roman" w:hAnsi="Times New Roman" w:cs="Times New Roman"/>
          <w:color w:val="000000"/>
          <w:sz w:val="28"/>
          <w:szCs w:val="28"/>
          <w:lang w:val="ro-RO"/>
        </w:rPr>
        <w:t xml:space="preserve"> transparent pe baza de apa FA 580 EC 3-5 kg/an;</w:t>
      </w:r>
    </w:p>
    <w:p w:rsidR="00210A59" w:rsidRPr="000F2847" w:rsidRDefault="0058720B" w:rsidP="0058720B">
      <w:pPr>
        <w:autoSpaceDE w:val="0"/>
        <w:autoSpaceDN w:val="0"/>
        <w:adjustRightInd w:val="0"/>
        <w:spacing w:after="0" w:line="240" w:lineRule="auto"/>
        <w:ind w:left="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-lac</w:t>
      </w:r>
      <w:proofErr w:type="spellEnd"/>
      <w:r w:rsidRPr="000F2847">
        <w:rPr>
          <w:rFonts w:ascii="Times New Roman" w:hAnsi="Times New Roman" w:cs="Times New Roman"/>
          <w:color w:val="000000"/>
          <w:sz w:val="28"/>
          <w:szCs w:val="28"/>
          <w:lang w:val="ro-RO"/>
        </w:rPr>
        <w:t xml:space="preserve"> pe bază de apă </w:t>
      </w:r>
      <w:proofErr w:type="spellStart"/>
      <w:r w:rsidRPr="000F2847">
        <w:rPr>
          <w:rFonts w:ascii="Times New Roman" w:hAnsi="Times New Roman" w:cs="Times New Roman"/>
          <w:color w:val="000000"/>
          <w:sz w:val="28"/>
          <w:szCs w:val="28"/>
          <w:lang w:val="ro-RO"/>
        </w:rPr>
        <w:t>monocomponent</w:t>
      </w:r>
      <w:proofErr w:type="spellEnd"/>
      <w:r w:rsidRPr="000F2847">
        <w:rPr>
          <w:rFonts w:ascii="Times New Roman" w:hAnsi="Times New Roman" w:cs="Times New Roman"/>
          <w:color w:val="000000"/>
          <w:sz w:val="28"/>
          <w:szCs w:val="28"/>
          <w:lang w:val="ro-RO"/>
        </w:rPr>
        <w:t xml:space="preserve"> alb mat exterior LA 321 IB PLUS 50 kg/an;</w:t>
      </w:r>
    </w:p>
    <w:p w:rsidR="0058720B" w:rsidRPr="000F2847" w:rsidRDefault="0058720B" w:rsidP="0058720B">
      <w:pPr>
        <w:autoSpaceDE w:val="0"/>
        <w:autoSpaceDN w:val="0"/>
        <w:adjustRightInd w:val="0"/>
        <w:spacing w:after="0" w:line="240" w:lineRule="auto"/>
        <w:ind w:left="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-lac</w:t>
      </w:r>
      <w:proofErr w:type="spellEnd"/>
      <w:r w:rsidRPr="000F2847">
        <w:rPr>
          <w:rFonts w:ascii="Times New Roman" w:hAnsi="Times New Roman" w:cs="Times New Roman"/>
          <w:color w:val="000000"/>
          <w:sz w:val="28"/>
          <w:szCs w:val="28"/>
          <w:lang w:val="ro-RO"/>
        </w:rPr>
        <w:t xml:space="preserve"> pe bază de apă </w:t>
      </w:r>
      <w:proofErr w:type="spellStart"/>
      <w:r w:rsidRPr="000F2847">
        <w:rPr>
          <w:rFonts w:ascii="Times New Roman" w:hAnsi="Times New Roman" w:cs="Times New Roman"/>
          <w:color w:val="000000"/>
          <w:sz w:val="28"/>
          <w:szCs w:val="28"/>
          <w:lang w:val="ro-RO"/>
        </w:rPr>
        <w:t>extralucios</w:t>
      </w:r>
      <w:proofErr w:type="spellEnd"/>
      <w:r w:rsidRPr="000F2847">
        <w:rPr>
          <w:rFonts w:ascii="Times New Roman" w:hAnsi="Times New Roman" w:cs="Times New Roman"/>
          <w:color w:val="000000"/>
          <w:sz w:val="28"/>
          <w:szCs w:val="28"/>
          <w:lang w:val="ro-RO"/>
        </w:rPr>
        <w:t xml:space="preserve"> LA 330 MEC 5 kg/an;</w:t>
      </w:r>
    </w:p>
    <w:p w:rsidR="0058720B" w:rsidRPr="000F2847" w:rsidRDefault="0058720B" w:rsidP="0058720B">
      <w:pPr>
        <w:autoSpaceDE w:val="0"/>
        <w:autoSpaceDN w:val="0"/>
        <w:adjustRightInd w:val="0"/>
        <w:spacing w:after="0" w:line="240" w:lineRule="auto"/>
        <w:ind w:left="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-pastă</w:t>
      </w:r>
      <w:proofErr w:type="spellEnd"/>
      <w:r w:rsidRPr="000F2847">
        <w:rPr>
          <w:rFonts w:ascii="Times New Roman" w:hAnsi="Times New Roman" w:cs="Times New Roman"/>
          <w:color w:val="000000"/>
          <w:sz w:val="28"/>
          <w:szCs w:val="28"/>
          <w:lang w:val="ro-RO"/>
        </w:rPr>
        <w:t xml:space="preserve"> neagră pe bază de apă PA52 </w:t>
      </w:r>
      <w:r w:rsidR="00210A59" w:rsidRPr="000F2847">
        <w:rPr>
          <w:rFonts w:ascii="Times New Roman" w:hAnsi="Times New Roman" w:cs="Times New Roman"/>
          <w:color w:val="000000"/>
          <w:sz w:val="28"/>
          <w:szCs w:val="28"/>
          <w:lang w:val="ro-RO"/>
        </w:rPr>
        <w:t xml:space="preserve">  </w:t>
      </w:r>
      <w:r w:rsidRPr="000F2847">
        <w:rPr>
          <w:rFonts w:ascii="Times New Roman" w:hAnsi="Times New Roman" w:cs="Times New Roman"/>
          <w:color w:val="000000"/>
          <w:sz w:val="28"/>
          <w:szCs w:val="28"/>
          <w:lang w:val="ro-RO"/>
        </w:rPr>
        <w:t>0,150-0,200 litri/an;</w:t>
      </w:r>
    </w:p>
    <w:p w:rsidR="0058720B" w:rsidRPr="000F2847" w:rsidRDefault="0058720B" w:rsidP="0058720B">
      <w:pPr>
        <w:autoSpaceDE w:val="0"/>
        <w:autoSpaceDN w:val="0"/>
        <w:adjustRightInd w:val="0"/>
        <w:spacing w:after="0" w:line="240" w:lineRule="auto"/>
        <w:ind w:left="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-impregnant</w:t>
      </w:r>
      <w:proofErr w:type="spellEnd"/>
      <w:r w:rsidR="00210A59" w:rsidRPr="000F2847">
        <w:rPr>
          <w:rFonts w:ascii="Times New Roman" w:hAnsi="Times New Roman" w:cs="Times New Roman"/>
          <w:color w:val="000000"/>
          <w:sz w:val="28"/>
          <w:szCs w:val="28"/>
          <w:lang w:val="ro-RO"/>
        </w:rPr>
        <w:t xml:space="preserve"> </w:t>
      </w:r>
      <w:proofErr w:type="spellStart"/>
      <w:r w:rsidRPr="000F2847">
        <w:rPr>
          <w:rFonts w:ascii="Times New Roman" w:hAnsi="Times New Roman" w:cs="Times New Roman"/>
          <w:color w:val="000000"/>
          <w:sz w:val="28"/>
          <w:szCs w:val="28"/>
          <w:lang w:val="ro-RO"/>
        </w:rPr>
        <w:t>monocomponenet</w:t>
      </w:r>
      <w:proofErr w:type="spellEnd"/>
      <w:r w:rsidRPr="000F2847">
        <w:rPr>
          <w:rFonts w:ascii="Times New Roman" w:hAnsi="Times New Roman" w:cs="Times New Roman"/>
          <w:color w:val="000000"/>
          <w:sz w:val="28"/>
          <w:szCs w:val="28"/>
          <w:lang w:val="ro-RO"/>
        </w:rPr>
        <w:t xml:space="preserve"> pe bază de apă-400 litri/an;</w:t>
      </w:r>
    </w:p>
    <w:p w:rsidR="0058720B" w:rsidRPr="000F2847" w:rsidRDefault="0058720B" w:rsidP="0058720B">
      <w:pPr>
        <w:autoSpaceDE w:val="0"/>
        <w:autoSpaceDN w:val="0"/>
        <w:adjustRightInd w:val="0"/>
        <w:spacing w:after="0" w:line="240" w:lineRule="auto"/>
        <w:ind w:left="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-colorant</w:t>
      </w:r>
      <w:proofErr w:type="spellEnd"/>
      <w:r w:rsidRPr="000F2847">
        <w:rPr>
          <w:rFonts w:ascii="Times New Roman" w:hAnsi="Times New Roman" w:cs="Times New Roman"/>
          <w:color w:val="000000"/>
          <w:sz w:val="28"/>
          <w:szCs w:val="28"/>
          <w:lang w:val="ro-RO"/>
        </w:rPr>
        <w:t xml:space="preserve"> pentru </w:t>
      </w:r>
      <w:proofErr w:type="spellStart"/>
      <w:r w:rsidRPr="000F2847">
        <w:rPr>
          <w:rFonts w:ascii="Times New Roman" w:hAnsi="Times New Roman" w:cs="Times New Roman"/>
          <w:color w:val="000000"/>
          <w:sz w:val="28"/>
          <w:szCs w:val="28"/>
          <w:lang w:val="ro-RO"/>
        </w:rPr>
        <w:t>împregnant</w:t>
      </w:r>
      <w:proofErr w:type="spellEnd"/>
      <w:r w:rsidRPr="000F2847">
        <w:rPr>
          <w:rFonts w:ascii="Times New Roman" w:hAnsi="Times New Roman" w:cs="Times New Roman"/>
          <w:color w:val="000000"/>
          <w:sz w:val="28"/>
          <w:szCs w:val="28"/>
          <w:lang w:val="ro-RO"/>
        </w:rPr>
        <w:t xml:space="preserve"> pe bază de apă CIA 12-nuc brun 0,5 litri/an;</w:t>
      </w:r>
    </w:p>
    <w:p w:rsidR="0058720B" w:rsidRPr="000F2847" w:rsidRDefault="0058720B" w:rsidP="0058720B">
      <w:pPr>
        <w:autoSpaceDE w:val="0"/>
        <w:autoSpaceDN w:val="0"/>
        <w:adjustRightInd w:val="0"/>
        <w:spacing w:after="0" w:line="240" w:lineRule="auto"/>
        <w:ind w:left="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-colorant</w:t>
      </w:r>
      <w:proofErr w:type="spellEnd"/>
      <w:r w:rsidRPr="000F2847">
        <w:rPr>
          <w:rFonts w:ascii="Times New Roman" w:hAnsi="Times New Roman" w:cs="Times New Roman"/>
          <w:color w:val="000000"/>
          <w:sz w:val="28"/>
          <w:szCs w:val="28"/>
          <w:lang w:val="ro-RO"/>
        </w:rPr>
        <w:t xml:space="preserve"> pentru </w:t>
      </w:r>
      <w:proofErr w:type="spellStart"/>
      <w:r w:rsidRPr="000F2847">
        <w:rPr>
          <w:rFonts w:ascii="Times New Roman" w:hAnsi="Times New Roman" w:cs="Times New Roman"/>
          <w:color w:val="000000"/>
          <w:sz w:val="28"/>
          <w:szCs w:val="28"/>
          <w:lang w:val="ro-RO"/>
        </w:rPr>
        <w:t>împregnant</w:t>
      </w:r>
      <w:proofErr w:type="spellEnd"/>
      <w:r w:rsidRPr="000F2847">
        <w:rPr>
          <w:rFonts w:ascii="Times New Roman" w:hAnsi="Times New Roman" w:cs="Times New Roman"/>
          <w:color w:val="000000"/>
          <w:sz w:val="28"/>
          <w:szCs w:val="28"/>
          <w:lang w:val="ro-RO"/>
        </w:rPr>
        <w:t xml:space="preserve"> pe bază de apă CIA 13 –castan</w:t>
      </w:r>
      <w:r w:rsidR="00210A59" w:rsidRPr="000F2847">
        <w:rPr>
          <w:rFonts w:ascii="Times New Roman" w:hAnsi="Times New Roman" w:cs="Times New Roman"/>
          <w:color w:val="000000"/>
          <w:sz w:val="28"/>
          <w:szCs w:val="28"/>
          <w:lang w:val="ro-RO"/>
        </w:rPr>
        <w:t xml:space="preserve"> </w:t>
      </w:r>
      <w:r w:rsidRPr="000F2847">
        <w:rPr>
          <w:rFonts w:ascii="Times New Roman" w:hAnsi="Times New Roman" w:cs="Times New Roman"/>
          <w:color w:val="000000"/>
          <w:sz w:val="28"/>
          <w:szCs w:val="28"/>
          <w:lang w:val="ro-RO"/>
        </w:rPr>
        <w:t>5 litri/an;</w:t>
      </w:r>
    </w:p>
    <w:p w:rsidR="0058720B" w:rsidRPr="000F2847" w:rsidRDefault="0058720B" w:rsidP="0058720B">
      <w:pPr>
        <w:autoSpaceDE w:val="0"/>
        <w:autoSpaceDN w:val="0"/>
        <w:adjustRightInd w:val="0"/>
        <w:spacing w:after="0" w:line="240" w:lineRule="auto"/>
        <w:ind w:left="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-colorant</w:t>
      </w:r>
      <w:proofErr w:type="spellEnd"/>
      <w:r w:rsidRPr="000F2847">
        <w:rPr>
          <w:rFonts w:ascii="Times New Roman" w:hAnsi="Times New Roman" w:cs="Times New Roman"/>
          <w:color w:val="000000"/>
          <w:sz w:val="28"/>
          <w:szCs w:val="28"/>
          <w:lang w:val="ro-RO"/>
        </w:rPr>
        <w:t xml:space="preserve"> pentru </w:t>
      </w:r>
      <w:proofErr w:type="spellStart"/>
      <w:r w:rsidRPr="000F2847">
        <w:rPr>
          <w:rFonts w:ascii="Times New Roman" w:hAnsi="Times New Roman" w:cs="Times New Roman"/>
          <w:color w:val="000000"/>
          <w:sz w:val="28"/>
          <w:szCs w:val="28"/>
          <w:lang w:val="ro-RO"/>
        </w:rPr>
        <w:t>împregnant</w:t>
      </w:r>
      <w:proofErr w:type="spellEnd"/>
      <w:r w:rsidRPr="000F2847">
        <w:rPr>
          <w:rFonts w:ascii="Times New Roman" w:hAnsi="Times New Roman" w:cs="Times New Roman"/>
          <w:color w:val="000000"/>
          <w:sz w:val="28"/>
          <w:szCs w:val="28"/>
          <w:lang w:val="ro-RO"/>
        </w:rPr>
        <w:t xml:space="preserve"> pe bază de apă CIA 14 –nuc g</w:t>
      </w:r>
      <w:r w:rsidR="00210A59" w:rsidRPr="000F2847">
        <w:rPr>
          <w:rFonts w:ascii="Times New Roman" w:hAnsi="Times New Roman" w:cs="Times New Roman"/>
          <w:color w:val="000000"/>
          <w:sz w:val="28"/>
          <w:szCs w:val="28"/>
          <w:lang w:val="ro-RO"/>
        </w:rPr>
        <w:t>ă</w:t>
      </w:r>
      <w:r w:rsidRPr="000F2847">
        <w:rPr>
          <w:rFonts w:ascii="Times New Roman" w:hAnsi="Times New Roman" w:cs="Times New Roman"/>
          <w:color w:val="000000"/>
          <w:sz w:val="28"/>
          <w:szCs w:val="28"/>
          <w:lang w:val="ro-RO"/>
        </w:rPr>
        <w:t>lbui 0,5 litri/an;</w:t>
      </w:r>
    </w:p>
    <w:p w:rsidR="0058720B" w:rsidRPr="000F2847" w:rsidRDefault="0058720B" w:rsidP="0058720B">
      <w:pPr>
        <w:autoSpaceDE w:val="0"/>
        <w:autoSpaceDN w:val="0"/>
        <w:adjustRightInd w:val="0"/>
        <w:spacing w:after="0" w:line="240" w:lineRule="auto"/>
        <w:ind w:left="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-colorant</w:t>
      </w:r>
      <w:proofErr w:type="spellEnd"/>
      <w:r w:rsidRPr="000F2847">
        <w:rPr>
          <w:rFonts w:ascii="Times New Roman" w:hAnsi="Times New Roman" w:cs="Times New Roman"/>
          <w:color w:val="000000"/>
          <w:sz w:val="28"/>
          <w:szCs w:val="28"/>
          <w:lang w:val="ro-RO"/>
        </w:rPr>
        <w:t xml:space="preserve"> pentru </w:t>
      </w:r>
      <w:proofErr w:type="spellStart"/>
      <w:r w:rsidRPr="000F2847">
        <w:rPr>
          <w:rFonts w:ascii="Times New Roman" w:hAnsi="Times New Roman" w:cs="Times New Roman"/>
          <w:color w:val="000000"/>
          <w:sz w:val="28"/>
          <w:szCs w:val="28"/>
          <w:lang w:val="ro-RO"/>
        </w:rPr>
        <w:t>împregnant</w:t>
      </w:r>
      <w:proofErr w:type="spellEnd"/>
      <w:r w:rsidRPr="000F2847">
        <w:rPr>
          <w:rFonts w:ascii="Times New Roman" w:hAnsi="Times New Roman" w:cs="Times New Roman"/>
          <w:color w:val="000000"/>
          <w:sz w:val="28"/>
          <w:szCs w:val="28"/>
          <w:lang w:val="ro-RO"/>
        </w:rPr>
        <w:t xml:space="preserve"> pe bază de apă CIA 15 –nuc cald 1-1,5litri/an;</w:t>
      </w:r>
    </w:p>
    <w:p w:rsidR="0058720B" w:rsidRPr="000F2847" w:rsidRDefault="0058720B" w:rsidP="0058720B">
      <w:pPr>
        <w:autoSpaceDE w:val="0"/>
        <w:autoSpaceDN w:val="0"/>
        <w:adjustRightInd w:val="0"/>
        <w:spacing w:after="0" w:line="240" w:lineRule="auto"/>
        <w:ind w:left="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-colorant</w:t>
      </w:r>
      <w:proofErr w:type="spellEnd"/>
      <w:r w:rsidRPr="000F2847">
        <w:rPr>
          <w:rFonts w:ascii="Times New Roman" w:hAnsi="Times New Roman" w:cs="Times New Roman"/>
          <w:color w:val="000000"/>
          <w:sz w:val="28"/>
          <w:szCs w:val="28"/>
          <w:lang w:val="ro-RO"/>
        </w:rPr>
        <w:t xml:space="preserve"> pentru </w:t>
      </w:r>
      <w:proofErr w:type="spellStart"/>
      <w:r w:rsidRPr="000F2847">
        <w:rPr>
          <w:rFonts w:ascii="Times New Roman" w:hAnsi="Times New Roman" w:cs="Times New Roman"/>
          <w:color w:val="000000"/>
          <w:sz w:val="28"/>
          <w:szCs w:val="28"/>
          <w:lang w:val="ro-RO"/>
        </w:rPr>
        <w:t>împregnant</w:t>
      </w:r>
      <w:proofErr w:type="spellEnd"/>
      <w:r w:rsidRPr="000F2847">
        <w:rPr>
          <w:rFonts w:ascii="Times New Roman" w:hAnsi="Times New Roman" w:cs="Times New Roman"/>
          <w:color w:val="000000"/>
          <w:sz w:val="28"/>
          <w:szCs w:val="28"/>
          <w:lang w:val="ro-RO"/>
        </w:rPr>
        <w:t xml:space="preserve"> pe bază de apă CIA 16 –mahon 10 litri/an;</w:t>
      </w:r>
    </w:p>
    <w:p w:rsidR="0058720B" w:rsidRPr="000F2847" w:rsidRDefault="0058720B" w:rsidP="0058720B">
      <w:pPr>
        <w:autoSpaceDE w:val="0"/>
        <w:autoSpaceDN w:val="0"/>
        <w:adjustRightInd w:val="0"/>
        <w:spacing w:after="0" w:line="240" w:lineRule="auto"/>
        <w:ind w:left="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-colorant</w:t>
      </w:r>
      <w:proofErr w:type="spellEnd"/>
      <w:r w:rsidRPr="000F2847">
        <w:rPr>
          <w:rFonts w:ascii="Times New Roman" w:hAnsi="Times New Roman" w:cs="Times New Roman"/>
          <w:color w:val="000000"/>
          <w:sz w:val="28"/>
          <w:szCs w:val="28"/>
          <w:lang w:val="ro-RO"/>
        </w:rPr>
        <w:t xml:space="preserve"> pentru </w:t>
      </w:r>
      <w:proofErr w:type="spellStart"/>
      <w:r w:rsidRPr="000F2847">
        <w:rPr>
          <w:rFonts w:ascii="Times New Roman" w:hAnsi="Times New Roman" w:cs="Times New Roman"/>
          <w:color w:val="000000"/>
          <w:sz w:val="28"/>
          <w:szCs w:val="28"/>
          <w:lang w:val="ro-RO"/>
        </w:rPr>
        <w:t>împregnant</w:t>
      </w:r>
      <w:proofErr w:type="spellEnd"/>
      <w:r w:rsidRPr="000F2847">
        <w:rPr>
          <w:rFonts w:ascii="Times New Roman" w:hAnsi="Times New Roman" w:cs="Times New Roman"/>
          <w:color w:val="000000"/>
          <w:sz w:val="28"/>
          <w:szCs w:val="28"/>
          <w:lang w:val="ro-RO"/>
        </w:rPr>
        <w:t xml:space="preserve"> pe bază de apă CIA 19 –brun 10 litri/an;</w:t>
      </w:r>
    </w:p>
    <w:p w:rsidR="0058720B" w:rsidRPr="000F2847" w:rsidRDefault="0058720B" w:rsidP="0058720B">
      <w:pPr>
        <w:autoSpaceDE w:val="0"/>
        <w:autoSpaceDN w:val="0"/>
        <w:adjustRightInd w:val="0"/>
        <w:spacing w:after="0" w:line="240" w:lineRule="auto"/>
        <w:ind w:left="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-colorant</w:t>
      </w:r>
      <w:proofErr w:type="spellEnd"/>
      <w:r w:rsidRPr="000F2847">
        <w:rPr>
          <w:rFonts w:ascii="Times New Roman" w:hAnsi="Times New Roman" w:cs="Times New Roman"/>
          <w:color w:val="000000"/>
          <w:sz w:val="28"/>
          <w:szCs w:val="28"/>
          <w:lang w:val="ro-RO"/>
        </w:rPr>
        <w:t xml:space="preserve"> pentru </w:t>
      </w:r>
      <w:proofErr w:type="spellStart"/>
      <w:r w:rsidRPr="000F2847">
        <w:rPr>
          <w:rFonts w:ascii="Times New Roman" w:hAnsi="Times New Roman" w:cs="Times New Roman"/>
          <w:color w:val="000000"/>
          <w:sz w:val="28"/>
          <w:szCs w:val="28"/>
          <w:lang w:val="ro-RO"/>
        </w:rPr>
        <w:t>împregnant</w:t>
      </w:r>
      <w:proofErr w:type="spellEnd"/>
      <w:r w:rsidRPr="000F2847">
        <w:rPr>
          <w:rFonts w:ascii="Times New Roman" w:hAnsi="Times New Roman" w:cs="Times New Roman"/>
          <w:color w:val="000000"/>
          <w:sz w:val="28"/>
          <w:szCs w:val="28"/>
          <w:lang w:val="ro-RO"/>
        </w:rPr>
        <w:t xml:space="preserve"> pe bază de apă CIA 20 –brun 0,5-1 litri/an;</w:t>
      </w:r>
    </w:p>
    <w:p w:rsidR="0058720B" w:rsidRPr="000F2847" w:rsidRDefault="0058720B" w:rsidP="0058720B">
      <w:pPr>
        <w:autoSpaceDE w:val="0"/>
        <w:autoSpaceDN w:val="0"/>
        <w:adjustRightInd w:val="0"/>
        <w:spacing w:after="0" w:line="240" w:lineRule="auto"/>
        <w:ind w:left="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-colorant</w:t>
      </w:r>
      <w:proofErr w:type="spellEnd"/>
      <w:r w:rsidRPr="000F2847">
        <w:rPr>
          <w:rFonts w:ascii="Times New Roman" w:hAnsi="Times New Roman" w:cs="Times New Roman"/>
          <w:color w:val="000000"/>
          <w:sz w:val="28"/>
          <w:szCs w:val="28"/>
          <w:lang w:val="ro-RO"/>
        </w:rPr>
        <w:t xml:space="preserve"> pentru </w:t>
      </w:r>
      <w:proofErr w:type="spellStart"/>
      <w:r w:rsidRPr="000F2847">
        <w:rPr>
          <w:rFonts w:ascii="Times New Roman" w:hAnsi="Times New Roman" w:cs="Times New Roman"/>
          <w:color w:val="000000"/>
          <w:sz w:val="28"/>
          <w:szCs w:val="28"/>
          <w:lang w:val="ro-RO"/>
        </w:rPr>
        <w:t>împregnant</w:t>
      </w:r>
      <w:proofErr w:type="spellEnd"/>
      <w:r w:rsidRPr="000F2847">
        <w:rPr>
          <w:rFonts w:ascii="Times New Roman" w:hAnsi="Times New Roman" w:cs="Times New Roman"/>
          <w:color w:val="000000"/>
          <w:sz w:val="28"/>
          <w:szCs w:val="28"/>
          <w:lang w:val="ro-RO"/>
        </w:rPr>
        <w:t xml:space="preserve"> pe bază de apă CIA 21 –nuc închis 1 litru/an;</w:t>
      </w:r>
    </w:p>
    <w:p w:rsidR="0058720B" w:rsidRPr="000F2847" w:rsidRDefault="0058720B" w:rsidP="0058720B">
      <w:pPr>
        <w:autoSpaceDE w:val="0"/>
        <w:autoSpaceDN w:val="0"/>
        <w:adjustRightInd w:val="0"/>
        <w:spacing w:after="0" w:line="240" w:lineRule="auto"/>
        <w:ind w:left="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-colorant</w:t>
      </w:r>
      <w:proofErr w:type="spellEnd"/>
      <w:r w:rsidRPr="000F2847">
        <w:rPr>
          <w:rFonts w:ascii="Times New Roman" w:hAnsi="Times New Roman" w:cs="Times New Roman"/>
          <w:color w:val="000000"/>
          <w:sz w:val="28"/>
          <w:szCs w:val="28"/>
          <w:lang w:val="ro-RO"/>
        </w:rPr>
        <w:t xml:space="preserve"> pentru </w:t>
      </w:r>
      <w:proofErr w:type="spellStart"/>
      <w:r w:rsidRPr="000F2847">
        <w:rPr>
          <w:rFonts w:ascii="Times New Roman" w:hAnsi="Times New Roman" w:cs="Times New Roman"/>
          <w:color w:val="000000"/>
          <w:sz w:val="28"/>
          <w:szCs w:val="28"/>
          <w:lang w:val="ro-RO"/>
        </w:rPr>
        <w:t>împregnant</w:t>
      </w:r>
      <w:proofErr w:type="spellEnd"/>
      <w:r w:rsidRPr="000F2847">
        <w:rPr>
          <w:rFonts w:ascii="Times New Roman" w:hAnsi="Times New Roman" w:cs="Times New Roman"/>
          <w:color w:val="000000"/>
          <w:sz w:val="28"/>
          <w:szCs w:val="28"/>
          <w:lang w:val="ro-RO"/>
        </w:rPr>
        <w:t xml:space="preserve"> pe bază de apă CIA 110–nuc închis 2litru/an;</w:t>
      </w:r>
    </w:p>
    <w:p w:rsidR="0058720B" w:rsidRPr="000F2847" w:rsidRDefault="0058720B" w:rsidP="0058720B">
      <w:pPr>
        <w:autoSpaceDE w:val="0"/>
        <w:autoSpaceDN w:val="0"/>
        <w:adjustRightInd w:val="0"/>
        <w:spacing w:after="0" w:line="240" w:lineRule="auto"/>
        <w:ind w:left="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-şuruburi</w:t>
      </w:r>
      <w:proofErr w:type="spellEnd"/>
      <w:r w:rsidRPr="000F2847">
        <w:rPr>
          <w:rFonts w:ascii="Times New Roman" w:hAnsi="Times New Roman" w:cs="Times New Roman"/>
          <w:color w:val="000000"/>
          <w:sz w:val="28"/>
          <w:szCs w:val="28"/>
          <w:lang w:val="ro-RO"/>
        </w:rPr>
        <w:t xml:space="preserve"> pentru lemn de diferite dimensiuni şi feronerie. 50 kg/an;</w:t>
      </w:r>
    </w:p>
    <w:p w:rsidR="0058720B" w:rsidRPr="000F2847" w:rsidRDefault="0058720B" w:rsidP="00210A59">
      <w:pPr>
        <w:autoSpaceDE w:val="0"/>
        <w:autoSpaceDN w:val="0"/>
        <w:adjustRightInd w:val="0"/>
        <w:spacing w:after="0" w:line="240" w:lineRule="auto"/>
        <w:ind w:firstLine="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-c</w:t>
      </w:r>
      <w:r w:rsidR="00154082" w:rsidRPr="000F2847">
        <w:rPr>
          <w:rFonts w:ascii="Times New Roman" w:hAnsi="Times New Roman" w:cs="Times New Roman"/>
          <w:color w:val="000000"/>
          <w:sz w:val="28"/>
          <w:szCs w:val="28"/>
          <w:lang w:val="ro-RO"/>
        </w:rPr>
        <w:t>uie</w:t>
      </w:r>
      <w:proofErr w:type="spellEnd"/>
      <w:r w:rsidR="00154082" w:rsidRPr="000F2847">
        <w:rPr>
          <w:rFonts w:ascii="Times New Roman" w:hAnsi="Times New Roman" w:cs="Times New Roman"/>
          <w:color w:val="000000"/>
          <w:sz w:val="28"/>
          <w:szCs w:val="28"/>
          <w:lang w:val="ro-RO"/>
        </w:rPr>
        <w:t xml:space="preserve"> diferite dimensiuni 50 t/an;</w:t>
      </w:r>
    </w:p>
    <w:p w:rsidR="000F2847" w:rsidRPr="000F2847" w:rsidRDefault="000F2847" w:rsidP="0058720B">
      <w:pPr>
        <w:autoSpaceDE w:val="0"/>
        <w:autoSpaceDN w:val="0"/>
        <w:adjustRightInd w:val="0"/>
        <w:spacing w:after="0" w:line="240" w:lineRule="auto"/>
        <w:ind w:left="720"/>
        <w:rPr>
          <w:rFonts w:ascii="Times New Roman" w:hAnsi="Times New Roman" w:cs="Times New Roman"/>
          <w:color w:val="000000"/>
          <w:sz w:val="28"/>
          <w:szCs w:val="28"/>
          <w:lang w:val="ro-RO"/>
        </w:rPr>
      </w:pPr>
      <w:proofErr w:type="spellStart"/>
      <w:r w:rsidRPr="000F2847">
        <w:rPr>
          <w:rFonts w:ascii="Times New Roman" w:hAnsi="Times New Roman" w:cs="Times New Roman"/>
          <w:color w:val="000000"/>
          <w:sz w:val="28"/>
          <w:szCs w:val="28"/>
          <w:lang w:val="ro-RO"/>
        </w:rPr>
        <w:t>-ulei</w:t>
      </w:r>
      <w:proofErr w:type="spellEnd"/>
      <w:r w:rsidRPr="000F2847">
        <w:rPr>
          <w:rFonts w:ascii="Times New Roman" w:hAnsi="Times New Roman" w:cs="Times New Roman"/>
          <w:color w:val="000000"/>
          <w:sz w:val="28"/>
          <w:szCs w:val="28"/>
          <w:lang w:val="ro-RO"/>
        </w:rPr>
        <w:t xml:space="preserve"> hidraulic 0,097t/an, </w:t>
      </w:r>
    </w:p>
    <w:p w:rsidR="0058720B" w:rsidRPr="000F2847" w:rsidRDefault="000F2847" w:rsidP="0058720B">
      <w:pPr>
        <w:autoSpaceDE w:val="0"/>
        <w:autoSpaceDN w:val="0"/>
        <w:adjustRightInd w:val="0"/>
        <w:spacing w:after="0" w:line="240" w:lineRule="auto"/>
        <w:ind w:left="720"/>
        <w:rPr>
          <w:rFonts w:ascii="Times New Roman" w:hAnsi="Times New Roman" w:cs="Times New Roman"/>
          <w:color w:val="000000"/>
          <w:sz w:val="28"/>
          <w:szCs w:val="28"/>
          <w:lang w:val="ro-RO"/>
        </w:rPr>
      </w:pPr>
      <w:r w:rsidRPr="000F2847">
        <w:rPr>
          <w:rFonts w:ascii="Times New Roman" w:hAnsi="Times New Roman" w:cs="Times New Roman"/>
          <w:color w:val="000000"/>
          <w:sz w:val="28"/>
          <w:szCs w:val="28"/>
          <w:lang w:val="ro-RO"/>
        </w:rPr>
        <w:t xml:space="preserve">- antigel 0,082t/an, </w:t>
      </w:r>
    </w:p>
    <w:p w:rsidR="000F2847" w:rsidRPr="000F2847" w:rsidRDefault="008B455B" w:rsidP="008B455B">
      <w:pPr>
        <w:autoSpaceDE w:val="0"/>
        <w:autoSpaceDN w:val="0"/>
        <w:adjustRightInd w:val="0"/>
        <w:spacing w:after="0" w:line="240" w:lineRule="auto"/>
        <w:ind w:left="720"/>
        <w:rPr>
          <w:rFonts w:ascii="Times New Roman" w:hAnsi="Times New Roman" w:cs="Times New Roman"/>
          <w:color w:val="000000"/>
          <w:sz w:val="28"/>
          <w:szCs w:val="28"/>
          <w:lang w:val="ro-RO"/>
        </w:rPr>
      </w:pPr>
      <w:r w:rsidRPr="000F2847">
        <w:rPr>
          <w:rFonts w:ascii="Times New Roman" w:hAnsi="Times New Roman" w:cs="Times New Roman"/>
          <w:color w:val="000000"/>
          <w:sz w:val="28"/>
          <w:szCs w:val="28"/>
          <w:lang w:val="ro-RO"/>
        </w:rPr>
        <w:t xml:space="preserve">- ulei </w:t>
      </w:r>
      <w:r w:rsidR="000F2847" w:rsidRPr="000F2847">
        <w:rPr>
          <w:rFonts w:ascii="Times New Roman" w:hAnsi="Times New Roman" w:cs="Times New Roman"/>
          <w:color w:val="000000"/>
          <w:sz w:val="28"/>
          <w:szCs w:val="28"/>
          <w:lang w:val="ro-RO"/>
        </w:rPr>
        <w:t>de motor 0,096t/an</w:t>
      </w:r>
    </w:p>
    <w:p w:rsidR="000F2847" w:rsidRPr="000F2847" w:rsidRDefault="00166B36" w:rsidP="008B455B">
      <w:pPr>
        <w:autoSpaceDE w:val="0"/>
        <w:autoSpaceDN w:val="0"/>
        <w:adjustRightInd w:val="0"/>
        <w:spacing w:after="0" w:line="240" w:lineRule="auto"/>
        <w:ind w:left="720"/>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 u</w:t>
      </w:r>
      <w:r w:rsidR="000F2847" w:rsidRPr="000F2847">
        <w:rPr>
          <w:rFonts w:ascii="Times New Roman" w:hAnsi="Times New Roman" w:cs="Times New Roman"/>
          <w:color w:val="000000"/>
          <w:sz w:val="28"/>
          <w:szCs w:val="28"/>
          <w:lang w:val="ro-RO"/>
        </w:rPr>
        <w:t>lei de transmisie 0,021t/an</w:t>
      </w:r>
    </w:p>
    <w:p w:rsidR="000F2847" w:rsidRPr="000F2847" w:rsidRDefault="000F2847" w:rsidP="008B455B">
      <w:pPr>
        <w:autoSpaceDE w:val="0"/>
        <w:autoSpaceDN w:val="0"/>
        <w:adjustRightInd w:val="0"/>
        <w:spacing w:after="0" w:line="240" w:lineRule="auto"/>
        <w:ind w:left="720"/>
        <w:rPr>
          <w:rFonts w:ascii="Times New Roman" w:hAnsi="Times New Roman" w:cs="Times New Roman"/>
          <w:color w:val="000000"/>
          <w:sz w:val="28"/>
          <w:szCs w:val="28"/>
          <w:lang w:val="ro-RO"/>
        </w:rPr>
      </w:pPr>
      <w:r w:rsidRPr="000F2847">
        <w:rPr>
          <w:rFonts w:ascii="Times New Roman" w:hAnsi="Times New Roman" w:cs="Times New Roman"/>
          <w:color w:val="000000"/>
          <w:sz w:val="28"/>
          <w:szCs w:val="28"/>
          <w:lang w:val="ro-RO"/>
        </w:rPr>
        <w:t>- benzină 0,250t/an</w:t>
      </w:r>
    </w:p>
    <w:p w:rsidR="000F2847" w:rsidRPr="000F2847" w:rsidRDefault="000F2847" w:rsidP="008B455B">
      <w:pPr>
        <w:autoSpaceDE w:val="0"/>
        <w:autoSpaceDN w:val="0"/>
        <w:adjustRightInd w:val="0"/>
        <w:spacing w:after="0" w:line="240" w:lineRule="auto"/>
        <w:ind w:left="720"/>
        <w:rPr>
          <w:rFonts w:ascii="Times New Roman" w:hAnsi="Times New Roman" w:cs="Times New Roman"/>
          <w:color w:val="000000"/>
          <w:sz w:val="28"/>
          <w:szCs w:val="28"/>
          <w:lang w:val="ro-RO"/>
        </w:rPr>
      </w:pPr>
      <w:r w:rsidRPr="000F2847">
        <w:rPr>
          <w:rFonts w:ascii="Times New Roman" w:hAnsi="Times New Roman" w:cs="Times New Roman"/>
          <w:color w:val="000000"/>
          <w:sz w:val="28"/>
          <w:szCs w:val="28"/>
          <w:lang w:val="ro-RO"/>
        </w:rPr>
        <w:t>- motorină 3,16t/an</w:t>
      </w:r>
    </w:p>
    <w:p w:rsidR="008B455B" w:rsidRPr="007D6FF3" w:rsidRDefault="008B455B" w:rsidP="00E82B47">
      <w:pPr>
        <w:pStyle w:val="ListParagraph"/>
        <w:numPr>
          <w:ilvl w:val="0"/>
          <w:numId w:val="14"/>
        </w:numPr>
        <w:autoSpaceDE w:val="0"/>
        <w:autoSpaceDN w:val="0"/>
        <w:adjustRightInd w:val="0"/>
        <w:spacing w:after="0" w:line="240" w:lineRule="auto"/>
        <w:ind w:left="360"/>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 xml:space="preserve">Combustibil intrat la </w:t>
      </w:r>
      <w:r w:rsidR="004942F4">
        <w:rPr>
          <w:rFonts w:ascii="Times New Roman" w:hAnsi="Times New Roman" w:cs="Times New Roman"/>
          <w:color w:val="000000"/>
          <w:sz w:val="28"/>
          <w:szCs w:val="28"/>
          <w:lang w:val="ro-RO"/>
        </w:rPr>
        <w:t>cazanul centralei termice</w:t>
      </w:r>
      <w:r w:rsidRPr="007D6FF3">
        <w:rPr>
          <w:rFonts w:ascii="Times New Roman" w:hAnsi="Times New Roman" w:cs="Times New Roman"/>
          <w:color w:val="000000"/>
          <w:sz w:val="28"/>
          <w:szCs w:val="28"/>
          <w:lang w:val="ro-RO"/>
        </w:rPr>
        <w:t xml:space="preserve">: </w:t>
      </w:r>
    </w:p>
    <w:p w:rsidR="00644021" w:rsidRDefault="008B455B" w:rsidP="008B455B">
      <w:pPr>
        <w:spacing w:after="0"/>
        <w:ind w:left="720"/>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 xml:space="preserve">- lemne de foc </w:t>
      </w:r>
      <w:r w:rsidR="004942F4">
        <w:rPr>
          <w:rFonts w:ascii="Times New Roman" w:hAnsi="Times New Roman" w:cs="Times New Roman"/>
          <w:color w:val="000000"/>
          <w:sz w:val="28"/>
          <w:szCs w:val="28"/>
          <w:lang w:val="ro-RO"/>
        </w:rPr>
        <w:t>35mc/an</w:t>
      </w:r>
      <w:r w:rsidRPr="007D6FF3">
        <w:rPr>
          <w:rFonts w:ascii="Times New Roman" w:hAnsi="Times New Roman" w:cs="Times New Roman"/>
          <w:color w:val="000000"/>
          <w:sz w:val="28"/>
          <w:szCs w:val="28"/>
          <w:lang w:val="ro-RO"/>
        </w:rPr>
        <w:t>.</w:t>
      </w:r>
    </w:p>
    <w:p w:rsidR="004942F4" w:rsidRDefault="004942F4" w:rsidP="008B455B">
      <w:pPr>
        <w:spacing w:after="0"/>
        <w:ind w:left="720"/>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 deșeuri lemnoase rezultate de le ambalaje 150t/an</w:t>
      </w:r>
    </w:p>
    <w:p w:rsidR="004942F4" w:rsidRDefault="004942F4" w:rsidP="008B455B">
      <w:pPr>
        <w:spacing w:after="0"/>
        <w:ind w:left="720"/>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 rumeguș 100mc/an</w:t>
      </w:r>
    </w:p>
    <w:p w:rsidR="004942F4" w:rsidRPr="004942F4" w:rsidRDefault="004942F4" w:rsidP="004942F4">
      <w:pPr>
        <w:spacing w:after="0"/>
        <w:ind w:left="720"/>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 resturi lemnoase 100mc/an</w:t>
      </w:r>
    </w:p>
    <w:p w:rsidR="00644021" w:rsidRPr="007D6FF3" w:rsidRDefault="00644021" w:rsidP="00E55732">
      <w:pPr>
        <w:pStyle w:val="Heading2"/>
        <w:ind w:left="360"/>
        <w:rPr>
          <w:sz w:val="28"/>
        </w:rPr>
      </w:pPr>
      <w:r w:rsidRPr="007D6FF3">
        <w:rPr>
          <w:sz w:val="28"/>
        </w:rPr>
        <w:t xml:space="preserve">3. Utilități - apă, canalizare, energie </w:t>
      </w:r>
    </w:p>
    <w:p w:rsidR="001C7E78" w:rsidRPr="007D6FF3" w:rsidRDefault="001C7E78" w:rsidP="001C7E78">
      <w:pPr>
        <w:spacing w:after="0"/>
        <w:rPr>
          <w:rFonts w:ascii="Times New Roman" w:hAnsi="Times New Roman" w:cs="Times New Roman"/>
          <w:sz w:val="28"/>
          <w:szCs w:val="28"/>
          <w:lang w:val="ro-RO" w:eastAsia="ro-RO"/>
        </w:rPr>
      </w:pPr>
      <w:r w:rsidRPr="00166B36">
        <w:rPr>
          <w:rFonts w:ascii="Times New Roman" w:hAnsi="Times New Roman" w:cs="Times New Roman"/>
          <w:b/>
          <w:sz w:val="28"/>
          <w:szCs w:val="28"/>
          <w:lang w:val="ro-RO" w:eastAsia="ro-RO"/>
        </w:rPr>
        <w:t>Alimentarea cu apă</w:t>
      </w:r>
      <w:r w:rsidRPr="007D6FF3">
        <w:rPr>
          <w:rFonts w:ascii="Times New Roman" w:hAnsi="Times New Roman" w:cs="Times New Roman"/>
          <w:sz w:val="28"/>
          <w:szCs w:val="28"/>
          <w:lang w:val="ro-RO" w:eastAsia="ro-RO"/>
        </w:rPr>
        <w:t>:</w:t>
      </w:r>
    </w:p>
    <w:p w:rsidR="008B455B" w:rsidRPr="007D6FF3" w:rsidRDefault="008B455B" w:rsidP="00ED4F41">
      <w:pPr>
        <w:autoSpaceDE w:val="0"/>
        <w:autoSpaceDN w:val="0"/>
        <w:adjustRightInd w:val="0"/>
        <w:spacing w:after="0" w:line="240" w:lineRule="auto"/>
        <w:jc w:val="both"/>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 xml:space="preserve">Necesarul de apă este asigurată din </w:t>
      </w:r>
      <w:r w:rsidR="00154082" w:rsidRPr="007D6FF3">
        <w:rPr>
          <w:rFonts w:ascii="Times New Roman" w:hAnsi="Times New Roman" w:cs="Times New Roman"/>
          <w:color w:val="000000"/>
          <w:sz w:val="28"/>
          <w:szCs w:val="28"/>
          <w:lang w:val="ro-RO"/>
        </w:rPr>
        <w:t>rețeaua de apă potabil</w:t>
      </w:r>
      <w:r w:rsidR="00EB2E29" w:rsidRPr="007D6FF3">
        <w:rPr>
          <w:rFonts w:ascii="Times New Roman" w:hAnsi="Times New Roman" w:cs="Times New Roman"/>
          <w:color w:val="000000"/>
          <w:sz w:val="28"/>
          <w:szCs w:val="28"/>
          <w:lang w:val="ro-RO"/>
        </w:rPr>
        <w:t>ă</w:t>
      </w:r>
      <w:r w:rsidR="00154082" w:rsidRPr="007D6FF3">
        <w:rPr>
          <w:rFonts w:ascii="Times New Roman" w:hAnsi="Times New Roman" w:cs="Times New Roman"/>
          <w:color w:val="000000"/>
          <w:sz w:val="28"/>
          <w:szCs w:val="28"/>
          <w:lang w:val="ro-RO"/>
        </w:rPr>
        <w:t xml:space="preserve"> a</w:t>
      </w:r>
      <w:r w:rsidR="00335482" w:rsidRPr="007D6FF3">
        <w:rPr>
          <w:rFonts w:ascii="Times New Roman" w:hAnsi="Times New Roman" w:cs="Times New Roman"/>
          <w:color w:val="000000"/>
          <w:sz w:val="28"/>
          <w:szCs w:val="28"/>
          <w:lang w:val="ro-RO"/>
        </w:rPr>
        <w:t>l</w:t>
      </w:r>
      <w:r w:rsidR="00154082" w:rsidRPr="007D6FF3">
        <w:rPr>
          <w:rFonts w:ascii="Times New Roman" w:hAnsi="Times New Roman" w:cs="Times New Roman"/>
          <w:color w:val="000000"/>
          <w:sz w:val="28"/>
          <w:szCs w:val="28"/>
          <w:lang w:val="ro-RO"/>
        </w:rPr>
        <w:t xml:space="preserve"> orașului </w:t>
      </w:r>
      <w:r w:rsidR="00EB2E29" w:rsidRPr="007D6FF3">
        <w:rPr>
          <w:rFonts w:ascii="Times New Roman" w:hAnsi="Times New Roman" w:cs="Times New Roman"/>
          <w:color w:val="000000"/>
          <w:sz w:val="28"/>
          <w:szCs w:val="28"/>
          <w:lang w:val="ro-RO"/>
        </w:rPr>
        <w:t>Borsec</w:t>
      </w:r>
      <w:r w:rsidR="00ED4F41" w:rsidRPr="007D6FF3">
        <w:rPr>
          <w:rFonts w:ascii="Times New Roman" w:hAnsi="Times New Roman" w:cs="Times New Roman"/>
          <w:color w:val="000000"/>
          <w:sz w:val="28"/>
          <w:szCs w:val="28"/>
          <w:lang w:val="ro-RO"/>
        </w:rPr>
        <w:t xml:space="preserve">. Consumul lunar de </w:t>
      </w:r>
      <w:r w:rsidR="004646B2">
        <w:rPr>
          <w:rFonts w:ascii="Times New Roman" w:hAnsi="Times New Roman" w:cs="Times New Roman"/>
          <w:color w:val="000000"/>
          <w:sz w:val="28"/>
          <w:szCs w:val="28"/>
          <w:lang w:val="ro-RO"/>
        </w:rPr>
        <w:t>apă potabilă este de cca. 80 mc</w:t>
      </w:r>
      <w:r w:rsidR="00ED4F41" w:rsidRPr="007D6FF3">
        <w:rPr>
          <w:rFonts w:ascii="Times New Roman" w:hAnsi="Times New Roman" w:cs="Times New Roman"/>
          <w:color w:val="000000"/>
          <w:sz w:val="28"/>
          <w:szCs w:val="28"/>
          <w:lang w:val="ro-RO"/>
        </w:rPr>
        <w:t>.</w:t>
      </w:r>
    </w:p>
    <w:p w:rsidR="008B455B" w:rsidRPr="007D6FF3" w:rsidRDefault="008B455B" w:rsidP="00240E12">
      <w:pPr>
        <w:autoSpaceDE w:val="0"/>
        <w:autoSpaceDN w:val="0"/>
        <w:adjustRightInd w:val="0"/>
        <w:spacing w:after="0" w:line="240" w:lineRule="auto"/>
        <w:rPr>
          <w:rFonts w:ascii="Times New Roman" w:hAnsi="Times New Roman" w:cs="Times New Roman"/>
          <w:color w:val="000000"/>
          <w:sz w:val="28"/>
          <w:szCs w:val="28"/>
          <w:lang w:val="ro-RO"/>
        </w:rPr>
      </w:pPr>
      <w:r w:rsidRPr="007D6FF3">
        <w:rPr>
          <w:rFonts w:ascii="Times New Roman" w:hAnsi="Times New Roman" w:cs="Times New Roman"/>
          <w:b/>
          <w:bCs/>
          <w:sz w:val="28"/>
          <w:szCs w:val="28"/>
          <w:lang w:val="ro-RO"/>
        </w:rPr>
        <w:t xml:space="preserve">Apele uzate </w:t>
      </w:r>
    </w:p>
    <w:p w:rsidR="00000DF8" w:rsidRPr="007D6FF3" w:rsidRDefault="008B455B" w:rsidP="009B5161">
      <w:pPr>
        <w:autoSpaceDE w:val="0"/>
        <w:autoSpaceDN w:val="0"/>
        <w:adjustRightInd w:val="0"/>
        <w:spacing w:after="0" w:line="240" w:lineRule="auto"/>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Apele uzate menajer</w:t>
      </w:r>
      <w:r w:rsidR="009B5161" w:rsidRPr="007D6FF3">
        <w:rPr>
          <w:rFonts w:ascii="Times New Roman" w:hAnsi="Times New Roman" w:cs="Times New Roman"/>
          <w:sz w:val="28"/>
          <w:szCs w:val="28"/>
          <w:lang w:val="ro-RO"/>
        </w:rPr>
        <w:t>e</w:t>
      </w:r>
      <w:r w:rsidRPr="007D6FF3">
        <w:rPr>
          <w:rFonts w:ascii="Times New Roman" w:hAnsi="Times New Roman" w:cs="Times New Roman"/>
          <w:sz w:val="28"/>
          <w:szCs w:val="28"/>
          <w:lang w:val="ro-RO"/>
        </w:rPr>
        <w:t xml:space="preserve"> sunt evacuate în sistemul centralizat de canalizare ape uzate </w:t>
      </w:r>
      <w:r w:rsidR="00FD169D" w:rsidRPr="007D6FF3">
        <w:rPr>
          <w:rFonts w:ascii="Times New Roman" w:hAnsi="Times New Roman" w:cs="Times New Roman"/>
          <w:sz w:val="28"/>
          <w:szCs w:val="28"/>
          <w:lang w:val="ro-RO"/>
        </w:rPr>
        <w:t xml:space="preserve">menajere </w:t>
      </w:r>
      <w:r w:rsidRPr="007D6FF3">
        <w:rPr>
          <w:rFonts w:ascii="Times New Roman" w:hAnsi="Times New Roman" w:cs="Times New Roman"/>
          <w:sz w:val="28"/>
          <w:szCs w:val="28"/>
          <w:lang w:val="ro-RO"/>
        </w:rPr>
        <w:t>a</w:t>
      </w:r>
      <w:r w:rsidR="00335482" w:rsidRPr="007D6FF3">
        <w:rPr>
          <w:rFonts w:ascii="Times New Roman" w:hAnsi="Times New Roman" w:cs="Times New Roman"/>
          <w:sz w:val="28"/>
          <w:szCs w:val="28"/>
          <w:lang w:val="ro-RO"/>
        </w:rPr>
        <w:t>l</w:t>
      </w:r>
      <w:r w:rsidRPr="007D6FF3">
        <w:rPr>
          <w:rFonts w:ascii="Times New Roman" w:hAnsi="Times New Roman" w:cs="Times New Roman"/>
          <w:sz w:val="28"/>
          <w:szCs w:val="28"/>
          <w:lang w:val="ro-RO"/>
        </w:rPr>
        <w:t xml:space="preserve"> </w:t>
      </w:r>
      <w:r w:rsidR="00335482" w:rsidRPr="007D6FF3">
        <w:rPr>
          <w:rFonts w:ascii="Times New Roman" w:hAnsi="Times New Roman" w:cs="Times New Roman"/>
          <w:sz w:val="28"/>
          <w:szCs w:val="28"/>
          <w:lang w:val="ro-RO"/>
        </w:rPr>
        <w:t xml:space="preserve">orașului Borsec. Cantitatea apelor uzate evacuate în canalizarea </w:t>
      </w:r>
      <w:r w:rsidR="00AF5CD0" w:rsidRPr="007D6FF3">
        <w:rPr>
          <w:rFonts w:ascii="Times New Roman" w:hAnsi="Times New Roman" w:cs="Times New Roman"/>
          <w:sz w:val="28"/>
          <w:szCs w:val="28"/>
          <w:lang w:val="ro-RO"/>
        </w:rPr>
        <w:t xml:space="preserve">menajeră a </w:t>
      </w:r>
      <w:r w:rsidR="00335482" w:rsidRPr="007D6FF3">
        <w:rPr>
          <w:rFonts w:ascii="Times New Roman" w:hAnsi="Times New Roman" w:cs="Times New Roman"/>
          <w:sz w:val="28"/>
          <w:szCs w:val="28"/>
          <w:lang w:val="ro-RO"/>
        </w:rPr>
        <w:t>orașului este de 64 mc/lună.</w:t>
      </w:r>
    </w:p>
    <w:p w:rsidR="008B455B" w:rsidRPr="007D6FF3" w:rsidRDefault="008B455B" w:rsidP="008B455B">
      <w:pPr>
        <w:autoSpaceDE w:val="0"/>
        <w:autoSpaceDN w:val="0"/>
        <w:adjustRightInd w:val="0"/>
        <w:spacing w:after="0" w:line="240" w:lineRule="auto"/>
        <w:rPr>
          <w:rFonts w:ascii="Times New Roman" w:hAnsi="Times New Roman" w:cs="Times New Roman"/>
          <w:sz w:val="28"/>
          <w:szCs w:val="28"/>
          <w:lang w:val="ro-RO"/>
        </w:rPr>
      </w:pPr>
      <w:r w:rsidRPr="007D6FF3">
        <w:rPr>
          <w:rFonts w:ascii="Times New Roman" w:hAnsi="Times New Roman" w:cs="Times New Roman"/>
          <w:b/>
          <w:bCs/>
          <w:sz w:val="28"/>
          <w:szCs w:val="28"/>
          <w:lang w:val="ro-RO"/>
        </w:rPr>
        <w:lastRenderedPageBreak/>
        <w:t xml:space="preserve">Energia termică </w:t>
      </w:r>
    </w:p>
    <w:p w:rsidR="008B455B" w:rsidRPr="007D6FF3" w:rsidRDefault="008B455B" w:rsidP="009B5161">
      <w:pPr>
        <w:autoSpaceDE w:val="0"/>
        <w:autoSpaceDN w:val="0"/>
        <w:adjustRightInd w:val="0"/>
        <w:spacing w:after="0" w:line="240" w:lineRule="auto"/>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Energia termică necesară pentru </w:t>
      </w:r>
      <w:r w:rsidR="00FD169D" w:rsidRPr="007D6FF3">
        <w:rPr>
          <w:rFonts w:ascii="Times New Roman" w:hAnsi="Times New Roman" w:cs="Times New Roman"/>
          <w:sz w:val="28"/>
          <w:szCs w:val="28"/>
          <w:lang w:val="ro-RO"/>
        </w:rPr>
        <w:t>clădirile administrati</w:t>
      </w:r>
      <w:r w:rsidR="001C7E78" w:rsidRPr="007D6FF3">
        <w:rPr>
          <w:rFonts w:ascii="Times New Roman" w:hAnsi="Times New Roman" w:cs="Times New Roman"/>
          <w:sz w:val="28"/>
          <w:szCs w:val="28"/>
          <w:lang w:val="ro-RO"/>
        </w:rPr>
        <w:t>ve</w:t>
      </w:r>
      <w:r w:rsidR="00AF5CD0" w:rsidRPr="007D6FF3">
        <w:rPr>
          <w:rFonts w:ascii="Times New Roman" w:hAnsi="Times New Roman" w:cs="Times New Roman"/>
          <w:sz w:val="28"/>
          <w:szCs w:val="28"/>
          <w:lang w:val="ro-RO"/>
        </w:rPr>
        <w:t xml:space="preserve"> este asigurată de o centrală electrică pe ionizare</w:t>
      </w:r>
      <w:r w:rsidRPr="007D6FF3">
        <w:rPr>
          <w:rFonts w:ascii="Times New Roman" w:hAnsi="Times New Roman" w:cs="Times New Roman"/>
          <w:sz w:val="28"/>
          <w:szCs w:val="28"/>
          <w:lang w:val="ro-RO"/>
        </w:rPr>
        <w:t xml:space="preserve">, </w:t>
      </w:r>
      <w:r w:rsidR="00AF5CD0" w:rsidRPr="007D6FF3">
        <w:rPr>
          <w:rFonts w:ascii="Times New Roman" w:hAnsi="Times New Roman" w:cs="Times New Roman"/>
          <w:sz w:val="28"/>
          <w:szCs w:val="28"/>
          <w:lang w:val="ro-RO"/>
        </w:rPr>
        <w:t xml:space="preserve">iar restul clădirilor sunt încălzite de la o centrală termică de 400kW. </w:t>
      </w:r>
    </w:p>
    <w:p w:rsidR="008B455B" w:rsidRPr="007D6FF3" w:rsidRDefault="008B455B" w:rsidP="008B455B">
      <w:pPr>
        <w:autoSpaceDE w:val="0"/>
        <w:autoSpaceDN w:val="0"/>
        <w:adjustRightInd w:val="0"/>
        <w:spacing w:after="0" w:line="240" w:lineRule="auto"/>
        <w:rPr>
          <w:rFonts w:ascii="Times New Roman" w:hAnsi="Times New Roman" w:cs="Times New Roman"/>
          <w:sz w:val="28"/>
          <w:szCs w:val="28"/>
          <w:lang w:val="ro-RO"/>
        </w:rPr>
      </w:pPr>
      <w:r w:rsidRPr="007D6FF3">
        <w:rPr>
          <w:rFonts w:ascii="Times New Roman" w:hAnsi="Times New Roman" w:cs="Times New Roman"/>
          <w:b/>
          <w:bCs/>
          <w:sz w:val="28"/>
          <w:szCs w:val="28"/>
          <w:lang w:val="ro-RO"/>
        </w:rPr>
        <w:t xml:space="preserve">Energie electrică </w:t>
      </w:r>
    </w:p>
    <w:p w:rsidR="00644021" w:rsidRPr="007D6FF3" w:rsidRDefault="008B455B" w:rsidP="00240E12">
      <w:pPr>
        <w:spacing w:after="0"/>
        <w:ind w:firstLine="360"/>
        <w:rPr>
          <w:rFonts w:ascii="Times New Roman" w:hAnsi="Times New Roman" w:cs="Times New Roman"/>
          <w:sz w:val="28"/>
          <w:szCs w:val="28"/>
          <w:lang w:val="ro-RO"/>
        </w:rPr>
      </w:pPr>
      <w:r w:rsidRPr="007D6FF3">
        <w:rPr>
          <w:rFonts w:ascii="Times New Roman" w:hAnsi="Times New Roman" w:cs="Times New Roman"/>
          <w:sz w:val="28"/>
          <w:szCs w:val="28"/>
          <w:lang w:val="ro-RO"/>
        </w:rPr>
        <w:t>- Necesarul de energie electrică este asigurată din rețeaua națională existentă în zonă conform Contractului de furnizare de energie electrică</w:t>
      </w:r>
      <w:r w:rsidR="00000DF8" w:rsidRPr="007D6FF3">
        <w:rPr>
          <w:rFonts w:ascii="Times New Roman" w:hAnsi="Times New Roman" w:cs="Times New Roman"/>
          <w:sz w:val="28"/>
          <w:szCs w:val="28"/>
          <w:lang w:val="ro-RO"/>
        </w:rPr>
        <w:t xml:space="preserve"> </w:t>
      </w:r>
      <w:r w:rsidR="00AF5CD0" w:rsidRPr="007D6FF3">
        <w:rPr>
          <w:rFonts w:ascii="Times New Roman" w:hAnsi="Times New Roman" w:cs="Times New Roman"/>
          <w:sz w:val="28"/>
          <w:szCs w:val="28"/>
          <w:lang w:val="ro-RO"/>
        </w:rPr>
        <w:t xml:space="preserve">nr. 8225393-1/03.04.2020 </w:t>
      </w:r>
      <w:r w:rsidR="00000DF8" w:rsidRPr="007D6FF3">
        <w:rPr>
          <w:rFonts w:ascii="Times New Roman" w:hAnsi="Times New Roman" w:cs="Times New Roman"/>
          <w:sz w:val="28"/>
          <w:szCs w:val="28"/>
          <w:lang w:val="ro-RO"/>
        </w:rPr>
        <w:t xml:space="preserve">încheiat cu </w:t>
      </w:r>
      <w:r w:rsidR="00AF5CD0" w:rsidRPr="007D6FF3">
        <w:rPr>
          <w:rFonts w:ascii="Times New Roman" w:hAnsi="Times New Roman" w:cs="Times New Roman"/>
          <w:sz w:val="28"/>
          <w:szCs w:val="28"/>
          <w:lang w:val="ro-RO"/>
        </w:rPr>
        <w:t xml:space="preserve">Electrica Furnizare </w:t>
      </w:r>
      <w:r w:rsidR="00000DF8" w:rsidRPr="007D6FF3">
        <w:rPr>
          <w:rFonts w:ascii="Times New Roman" w:hAnsi="Times New Roman" w:cs="Times New Roman"/>
          <w:sz w:val="28"/>
          <w:szCs w:val="28"/>
          <w:lang w:val="ro-RO"/>
        </w:rPr>
        <w:t>S.A</w:t>
      </w:r>
      <w:r w:rsidR="00240E12" w:rsidRPr="007D6FF3">
        <w:rPr>
          <w:rFonts w:ascii="Times New Roman" w:hAnsi="Times New Roman" w:cs="Times New Roman"/>
          <w:sz w:val="28"/>
          <w:szCs w:val="28"/>
          <w:lang w:val="ro-RO"/>
        </w:rPr>
        <w:t>.</w:t>
      </w:r>
      <w:r w:rsidR="004942F4">
        <w:rPr>
          <w:rFonts w:ascii="Times New Roman" w:hAnsi="Times New Roman" w:cs="Times New Roman"/>
          <w:sz w:val="28"/>
          <w:szCs w:val="28"/>
          <w:lang w:val="ro-RO"/>
        </w:rPr>
        <w:t xml:space="preserve"> București. Cantitatea de energie </w:t>
      </w:r>
      <w:proofErr w:type="spellStart"/>
      <w:r w:rsidR="004942F4">
        <w:rPr>
          <w:rFonts w:ascii="Times New Roman" w:hAnsi="Times New Roman" w:cs="Times New Roman"/>
          <w:sz w:val="28"/>
          <w:szCs w:val="28"/>
          <w:lang w:val="ro-RO"/>
        </w:rPr>
        <w:t>electică</w:t>
      </w:r>
      <w:proofErr w:type="spellEnd"/>
      <w:r w:rsidR="004942F4">
        <w:rPr>
          <w:rFonts w:ascii="Times New Roman" w:hAnsi="Times New Roman" w:cs="Times New Roman"/>
          <w:sz w:val="28"/>
          <w:szCs w:val="28"/>
          <w:lang w:val="ro-RO"/>
        </w:rPr>
        <w:t xml:space="preserve"> utilizată este de 7000kW/lună. </w:t>
      </w:r>
    </w:p>
    <w:p w:rsidR="00644021" w:rsidRPr="007D6FF3" w:rsidRDefault="00644021" w:rsidP="00E55732">
      <w:pPr>
        <w:pStyle w:val="Heading2"/>
        <w:ind w:left="360"/>
        <w:rPr>
          <w:sz w:val="28"/>
          <w:szCs w:val="28"/>
        </w:rPr>
      </w:pPr>
      <w:r w:rsidRPr="007D6FF3">
        <w:rPr>
          <w:sz w:val="28"/>
          <w:szCs w:val="28"/>
        </w:rPr>
        <w:t>4. Descrierea principalelor faze ale procesului tehnologic sau ale activității</w:t>
      </w:r>
    </w:p>
    <w:p w:rsidR="008B0318" w:rsidRPr="007D6FF3" w:rsidRDefault="008B600C" w:rsidP="008B0318">
      <w:pPr>
        <w:pStyle w:val="Default"/>
        <w:rPr>
          <w:rFonts w:ascii="Times New Roman" w:hAnsi="Times New Roman" w:cs="Times New Roman"/>
          <w:b/>
          <w:sz w:val="28"/>
          <w:szCs w:val="28"/>
          <w:lang w:val="ro-RO"/>
        </w:rPr>
      </w:pPr>
      <w:r w:rsidRPr="007D6FF3">
        <w:rPr>
          <w:rFonts w:ascii="Times New Roman" w:hAnsi="Times New Roman" w:cs="Times New Roman"/>
          <w:b/>
          <w:sz w:val="28"/>
          <w:szCs w:val="28"/>
          <w:lang w:val="ro-RO" w:eastAsia="ro-RO"/>
        </w:rPr>
        <w:t>4.1.</w:t>
      </w:r>
      <w:r w:rsidRPr="007D6FF3">
        <w:rPr>
          <w:rFonts w:ascii="Times New Roman" w:hAnsi="Times New Roman" w:cs="Times New Roman"/>
          <w:sz w:val="28"/>
          <w:szCs w:val="28"/>
          <w:lang w:val="ro-RO"/>
        </w:rPr>
        <w:t xml:space="preserve"> </w:t>
      </w:r>
      <w:r w:rsidR="008B0318" w:rsidRPr="007D6FF3">
        <w:rPr>
          <w:rFonts w:ascii="Times New Roman" w:hAnsi="Times New Roman" w:cs="Times New Roman"/>
          <w:b/>
          <w:sz w:val="28"/>
          <w:szCs w:val="28"/>
          <w:lang w:val="ro-RO"/>
        </w:rPr>
        <w:t>A</w:t>
      </w:r>
      <w:r w:rsidR="008B0318" w:rsidRPr="007D6FF3">
        <w:rPr>
          <w:rFonts w:ascii="Times New Roman" w:hAnsi="Times New Roman" w:cs="Times New Roman"/>
          <w:b/>
          <w:bCs/>
          <w:sz w:val="28"/>
          <w:szCs w:val="28"/>
          <w:lang w:val="ro-RO"/>
        </w:rPr>
        <w:t xml:space="preserve">ctivitatea de fabricare a ambalajelor de lemn și procesul de colectare, reciclare deșeuri din </w:t>
      </w:r>
      <w:proofErr w:type="spellStart"/>
      <w:r w:rsidR="008B0318" w:rsidRPr="007D6FF3">
        <w:rPr>
          <w:rFonts w:ascii="Times New Roman" w:hAnsi="Times New Roman" w:cs="Times New Roman"/>
          <w:b/>
          <w:bCs/>
          <w:sz w:val="28"/>
          <w:szCs w:val="28"/>
          <w:lang w:val="ro-RO"/>
        </w:rPr>
        <w:t>ambalje</w:t>
      </w:r>
      <w:proofErr w:type="spellEnd"/>
      <w:r w:rsidR="008B0318" w:rsidRPr="007D6FF3">
        <w:rPr>
          <w:rFonts w:ascii="Times New Roman" w:hAnsi="Times New Roman" w:cs="Times New Roman"/>
          <w:b/>
          <w:bCs/>
          <w:sz w:val="28"/>
          <w:szCs w:val="28"/>
          <w:lang w:val="ro-RO"/>
        </w:rPr>
        <w:t xml:space="preserve"> de lemn</w:t>
      </w:r>
    </w:p>
    <w:p w:rsidR="008B0318" w:rsidRPr="007D6FF3" w:rsidRDefault="008B0318" w:rsidP="008B0318">
      <w:pPr>
        <w:pStyle w:val="Default"/>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 preluarea și sortarea </w:t>
      </w:r>
      <w:proofErr w:type="spellStart"/>
      <w:r w:rsidRPr="007D6FF3">
        <w:rPr>
          <w:rFonts w:ascii="Times New Roman" w:hAnsi="Times New Roman" w:cs="Times New Roman"/>
          <w:sz w:val="28"/>
          <w:szCs w:val="28"/>
          <w:lang w:val="ro-RO"/>
        </w:rPr>
        <w:t>paleților</w:t>
      </w:r>
      <w:proofErr w:type="spellEnd"/>
      <w:r w:rsidRPr="007D6FF3">
        <w:rPr>
          <w:rFonts w:ascii="Times New Roman" w:hAnsi="Times New Roman" w:cs="Times New Roman"/>
          <w:sz w:val="28"/>
          <w:szCs w:val="28"/>
          <w:lang w:val="ro-RO"/>
        </w:rPr>
        <w:t xml:space="preserve"> care intră în procesul de valorificare</w:t>
      </w:r>
    </w:p>
    <w:p w:rsidR="007D14FB" w:rsidRPr="007D6FF3" w:rsidRDefault="007D14FB" w:rsidP="001D7B8D">
      <w:pPr>
        <w:pStyle w:val="Default"/>
        <w:rPr>
          <w:rFonts w:ascii="Times New Roman" w:hAnsi="Times New Roman" w:cs="Times New Roman"/>
          <w:sz w:val="28"/>
          <w:szCs w:val="28"/>
          <w:lang w:val="ro-RO"/>
        </w:rPr>
      </w:pPr>
      <w:r w:rsidRPr="007D6FF3">
        <w:rPr>
          <w:rFonts w:ascii="Times New Roman" w:hAnsi="Times New Roman" w:cs="Times New Roman"/>
          <w:sz w:val="28"/>
          <w:szCs w:val="28"/>
          <w:lang w:val="ro-RO"/>
        </w:rPr>
        <w:t>- spintecarea și secționarea unor elemente cu dimensiuni prestabilite (cherestea de producție). Aceste elemente intră în atelierul de reparat</w:t>
      </w:r>
      <w:r w:rsidR="004942F4">
        <w:rPr>
          <w:rFonts w:ascii="Times New Roman" w:hAnsi="Times New Roman" w:cs="Times New Roman"/>
          <w:sz w:val="28"/>
          <w:szCs w:val="28"/>
          <w:lang w:val="ro-RO"/>
        </w:rPr>
        <w:t>.</w:t>
      </w:r>
    </w:p>
    <w:p w:rsidR="007D14FB" w:rsidRPr="007D6FF3" w:rsidRDefault="007D14FB" w:rsidP="001D7B8D">
      <w:pPr>
        <w:pStyle w:val="Default"/>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 înlocuirea </w:t>
      </w:r>
      <w:proofErr w:type="spellStart"/>
      <w:r w:rsidRPr="007D6FF3">
        <w:rPr>
          <w:rFonts w:ascii="Times New Roman" w:hAnsi="Times New Roman" w:cs="Times New Roman"/>
          <w:sz w:val="28"/>
          <w:szCs w:val="28"/>
          <w:lang w:val="ro-RO"/>
        </w:rPr>
        <w:t>componentelelor</w:t>
      </w:r>
      <w:proofErr w:type="spellEnd"/>
      <w:r w:rsidRPr="007D6FF3">
        <w:rPr>
          <w:rFonts w:ascii="Times New Roman" w:hAnsi="Times New Roman" w:cs="Times New Roman"/>
          <w:sz w:val="28"/>
          <w:szCs w:val="28"/>
          <w:lang w:val="ro-RO"/>
        </w:rPr>
        <w:t xml:space="preserve"> deteriorate al </w:t>
      </w:r>
      <w:proofErr w:type="spellStart"/>
      <w:r w:rsidRPr="007D6FF3">
        <w:rPr>
          <w:rFonts w:ascii="Times New Roman" w:hAnsi="Times New Roman" w:cs="Times New Roman"/>
          <w:sz w:val="28"/>
          <w:szCs w:val="28"/>
          <w:lang w:val="ro-RO"/>
        </w:rPr>
        <w:t>paleților</w:t>
      </w:r>
      <w:proofErr w:type="spellEnd"/>
      <w:r w:rsidRPr="007D6FF3">
        <w:rPr>
          <w:rFonts w:ascii="Times New Roman" w:hAnsi="Times New Roman" w:cs="Times New Roman"/>
          <w:sz w:val="28"/>
          <w:szCs w:val="28"/>
          <w:lang w:val="ro-RO"/>
        </w:rPr>
        <w:t xml:space="preserve">. </w:t>
      </w:r>
    </w:p>
    <w:p w:rsidR="007D14FB" w:rsidRPr="007D6FF3" w:rsidRDefault="00DB4ED2" w:rsidP="007D14FB">
      <w:pPr>
        <w:pStyle w:val="Default"/>
        <w:rPr>
          <w:rFonts w:ascii="Times New Roman" w:hAnsi="Times New Roman" w:cs="Times New Roman"/>
          <w:b/>
          <w:bCs/>
          <w:sz w:val="28"/>
          <w:szCs w:val="28"/>
          <w:lang w:val="ro-RO"/>
        </w:rPr>
      </w:pPr>
      <w:r w:rsidRPr="007D6FF3">
        <w:rPr>
          <w:rFonts w:ascii="Times New Roman" w:hAnsi="Times New Roman" w:cs="Times New Roman"/>
          <w:b/>
          <w:sz w:val="28"/>
          <w:szCs w:val="28"/>
          <w:lang w:val="ro-RO" w:eastAsia="ro-RO"/>
        </w:rPr>
        <w:t>4.</w:t>
      </w:r>
      <w:r w:rsidR="001D7B8D" w:rsidRPr="007D6FF3">
        <w:rPr>
          <w:rFonts w:ascii="Times New Roman" w:hAnsi="Times New Roman" w:cs="Times New Roman"/>
          <w:b/>
          <w:sz w:val="28"/>
          <w:szCs w:val="28"/>
          <w:lang w:val="ro-RO" w:eastAsia="ro-RO"/>
        </w:rPr>
        <w:t>2</w:t>
      </w:r>
      <w:r w:rsidR="008B600C" w:rsidRPr="007D6FF3">
        <w:rPr>
          <w:rFonts w:ascii="Times New Roman" w:hAnsi="Times New Roman" w:cs="Times New Roman"/>
          <w:b/>
          <w:sz w:val="28"/>
          <w:szCs w:val="28"/>
          <w:lang w:val="ro-RO" w:eastAsia="ro-RO"/>
        </w:rPr>
        <w:t>.</w:t>
      </w:r>
      <w:r w:rsidR="001D7B8D" w:rsidRPr="007D6FF3">
        <w:rPr>
          <w:rFonts w:ascii="Times New Roman" w:eastAsiaTheme="minorHAnsi" w:hAnsi="Times New Roman" w:cs="Times New Roman"/>
          <w:b/>
          <w:bCs/>
          <w:sz w:val="28"/>
          <w:szCs w:val="28"/>
          <w:lang w:val="ro-RO"/>
        </w:rPr>
        <w:t xml:space="preserve"> </w:t>
      </w:r>
      <w:r w:rsidR="007D14FB" w:rsidRPr="007D6FF3">
        <w:rPr>
          <w:rFonts w:ascii="Times New Roman" w:hAnsi="Times New Roman" w:cs="Times New Roman"/>
          <w:b/>
          <w:bCs/>
          <w:sz w:val="28"/>
          <w:szCs w:val="28"/>
          <w:lang w:val="ro-RO"/>
        </w:rPr>
        <w:t xml:space="preserve">Activitatea de tăiere și rindeluirea lemnului precum și fabricarea elementelor de tâmplărie și dulgherie </w:t>
      </w:r>
    </w:p>
    <w:p w:rsidR="007D14FB" w:rsidRDefault="007D14FB" w:rsidP="00FD3186">
      <w:pPr>
        <w:pStyle w:val="Default"/>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 alegerea și sortarea materialului lemnos, respectiv a esenței de lemn și a dimensiunilor brute; </w:t>
      </w:r>
    </w:p>
    <w:p w:rsidR="004942F4" w:rsidRPr="007D6FF3" w:rsidRDefault="004942F4" w:rsidP="00FD3186">
      <w:pPr>
        <w:pStyle w:val="Default"/>
        <w:rPr>
          <w:rFonts w:ascii="Times New Roman" w:hAnsi="Times New Roman" w:cs="Times New Roman"/>
          <w:sz w:val="28"/>
          <w:szCs w:val="28"/>
          <w:lang w:val="ro-RO"/>
        </w:rPr>
      </w:pPr>
      <w:proofErr w:type="spellStart"/>
      <w:r>
        <w:rPr>
          <w:rFonts w:ascii="Times New Roman" w:hAnsi="Times New Roman" w:cs="Times New Roman"/>
          <w:sz w:val="28"/>
          <w:szCs w:val="28"/>
          <w:lang w:val="ro-RO"/>
        </w:rPr>
        <w:t>-</w:t>
      </w:r>
      <w:r w:rsidR="009E0795">
        <w:rPr>
          <w:rFonts w:ascii="Times New Roman" w:hAnsi="Times New Roman" w:cs="Times New Roman"/>
          <w:sz w:val="28"/>
          <w:szCs w:val="28"/>
          <w:lang w:val="ro-RO"/>
        </w:rPr>
        <w:t>u</w:t>
      </w:r>
      <w:r>
        <w:rPr>
          <w:rFonts w:ascii="Times New Roman" w:hAnsi="Times New Roman" w:cs="Times New Roman"/>
          <w:sz w:val="28"/>
          <w:szCs w:val="28"/>
          <w:lang w:val="ro-RO"/>
        </w:rPr>
        <w:t>scarea</w:t>
      </w:r>
      <w:proofErr w:type="spellEnd"/>
      <w:r>
        <w:rPr>
          <w:rFonts w:ascii="Times New Roman" w:hAnsi="Times New Roman" w:cs="Times New Roman"/>
          <w:sz w:val="28"/>
          <w:szCs w:val="28"/>
          <w:lang w:val="ro-RO"/>
        </w:rPr>
        <w:t xml:space="preserve"> materialului lemnos</w:t>
      </w:r>
    </w:p>
    <w:p w:rsidR="007D14FB" w:rsidRPr="007D6FF3" w:rsidRDefault="007D14FB" w:rsidP="00FD3186">
      <w:pPr>
        <w:pStyle w:val="Default"/>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 secționarea și rindeluirea materialului lemnos pentru a ajunge la dimensiunile cerute. </w:t>
      </w:r>
    </w:p>
    <w:p w:rsidR="00DB4ED2" w:rsidRPr="007D6FF3" w:rsidRDefault="00DB4ED2" w:rsidP="00FD3186">
      <w:pPr>
        <w:pStyle w:val="Default"/>
        <w:rPr>
          <w:rFonts w:ascii="Times New Roman" w:hAnsi="Times New Roman" w:cs="Times New Roman"/>
          <w:sz w:val="28"/>
          <w:szCs w:val="28"/>
          <w:lang w:val="ro-RO"/>
        </w:rPr>
      </w:pPr>
      <w:r w:rsidRPr="007D6FF3">
        <w:rPr>
          <w:rFonts w:ascii="Times New Roman" w:hAnsi="Times New Roman" w:cs="Times New Roman"/>
          <w:sz w:val="28"/>
          <w:szCs w:val="28"/>
          <w:lang w:val="ro-RO"/>
        </w:rPr>
        <w:t>- c</w:t>
      </w:r>
      <w:r w:rsidR="007D14FB" w:rsidRPr="007D6FF3">
        <w:rPr>
          <w:rFonts w:ascii="Times New Roman" w:hAnsi="Times New Roman" w:cs="Times New Roman"/>
          <w:sz w:val="28"/>
          <w:szCs w:val="28"/>
          <w:lang w:val="ro-RO"/>
        </w:rPr>
        <w:t>omercializa</w:t>
      </w:r>
      <w:r w:rsidRPr="007D6FF3">
        <w:rPr>
          <w:rFonts w:ascii="Times New Roman" w:hAnsi="Times New Roman" w:cs="Times New Roman"/>
          <w:sz w:val="28"/>
          <w:szCs w:val="28"/>
          <w:lang w:val="ro-RO"/>
        </w:rPr>
        <w:t>rea</w:t>
      </w:r>
      <w:r w:rsidR="007D14FB" w:rsidRPr="007D6FF3">
        <w:rPr>
          <w:rFonts w:ascii="Times New Roman" w:hAnsi="Times New Roman" w:cs="Times New Roman"/>
          <w:sz w:val="28"/>
          <w:szCs w:val="28"/>
          <w:lang w:val="ro-RO"/>
        </w:rPr>
        <w:t xml:space="preserve"> sau utiliza</w:t>
      </w:r>
      <w:r w:rsidRPr="007D6FF3">
        <w:rPr>
          <w:rFonts w:ascii="Times New Roman" w:hAnsi="Times New Roman" w:cs="Times New Roman"/>
          <w:sz w:val="28"/>
          <w:szCs w:val="28"/>
          <w:lang w:val="ro-RO"/>
        </w:rPr>
        <w:t>rea</w:t>
      </w:r>
      <w:r w:rsidR="007D14FB" w:rsidRPr="007D6FF3">
        <w:rPr>
          <w:rFonts w:ascii="Times New Roman" w:hAnsi="Times New Roman" w:cs="Times New Roman"/>
          <w:sz w:val="28"/>
          <w:szCs w:val="28"/>
          <w:lang w:val="ro-RO"/>
        </w:rPr>
        <w:t xml:space="preserve"> pentru lucrările contractate de societate.</w:t>
      </w:r>
    </w:p>
    <w:p w:rsidR="00DB4ED2" w:rsidRPr="007D6FF3" w:rsidRDefault="00FD3186" w:rsidP="00DB4ED2">
      <w:pPr>
        <w:pStyle w:val="Default"/>
        <w:rPr>
          <w:rFonts w:ascii="Times New Roman" w:eastAsiaTheme="minorHAnsi" w:hAnsi="Times New Roman" w:cs="Times New Roman"/>
          <w:sz w:val="28"/>
          <w:szCs w:val="28"/>
          <w:lang w:val="ro-RO"/>
        </w:rPr>
      </w:pPr>
      <w:r w:rsidRPr="007D6FF3">
        <w:rPr>
          <w:rFonts w:ascii="Times New Roman" w:hAnsi="Times New Roman" w:cs="Times New Roman"/>
          <w:b/>
          <w:sz w:val="28"/>
          <w:szCs w:val="28"/>
          <w:lang w:val="ro-RO"/>
        </w:rPr>
        <w:t>4.</w:t>
      </w:r>
      <w:r w:rsidR="00DB4ED2" w:rsidRPr="007D6FF3">
        <w:rPr>
          <w:rFonts w:ascii="Times New Roman" w:hAnsi="Times New Roman" w:cs="Times New Roman"/>
          <w:b/>
          <w:sz w:val="28"/>
          <w:szCs w:val="28"/>
          <w:lang w:val="ro-RO"/>
        </w:rPr>
        <w:t>3</w:t>
      </w:r>
      <w:r w:rsidRPr="007D6FF3">
        <w:rPr>
          <w:rFonts w:ascii="Times New Roman" w:hAnsi="Times New Roman" w:cs="Times New Roman"/>
          <w:sz w:val="28"/>
          <w:szCs w:val="28"/>
          <w:lang w:val="ro-RO"/>
        </w:rPr>
        <w:t xml:space="preserve"> </w:t>
      </w:r>
      <w:r w:rsidR="00DB4ED2" w:rsidRPr="007D6FF3">
        <w:rPr>
          <w:rFonts w:ascii="Times New Roman" w:eastAsiaTheme="minorHAnsi" w:hAnsi="Times New Roman" w:cs="Times New Roman"/>
          <w:b/>
          <w:bCs/>
          <w:sz w:val="28"/>
          <w:szCs w:val="28"/>
          <w:lang w:val="ro-RO"/>
        </w:rPr>
        <w:t xml:space="preserve">Activitatea de fabricare a mobilei </w:t>
      </w:r>
    </w:p>
    <w:p w:rsidR="00DB4ED2" w:rsidRPr="008335A7" w:rsidRDefault="00DB4ED2" w:rsidP="00DB4ED2">
      <w:pPr>
        <w:autoSpaceDE w:val="0"/>
        <w:autoSpaceDN w:val="0"/>
        <w:adjustRightInd w:val="0"/>
        <w:spacing w:after="0" w:line="240" w:lineRule="auto"/>
        <w:rPr>
          <w:rFonts w:ascii="Times New Roman" w:hAnsi="Times New Roman" w:cs="Times New Roman"/>
          <w:color w:val="000000"/>
          <w:sz w:val="28"/>
          <w:szCs w:val="28"/>
          <w:lang w:val="ro-RO"/>
        </w:rPr>
      </w:pPr>
      <w:r w:rsidRPr="008335A7">
        <w:rPr>
          <w:rFonts w:ascii="Times New Roman" w:hAnsi="Times New Roman" w:cs="Times New Roman"/>
          <w:color w:val="000000"/>
          <w:sz w:val="28"/>
          <w:szCs w:val="28"/>
          <w:lang w:val="ro-RO"/>
        </w:rPr>
        <w:t xml:space="preserve">- sortarea materialului lemnos. </w:t>
      </w:r>
    </w:p>
    <w:p w:rsidR="00DB4ED2" w:rsidRPr="008335A7" w:rsidRDefault="004942F4" w:rsidP="00DB4ED2">
      <w:pPr>
        <w:autoSpaceDE w:val="0"/>
        <w:autoSpaceDN w:val="0"/>
        <w:adjustRightInd w:val="0"/>
        <w:spacing w:after="0" w:line="240" w:lineRule="auto"/>
        <w:rPr>
          <w:rFonts w:ascii="Times New Roman" w:hAnsi="Times New Roman" w:cs="Times New Roman"/>
          <w:color w:val="000000"/>
          <w:sz w:val="28"/>
          <w:szCs w:val="28"/>
          <w:lang w:val="ro-RO"/>
        </w:rPr>
      </w:pPr>
      <w:r w:rsidRPr="008335A7">
        <w:rPr>
          <w:rFonts w:ascii="Times New Roman" w:hAnsi="Times New Roman" w:cs="Times New Roman"/>
          <w:color w:val="000000"/>
          <w:sz w:val="28"/>
          <w:szCs w:val="28"/>
          <w:lang w:val="ro-RO"/>
        </w:rPr>
        <w:t xml:space="preserve">- </w:t>
      </w:r>
      <w:r w:rsidR="00DB4ED2" w:rsidRPr="008335A7">
        <w:rPr>
          <w:rFonts w:ascii="Times New Roman" w:hAnsi="Times New Roman" w:cs="Times New Roman"/>
          <w:color w:val="000000"/>
          <w:sz w:val="28"/>
          <w:szCs w:val="28"/>
          <w:lang w:val="ro-RO"/>
        </w:rPr>
        <w:t>spintecarea și secționarea, pentru obținerea elementelor cu dimensiuni prestabilite.</w:t>
      </w:r>
    </w:p>
    <w:p w:rsidR="00DB4ED2" w:rsidRPr="008335A7" w:rsidRDefault="00DB4ED2" w:rsidP="00DB4ED2">
      <w:pPr>
        <w:autoSpaceDE w:val="0"/>
        <w:autoSpaceDN w:val="0"/>
        <w:adjustRightInd w:val="0"/>
        <w:spacing w:after="0" w:line="240" w:lineRule="auto"/>
        <w:rPr>
          <w:rFonts w:ascii="Times New Roman" w:hAnsi="Times New Roman" w:cs="Times New Roman"/>
          <w:color w:val="000000"/>
          <w:sz w:val="28"/>
          <w:szCs w:val="28"/>
          <w:lang w:val="ro-RO"/>
        </w:rPr>
      </w:pPr>
      <w:r w:rsidRPr="008335A7">
        <w:rPr>
          <w:rFonts w:ascii="Times New Roman" w:hAnsi="Times New Roman" w:cs="Times New Roman"/>
          <w:color w:val="000000"/>
          <w:sz w:val="28"/>
          <w:szCs w:val="28"/>
          <w:lang w:val="ro-RO"/>
        </w:rPr>
        <w:t xml:space="preserve">- rindeluire și îmbinare (cu ajutorul adezivului sau elementelor de asamblare), până la obținerea obiectelor </w:t>
      </w:r>
      <w:proofErr w:type="spellStart"/>
      <w:r w:rsidRPr="008335A7">
        <w:rPr>
          <w:rFonts w:ascii="Times New Roman" w:hAnsi="Times New Roman" w:cs="Times New Roman"/>
          <w:color w:val="000000"/>
          <w:sz w:val="28"/>
          <w:szCs w:val="28"/>
          <w:lang w:val="ro-RO"/>
        </w:rPr>
        <w:t>demobilier</w:t>
      </w:r>
      <w:proofErr w:type="spellEnd"/>
      <w:r w:rsidRPr="008335A7">
        <w:rPr>
          <w:rFonts w:ascii="Times New Roman" w:hAnsi="Times New Roman" w:cs="Times New Roman"/>
          <w:color w:val="000000"/>
          <w:sz w:val="28"/>
          <w:szCs w:val="28"/>
          <w:lang w:val="ro-RO"/>
        </w:rPr>
        <w:t>.</w:t>
      </w:r>
    </w:p>
    <w:p w:rsidR="00DB4ED2" w:rsidRPr="008335A7" w:rsidRDefault="00DB4ED2" w:rsidP="00DB4ED2">
      <w:pPr>
        <w:autoSpaceDE w:val="0"/>
        <w:autoSpaceDN w:val="0"/>
        <w:adjustRightInd w:val="0"/>
        <w:spacing w:after="0" w:line="240" w:lineRule="auto"/>
        <w:rPr>
          <w:rFonts w:ascii="Times New Roman" w:hAnsi="Times New Roman" w:cs="Times New Roman"/>
          <w:color w:val="000000"/>
          <w:sz w:val="28"/>
          <w:szCs w:val="28"/>
          <w:lang w:val="ro-RO"/>
        </w:rPr>
      </w:pPr>
      <w:r w:rsidRPr="008335A7">
        <w:rPr>
          <w:rFonts w:ascii="Times New Roman" w:hAnsi="Times New Roman" w:cs="Times New Roman"/>
          <w:color w:val="000000"/>
          <w:sz w:val="28"/>
          <w:szCs w:val="28"/>
          <w:lang w:val="ro-RO"/>
        </w:rPr>
        <w:t>- finisa</w:t>
      </w:r>
      <w:r w:rsidR="00B611BD" w:rsidRPr="008335A7">
        <w:rPr>
          <w:rFonts w:ascii="Times New Roman" w:hAnsi="Times New Roman" w:cs="Times New Roman"/>
          <w:color w:val="000000"/>
          <w:sz w:val="28"/>
          <w:szCs w:val="28"/>
          <w:lang w:val="ro-RO"/>
        </w:rPr>
        <w:t>r</w:t>
      </w:r>
      <w:r w:rsidRPr="008335A7">
        <w:rPr>
          <w:rFonts w:ascii="Times New Roman" w:hAnsi="Times New Roman" w:cs="Times New Roman"/>
          <w:color w:val="000000"/>
          <w:sz w:val="28"/>
          <w:szCs w:val="28"/>
          <w:lang w:val="ro-RO"/>
        </w:rPr>
        <w:t>e prin șlefuire și se aplică vopsea în funcție de cererea clientului.</w:t>
      </w:r>
    </w:p>
    <w:p w:rsidR="00644021" w:rsidRPr="007D6FF3" w:rsidRDefault="00644021" w:rsidP="00DB4ED2">
      <w:pPr>
        <w:pStyle w:val="Default"/>
        <w:rPr>
          <w:rFonts w:ascii="Times New Roman" w:hAnsi="Times New Roman" w:cs="Times New Roman"/>
          <w:b/>
          <w:sz w:val="28"/>
          <w:lang w:val="ro-RO"/>
        </w:rPr>
      </w:pPr>
      <w:r w:rsidRPr="007D6FF3">
        <w:rPr>
          <w:rFonts w:ascii="Times New Roman" w:hAnsi="Times New Roman" w:cs="Times New Roman"/>
          <w:b/>
          <w:sz w:val="28"/>
          <w:lang w:val="ro-RO"/>
        </w:rPr>
        <w:t>4.1.</w:t>
      </w:r>
      <w:r w:rsidRPr="007D6FF3">
        <w:rPr>
          <w:rFonts w:ascii="Times New Roman" w:hAnsi="Times New Roman" w:cs="Times New Roman"/>
          <w:sz w:val="28"/>
          <w:lang w:val="ro-RO"/>
        </w:rPr>
        <w:t xml:space="preserve"> </w:t>
      </w:r>
      <w:r w:rsidRPr="007D6FF3">
        <w:rPr>
          <w:rFonts w:ascii="Times New Roman" w:hAnsi="Times New Roman" w:cs="Times New Roman"/>
          <w:b/>
          <w:sz w:val="28"/>
          <w:lang w:val="ro-RO"/>
        </w:rPr>
        <w:t>Poziționarea amplasamentului pe care se desfășoară activitatea, în interiorul ariilor naturale protejate</w:t>
      </w:r>
    </w:p>
    <w:p w:rsidR="00644021" w:rsidRPr="007D6FF3" w:rsidRDefault="009B5161" w:rsidP="00E55732">
      <w:pPr>
        <w:spacing w:after="0" w:line="240" w:lineRule="auto"/>
        <w:ind w:firstLine="360"/>
        <w:jc w:val="both"/>
        <w:rPr>
          <w:rFonts w:ascii="Times New Roman" w:eastAsia="Times New Roman" w:hAnsi="Times New Roman" w:cs="Times New Roman"/>
          <w:sz w:val="28"/>
          <w:szCs w:val="24"/>
          <w:lang w:val="ro-RO"/>
        </w:rPr>
      </w:pPr>
      <w:proofErr w:type="spellStart"/>
      <w:r w:rsidRPr="007D6FF3">
        <w:rPr>
          <w:rFonts w:ascii="Times New Roman" w:eastAsia="Times New Roman" w:hAnsi="Times New Roman" w:cs="Times New Roman"/>
          <w:sz w:val="28"/>
          <w:szCs w:val="24"/>
          <w:lang w:val="ro-RO"/>
        </w:rPr>
        <w:t>-</w:t>
      </w:r>
      <w:r w:rsidR="0047327D" w:rsidRPr="007D6FF3">
        <w:rPr>
          <w:rFonts w:ascii="Times New Roman" w:eastAsia="Times New Roman" w:hAnsi="Times New Roman" w:cs="Times New Roman"/>
          <w:sz w:val="28"/>
          <w:szCs w:val="24"/>
          <w:lang w:val="ro-RO"/>
        </w:rPr>
        <w:t>Nu</w:t>
      </w:r>
      <w:proofErr w:type="spellEnd"/>
      <w:r w:rsidR="0047327D" w:rsidRPr="007D6FF3">
        <w:rPr>
          <w:rFonts w:ascii="Times New Roman" w:eastAsia="Times New Roman" w:hAnsi="Times New Roman" w:cs="Times New Roman"/>
          <w:sz w:val="28"/>
          <w:szCs w:val="24"/>
          <w:lang w:val="ro-RO"/>
        </w:rPr>
        <w:t xml:space="preserve"> este cazul.</w:t>
      </w:r>
    </w:p>
    <w:p w:rsidR="00644021" w:rsidRPr="007D6FF3" w:rsidRDefault="00644021" w:rsidP="00E55732">
      <w:pPr>
        <w:spacing w:after="0" w:line="240" w:lineRule="auto"/>
        <w:rPr>
          <w:rFonts w:ascii="Times New Roman" w:hAnsi="Times New Roman" w:cs="Times New Roman"/>
          <w:sz w:val="24"/>
          <w:szCs w:val="24"/>
          <w:lang w:val="ro-RO"/>
        </w:rPr>
      </w:pPr>
    </w:p>
    <w:p w:rsidR="00644021" w:rsidRPr="007D6FF3" w:rsidRDefault="00644021" w:rsidP="00E55732">
      <w:pPr>
        <w:pStyle w:val="Heading2"/>
        <w:ind w:left="360"/>
        <w:rPr>
          <w:sz w:val="28"/>
        </w:rPr>
      </w:pPr>
      <w:r w:rsidRPr="007D6FF3">
        <w:rPr>
          <w:sz w:val="28"/>
        </w:rPr>
        <w:t xml:space="preserve">5. Produsele și subprodusele obținute </w:t>
      </w:r>
    </w:p>
    <w:p w:rsidR="00B611BD" w:rsidRPr="007D6FF3" w:rsidRDefault="00B611BD" w:rsidP="00FD3186">
      <w:pPr>
        <w:autoSpaceDE w:val="0"/>
        <w:autoSpaceDN w:val="0"/>
        <w:adjustRightInd w:val="0"/>
        <w:spacing w:after="0" w:line="240" w:lineRule="auto"/>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Mobilă pentru bucătării 8 buc/an;</w:t>
      </w:r>
    </w:p>
    <w:p w:rsidR="00B611BD" w:rsidRPr="007D6FF3" w:rsidRDefault="00B611BD" w:rsidP="00FD3186">
      <w:pPr>
        <w:autoSpaceDE w:val="0"/>
        <w:autoSpaceDN w:val="0"/>
        <w:adjustRightInd w:val="0"/>
        <w:spacing w:after="0" w:line="240" w:lineRule="auto"/>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Elemente și mobilă pentru birouri și magazine 90 buc/an</w:t>
      </w:r>
    </w:p>
    <w:p w:rsidR="00B611BD" w:rsidRPr="007D6FF3" w:rsidRDefault="00DD05C8" w:rsidP="00FD3186">
      <w:pPr>
        <w:autoSpaceDE w:val="0"/>
        <w:autoSpaceDN w:val="0"/>
        <w:adjustRightInd w:val="0"/>
        <w:spacing w:after="0" w:line="240" w:lineRule="auto"/>
        <w:rPr>
          <w:rFonts w:ascii="Times New Roman" w:hAnsi="Times New Roman" w:cs="Times New Roman"/>
          <w:color w:val="000000"/>
          <w:sz w:val="28"/>
          <w:szCs w:val="28"/>
          <w:lang w:val="ro-RO"/>
        </w:rPr>
      </w:pPr>
      <w:proofErr w:type="spellStart"/>
      <w:r w:rsidRPr="007D6FF3">
        <w:rPr>
          <w:rFonts w:ascii="Times New Roman" w:hAnsi="Times New Roman" w:cs="Times New Roman"/>
          <w:color w:val="000000"/>
          <w:sz w:val="28"/>
          <w:szCs w:val="28"/>
          <w:lang w:val="ro-RO"/>
        </w:rPr>
        <w:t>Paleți</w:t>
      </w:r>
      <w:proofErr w:type="spellEnd"/>
      <w:r w:rsidRPr="007D6FF3">
        <w:rPr>
          <w:rFonts w:ascii="Times New Roman" w:hAnsi="Times New Roman" w:cs="Times New Roman"/>
          <w:color w:val="000000"/>
          <w:sz w:val="28"/>
          <w:szCs w:val="28"/>
          <w:lang w:val="ro-RO"/>
        </w:rPr>
        <w:t xml:space="preserve"> reciclați </w:t>
      </w:r>
      <w:r w:rsidR="009E0795">
        <w:rPr>
          <w:rFonts w:ascii="Times New Roman" w:hAnsi="Times New Roman" w:cs="Times New Roman"/>
          <w:color w:val="000000"/>
          <w:sz w:val="28"/>
          <w:szCs w:val="28"/>
          <w:lang w:val="ro-RO"/>
        </w:rPr>
        <w:t>300buc/zi</w:t>
      </w:r>
    </w:p>
    <w:p w:rsidR="00DD05C8" w:rsidRPr="007D6FF3" w:rsidRDefault="00DD05C8" w:rsidP="00FD3186">
      <w:pPr>
        <w:autoSpaceDE w:val="0"/>
        <w:autoSpaceDN w:val="0"/>
        <w:adjustRightInd w:val="0"/>
        <w:spacing w:after="0" w:line="240" w:lineRule="auto"/>
        <w:rPr>
          <w:rFonts w:ascii="Times New Roman" w:hAnsi="Times New Roman" w:cs="Times New Roman"/>
          <w:color w:val="000000"/>
          <w:sz w:val="28"/>
          <w:szCs w:val="28"/>
          <w:lang w:val="ro-RO"/>
        </w:rPr>
      </w:pPr>
      <w:proofErr w:type="spellStart"/>
      <w:r w:rsidRPr="007D6FF3">
        <w:rPr>
          <w:rFonts w:ascii="Times New Roman" w:hAnsi="Times New Roman" w:cs="Times New Roman"/>
          <w:color w:val="000000"/>
          <w:sz w:val="28"/>
          <w:szCs w:val="28"/>
          <w:lang w:val="ro-RO"/>
        </w:rPr>
        <w:t>Paleți</w:t>
      </w:r>
      <w:proofErr w:type="spellEnd"/>
      <w:r w:rsidRPr="007D6FF3">
        <w:rPr>
          <w:rFonts w:ascii="Times New Roman" w:hAnsi="Times New Roman" w:cs="Times New Roman"/>
          <w:color w:val="000000"/>
          <w:sz w:val="28"/>
          <w:szCs w:val="28"/>
          <w:lang w:val="ro-RO"/>
        </w:rPr>
        <w:t xml:space="preserve"> noi confecționați </w:t>
      </w:r>
      <w:r w:rsidR="00597B7A">
        <w:rPr>
          <w:rFonts w:ascii="Times New Roman" w:hAnsi="Times New Roman" w:cs="Times New Roman"/>
          <w:color w:val="000000"/>
          <w:sz w:val="28"/>
          <w:szCs w:val="28"/>
          <w:lang w:val="ro-RO"/>
        </w:rPr>
        <w:t>10000buc/an</w:t>
      </w:r>
    </w:p>
    <w:p w:rsidR="00644021" w:rsidRPr="007D6FF3" w:rsidRDefault="00644021" w:rsidP="00E55732">
      <w:pPr>
        <w:pStyle w:val="Heading2"/>
        <w:ind w:left="360"/>
        <w:rPr>
          <w:sz w:val="28"/>
        </w:rPr>
      </w:pPr>
      <w:r w:rsidRPr="007D6FF3">
        <w:rPr>
          <w:sz w:val="28"/>
        </w:rPr>
        <w:t xml:space="preserve">6. Datele referitoare la centrala termică proprie - dotare, combustibili utilizați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9"/>
        <w:gridCol w:w="2129"/>
        <w:gridCol w:w="1490"/>
        <w:gridCol w:w="1623"/>
        <w:gridCol w:w="1560"/>
      </w:tblGrid>
      <w:tr w:rsidR="00AF6E6D" w:rsidRPr="007D6FF3" w:rsidTr="00763E8D">
        <w:trPr>
          <w:cantSplit/>
          <w:trHeight w:val="219"/>
        </w:trPr>
        <w:tc>
          <w:tcPr>
            <w:tcW w:w="2129" w:type="dxa"/>
            <w:vMerge w:val="restart"/>
            <w:shd w:val="clear" w:color="auto" w:fill="C0C0C0"/>
            <w:vAlign w:val="center"/>
          </w:tcPr>
          <w:p w:rsidR="00AF6E6D" w:rsidRPr="007D6FF3" w:rsidRDefault="00AF6E6D" w:rsidP="00AD7EAD">
            <w:pPr>
              <w:autoSpaceDE w:val="0"/>
              <w:autoSpaceDN w:val="0"/>
              <w:adjustRightInd w:val="0"/>
              <w:spacing w:before="40" w:after="0" w:line="240" w:lineRule="auto"/>
              <w:jc w:val="center"/>
              <w:rPr>
                <w:rFonts w:ascii="Times New Roman" w:hAnsi="Times New Roman" w:cs="Times New Roman"/>
                <w:b/>
                <w:sz w:val="20"/>
                <w:szCs w:val="24"/>
                <w:lang w:val="ro-RO"/>
              </w:rPr>
            </w:pPr>
            <w:r w:rsidRPr="007D6FF3">
              <w:rPr>
                <w:rFonts w:ascii="Times New Roman" w:hAnsi="Times New Roman" w:cs="Times New Roman"/>
                <w:b/>
                <w:sz w:val="20"/>
                <w:szCs w:val="24"/>
                <w:lang w:val="ro-RO"/>
              </w:rPr>
              <w:t>Tip centrală</w:t>
            </w:r>
          </w:p>
        </w:tc>
        <w:tc>
          <w:tcPr>
            <w:tcW w:w="2129" w:type="dxa"/>
            <w:vMerge w:val="restart"/>
            <w:shd w:val="clear" w:color="auto" w:fill="C0C0C0"/>
            <w:vAlign w:val="center"/>
          </w:tcPr>
          <w:p w:rsidR="00AF6E6D" w:rsidRPr="007D6FF3" w:rsidRDefault="00AF6E6D" w:rsidP="00E55732">
            <w:pPr>
              <w:autoSpaceDE w:val="0"/>
              <w:autoSpaceDN w:val="0"/>
              <w:adjustRightInd w:val="0"/>
              <w:spacing w:before="40" w:after="0" w:line="240" w:lineRule="auto"/>
              <w:jc w:val="center"/>
              <w:rPr>
                <w:rFonts w:ascii="Times New Roman" w:hAnsi="Times New Roman" w:cs="Times New Roman"/>
                <w:b/>
                <w:sz w:val="20"/>
                <w:szCs w:val="24"/>
                <w:lang w:val="ro-RO"/>
              </w:rPr>
            </w:pPr>
            <w:r w:rsidRPr="007D6FF3">
              <w:rPr>
                <w:rFonts w:ascii="Times New Roman" w:hAnsi="Times New Roman" w:cs="Times New Roman"/>
                <w:b/>
                <w:sz w:val="20"/>
                <w:szCs w:val="24"/>
                <w:lang w:val="ro-RO"/>
              </w:rPr>
              <w:t>Combustibil</w:t>
            </w:r>
          </w:p>
        </w:tc>
        <w:tc>
          <w:tcPr>
            <w:tcW w:w="1490" w:type="dxa"/>
            <w:vMerge w:val="restart"/>
            <w:shd w:val="clear" w:color="auto" w:fill="C0C0C0"/>
            <w:vAlign w:val="center"/>
          </w:tcPr>
          <w:p w:rsidR="00AF6E6D" w:rsidRPr="007D6FF3" w:rsidRDefault="00AF6E6D" w:rsidP="00763E8D">
            <w:pPr>
              <w:autoSpaceDE w:val="0"/>
              <w:autoSpaceDN w:val="0"/>
              <w:adjustRightInd w:val="0"/>
              <w:spacing w:before="40" w:after="0" w:line="240" w:lineRule="auto"/>
              <w:jc w:val="center"/>
              <w:rPr>
                <w:rFonts w:ascii="Times New Roman" w:hAnsi="Times New Roman" w:cs="Times New Roman"/>
                <w:b/>
                <w:sz w:val="20"/>
                <w:szCs w:val="24"/>
                <w:lang w:val="ro-RO"/>
              </w:rPr>
            </w:pPr>
            <w:r w:rsidRPr="007D6FF3">
              <w:rPr>
                <w:rFonts w:ascii="Times New Roman" w:hAnsi="Times New Roman" w:cs="Times New Roman"/>
                <w:b/>
                <w:sz w:val="20"/>
                <w:szCs w:val="24"/>
                <w:lang w:val="ro-RO"/>
              </w:rPr>
              <w:t>Puterea nominală a centralei (MW)</w:t>
            </w:r>
          </w:p>
        </w:tc>
        <w:tc>
          <w:tcPr>
            <w:tcW w:w="3183" w:type="dxa"/>
            <w:gridSpan w:val="2"/>
            <w:shd w:val="clear" w:color="auto" w:fill="C0C0C0"/>
          </w:tcPr>
          <w:p w:rsidR="00AF6E6D" w:rsidRPr="007D6FF3" w:rsidRDefault="00AF6E6D" w:rsidP="00900D89">
            <w:pPr>
              <w:autoSpaceDE w:val="0"/>
              <w:autoSpaceDN w:val="0"/>
              <w:adjustRightInd w:val="0"/>
              <w:spacing w:before="40" w:after="0" w:line="240" w:lineRule="auto"/>
              <w:jc w:val="center"/>
              <w:rPr>
                <w:rFonts w:ascii="Times New Roman" w:hAnsi="Times New Roman" w:cs="Times New Roman"/>
                <w:b/>
                <w:sz w:val="20"/>
                <w:szCs w:val="24"/>
                <w:lang w:val="ro-RO"/>
              </w:rPr>
            </w:pPr>
            <w:r w:rsidRPr="007D6FF3">
              <w:rPr>
                <w:rFonts w:ascii="Times New Roman" w:hAnsi="Times New Roman" w:cs="Times New Roman"/>
                <w:b/>
                <w:sz w:val="20"/>
                <w:szCs w:val="24"/>
                <w:lang w:val="ro-RO"/>
              </w:rPr>
              <w:t>Dimensiunile coș de evacuare</w:t>
            </w:r>
          </w:p>
        </w:tc>
      </w:tr>
      <w:tr w:rsidR="00AF6E6D" w:rsidRPr="007D6FF3" w:rsidTr="00763E8D">
        <w:trPr>
          <w:cantSplit/>
          <w:trHeight w:val="480"/>
        </w:trPr>
        <w:tc>
          <w:tcPr>
            <w:tcW w:w="2129" w:type="dxa"/>
            <w:vMerge/>
            <w:shd w:val="clear" w:color="auto" w:fill="C0C0C0"/>
            <w:vAlign w:val="center"/>
          </w:tcPr>
          <w:p w:rsidR="00AF6E6D" w:rsidRPr="007D6FF3" w:rsidRDefault="00AF6E6D" w:rsidP="00E55732">
            <w:pPr>
              <w:autoSpaceDE w:val="0"/>
              <w:autoSpaceDN w:val="0"/>
              <w:adjustRightInd w:val="0"/>
              <w:spacing w:before="40" w:after="0" w:line="240" w:lineRule="auto"/>
              <w:jc w:val="center"/>
              <w:rPr>
                <w:rFonts w:ascii="Times New Roman" w:hAnsi="Times New Roman" w:cs="Times New Roman"/>
                <w:b/>
                <w:sz w:val="20"/>
                <w:szCs w:val="24"/>
                <w:lang w:val="ro-RO"/>
              </w:rPr>
            </w:pPr>
          </w:p>
        </w:tc>
        <w:tc>
          <w:tcPr>
            <w:tcW w:w="2129" w:type="dxa"/>
            <w:vMerge/>
            <w:shd w:val="clear" w:color="auto" w:fill="C0C0C0"/>
            <w:vAlign w:val="center"/>
          </w:tcPr>
          <w:p w:rsidR="00AF6E6D" w:rsidRPr="007D6FF3" w:rsidRDefault="00AF6E6D" w:rsidP="00E55732">
            <w:pPr>
              <w:autoSpaceDE w:val="0"/>
              <w:autoSpaceDN w:val="0"/>
              <w:adjustRightInd w:val="0"/>
              <w:spacing w:before="40" w:after="0" w:line="240" w:lineRule="auto"/>
              <w:jc w:val="center"/>
              <w:rPr>
                <w:rFonts w:ascii="Times New Roman" w:hAnsi="Times New Roman" w:cs="Times New Roman"/>
                <w:b/>
                <w:sz w:val="20"/>
                <w:szCs w:val="24"/>
                <w:lang w:val="ro-RO"/>
              </w:rPr>
            </w:pPr>
          </w:p>
        </w:tc>
        <w:tc>
          <w:tcPr>
            <w:tcW w:w="1490" w:type="dxa"/>
            <w:vMerge/>
            <w:shd w:val="clear" w:color="auto" w:fill="C0C0C0"/>
            <w:textDirection w:val="btLr"/>
            <w:vAlign w:val="center"/>
          </w:tcPr>
          <w:p w:rsidR="00AF6E6D" w:rsidRPr="007D6FF3" w:rsidRDefault="00AF6E6D" w:rsidP="00E55732">
            <w:pPr>
              <w:autoSpaceDE w:val="0"/>
              <w:autoSpaceDN w:val="0"/>
              <w:adjustRightInd w:val="0"/>
              <w:spacing w:before="40" w:after="0" w:line="240" w:lineRule="auto"/>
              <w:ind w:left="113" w:right="113"/>
              <w:jc w:val="center"/>
              <w:rPr>
                <w:rFonts w:ascii="Times New Roman" w:hAnsi="Times New Roman" w:cs="Times New Roman"/>
                <w:b/>
                <w:sz w:val="20"/>
                <w:szCs w:val="24"/>
                <w:lang w:val="ro-RO"/>
              </w:rPr>
            </w:pPr>
          </w:p>
        </w:tc>
        <w:tc>
          <w:tcPr>
            <w:tcW w:w="1623" w:type="dxa"/>
            <w:shd w:val="clear" w:color="auto" w:fill="C0C0C0"/>
          </w:tcPr>
          <w:p w:rsidR="00AF6E6D" w:rsidRPr="007D6FF3" w:rsidRDefault="00AF6E6D" w:rsidP="00763E8D">
            <w:pPr>
              <w:autoSpaceDE w:val="0"/>
              <w:autoSpaceDN w:val="0"/>
              <w:adjustRightInd w:val="0"/>
              <w:spacing w:before="40" w:after="0" w:line="240" w:lineRule="auto"/>
              <w:jc w:val="center"/>
              <w:rPr>
                <w:rFonts w:ascii="Times New Roman" w:hAnsi="Times New Roman" w:cs="Times New Roman"/>
                <w:b/>
                <w:sz w:val="20"/>
                <w:szCs w:val="24"/>
                <w:lang w:val="ro-RO"/>
              </w:rPr>
            </w:pPr>
            <w:r w:rsidRPr="007D6FF3">
              <w:rPr>
                <w:rFonts w:ascii="Times New Roman" w:hAnsi="Times New Roman" w:cs="Times New Roman"/>
                <w:b/>
                <w:sz w:val="20"/>
                <w:szCs w:val="24"/>
                <w:lang w:val="ro-RO"/>
              </w:rPr>
              <w:t>D(</w:t>
            </w:r>
            <w:r w:rsidR="00A35906" w:rsidRPr="007D6FF3">
              <w:rPr>
                <w:rFonts w:ascii="Times New Roman" w:hAnsi="Times New Roman" w:cs="Times New Roman"/>
                <w:b/>
                <w:sz w:val="20"/>
                <w:szCs w:val="24"/>
                <w:lang w:val="ro-RO"/>
              </w:rPr>
              <w:t>c</w:t>
            </w:r>
            <w:r w:rsidRPr="007D6FF3">
              <w:rPr>
                <w:rFonts w:ascii="Times New Roman" w:hAnsi="Times New Roman" w:cs="Times New Roman"/>
                <w:b/>
                <w:sz w:val="20"/>
                <w:szCs w:val="24"/>
                <w:lang w:val="ro-RO"/>
              </w:rPr>
              <w:t>m)</w:t>
            </w:r>
          </w:p>
        </w:tc>
        <w:tc>
          <w:tcPr>
            <w:tcW w:w="1560" w:type="dxa"/>
            <w:shd w:val="clear" w:color="auto" w:fill="C0C0C0"/>
          </w:tcPr>
          <w:p w:rsidR="00AF6E6D" w:rsidRPr="007D6FF3" w:rsidRDefault="00AF6E6D" w:rsidP="00763E8D">
            <w:pPr>
              <w:autoSpaceDE w:val="0"/>
              <w:autoSpaceDN w:val="0"/>
              <w:adjustRightInd w:val="0"/>
              <w:spacing w:before="40" w:after="0" w:line="240" w:lineRule="auto"/>
              <w:jc w:val="center"/>
              <w:rPr>
                <w:rFonts w:ascii="Times New Roman" w:hAnsi="Times New Roman" w:cs="Times New Roman"/>
                <w:b/>
                <w:sz w:val="20"/>
                <w:szCs w:val="24"/>
                <w:lang w:val="ro-RO"/>
              </w:rPr>
            </w:pPr>
            <w:r w:rsidRPr="007D6FF3">
              <w:rPr>
                <w:rFonts w:ascii="Times New Roman" w:hAnsi="Times New Roman" w:cs="Times New Roman"/>
                <w:b/>
                <w:sz w:val="20"/>
                <w:szCs w:val="24"/>
                <w:lang w:val="ro-RO"/>
              </w:rPr>
              <w:t>H(m)</w:t>
            </w:r>
          </w:p>
        </w:tc>
      </w:tr>
      <w:tr w:rsidR="00F730DE" w:rsidRPr="007D6FF3" w:rsidTr="00763E8D">
        <w:trPr>
          <w:trHeight w:val="345"/>
        </w:trPr>
        <w:tc>
          <w:tcPr>
            <w:tcW w:w="2129" w:type="dxa"/>
            <w:shd w:val="clear" w:color="auto" w:fill="auto"/>
          </w:tcPr>
          <w:p w:rsidR="00F730DE" w:rsidRPr="007D6FF3" w:rsidRDefault="00DD05C8" w:rsidP="00E55732">
            <w:pPr>
              <w:autoSpaceDE w:val="0"/>
              <w:autoSpaceDN w:val="0"/>
              <w:adjustRightInd w:val="0"/>
              <w:spacing w:before="40" w:after="0" w:line="240" w:lineRule="auto"/>
              <w:jc w:val="center"/>
              <w:rPr>
                <w:rFonts w:ascii="Times New Roman" w:hAnsi="Times New Roman" w:cs="Times New Roman"/>
                <w:sz w:val="20"/>
                <w:szCs w:val="24"/>
                <w:lang w:val="ro-RO"/>
              </w:rPr>
            </w:pPr>
            <w:r w:rsidRPr="007D6FF3">
              <w:rPr>
                <w:rFonts w:ascii="Times New Roman" w:hAnsi="Times New Roman" w:cs="Times New Roman"/>
                <w:sz w:val="20"/>
                <w:szCs w:val="24"/>
                <w:lang w:val="ro-RO"/>
              </w:rPr>
              <w:lastRenderedPageBreak/>
              <w:t xml:space="preserve">MCL-400 </w:t>
            </w:r>
            <w:proofErr w:type="spellStart"/>
            <w:r w:rsidRPr="007D6FF3">
              <w:rPr>
                <w:rFonts w:ascii="Times New Roman" w:hAnsi="Times New Roman" w:cs="Times New Roman"/>
                <w:sz w:val="20"/>
                <w:szCs w:val="24"/>
                <w:lang w:val="ro-RO"/>
              </w:rPr>
              <w:t>Sp</w:t>
            </w:r>
            <w:proofErr w:type="spellEnd"/>
          </w:p>
        </w:tc>
        <w:tc>
          <w:tcPr>
            <w:tcW w:w="2129" w:type="dxa"/>
            <w:shd w:val="clear" w:color="auto" w:fill="auto"/>
          </w:tcPr>
          <w:p w:rsidR="00F730DE" w:rsidRDefault="00FD3186" w:rsidP="00E55732">
            <w:pPr>
              <w:autoSpaceDE w:val="0"/>
              <w:autoSpaceDN w:val="0"/>
              <w:adjustRightInd w:val="0"/>
              <w:spacing w:before="40" w:after="0" w:line="240" w:lineRule="auto"/>
              <w:jc w:val="center"/>
              <w:rPr>
                <w:rFonts w:ascii="Times New Roman" w:hAnsi="Times New Roman" w:cs="Times New Roman"/>
                <w:sz w:val="20"/>
                <w:szCs w:val="24"/>
                <w:lang w:val="ro-RO"/>
              </w:rPr>
            </w:pPr>
            <w:r w:rsidRPr="007D6FF3">
              <w:rPr>
                <w:rFonts w:ascii="Times New Roman" w:hAnsi="Times New Roman" w:cs="Times New Roman"/>
                <w:sz w:val="20"/>
                <w:szCs w:val="24"/>
                <w:lang w:val="ro-RO"/>
              </w:rPr>
              <w:t>Lemne de foc</w:t>
            </w:r>
          </w:p>
          <w:p w:rsidR="008B5792" w:rsidRDefault="008B5792" w:rsidP="008B5792">
            <w:pPr>
              <w:autoSpaceDE w:val="0"/>
              <w:autoSpaceDN w:val="0"/>
              <w:adjustRightInd w:val="0"/>
              <w:spacing w:before="40" w:after="0" w:line="240" w:lineRule="auto"/>
              <w:jc w:val="center"/>
              <w:rPr>
                <w:rFonts w:ascii="Times New Roman" w:hAnsi="Times New Roman" w:cs="Times New Roman"/>
                <w:sz w:val="20"/>
                <w:szCs w:val="24"/>
                <w:lang w:val="ro-RO"/>
              </w:rPr>
            </w:pPr>
            <w:r>
              <w:rPr>
                <w:rFonts w:ascii="Times New Roman" w:hAnsi="Times New Roman" w:cs="Times New Roman"/>
                <w:sz w:val="20"/>
                <w:szCs w:val="24"/>
                <w:lang w:val="ro-RO"/>
              </w:rPr>
              <w:t>Deșeuri lemnoase</w:t>
            </w:r>
          </w:p>
          <w:p w:rsidR="006F0CBF" w:rsidRPr="007D6FF3" w:rsidRDefault="006F0CBF" w:rsidP="008B5792">
            <w:pPr>
              <w:autoSpaceDE w:val="0"/>
              <w:autoSpaceDN w:val="0"/>
              <w:adjustRightInd w:val="0"/>
              <w:spacing w:before="40" w:after="0" w:line="240" w:lineRule="auto"/>
              <w:jc w:val="center"/>
              <w:rPr>
                <w:rFonts w:ascii="Times New Roman" w:hAnsi="Times New Roman" w:cs="Times New Roman"/>
                <w:sz w:val="20"/>
                <w:szCs w:val="24"/>
                <w:lang w:val="ro-RO"/>
              </w:rPr>
            </w:pPr>
            <w:r>
              <w:rPr>
                <w:rFonts w:ascii="Times New Roman" w:hAnsi="Times New Roman" w:cs="Times New Roman"/>
                <w:sz w:val="20"/>
                <w:szCs w:val="24"/>
                <w:lang w:val="ro-RO"/>
              </w:rPr>
              <w:t>Rumeguș</w:t>
            </w:r>
          </w:p>
        </w:tc>
        <w:tc>
          <w:tcPr>
            <w:tcW w:w="1490" w:type="dxa"/>
            <w:shd w:val="clear" w:color="auto" w:fill="auto"/>
          </w:tcPr>
          <w:p w:rsidR="00F730DE" w:rsidRPr="007D6FF3" w:rsidRDefault="00DD05C8" w:rsidP="00E55732">
            <w:pPr>
              <w:autoSpaceDE w:val="0"/>
              <w:autoSpaceDN w:val="0"/>
              <w:adjustRightInd w:val="0"/>
              <w:spacing w:before="40" w:after="0" w:line="240" w:lineRule="auto"/>
              <w:jc w:val="center"/>
              <w:rPr>
                <w:rFonts w:ascii="Times New Roman" w:hAnsi="Times New Roman" w:cs="Times New Roman"/>
                <w:sz w:val="20"/>
                <w:szCs w:val="24"/>
                <w:lang w:val="ro-RO"/>
              </w:rPr>
            </w:pPr>
            <w:r w:rsidRPr="007D6FF3">
              <w:rPr>
                <w:rFonts w:ascii="Times New Roman" w:hAnsi="Times New Roman" w:cs="Times New Roman"/>
                <w:sz w:val="20"/>
                <w:szCs w:val="24"/>
                <w:lang w:val="ro-RO"/>
              </w:rPr>
              <w:t>0,400</w:t>
            </w:r>
          </w:p>
        </w:tc>
        <w:tc>
          <w:tcPr>
            <w:tcW w:w="1623" w:type="dxa"/>
            <w:vAlign w:val="center"/>
          </w:tcPr>
          <w:p w:rsidR="00F730DE" w:rsidRPr="007D6FF3" w:rsidRDefault="00DD05C8" w:rsidP="002A00DD">
            <w:pPr>
              <w:snapToGrid w:val="0"/>
              <w:spacing w:line="360" w:lineRule="auto"/>
              <w:jc w:val="center"/>
              <w:rPr>
                <w:rFonts w:ascii="Times New Roman" w:hAnsi="Times New Roman" w:cs="Times New Roman"/>
                <w:sz w:val="20"/>
                <w:szCs w:val="20"/>
                <w:lang w:val="ro-RO"/>
              </w:rPr>
            </w:pPr>
            <w:r w:rsidRPr="007D6FF3">
              <w:rPr>
                <w:rFonts w:ascii="Times New Roman" w:hAnsi="Times New Roman" w:cs="Times New Roman"/>
                <w:sz w:val="20"/>
                <w:szCs w:val="20"/>
                <w:lang w:val="ro-RO"/>
              </w:rPr>
              <w:t>48</w:t>
            </w:r>
          </w:p>
        </w:tc>
        <w:tc>
          <w:tcPr>
            <w:tcW w:w="1560" w:type="dxa"/>
            <w:vAlign w:val="center"/>
          </w:tcPr>
          <w:p w:rsidR="00F730DE" w:rsidRPr="007D6FF3" w:rsidRDefault="00DD05C8" w:rsidP="002A00DD">
            <w:pPr>
              <w:snapToGrid w:val="0"/>
              <w:spacing w:line="360" w:lineRule="auto"/>
              <w:jc w:val="center"/>
              <w:rPr>
                <w:rFonts w:ascii="Times New Roman" w:hAnsi="Times New Roman" w:cs="Times New Roman"/>
                <w:sz w:val="20"/>
                <w:szCs w:val="20"/>
                <w:lang w:val="ro-RO"/>
              </w:rPr>
            </w:pPr>
            <w:r w:rsidRPr="007D6FF3">
              <w:rPr>
                <w:rFonts w:ascii="Times New Roman" w:hAnsi="Times New Roman" w:cs="Times New Roman"/>
                <w:sz w:val="20"/>
                <w:szCs w:val="20"/>
                <w:lang w:val="ro-RO"/>
              </w:rPr>
              <w:t>8</w:t>
            </w:r>
          </w:p>
        </w:tc>
      </w:tr>
    </w:tbl>
    <w:p w:rsidR="00644021" w:rsidRPr="007D6FF3" w:rsidRDefault="00644021" w:rsidP="00E55732">
      <w:pPr>
        <w:autoSpaceDE w:val="0"/>
        <w:autoSpaceDN w:val="0"/>
        <w:adjustRightInd w:val="0"/>
        <w:spacing w:after="0" w:line="240" w:lineRule="auto"/>
        <w:jc w:val="both"/>
        <w:rPr>
          <w:rFonts w:ascii="Times New Roman" w:hAnsi="Times New Roman" w:cs="Times New Roman"/>
          <w:sz w:val="24"/>
          <w:szCs w:val="24"/>
          <w:lang w:val="ro-RO"/>
        </w:rPr>
      </w:pPr>
    </w:p>
    <w:p w:rsidR="00644021" w:rsidRPr="007D6FF3" w:rsidRDefault="00644021" w:rsidP="002D5D49">
      <w:pPr>
        <w:pStyle w:val="Heading2"/>
        <w:ind w:left="360"/>
      </w:pPr>
      <w:r w:rsidRPr="007D6FF3">
        <w:t>7. Alte date specifice activității: (coduri CAEN Rev.2 care se desfășoară pe amplasament, dar nu intră pe proced</w:t>
      </w:r>
      <w:r w:rsidR="002D5D49" w:rsidRPr="007D6FF3">
        <w:t>ura de autorizare)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8"/>
        <w:gridCol w:w="8268"/>
      </w:tblGrid>
      <w:tr w:rsidR="00E34F79" w:rsidRPr="007D6FF3" w:rsidTr="00E34F79">
        <w:tc>
          <w:tcPr>
            <w:tcW w:w="1378" w:type="dxa"/>
            <w:shd w:val="clear" w:color="auto" w:fill="C0C0C0"/>
            <w:vAlign w:val="center"/>
          </w:tcPr>
          <w:p w:rsidR="00E34F79" w:rsidRPr="007D6FF3" w:rsidRDefault="00E34F79" w:rsidP="00E34F79">
            <w:pPr>
              <w:spacing w:before="40" w:after="0" w:line="240" w:lineRule="auto"/>
              <w:jc w:val="center"/>
              <w:rPr>
                <w:rFonts w:ascii="Times New Roman" w:eastAsia="Times New Roman" w:hAnsi="Times New Roman" w:cs="Times New Roman"/>
                <w:b/>
                <w:sz w:val="28"/>
                <w:szCs w:val="28"/>
                <w:lang w:val="ro-RO"/>
              </w:rPr>
            </w:pPr>
            <w:r w:rsidRPr="007D6FF3">
              <w:rPr>
                <w:rFonts w:ascii="Times New Roman" w:eastAsia="Times New Roman" w:hAnsi="Times New Roman" w:cs="Times New Roman"/>
                <w:b/>
                <w:sz w:val="28"/>
                <w:szCs w:val="28"/>
                <w:lang w:val="ro-RO"/>
              </w:rPr>
              <w:t>Cod CAEN Rev.2</w:t>
            </w:r>
          </w:p>
        </w:tc>
        <w:tc>
          <w:tcPr>
            <w:tcW w:w="8268" w:type="dxa"/>
            <w:shd w:val="clear" w:color="auto" w:fill="C0C0C0"/>
            <w:vAlign w:val="center"/>
          </w:tcPr>
          <w:p w:rsidR="00E34F79" w:rsidRPr="007D6FF3" w:rsidRDefault="00E34F79" w:rsidP="00E34F79">
            <w:pPr>
              <w:spacing w:before="40" w:after="0" w:line="240" w:lineRule="auto"/>
              <w:jc w:val="center"/>
              <w:rPr>
                <w:rFonts w:ascii="Times New Roman" w:eastAsia="Times New Roman" w:hAnsi="Times New Roman" w:cs="Times New Roman"/>
                <w:b/>
                <w:sz w:val="28"/>
                <w:szCs w:val="28"/>
                <w:lang w:val="ro-RO"/>
              </w:rPr>
            </w:pPr>
            <w:r w:rsidRPr="007D6FF3">
              <w:rPr>
                <w:rFonts w:ascii="Times New Roman" w:eastAsia="Times New Roman" w:hAnsi="Times New Roman" w:cs="Times New Roman"/>
                <w:b/>
                <w:sz w:val="28"/>
                <w:szCs w:val="28"/>
                <w:lang w:val="ro-RO"/>
              </w:rPr>
              <w:t>Denumire activitate CAEN Rev.2</w:t>
            </w:r>
          </w:p>
        </w:tc>
      </w:tr>
      <w:tr w:rsidR="00E34F79" w:rsidRPr="007D6FF3" w:rsidTr="00E34F79">
        <w:tc>
          <w:tcPr>
            <w:tcW w:w="1378" w:type="dxa"/>
            <w:shd w:val="clear" w:color="auto" w:fill="auto"/>
          </w:tcPr>
          <w:p w:rsidR="00E34F79" w:rsidRPr="007D6FF3" w:rsidRDefault="00DD05C8" w:rsidP="00E34F79">
            <w:pPr>
              <w:spacing w:before="40" w:after="0" w:line="240" w:lineRule="auto"/>
              <w:jc w:val="center"/>
              <w:rPr>
                <w:rFonts w:ascii="Times New Roman" w:eastAsia="Times New Roman" w:hAnsi="Times New Roman" w:cs="Times New Roman"/>
                <w:sz w:val="28"/>
                <w:szCs w:val="28"/>
                <w:lang w:val="ro-RO"/>
              </w:rPr>
            </w:pPr>
            <w:r w:rsidRPr="007D6FF3">
              <w:rPr>
                <w:rFonts w:ascii="Times New Roman" w:eastAsia="Times New Roman" w:hAnsi="Times New Roman" w:cs="Times New Roman"/>
                <w:sz w:val="28"/>
                <w:szCs w:val="28"/>
                <w:lang w:val="ro-RO"/>
              </w:rPr>
              <w:t>7739</w:t>
            </w:r>
          </w:p>
        </w:tc>
        <w:tc>
          <w:tcPr>
            <w:tcW w:w="8268" w:type="dxa"/>
            <w:shd w:val="clear" w:color="auto" w:fill="auto"/>
          </w:tcPr>
          <w:p w:rsidR="00E34F79" w:rsidRPr="007D6FF3" w:rsidRDefault="00DD05C8" w:rsidP="00E34F79">
            <w:pPr>
              <w:spacing w:before="40" w:after="0" w:line="240" w:lineRule="auto"/>
              <w:jc w:val="center"/>
              <w:rPr>
                <w:rFonts w:ascii="Times New Roman" w:eastAsia="Times New Roman" w:hAnsi="Times New Roman" w:cs="Times New Roman"/>
                <w:sz w:val="28"/>
                <w:szCs w:val="28"/>
                <w:lang w:val="ro-RO"/>
              </w:rPr>
            </w:pPr>
            <w:r w:rsidRPr="007D6FF3">
              <w:rPr>
                <w:rFonts w:ascii="Times New Roman" w:eastAsia="Times New Roman" w:hAnsi="Times New Roman" w:cs="Times New Roman"/>
                <w:sz w:val="28"/>
                <w:szCs w:val="28"/>
                <w:lang w:val="ro-RO"/>
              </w:rPr>
              <w:t xml:space="preserve">Activități de închiriere și leasing cu alte mașini, echipamente și bunuri tangibile </w:t>
            </w:r>
            <w:proofErr w:type="spellStart"/>
            <w:r w:rsidRPr="007D6FF3">
              <w:rPr>
                <w:rFonts w:ascii="Times New Roman" w:eastAsia="Times New Roman" w:hAnsi="Times New Roman" w:cs="Times New Roman"/>
                <w:sz w:val="28"/>
                <w:szCs w:val="28"/>
                <w:lang w:val="ro-RO"/>
              </w:rPr>
              <w:t>n.c.a</w:t>
            </w:r>
            <w:proofErr w:type="spellEnd"/>
            <w:r w:rsidRPr="007D6FF3">
              <w:rPr>
                <w:rFonts w:ascii="Times New Roman" w:eastAsia="Times New Roman" w:hAnsi="Times New Roman" w:cs="Times New Roman"/>
                <w:sz w:val="28"/>
                <w:szCs w:val="28"/>
                <w:lang w:val="ro-RO"/>
              </w:rPr>
              <w:t>.</w:t>
            </w:r>
          </w:p>
        </w:tc>
      </w:tr>
    </w:tbl>
    <w:p w:rsidR="00A46794" w:rsidRPr="007D6FF3" w:rsidRDefault="00A46794" w:rsidP="00A46794">
      <w:pPr>
        <w:pStyle w:val="Heading2"/>
      </w:pPr>
    </w:p>
    <w:p w:rsidR="00644021" w:rsidRPr="00597B7A" w:rsidRDefault="00644021" w:rsidP="00A46794">
      <w:pPr>
        <w:pStyle w:val="Heading2"/>
        <w:rPr>
          <w:sz w:val="28"/>
          <w:szCs w:val="28"/>
        </w:rPr>
      </w:pPr>
      <w:r w:rsidRPr="00597B7A">
        <w:rPr>
          <w:sz w:val="28"/>
          <w:szCs w:val="28"/>
        </w:rPr>
        <w:t>8. Programul de funcționare</w:t>
      </w:r>
    </w:p>
    <w:p w:rsidR="00A46794" w:rsidRPr="007D6FF3" w:rsidRDefault="00A46794" w:rsidP="00763E8D">
      <w:pPr>
        <w:pStyle w:val="Heading1"/>
        <w:spacing w:before="0" w:line="240" w:lineRule="auto"/>
        <w:rPr>
          <w:rFonts w:ascii="Times New Roman" w:eastAsiaTheme="minorHAnsi" w:hAnsi="Times New Roman" w:cs="Times New Roman"/>
          <w:color w:val="auto"/>
          <w:sz w:val="28"/>
          <w:szCs w:val="28"/>
          <w:lang w:val="ro-RO"/>
        </w:rPr>
      </w:pPr>
      <w:r w:rsidRPr="007D6FF3">
        <w:rPr>
          <w:rFonts w:ascii="Times New Roman" w:eastAsiaTheme="minorHAnsi" w:hAnsi="Times New Roman" w:cs="Times New Roman"/>
          <w:color w:val="auto"/>
          <w:sz w:val="28"/>
          <w:szCs w:val="28"/>
          <w:lang w:val="ro-RO"/>
        </w:rPr>
        <w:t>Regimul de lucru</w:t>
      </w:r>
      <w:r w:rsidR="00D01FDF" w:rsidRPr="007D6FF3">
        <w:rPr>
          <w:rFonts w:ascii="Times New Roman" w:eastAsiaTheme="minorHAnsi" w:hAnsi="Times New Roman" w:cs="Times New Roman"/>
          <w:color w:val="auto"/>
          <w:sz w:val="28"/>
          <w:szCs w:val="28"/>
          <w:lang w:val="ro-RO"/>
        </w:rPr>
        <w:t>:</w:t>
      </w:r>
      <w:r w:rsidRPr="007D6FF3">
        <w:rPr>
          <w:rFonts w:ascii="Times New Roman" w:eastAsiaTheme="minorHAnsi" w:hAnsi="Times New Roman" w:cs="Times New Roman"/>
          <w:color w:val="auto"/>
          <w:sz w:val="28"/>
          <w:szCs w:val="28"/>
          <w:lang w:val="ro-RO"/>
        </w:rPr>
        <w:t xml:space="preserve"> </w:t>
      </w:r>
      <w:r w:rsidR="007C5D46" w:rsidRPr="007D6FF3">
        <w:rPr>
          <w:rFonts w:ascii="Times New Roman" w:eastAsiaTheme="minorHAnsi" w:hAnsi="Times New Roman" w:cs="Times New Roman"/>
          <w:color w:val="auto"/>
          <w:sz w:val="28"/>
          <w:szCs w:val="28"/>
          <w:lang w:val="ro-RO"/>
        </w:rPr>
        <w:t>1</w:t>
      </w:r>
      <w:r w:rsidR="0065552E" w:rsidRPr="007D6FF3">
        <w:rPr>
          <w:rFonts w:ascii="Times New Roman" w:eastAsiaTheme="minorHAnsi" w:hAnsi="Times New Roman" w:cs="Times New Roman"/>
          <w:color w:val="auto"/>
          <w:sz w:val="28"/>
          <w:szCs w:val="28"/>
          <w:lang w:val="ro-RO"/>
        </w:rPr>
        <w:t>6</w:t>
      </w:r>
      <w:r w:rsidR="007C5D46" w:rsidRPr="007D6FF3">
        <w:rPr>
          <w:rFonts w:ascii="Times New Roman" w:eastAsiaTheme="minorHAnsi" w:hAnsi="Times New Roman" w:cs="Times New Roman"/>
          <w:color w:val="auto"/>
          <w:sz w:val="28"/>
          <w:szCs w:val="28"/>
          <w:lang w:val="ro-RO"/>
        </w:rPr>
        <w:t xml:space="preserve"> ore/zi, 5 </w:t>
      </w:r>
      <w:r w:rsidRPr="007D6FF3">
        <w:rPr>
          <w:rFonts w:ascii="Times New Roman" w:eastAsiaTheme="minorHAnsi" w:hAnsi="Times New Roman" w:cs="Times New Roman"/>
          <w:color w:val="auto"/>
          <w:sz w:val="28"/>
          <w:szCs w:val="28"/>
          <w:lang w:val="ro-RO"/>
        </w:rPr>
        <w:t>zile/săptămâna, 2</w:t>
      </w:r>
      <w:r w:rsidR="0065552E" w:rsidRPr="007D6FF3">
        <w:rPr>
          <w:rFonts w:ascii="Times New Roman" w:eastAsiaTheme="minorHAnsi" w:hAnsi="Times New Roman" w:cs="Times New Roman"/>
          <w:color w:val="auto"/>
          <w:sz w:val="28"/>
          <w:szCs w:val="28"/>
          <w:lang w:val="ro-RO"/>
        </w:rPr>
        <w:t>55</w:t>
      </w:r>
      <w:r w:rsidR="005552EC" w:rsidRPr="007D6FF3">
        <w:rPr>
          <w:rFonts w:ascii="Times New Roman" w:eastAsiaTheme="minorHAnsi" w:hAnsi="Times New Roman" w:cs="Times New Roman"/>
          <w:color w:val="auto"/>
          <w:sz w:val="28"/>
          <w:szCs w:val="28"/>
          <w:lang w:val="ro-RO"/>
        </w:rPr>
        <w:t xml:space="preserve"> zile/an</w:t>
      </w:r>
    </w:p>
    <w:p w:rsidR="0065552E" w:rsidRPr="007D6FF3" w:rsidRDefault="00A6418C" w:rsidP="0065552E">
      <w:pPr>
        <w:rPr>
          <w:rFonts w:ascii="Times New Roman" w:hAnsi="Times New Roman" w:cs="Times New Roman"/>
          <w:sz w:val="28"/>
          <w:szCs w:val="28"/>
          <w:lang w:val="ro-RO"/>
        </w:rPr>
      </w:pPr>
      <w:r w:rsidRPr="007D6FF3">
        <w:rPr>
          <w:rFonts w:ascii="Times New Roman" w:hAnsi="Times New Roman" w:cs="Times New Roman"/>
          <w:sz w:val="28"/>
          <w:szCs w:val="28"/>
          <w:lang w:val="ro-RO"/>
        </w:rPr>
        <w:t xml:space="preserve">Uscătorul funcționează: </w:t>
      </w:r>
      <w:r w:rsidR="0065552E" w:rsidRPr="007D6FF3">
        <w:rPr>
          <w:rFonts w:ascii="Times New Roman" w:hAnsi="Times New Roman" w:cs="Times New Roman"/>
          <w:sz w:val="28"/>
          <w:szCs w:val="28"/>
          <w:lang w:val="ro-RO"/>
        </w:rPr>
        <w:t>24 ore/zi, 7 zile/săptămână, 255zile/an</w:t>
      </w:r>
    </w:p>
    <w:p w:rsidR="00644021" w:rsidRPr="007D6FF3" w:rsidRDefault="00644021" w:rsidP="00E55732">
      <w:pPr>
        <w:pStyle w:val="Heading1"/>
        <w:rPr>
          <w:rFonts w:ascii="Times New Roman" w:eastAsia="Times New Roman" w:hAnsi="Times New Roman" w:cs="Times New Roman"/>
          <w:b/>
          <w:color w:val="auto"/>
          <w:sz w:val="28"/>
          <w:szCs w:val="24"/>
          <w:lang w:val="ro-RO"/>
        </w:rPr>
      </w:pPr>
      <w:r w:rsidRPr="007D6FF3">
        <w:rPr>
          <w:rFonts w:ascii="Times New Roman" w:eastAsia="Times New Roman" w:hAnsi="Times New Roman" w:cs="Times New Roman"/>
          <w:b/>
          <w:color w:val="auto"/>
          <w:sz w:val="28"/>
          <w:szCs w:val="24"/>
          <w:lang w:val="ro-RO"/>
        </w:rPr>
        <w:t>II. Instalațiile, măsurile și condițiile de protecție a mediului</w:t>
      </w:r>
    </w:p>
    <w:p w:rsidR="00644021" w:rsidRPr="007D6FF3" w:rsidRDefault="00644021" w:rsidP="00E55732">
      <w:pPr>
        <w:autoSpaceDE w:val="0"/>
        <w:autoSpaceDN w:val="0"/>
        <w:adjustRightInd w:val="0"/>
        <w:spacing w:after="0" w:line="240" w:lineRule="auto"/>
        <w:jc w:val="both"/>
        <w:rPr>
          <w:rFonts w:ascii="Times New Roman" w:eastAsia="Times New Roman" w:hAnsi="Times New Roman" w:cs="Times New Roman"/>
          <w:sz w:val="28"/>
          <w:szCs w:val="24"/>
          <w:lang w:val="ro-RO"/>
        </w:rPr>
      </w:pPr>
    </w:p>
    <w:p w:rsidR="00644021" w:rsidRPr="007D6FF3" w:rsidRDefault="00644021" w:rsidP="00763E8D">
      <w:pPr>
        <w:pStyle w:val="Heading2"/>
        <w:rPr>
          <w:sz w:val="28"/>
        </w:rPr>
      </w:pPr>
      <w:r w:rsidRPr="007D6FF3">
        <w:rPr>
          <w:sz w:val="28"/>
        </w:rPr>
        <w:t>1. Stațiile și instalațiile pentru reținerea, evacuarea și dispersia poluanților în mediu, d</w:t>
      </w:r>
      <w:r w:rsidR="002D5D49" w:rsidRPr="007D6FF3">
        <w:rPr>
          <w:sz w:val="28"/>
        </w:rPr>
        <w:t>in dotare (pe factori de mediu)</w:t>
      </w:r>
    </w:p>
    <w:p w:rsidR="002D5D49" w:rsidRPr="007D6FF3" w:rsidRDefault="00644021" w:rsidP="002D5D49">
      <w:pPr>
        <w:spacing w:after="0"/>
        <w:jc w:val="both"/>
        <w:rPr>
          <w:rFonts w:ascii="Times New Roman" w:hAnsi="Times New Roman" w:cs="Times New Roman"/>
          <w:b/>
          <w:sz w:val="28"/>
          <w:szCs w:val="24"/>
          <w:lang w:val="ro-RO"/>
        </w:rPr>
      </w:pPr>
      <w:r w:rsidRPr="007D6FF3">
        <w:rPr>
          <w:rFonts w:ascii="Times New Roman" w:eastAsia="Times New Roman" w:hAnsi="Times New Roman" w:cs="Times New Roman"/>
          <w:sz w:val="28"/>
          <w:szCs w:val="24"/>
          <w:lang w:val="ro-RO"/>
        </w:rPr>
        <w:tab/>
      </w:r>
      <w:r w:rsidR="002D5D49" w:rsidRPr="007D6FF3">
        <w:rPr>
          <w:rFonts w:ascii="Times New Roman" w:eastAsia="Times New Roman" w:hAnsi="Times New Roman" w:cs="Times New Roman"/>
          <w:b/>
          <w:sz w:val="28"/>
          <w:szCs w:val="24"/>
          <w:lang w:val="ro-RO"/>
        </w:rPr>
        <w:t>A</w:t>
      </w:r>
      <w:r w:rsidR="002D5D49" w:rsidRPr="007D6FF3">
        <w:rPr>
          <w:rFonts w:ascii="Times New Roman" w:hAnsi="Times New Roman" w:cs="Times New Roman"/>
          <w:b/>
          <w:sz w:val="28"/>
          <w:szCs w:val="24"/>
          <w:lang w:val="ro-RO"/>
        </w:rPr>
        <w:t>er:</w:t>
      </w:r>
    </w:p>
    <w:p w:rsidR="00FF739A" w:rsidRDefault="00FF739A" w:rsidP="00763E8D">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Gazele de ardere rezultate de la cazanul centralei termice sunt evacuate în atmosferă prin coș de fum având caracteristicile de: H=8m și D=0,48m.</w:t>
      </w:r>
    </w:p>
    <w:p w:rsidR="002E0652" w:rsidRDefault="00A6418C" w:rsidP="00763E8D">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Atelierul de tâm</w:t>
      </w:r>
      <w:r w:rsidR="002E0652" w:rsidRPr="007D6FF3">
        <w:rPr>
          <w:rFonts w:ascii="Times New Roman" w:hAnsi="Times New Roman" w:cs="Times New Roman"/>
          <w:color w:val="000000"/>
          <w:sz w:val="28"/>
          <w:szCs w:val="28"/>
          <w:lang w:val="ro-RO"/>
        </w:rPr>
        <w:t>p</w:t>
      </w:r>
      <w:r w:rsidRPr="007D6FF3">
        <w:rPr>
          <w:rFonts w:ascii="Times New Roman" w:hAnsi="Times New Roman" w:cs="Times New Roman"/>
          <w:color w:val="000000"/>
          <w:sz w:val="28"/>
          <w:szCs w:val="28"/>
          <w:lang w:val="ro-RO"/>
        </w:rPr>
        <w:t xml:space="preserve">lărie este </w:t>
      </w:r>
      <w:proofErr w:type="spellStart"/>
      <w:r w:rsidRPr="007D6FF3">
        <w:rPr>
          <w:rFonts w:ascii="Times New Roman" w:hAnsi="Times New Roman" w:cs="Times New Roman"/>
          <w:color w:val="000000"/>
          <w:sz w:val="28"/>
          <w:szCs w:val="28"/>
          <w:lang w:val="ro-RO"/>
        </w:rPr>
        <w:t>prezăzut</w:t>
      </w:r>
      <w:proofErr w:type="spellEnd"/>
      <w:r w:rsidRPr="007D6FF3">
        <w:rPr>
          <w:rFonts w:ascii="Times New Roman" w:hAnsi="Times New Roman" w:cs="Times New Roman"/>
          <w:color w:val="000000"/>
          <w:sz w:val="28"/>
          <w:szCs w:val="28"/>
          <w:lang w:val="ro-RO"/>
        </w:rPr>
        <w:t xml:space="preserve"> cu </w:t>
      </w:r>
      <w:r w:rsidR="002E0652" w:rsidRPr="007D6FF3">
        <w:rPr>
          <w:rFonts w:ascii="Times New Roman" w:hAnsi="Times New Roman" w:cs="Times New Roman"/>
          <w:color w:val="000000"/>
          <w:sz w:val="28"/>
          <w:szCs w:val="28"/>
          <w:lang w:val="ro-RO"/>
        </w:rPr>
        <w:t>un</w:t>
      </w:r>
      <w:r w:rsidRPr="007D6FF3">
        <w:rPr>
          <w:rFonts w:ascii="Times New Roman" w:hAnsi="Times New Roman" w:cs="Times New Roman"/>
          <w:color w:val="000000"/>
          <w:sz w:val="28"/>
          <w:szCs w:val="28"/>
          <w:lang w:val="ro-RO"/>
        </w:rPr>
        <w:t xml:space="preserve"> </w:t>
      </w:r>
      <w:r w:rsidR="002E0652" w:rsidRPr="007D6FF3">
        <w:rPr>
          <w:rFonts w:ascii="Times New Roman" w:hAnsi="Times New Roman" w:cs="Times New Roman"/>
          <w:color w:val="000000"/>
          <w:sz w:val="28"/>
          <w:szCs w:val="28"/>
          <w:lang w:val="ro-RO"/>
        </w:rPr>
        <w:t>s</w:t>
      </w:r>
      <w:r w:rsidR="0013148F" w:rsidRPr="007D6FF3">
        <w:rPr>
          <w:rFonts w:ascii="Times New Roman" w:hAnsi="Times New Roman" w:cs="Times New Roman"/>
          <w:color w:val="000000"/>
          <w:sz w:val="28"/>
          <w:szCs w:val="28"/>
          <w:lang w:val="ro-RO"/>
        </w:rPr>
        <w:t xml:space="preserve">isteme de </w:t>
      </w:r>
      <w:proofErr w:type="spellStart"/>
      <w:r w:rsidR="002E0652" w:rsidRPr="007D6FF3">
        <w:rPr>
          <w:rFonts w:ascii="Times New Roman" w:hAnsi="Times New Roman" w:cs="Times New Roman"/>
          <w:color w:val="000000"/>
          <w:sz w:val="28"/>
          <w:szCs w:val="28"/>
          <w:lang w:val="ro-RO"/>
        </w:rPr>
        <w:t>exhaustare</w:t>
      </w:r>
      <w:proofErr w:type="spellEnd"/>
      <w:r w:rsidR="002E0652" w:rsidRPr="007D6FF3">
        <w:rPr>
          <w:rFonts w:ascii="Times New Roman" w:hAnsi="Times New Roman" w:cs="Times New Roman"/>
          <w:color w:val="000000"/>
          <w:sz w:val="28"/>
          <w:szCs w:val="28"/>
          <w:lang w:val="ro-RO"/>
        </w:rPr>
        <w:t xml:space="preserve"> și evacua</w:t>
      </w:r>
      <w:r w:rsidR="00597B7A">
        <w:rPr>
          <w:rFonts w:ascii="Times New Roman" w:hAnsi="Times New Roman" w:cs="Times New Roman"/>
          <w:color w:val="000000"/>
          <w:sz w:val="28"/>
          <w:szCs w:val="28"/>
          <w:lang w:val="ro-RO"/>
        </w:rPr>
        <w:t xml:space="preserve">re rumeguș </w:t>
      </w:r>
      <w:r w:rsidR="002E0652" w:rsidRPr="007D6FF3">
        <w:rPr>
          <w:rFonts w:ascii="Times New Roman" w:hAnsi="Times New Roman" w:cs="Times New Roman"/>
          <w:color w:val="000000"/>
          <w:sz w:val="28"/>
          <w:szCs w:val="28"/>
          <w:lang w:val="ro-RO"/>
        </w:rPr>
        <w:t>în depozitul de rumeguș.</w:t>
      </w:r>
    </w:p>
    <w:p w:rsidR="00353A3E" w:rsidRPr="00353A3E" w:rsidRDefault="00597B7A" w:rsidP="00353A3E">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lang w:val="ro-RO"/>
        </w:rPr>
      </w:pPr>
      <w:r w:rsidRPr="00597B7A">
        <w:rPr>
          <w:rFonts w:ascii="Times New Roman" w:hAnsi="Times New Roman" w:cs="Times New Roman"/>
          <w:color w:val="000000"/>
          <w:sz w:val="28"/>
          <w:szCs w:val="28"/>
          <w:lang w:val="ro-RO"/>
        </w:rPr>
        <w:t>Mașina de rindeluit și degroșat este racordată la un exhaustor tip colector cu saci pentru extracția rumegușului.</w:t>
      </w:r>
    </w:p>
    <w:p w:rsidR="00353A3E" w:rsidRPr="00353A3E" w:rsidRDefault="00353A3E" w:rsidP="00353A3E">
      <w:pPr>
        <w:numPr>
          <w:ilvl w:val="0"/>
          <w:numId w:val="14"/>
        </w:numPr>
        <w:autoSpaceDE w:val="0"/>
        <w:autoSpaceDN w:val="0"/>
        <w:adjustRightInd w:val="0"/>
        <w:spacing w:after="0" w:line="240" w:lineRule="auto"/>
        <w:jc w:val="both"/>
        <w:rPr>
          <w:rFonts w:ascii="Times New Roman" w:hAnsi="Times New Roman" w:cs="Times New Roman"/>
          <w:color w:val="000000"/>
          <w:sz w:val="28"/>
          <w:szCs w:val="28"/>
          <w:lang w:val="ro-RO"/>
        </w:rPr>
      </w:pPr>
      <w:proofErr w:type="spellStart"/>
      <w:r w:rsidRPr="00353A3E">
        <w:rPr>
          <w:rFonts w:ascii="Times New Roman" w:hAnsi="Times New Roman" w:cs="Times New Roman"/>
          <w:bCs/>
          <w:color w:val="000000"/>
          <w:sz w:val="28"/>
          <w:szCs w:val="28"/>
        </w:rPr>
        <w:t>Mașină</w:t>
      </w:r>
      <w:proofErr w:type="spellEnd"/>
      <w:r w:rsidRPr="00353A3E">
        <w:rPr>
          <w:rFonts w:ascii="Times New Roman" w:hAnsi="Times New Roman" w:cs="Times New Roman"/>
          <w:bCs/>
          <w:color w:val="000000"/>
          <w:sz w:val="28"/>
          <w:szCs w:val="28"/>
        </w:rPr>
        <w:t xml:space="preserve"> </w:t>
      </w:r>
      <w:proofErr w:type="spellStart"/>
      <w:r w:rsidRPr="00353A3E">
        <w:rPr>
          <w:rFonts w:ascii="Times New Roman" w:hAnsi="Times New Roman" w:cs="Times New Roman"/>
          <w:bCs/>
          <w:color w:val="000000"/>
          <w:sz w:val="28"/>
          <w:szCs w:val="28"/>
        </w:rPr>
        <w:t>universală</w:t>
      </w:r>
      <w:proofErr w:type="spellEnd"/>
      <w:r w:rsidRPr="00353A3E">
        <w:rPr>
          <w:rFonts w:ascii="Times New Roman" w:hAnsi="Times New Roman" w:cs="Times New Roman"/>
          <w:bCs/>
          <w:color w:val="000000"/>
          <w:sz w:val="28"/>
          <w:szCs w:val="28"/>
        </w:rPr>
        <w:t xml:space="preserve"> de </w:t>
      </w:r>
      <w:proofErr w:type="spellStart"/>
      <w:r w:rsidRPr="00353A3E">
        <w:rPr>
          <w:rFonts w:ascii="Times New Roman" w:hAnsi="Times New Roman" w:cs="Times New Roman"/>
          <w:bCs/>
          <w:color w:val="000000"/>
          <w:sz w:val="28"/>
          <w:szCs w:val="28"/>
        </w:rPr>
        <w:t>tâmplărie</w:t>
      </w:r>
      <w:proofErr w:type="spellEnd"/>
      <w:r w:rsidRPr="00353A3E">
        <w:rPr>
          <w:rFonts w:ascii="Times New Roman" w:hAnsi="Times New Roman" w:cs="Times New Roman"/>
          <w:bCs/>
          <w:color w:val="000000"/>
          <w:sz w:val="28"/>
          <w:szCs w:val="28"/>
        </w:rPr>
        <w:t xml:space="preserve"> Tip-MUT-400</w:t>
      </w:r>
      <w:r w:rsidRPr="00353A3E">
        <w:rPr>
          <w:rFonts w:ascii="Times New Roman" w:hAnsi="Times New Roman" w:cs="Times New Roman"/>
          <w:b/>
          <w:bCs/>
          <w:color w:val="000000"/>
          <w:sz w:val="28"/>
          <w:szCs w:val="28"/>
        </w:rPr>
        <w:t xml:space="preserve"> </w:t>
      </w:r>
      <w:proofErr w:type="spellStart"/>
      <w:proofErr w:type="gramStart"/>
      <w:r w:rsidRPr="00353A3E">
        <w:rPr>
          <w:rFonts w:ascii="Times New Roman" w:hAnsi="Times New Roman" w:cs="Times New Roman"/>
          <w:bCs/>
          <w:color w:val="000000"/>
          <w:sz w:val="28"/>
          <w:szCs w:val="28"/>
        </w:rPr>
        <w:t>es</w:t>
      </w:r>
      <w:r w:rsidRPr="00353A3E">
        <w:rPr>
          <w:rFonts w:ascii="Times New Roman" w:hAnsi="Times New Roman" w:cs="Times New Roman"/>
          <w:color w:val="000000"/>
          <w:sz w:val="28"/>
          <w:szCs w:val="28"/>
        </w:rPr>
        <w:t>te</w:t>
      </w:r>
      <w:proofErr w:type="spellEnd"/>
      <w:proofErr w:type="gramEnd"/>
      <w:r w:rsidRPr="00353A3E">
        <w:rPr>
          <w:rFonts w:ascii="Times New Roman" w:hAnsi="Times New Roman" w:cs="Times New Roman"/>
          <w:color w:val="000000"/>
          <w:sz w:val="28"/>
          <w:szCs w:val="28"/>
        </w:rPr>
        <w:t xml:space="preserve"> </w:t>
      </w:r>
      <w:proofErr w:type="spellStart"/>
      <w:r w:rsidRPr="00353A3E">
        <w:rPr>
          <w:rFonts w:ascii="Times New Roman" w:hAnsi="Times New Roman" w:cs="Times New Roman"/>
          <w:color w:val="000000"/>
          <w:sz w:val="28"/>
          <w:szCs w:val="28"/>
        </w:rPr>
        <w:t>racordat</w:t>
      </w:r>
      <w:proofErr w:type="spellEnd"/>
      <w:r w:rsidRPr="00353A3E">
        <w:rPr>
          <w:rFonts w:ascii="Times New Roman" w:hAnsi="Times New Roman" w:cs="Times New Roman"/>
          <w:color w:val="000000"/>
          <w:sz w:val="28"/>
          <w:szCs w:val="28"/>
        </w:rPr>
        <w:t xml:space="preserve"> la un </w:t>
      </w:r>
      <w:proofErr w:type="spellStart"/>
      <w:r w:rsidRPr="00353A3E">
        <w:rPr>
          <w:rFonts w:ascii="Times New Roman" w:hAnsi="Times New Roman" w:cs="Times New Roman"/>
          <w:color w:val="000000"/>
          <w:sz w:val="28"/>
          <w:szCs w:val="28"/>
        </w:rPr>
        <w:t>colector</w:t>
      </w:r>
      <w:proofErr w:type="spellEnd"/>
      <w:r w:rsidRPr="00353A3E">
        <w:rPr>
          <w:rFonts w:ascii="Times New Roman" w:hAnsi="Times New Roman" w:cs="Times New Roman"/>
          <w:color w:val="000000"/>
          <w:sz w:val="28"/>
          <w:szCs w:val="28"/>
        </w:rPr>
        <w:t xml:space="preserve"> de </w:t>
      </w:r>
      <w:proofErr w:type="spellStart"/>
      <w:r w:rsidRPr="00353A3E">
        <w:rPr>
          <w:rFonts w:ascii="Times New Roman" w:hAnsi="Times New Roman" w:cs="Times New Roman"/>
          <w:color w:val="000000"/>
          <w:sz w:val="28"/>
          <w:szCs w:val="28"/>
        </w:rPr>
        <w:t>rumeguș</w:t>
      </w:r>
      <w:proofErr w:type="spellEnd"/>
      <w:r w:rsidRPr="00353A3E">
        <w:rPr>
          <w:rFonts w:ascii="Times New Roman" w:hAnsi="Times New Roman" w:cs="Times New Roman"/>
          <w:color w:val="000000"/>
          <w:sz w:val="28"/>
          <w:szCs w:val="28"/>
        </w:rPr>
        <w:t xml:space="preserve"> </w:t>
      </w:r>
      <w:proofErr w:type="spellStart"/>
      <w:r w:rsidRPr="00353A3E">
        <w:rPr>
          <w:rFonts w:ascii="Times New Roman" w:hAnsi="Times New Roman" w:cs="Times New Roman"/>
          <w:color w:val="000000"/>
          <w:sz w:val="28"/>
          <w:szCs w:val="28"/>
        </w:rPr>
        <w:t>și</w:t>
      </w:r>
      <w:proofErr w:type="spellEnd"/>
      <w:r w:rsidRPr="00353A3E">
        <w:rPr>
          <w:rFonts w:ascii="Times New Roman" w:hAnsi="Times New Roman" w:cs="Times New Roman"/>
          <w:color w:val="000000"/>
          <w:sz w:val="28"/>
          <w:szCs w:val="28"/>
        </w:rPr>
        <w:t xml:space="preserve"> </w:t>
      </w:r>
      <w:proofErr w:type="spellStart"/>
      <w:r w:rsidRPr="00353A3E">
        <w:rPr>
          <w:rFonts w:ascii="Times New Roman" w:hAnsi="Times New Roman" w:cs="Times New Roman"/>
          <w:color w:val="000000"/>
          <w:sz w:val="28"/>
          <w:szCs w:val="28"/>
        </w:rPr>
        <w:t>praf</w:t>
      </w:r>
      <w:proofErr w:type="spellEnd"/>
      <w:r w:rsidRPr="00353A3E">
        <w:rPr>
          <w:rFonts w:ascii="Times New Roman" w:hAnsi="Times New Roman" w:cs="Times New Roman"/>
          <w:color w:val="000000"/>
          <w:sz w:val="28"/>
          <w:szCs w:val="28"/>
        </w:rPr>
        <w:t xml:space="preserve"> tip aspirator </w:t>
      </w:r>
      <w:proofErr w:type="spellStart"/>
      <w:r w:rsidRPr="00353A3E">
        <w:rPr>
          <w:rFonts w:ascii="Times New Roman" w:hAnsi="Times New Roman" w:cs="Times New Roman"/>
          <w:color w:val="000000"/>
          <w:sz w:val="28"/>
          <w:szCs w:val="28"/>
        </w:rPr>
        <w:t>dublu</w:t>
      </w:r>
      <w:proofErr w:type="spellEnd"/>
      <w:r w:rsidRPr="00353A3E">
        <w:rPr>
          <w:rFonts w:ascii="Times New Roman" w:hAnsi="Times New Roman" w:cs="Times New Roman"/>
          <w:color w:val="000000"/>
          <w:sz w:val="28"/>
          <w:szCs w:val="28"/>
        </w:rPr>
        <w:t xml:space="preserve">, </w:t>
      </w:r>
      <w:proofErr w:type="spellStart"/>
      <w:r w:rsidRPr="00353A3E">
        <w:rPr>
          <w:rFonts w:ascii="Times New Roman" w:hAnsi="Times New Roman" w:cs="Times New Roman"/>
          <w:color w:val="000000"/>
          <w:sz w:val="28"/>
          <w:szCs w:val="28"/>
        </w:rPr>
        <w:t>prevăzut</w:t>
      </w:r>
      <w:proofErr w:type="spellEnd"/>
      <w:r w:rsidRPr="00353A3E">
        <w:rPr>
          <w:rFonts w:ascii="Times New Roman" w:hAnsi="Times New Roman" w:cs="Times New Roman"/>
          <w:color w:val="000000"/>
          <w:sz w:val="28"/>
          <w:szCs w:val="28"/>
        </w:rPr>
        <w:t xml:space="preserve"> cu </w:t>
      </w:r>
      <w:proofErr w:type="spellStart"/>
      <w:r w:rsidRPr="00353A3E">
        <w:rPr>
          <w:rFonts w:ascii="Times New Roman" w:hAnsi="Times New Roman" w:cs="Times New Roman"/>
          <w:color w:val="000000"/>
          <w:sz w:val="28"/>
          <w:szCs w:val="28"/>
        </w:rPr>
        <w:t>doi</w:t>
      </w:r>
      <w:proofErr w:type="spellEnd"/>
      <w:r w:rsidRPr="00353A3E">
        <w:rPr>
          <w:rFonts w:ascii="Times New Roman" w:hAnsi="Times New Roman" w:cs="Times New Roman"/>
          <w:color w:val="000000"/>
          <w:sz w:val="28"/>
          <w:szCs w:val="28"/>
        </w:rPr>
        <w:t xml:space="preserve"> </w:t>
      </w:r>
      <w:proofErr w:type="spellStart"/>
      <w:r w:rsidRPr="00353A3E">
        <w:rPr>
          <w:rFonts w:ascii="Times New Roman" w:hAnsi="Times New Roman" w:cs="Times New Roman"/>
          <w:color w:val="000000"/>
          <w:sz w:val="28"/>
          <w:szCs w:val="28"/>
        </w:rPr>
        <w:t>saci</w:t>
      </w:r>
      <w:proofErr w:type="spellEnd"/>
      <w:r w:rsidR="006F0CBF">
        <w:rPr>
          <w:rFonts w:ascii="Times New Roman" w:hAnsi="Times New Roman" w:cs="Times New Roman"/>
          <w:color w:val="000000"/>
          <w:sz w:val="28"/>
          <w:szCs w:val="28"/>
        </w:rPr>
        <w:t>.</w:t>
      </w:r>
    </w:p>
    <w:p w:rsidR="002E0652" w:rsidRPr="007D6FF3" w:rsidRDefault="002E0652" w:rsidP="00763E8D">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În atelierul de vopsitorie este instalat un sistem de ventilație care asigură intrarea aerului curat cât și evacuarea poluanților utilizând materiale filtrante.</w:t>
      </w:r>
    </w:p>
    <w:p w:rsidR="00644021" w:rsidRPr="007D6FF3" w:rsidRDefault="00644021" w:rsidP="00E55732">
      <w:pPr>
        <w:widowControl w:val="0"/>
        <w:tabs>
          <w:tab w:val="left" w:pos="0"/>
        </w:tabs>
        <w:suppressAutoHyphens/>
        <w:spacing w:after="0" w:line="240" w:lineRule="auto"/>
        <w:jc w:val="both"/>
        <w:rPr>
          <w:rFonts w:ascii="Times New Roman" w:eastAsia="Times New Roman" w:hAnsi="Times New Roman" w:cs="Times New Roman"/>
          <w:b/>
          <w:sz w:val="28"/>
          <w:szCs w:val="28"/>
          <w:lang w:val="ro-RO"/>
        </w:rPr>
      </w:pPr>
      <w:r w:rsidRPr="007D6FF3">
        <w:rPr>
          <w:rFonts w:ascii="Times New Roman" w:eastAsia="Times New Roman" w:hAnsi="Times New Roman" w:cs="Times New Roman"/>
          <w:b/>
          <w:sz w:val="24"/>
          <w:szCs w:val="24"/>
          <w:lang w:val="ro-RO"/>
        </w:rPr>
        <w:tab/>
      </w:r>
      <w:r w:rsidRPr="007D6FF3">
        <w:rPr>
          <w:rFonts w:ascii="Times New Roman" w:eastAsia="Times New Roman" w:hAnsi="Times New Roman" w:cs="Times New Roman"/>
          <w:b/>
          <w:sz w:val="28"/>
          <w:szCs w:val="28"/>
          <w:lang w:val="ro-RO"/>
        </w:rPr>
        <w:t>Apă</w:t>
      </w:r>
    </w:p>
    <w:p w:rsidR="00CE3FF6" w:rsidRPr="007D6FF3" w:rsidRDefault="002D5D49" w:rsidP="00CE3FF6">
      <w:pPr>
        <w:jc w:val="both"/>
        <w:rPr>
          <w:rFonts w:ascii="Times New Roman" w:hAnsi="Times New Roman" w:cs="Times New Roman"/>
          <w:color w:val="000000"/>
          <w:sz w:val="28"/>
          <w:szCs w:val="28"/>
          <w:lang w:val="ro-RO"/>
        </w:rPr>
      </w:pPr>
      <w:r w:rsidRPr="007D6FF3">
        <w:rPr>
          <w:rFonts w:ascii="Times New Roman" w:hAnsi="Times New Roman" w:cs="Times New Roman"/>
          <w:b/>
          <w:sz w:val="24"/>
          <w:szCs w:val="24"/>
          <w:lang w:val="ro-RO"/>
        </w:rPr>
        <w:tab/>
      </w:r>
      <w:r w:rsidRPr="007D6FF3">
        <w:rPr>
          <w:rFonts w:ascii="Times New Roman" w:hAnsi="Times New Roman" w:cs="Times New Roman"/>
          <w:color w:val="000000"/>
          <w:sz w:val="28"/>
          <w:szCs w:val="28"/>
          <w:lang w:val="ro-RO"/>
        </w:rPr>
        <w:t xml:space="preserve">- </w:t>
      </w:r>
      <w:r w:rsidR="00CE3FF6" w:rsidRPr="007D6FF3">
        <w:rPr>
          <w:rFonts w:ascii="Times New Roman" w:hAnsi="Times New Roman" w:cs="Times New Roman"/>
          <w:color w:val="000000"/>
          <w:sz w:val="28"/>
          <w:szCs w:val="28"/>
          <w:lang w:val="ro-RO"/>
        </w:rPr>
        <w:t xml:space="preserve">Apele </w:t>
      </w:r>
      <w:r w:rsidR="00BD2702" w:rsidRPr="007D6FF3">
        <w:rPr>
          <w:rFonts w:ascii="Times New Roman" w:hAnsi="Times New Roman" w:cs="Times New Roman"/>
          <w:color w:val="000000"/>
          <w:sz w:val="28"/>
          <w:szCs w:val="28"/>
          <w:lang w:val="ro-RO"/>
        </w:rPr>
        <w:t xml:space="preserve">uzate menajere </w:t>
      </w:r>
      <w:r w:rsidR="00787481" w:rsidRPr="007D6FF3">
        <w:rPr>
          <w:rFonts w:ascii="Times New Roman" w:hAnsi="Times New Roman" w:cs="Times New Roman"/>
          <w:color w:val="000000"/>
          <w:sz w:val="28"/>
          <w:szCs w:val="28"/>
          <w:lang w:val="ro-RO"/>
        </w:rPr>
        <w:t xml:space="preserve">sunt colectate </w:t>
      </w:r>
      <w:r w:rsidR="00BD2702" w:rsidRPr="007D6FF3">
        <w:rPr>
          <w:rFonts w:ascii="Times New Roman" w:hAnsi="Times New Roman" w:cs="Times New Roman"/>
          <w:color w:val="000000"/>
          <w:sz w:val="28"/>
          <w:szCs w:val="28"/>
          <w:lang w:val="ro-RO"/>
        </w:rPr>
        <w:t>și evacuate în canalizarea menajeră al orașului Borsec</w:t>
      </w:r>
      <w:r w:rsidR="00787481" w:rsidRPr="007D6FF3">
        <w:rPr>
          <w:rFonts w:ascii="Times New Roman" w:hAnsi="Times New Roman" w:cs="Times New Roman"/>
          <w:color w:val="000000"/>
          <w:sz w:val="28"/>
          <w:szCs w:val="28"/>
          <w:lang w:val="ro-RO"/>
        </w:rPr>
        <w:t>.</w:t>
      </w:r>
    </w:p>
    <w:p w:rsidR="00644021" w:rsidRPr="007D6FF3" w:rsidRDefault="00644021" w:rsidP="00763E8D">
      <w:pPr>
        <w:spacing w:after="0"/>
        <w:ind w:firstLine="720"/>
        <w:jc w:val="both"/>
        <w:rPr>
          <w:rFonts w:ascii="Times New Roman" w:eastAsia="Times New Roman" w:hAnsi="Times New Roman" w:cs="Times New Roman"/>
          <w:b/>
          <w:sz w:val="28"/>
          <w:szCs w:val="28"/>
          <w:lang w:val="ro-RO"/>
        </w:rPr>
      </w:pPr>
      <w:proofErr w:type="spellStart"/>
      <w:r w:rsidRPr="007D6FF3">
        <w:rPr>
          <w:rFonts w:ascii="Times New Roman" w:eastAsia="Times New Roman" w:hAnsi="Times New Roman" w:cs="Times New Roman"/>
          <w:b/>
          <w:sz w:val="28"/>
          <w:szCs w:val="28"/>
          <w:lang w:val="ro-RO"/>
        </w:rPr>
        <w:t>Pretratare</w:t>
      </w:r>
      <w:proofErr w:type="spellEnd"/>
      <w:r w:rsidRPr="007D6FF3">
        <w:rPr>
          <w:rFonts w:ascii="Times New Roman" w:eastAsia="Times New Roman" w:hAnsi="Times New Roman" w:cs="Times New Roman"/>
          <w:b/>
          <w:sz w:val="28"/>
          <w:szCs w:val="28"/>
          <w:lang w:val="ro-RO"/>
        </w:rPr>
        <w:t xml:space="preserve"> ape pe amplasament</w:t>
      </w:r>
    </w:p>
    <w:p w:rsidR="00644021" w:rsidRPr="007D6FF3" w:rsidRDefault="00763E8D" w:rsidP="009D6D8E">
      <w:pPr>
        <w:autoSpaceDE w:val="0"/>
        <w:autoSpaceDN w:val="0"/>
        <w:adjustRightInd w:val="0"/>
        <w:spacing w:after="0" w:line="240" w:lineRule="auto"/>
        <w:ind w:left="720"/>
        <w:jc w:val="both"/>
        <w:rPr>
          <w:rFonts w:ascii="Times New Roman" w:eastAsia="Times New Roman" w:hAnsi="Times New Roman" w:cs="Times New Roman"/>
          <w:sz w:val="28"/>
          <w:szCs w:val="28"/>
          <w:lang w:val="ro-RO"/>
        </w:rPr>
      </w:pPr>
      <w:proofErr w:type="spellStart"/>
      <w:r w:rsidRPr="007D6FF3">
        <w:rPr>
          <w:rFonts w:ascii="Times New Roman" w:eastAsia="Times New Roman" w:hAnsi="Times New Roman" w:cs="Times New Roman"/>
          <w:sz w:val="28"/>
          <w:szCs w:val="28"/>
          <w:lang w:val="ro-RO"/>
        </w:rPr>
        <w:t>-</w:t>
      </w:r>
      <w:r w:rsidR="0099610B" w:rsidRPr="007D6FF3">
        <w:rPr>
          <w:rFonts w:ascii="Times New Roman" w:eastAsia="Times New Roman" w:hAnsi="Times New Roman" w:cs="Times New Roman"/>
          <w:sz w:val="28"/>
          <w:szCs w:val="28"/>
          <w:lang w:val="ro-RO"/>
        </w:rPr>
        <w:t>Nu</w:t>
      </w:r>
      <w:proofErr w:type="spellEnd"/>
      <w:r w:rsidR="0099610B" w:rsidRPr="007D6FF3">
        <w:rPr>
          <w:rFonts w:ascii="Times New Roman" w:eastAsia="Times New Roman" w:hAnsi="Times New Roman" w:cs="Times New Roman"/>
          <w:sz w:val="28"/>
          <w:szCs w:val="28"/>
          <w:lang w:val="ro-RO"/>
        </w:rPr>
        <w:t xml:space="preserve"> este cazul.</w:t>
      </w:r>
    </w:p>
    <w:p w:rsidR="00644021" w:rsidRPr="007D6FF3" w:rsidRDefault="00644021" w:rsidP="00E55732">
      <w:pPr>
        <w:spacing w:after="0" w:line="240" w:lineRule="auto"/>
        <w:jc w:val="both"/>
        <w:rPr>
          <w:rFonts w:ascii="Times New Roman" w:hAnsi="Times New Roman" w:cs="Times New Roman"/>
          <w:b/>
          <w:sz w:val="28"/>
          <w:szCs w:val="28"/>
          <w:lang w:val="ro-RO"/>
        </w:rPr>
      </w:pPr>
      <w:r w:rsidRPr="007D6FF3">
        <w:rPr>
          <w:rFonts w:ascii="Times New Roman" w:hAnsi="Times New Roman" w:cs="Times New Roman"/>
          <w:b/>
          <w:sz w:val="28"/>
          <w:szCs w:val="28"/>
          <w:lang w:val="ro-RO"/>
        </w:rPr>
        <w:tab/>
        <w:t>Tratare ape pe amplasament</w:t>
      </w:r>
    </w:p>
    <w:p w:rsidR="00644021" w:rsidRPr="007D6FF3" w:rsidRDefault="00763E8D" w:rsidP="0099610B">
      <w:pPr>
        <w:spacing w:after="0"/>
        <w:ind w:firstLine="720"/>
        <w:rPr>
          <w:rFonts w:ascii="Times New Roman" w:hAnsi="Times New Roman" w:cs="Times New Roman"/>
          <w:sz w:val="28"/>
          <w:szCs w:val="28"/>
          <w:lang w:val="ro-RO"/>
        </w:rPr>
      </w:pPr>
      <w:proofErr w:type="spellStart"/>
      <w:r w:rsidRPr="007D6FF3">
        <w:rPr>
          <w:rFonts w:ascii="Times New Roman" w:hAnsi="Times New Roman" w:cs="Times New Roman"/>
          <w:sz w:val="28"/>
          <w:szCs w:val="28"/>
          <w:lang w:val="ro-RO"/>
        </w:rPr>
        <w:t>-</w:t>
      </w:r>
      <w:r w:rsidR="0099610B" w:rsidRPr="007D6FF3">
        <w:rPr>
          <w:rFonts w:ascii="Times New Roman" w:hAnsi="Times New Roman" w:cs="Times New Roman"/>
          <w:sz w:val="28"/>
          <w:szCs w:val="28"/>
          <w:lang w:val="ro-RO"/>
        </w:rPr>
        <w:t>Nu</w:t>
      </w:r>
      <w:proofErr w:type="spellEnd"/>
      <w:r w:rsidR="0099610B" w:rsidRPr="007D6FF3">
        <w:rPr>
          <w:rFonts w:ascii="Times New Roman" w:hAnsi="Times New Roman" w:cs="Times New Roman"/>
          <w:sz w:val="28"/>
          <w:szCs w:val="28"/>
          <w:lang w:val="ro-RO"/>
        </w:rPr>
        <w:t xml:space="preserve"> este cazul.</w:t>
      </w:r>
    </w:p>
    <w:p w:rsidR="00644021" w:rsidRPr="007D6FF3" w:rsidRDefault="00644021" w:rsidP="00E55732">
      <w:pPr>
        <w:widowControl w:val="0"/>
        <w:tabs>
          <w:tab w:val="left" w:pos="0"/>
        </w:tabs>
        <w:suppressAutoHyphens/>
        <w:spacing w:after="0" w:line="240" w:lineRule="auto"/>
        <w:jc w:val="both"/>
        <w:rPr>
          <w:rFonts w:ascii="Times New Roman" w:eastAsia="Times New Roman" w:hAnsi="Times New Roman" w:cs="Times New Roman"/>
          <w:b/>
          <w:sz w:val="28"/>
          <w:szCs w:val="28"/>
          <w:lang w:val="ro-RO"/>
        </w:rPr>
      </w:pPr>
      <w:r w:rsidRPr="007D6FF3">
        <w:rPr>
          <w:rFonts w:ascii="Times New Roman" w:eastAsia="Times New Roman" w:hAnsi="Times New Roman" w:cs="Times New Roman"/>
          <w:b/>
          <w:sz w:val="28"/>
          <w:szCs w:val="28"/>
          <w:lang w:val="ro-RO"/>
        </w:rPr>
        <w:tab/>
        <w:t>Sol</w:t>
      </w:r>
    </w:p>
    <w:p w:rsidR="00CA625F" w:rsidRDefault="00BD2702" w:rsidP="00B144B7">
      <w:pPr>
        <w:autoSpaceDE w:val="0"/>
        <w:autoSpaceDN w:val="0"/>
        <w:adjustRightInd w:val="0"/>
        <w:spacing w:after="0" w:line="240" w:lineRule="auto"/>
        <w:jc w:val="both"/>
        <w:rPr>
          <w:rFonts w:ascii="Times New Roman" w:hAnsi="Times New Roman" w:cs="Times New Roman"/>
          <w:color w:val="000000"/>
          <w:sz w:val="28"/>
          <w:szCs w:val="28"/>
          <w:lang w:val="ro-RO"/>
        </w:rPr>
      </w:pPr>
      <w:r w:rsidRPr="007D6FF3">
        <w:rPr>
          <w:rFonts w:ascii="Times New Roman" w:hAnsi="Times New Roman" w:cs="Times New Roman"/>
          <w:color w:val="000000"/>
          <w:sz w:val="28"/>
          <w:szCs w:val="28"/>
          <w:lang w:val="ro-RO"/>
        </w:rPr>
        <w:t xml:space="preserve">- </w:t>
      </w:r>
      <w:r w:rsidR="00B144B7">
        <w:rPr>
          <w:rFonts w:ascii="Times New Roman" w:hAnsi="Times New Roman" w:cs="Times New Roman"/>
          <w:color w:val="000000"/>
          <w:sz w:val="28"/>
          <w:szCs w:val="28"/>
          <w:lang w:val="ro-RO"/>
        </w:rPr>
        <w:t>Rumegușul este stocat în depozitul de rumeguș cu o suprafață de 40mp</w:t>
      </w:r>
      <w:r w:rsidR="00E655DC">
        <w:rPr>
          <w:rFonts w:ascii="Times New Roman" w:hAnsi="Times New Roman" w:cs="Times New Roman"/>
          <w:color w:val="000000"/>
          <w:sz w:val="28"/>
          <w:szCs w:val="28"/>
          <w:lang w:val="ro-RO"/>
        </w:rPr>
        <w:t>, betonată și împrejmuită.</w:t>
      </w:r>
    </w:p>
    <w:p w:rsidR="00E655DC" w:rsidRDefault="00E655DC" w:rsidP="00B144B7">
      <w:p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 xml:space="preserve">- Depozitul de combustibil este amenajat într-o </w:t>
      </w:r>
      <w:r w:rsidR="0006632E">
        <w:rPr>
          <w:rFonts w:ascii="Times New Roman" w:hAnsi="Times New Roman" w:cs="Times New Roman"/>
          <w:color w:val="000000"/>
          <w:sz w:val="28"/>
          <w:szCs w:val="28"/>
          <w:lang w:val="ro-RO"/>
        </w:rPr>
        <w:t>magazie betonată închis</w:t>
      </w:r>
      <w:r w:rsidR="0035160D">
        <w:rPr>
          <w:rFonts w:ascii="Times New Roman" w:hAnsi="Times New Roman" w:cs="Times New Roman"/>
          <w:color w:val="000000"/>
          <w:sz w:val="28"/>
          <w:szCs w:val="28"/>
          <w:lang w:val="ro-RO"/>
        </w:rPr>
        <w:t>ă</w:t>
      </w:r>
      <w:r w:rsidR="0006632E">
        <w:rPr>
          <w:rFonts w:ascii="Times New Roman" w:hAnsi="Times New Roman" w:cs="Times New Roman"/>
          <w:color w:val="000000"/>
          <w:sz w:val="28"/>
          <w:szCs w:val="28"/>
          <w:lang w:val="ro-RO"/>
        </w:rPr>
        <w:t xml:space="preserve"> ce </w:t>
      </w:r>
      <w:r w:rsidR="0035160D">
        <w:rPr>
          <w:rFonts w:ascii="Times New Roman" w:hAnsi="Times New Roman" w:cs="Times New Roman"/>
          <w:color w:val="000000"/>
          <w:sz w:val="28"/>
          <w:szCs w:val="28"/>
          <w:lang w:val="ro-RO"/>
        </w:rPr>
        <w:t xml:space="preserve">este </w:t>
      </w:r>
      <w:proofErr w:type="spellStart"/>
      <w:r w:rsidR="0035160D">
        <w:rPr>
          <w:rFonts w:ascii="Times New Roman" w:hAnsi="Times New Roman" w:cs="Times New Roman"/>
          <w:color w:val="000000"/>
          <w:sz w:val="28"/>
          <w:szCs w:val="28"/>
          <w:lang w:val="ro-RO"/>
        </w:rPr>
        <w:t>preavăzut</w:t>
      </w:r>
      <w:proofErr w:type="spellEnd"/>
      <w:r w:rsidR="0035160D">
        <w:rPr>
          <w:rFonts w:ascii="Times New Roman" w:hAnsi="Times New Roman" w:cs="Times New Roman"/>
          <w:color w:val="000000"/>
          <w:sz w:val="28"/>
          <w:szCs w:val="28"/>
          <w:lang w:val="ro-RO"/>
        </w:rPr>
        <w:t xml:space="preserve"> cu absorbanți pentru scurgeri accidentale.</w:t>
      </w:r>
    </w:p>
    <w:p w:rsidR="0035160D" w:rsidRPr="007D6FF3" w:rsidRDefault="0035160D" w:rsidP="00B144B7">
      <w:pPr>
        <w:autoSpaceDE w:val="0"/>
        <w:autoSpaceDN w:val="0"/>
        <w:adjustRightInd w:val="0"/>
        <w:spacing w:after="0" w:line="240" w:lineRule="auto"/>
        <w:jc w:val="both"/>
        <w:rPr>
          <w:rFonts w:ascii="Times New Roman" w:eastAsia="Calibri" w:hAnsi="Times New Roman" w:cs="Times New Roman"/>
          <w:sz w:val="28"/>
          <w:szCs w:val="28"/>
          <w:lang w:val="ro-RO" w:eastAsia="hu-HU"/>
        </w:rPr>
      </w:pPr>
      <w:r>
        <w:rPr>
          <w:rFonts w:ascii="Times New Roman" w:hAnsi="Times New Roman" w:cs="Times New Roman"/>
          <w:color w:val="000000"/>
          <w:sz w:val="28"/>
          <w:szCs w:val="28"/>
          <w:lang w:val="ro-RO"/>
        </w:rPr>
        <w:lastRenderedPageBreak/>
        <w:t>- Depozitul de deșeuri este amena</w:t>
      </w:r>
      <w:r w:rsidR="00343414">
        <w:rPr>
          <w:rFonts w:ascii="Times New Roman" w:hAnsi="Times New Roman" w:cs="Times New Roman"/>
          <w:color w:val="000000"/>
          <w:sz w:val="28"/>
          <w:szCs w:val="28"/>
          <w:lang w:val="ro-RO"/>
        </w:rPr>
        <w:t xml:space="preserve">jat într-un spațiu betonat, acoperit, iar </w:t>
      </w:r>
      <w:proofErr w:type="spellStart"/>
      <w:r w:rsidR="00343414">
        <w:rPr>
          <w:rFonts w:ascii="Times New Roman" w:hAnsi="Times New Roman" w:cs="Times New Roman"/>
          <w:color w:val="000000"/>
          <w:sz w:val="28"/>
          <w:szCs w:val="28"/>
          <w:lang w:val="ro-RO"/>
        </w:rPr>
        <w:t>deșeurile</w:t>
      </w:r>
      <w:r w:rsidR="006F0CBF">
        <w:rPr>
          <w:rFonts w:ascii="Times New Roman" w:hAnsi="Times New Roman" w:cs="Times New Roman"/>
          <w:color w:val="000000"/>
          <w:sz w:val="28"/>
          <w:szCs w:val="28"/>
          <w:lang w:val="ro-RO"/>
        </w:rPr>
        <w:t>sunt</w:t>
      </w:r>
      <w:proofErr w:type="spellEnd"/>
      <w:r w:rsidR="006F0CBF">
        <w:rPr>
          <w:rFonts w:ascii="Times New Roman" w:hAnsi="Times New Roman" w:cs="Times New Roman"/>
          <w:color w:val="000000"/>
          <w:sz w:val="28"/>
          <w:szCs w:val="28"/>
          <w:lang w:val="ro-RO"/>
        </w:rPr>
        <w:t xml:space="preserve"> etichetate și depozitate c</w:t>
      </w:r>
      <w:r w:rsidR="00343414">
        <w:rPr>
          <w:rFonts w:ascii="Times New Roman" w:hAnsi="Times New Roman" w:cs="Times New Roman"/>
          <w:color w:val="000000"/>
          <w:sz w:val="28"/>
          <w:szCs w:val="28"/>
          <w:lang w:val="ro-RO"/>
        </w:rPr>
        <w:t>onform legislației în vigoare.</w:t>
      </w:r>
    </w:p>
    <w:p w:rsidR="00644021" w:rsidRPr="007D6FF3" w:rsidRDefault="00644021" w:rsidP="00E55732">
      <w:pPr>
        <w:pStyle w:val="Heading2"/>
        <w:ind w:left="360"/>
        <w:rPr>
          <w:sz w:val="28"/>
        </w:rPr>
      </w:pPr>
      <w:r w:rsidRPr="007D6FF3">
        <w:rPr>
          <w:sz w:val="28"/>
        </w:rPr>
        <w:t xml:space="preserve">2. Alte amenajări speciale, dotări și măsuri pentru protecția mediului: </w:t>
      </w:r>
    </w:p>
    <w:p w:rsidR="00644021" w:rsidRPr="007D6FF3" w:rsidRDefault="0090552D" w:rsidP="00E55732">
      <w:pPr>
        <w:spacing w:after="0"/>
        <w:ind w:firstLine="360"/>
        <w:rPr>
          <w:rFonts w:ascii="Times New Roman" w:hAnsi="Times New Roman" w:cs="Times New Roman"/>
          <w:sz w:val="28"/>
          <w:szCs w:val="24"/>
          <w:lang w:val="ro-RO"/>
        </w:rPr>
      </w:pPr>
      <w:r>
        <w:rPr>
          <w:rFonts w:ascii="Times New Roman" w:hAnsi="Times New Roman" w:cs="Times New Roman"/>
          <w:sz w:val="28"/>
          <w:szCs w:val="24"/>
          <w:lang w:val="ro-RO"/>
        </w:rPr>
        <w:t>-</w:t>
      </w:r>
    </w:p>
    <w:p w:rsidR="00644021" w:rsidRPr="007D6FF3" w:rsidRDefault="00644021" w:rsidP="00E55732">
      <w:pPr>
        <w:pStyle w:val="Heading2"/>
        <w:ind w:left="360"/>
        <w:rPr>
          <w:sz w:val="28"/>
        </w:rPr>
      </w:pPr>
      <w:r w:rsidRPr="007D6FF3">
        <w:rPr>
          <w:sz w:val="28"/>
        </w:rPr>
        <w:t xml:space="preserve">3. Concentrațiile și debitele </w:t>
      </w:r>
      <w:proofErr w:type="spellStart"/>
      <w:r w:rsidRPr="007D6FF3">
        <w:rPr>
          <w:sz w:val="28"/>
        </w:rPr>
        <w:t>masice</w:t>
      </w:r>
      <w:proofErr w:type="spellEnd"/>
      <w:r w:rsidRPr="007D6FF3">
        <w:rPr>
          <w:sz w:val="28"/>
        </w:rPr>
        <w:t xml:space="preserve"> de poluanți, nivelul de zgomot, de radiații, admise la evacuarea în mediu, depășiri permise și în ce condiții</w:t>
      </w:r>
    </w:p>
    <w:p w:rsidR="00122997" w:rsidRPr="007D6FF3" w:rsidRDefault="00122997" w:rsidP="00E82B47">
      <w:pPr>
        <w:pStyle w:val="ListParagraph"/>
        <w:numPr>
          <w:ilvl w:val="0"/>
          <w:numId w:val="4"/>
        </w:numPr>
        <w:spacing w:after="0"/>
        <w:jc w:val="both"/>
        <w:rPr>
          <w:rFonts w:ascii="Times New Roman" w:hAnsi="Times New Roman" w:cs="Times New Roman"/>
          <w:sz w:val="28"/>
          <w:szCs w:val="24"/>
          <w:lang w:val="ro-RO"/>
        </w:rPr>
      </w:pPr>
      <w:r w:rsidRPr="007D6FF3">
        <w:rPr>
          <w:rFonts w:ascii="Times New Roman" w:hAnsi="Times New Roman" w:cs="Times New Roman"/>
          <w:b/>
          <w:sz w:val="28"/>
          <w:szCs w:val="24"/>
          <w:lang w:val="ro-RO"/>
        </w:rPr>
        <w:t>Nivelul de zgomot</w:t>
      </w:r>
      <w:r w:rsidRPr="007D6FF3">
        <w:rPr>
          <w:rFonts w:ascii="Times New Roman" w:hAnsi="Times New Roman" w:cs="Times New Roman"/>
          <w:sz w:val="28"/>
          <w:szCs w:val="24"/>
          <w:lang w:val="ro-RO"/>
        </w:rPr>
        <w:t xml:space="preserve">, </w:t>
      </w:r>
    </w:p>
    <w:p w:rsidR="00122997" w:rsidRPr="007D6FF3" w:rsidRDefault="00122997" w:rsidP="00122997">
      <w:pPr>
        <w:pStyle w:val="ListParagraph"/>
        <w:spacing w:after="0"/>
        <w:jc w:val="both"/>
        <w:rPr>
          <w:rFonts w:ascii="Times New Roman" w:hAnsi="Times New Roman" w:cs="Times New Roman"/>
          <w:sz w:val="24"/>
          <w:lang w:val="ro-RO"/>
        </w:rPr>
      </w:pPr>
      <w:r w:rsidRPr="007D6FF3">
        <w:rPr>
          <w:rFonts w:ascii="Times New Roman" w:hAnsi="Times New Roman" w:cs="Times New Roman"/>
          <w:sz w:val="28"/>
          <w:szCs w:val="24"/>
          <w:lang w:val="ro-RO"/>
        </w:rPr>
        <w:t xml:space="preserve">Nivelul de presiune acustică continuu echivalent ponderat A, </w:t>
      </w:r>
      <w:proofErr w:type="spellStart"/>
      <w:r w:rsidRPr="007D6FF3">
        <w:rPr>
          <w:rFonts w:ascii="Times New Roman" w:hAnsi="Times New Roman" w:cs="Times New Roman"/>
          <w:sz w:val="28"/>
          <w:szCs w:val="24"/>
          <w:lang w:val="ro-RO"/>
        </w:rPr>
        <w:t>LAeqT</w:t>
      </w:r>
      <w:proofErr w:type="spellEnd"/>
      <w:r w:rsidRPr="007D6FF3">
        <w:rPr>
          <w:rFonts w:ascii="Times New Roman" w:hAnsi="Times New Roman" w:cs="Times New Roman"/>
          <w:sz w:val="28"/>
          <w:szCs w:val="24"/>
          <w:lang w:val="ro-RO"/>
        </w:rPr>
        <w:t>, nu va depăși limita admisă pentru Zone funcționale (incinte industriale și spații cu activități asimilate activităților industriale), de 65 dB(A), conform SR 10009/2017</w:t>
      </w:r>
    </w:p>
    <w:p w:rsidR="00644021" w:rsidRPr="007D6FF3" w:rsidRDefault="00644021" w:rsidP="00E55732">
      <w:pPr>
        <w:pStyle w:val="Default"/>
        <w:ind w:firstLine="720"/>
        <w:jc w:val="both"/>
        <w:rPr>
          <w:rFonts w:ascii="Times New Roman" w:hAnsi="Times New Roman" w:cs="Times New Roman"/>
          <w:b/>
          <w:sz w:val="28"/>
          <w:lang w:val="ro-RO"/>
        </w:rPr>
      </w:pPr>
      <w:r w:rsidRPr="007D6FF3">
        <w:rPr>
          <w:rFonts w:ascii="Times New Roman" w:hAnsi="Times New Roman" w:cs="Times New Roman"/>
          <w:b/>
          <w:sz w:val="28"/>
          <w:lang w:val="ro-RO"/>
        </w:rPr>
        <w:t>Valori limită pentru aer în condiții de funcționare normale</w:t>
      </w:r>
    </w:p>
    <w:p w:rsidR="004D660E" w:rsidRPr="007D6FF3" w:rsidRDefault="004D660E" w:rsidP="005552EC">
      <w:pPr>
        <w:pStyle w:val="ListParagraph"/>
        <w:numPr>
          <w:ilvl w:val="0"/>
          <w:numId w:val="4"/>
        </w:numPr>
        <w:spacing w:after="0" w:line="240" w:lineRule="auto"/>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Concentraţiile maxime de poluanţi evacuaţi prin gazele de ardere de la central</w:t>
      </w:r>
      <w:r w:rsidR="008B5792">
        <w:rPr>
          <w:rFonts w:ascii="Times New Roman" w:hAnsi="Times New Roman" w:cs="Times New Roman"/>
          <w:sz w:val="28"/>
          <w:szCs w:val="28"/>
          <w:lang w:val="ro-RO"/>
        </w:rPr>
        <w:t>a</w:t>
      </w:r>
      <w:r w:rsidRPr="007D6FF3">
        <w:rPr>
          <w:rFonts w:ascii="Times New Roman" w:hAnsi="Times New Roman" w:cs="Times New Roman"/>
          <w:sz w:val="28"/>
          <w:szCs w:val="28"/>
          <w:lang w:val="ro-RO"/>
        </w:rPr>
        <w:t xml:space="preserve"> termic</w:t>
      </w:r>
      <w:r w:rsidR="008B5792">
        <w:rPr>
          <w:rFonts w:ascii="Times New Roman" w:hAnsi="Times New Roman" w:cs="Times New Roman"/>
          <w:sz w:val="28"/>
          <w:szCs w:val="28"/>
          <w:lang w:val="ro-RO"/>
        </w:rPr>
        <w:t>ă</w:t>
      </w:r>
      <w:r w:rsidRPr="007D6FF3">
        <w:rPr>
          <w:rFonts w:ascii="Times New Roman" w:hAnsi="Times New Roman" w:cs="Times New Roman"/>
          <w:sz w:val="28"/>
          <w:szCs w:val="28"/>
          <w:lang w:val="ro-RO"/>
        </w:rPr>
        <w:t xml:space="preserve"> propri</w:t>
      </w:r>
      <w:r w:rsidR="008B5792">
        <w:rPr>
          <w:rFonts w:ascii="Times New Roman" w:hAnsi="Times New Roman" w:cs="Times New Roman"/>
          <w:sz w:val="28"/>
          <w:szCs w:val="28"/>
          <w:lang w:val="ro-RO"/>
        </w:rPr>
        <w:t>e</w:t>
      </w:r>
      <w:r w:rsidRPr="007D6FF3">
        <w:rPr>
          <w:rFonts w:ascii="Times New Roman" w:hAnsi="Times New Roman" w:cs="Times New Roman"/>
          <w:sz w:val="28"/>
          <w:szCs w:val="28"/>
          <w:lang w:val="ro-RO"/>
        </w:rPr>
        <w:t>, nu vor depăşi valorile limită preventive de emisie stabilite prin Ordinul  nr.</w:t>
      </w:r>
      <w:r w:rsidR="00CA625F" w:rsidRPr="007D6FF3">
        <w:rPr>
          <w:rFonts w:ascii="Times New Roman" w:hAnsi="Times New Roman" w:cs="Times New Roman"/>
          <w:sz w:val="28"/>
          <w:szCs w:val="28"/>
          <w:lang w:val="ro-RO"/>
        </w:rPr>
        <w:t xml:space="preserve"> </w:t>
      </w:r>
      <w:r w:rsidRPr="007D6FF3">
        <w:rPr>
          <w:rFonts w:ascii="Times New Roman" w:hAnsi="Times New Roman" w:cs="Times New Roman"/>
          <w:sz w:val="28"/>
          <w:szCs w:val="28"/>
          <w:lang w:val="ro-RO"/>
        </w:rPr>
        <w:t>462/1993 emis de Ministerul Apelor, Pădurilor şi Protecţiei Mediului, anexa nr.</w:t>
      </w:r>
      <w:r w:rsidR="00CA625F" w:rsidRPr="007D6FF3">
        <w:rPr>
          <w:rFonts w:ascii="Times New Roman" w:hAnsi="Times New Roman" w:cs="Times New Roman"/>
          <w:sz w:val="28"/>
          <w:szCs w:val="28"/>
          <w:lang w:val="ro-RO"/>
        </w:rPr>
        <w:t xml:space="preserve"> </w:t>
      </w:r>
      <w:r w:rsidR="008B5792">
        <w:rPr>
          <w:rFonts w:ascii="Times New Roman" w:hAnsi="Times New Roman" w:cs="Times New Roman"/>
          <w:sz w:val="28"/>
          <w:szCs w:val="28"/>
          <w:lang w:val="ro-RO"/>
        </w:rPr>
        <w:t>2, şi anume:</w:t>
      </w:r>
    </w:p>
    <w:p w:rsidR="00E82B47" w:rsidRPr="007D6FF3" w:rsidRDefault="00E82B47" w:rsidP="005552EC">
      <w:pPr>
        <w:pStyle w:val="ListParagraph"/>
        <w:spacing w:after="0" w:line="240" w:lineRule="auto"/>
        <w:ind w:left="2160"/>
        <w:jc w:val="both"/>
        <w:rPr>
          <w:rFonts w:ascii="Times New Roman" w:eastAsia="Times New Roman" w:hAnsi="Times New Roman" w:cs="Times New Roman"/>
          <w:sz w:val="28"/>
          <w:szCs w:val="28"/>
          <w:lang w:val="ro-RO" w:eastAsia="en-US"/>
        </w:rPr>
      </w:pPr>
      <w:r w:rsidRPr="007D6FF3">
        <w:rPr>
          <w:rFonts w:ascii="Times New Roman" w:eastAsia="Times New Roman" w:hAnsi="Times New Roman" w:cs="Times New Roman"/>
          <w:sz w:val="28"/>
          <w:szCs w:val="28"/>
          <w:lang w:val="ro-RO" w:eastAsia="en-US"/>
        </w:rPr>
        <w:t>- pulberi</w:t>
      </w:r>
      <w:r w:rsidRPr="007D6FF3">
        <w:rPr>
          <w:rFonts w:ascii="Times New Roman" w:eastAsia="Times New Roman" w:hAnsi="Times New Roman" w:cs="Times New Roman"/>
          <w:sz w:val="28"/>
          <w:szCs w:val="28"/>
          <w:lang w:val="ro-RO" w:eastAsia="en-US"/>
        </w:rPr>
        <w:tab/>
      </w:r>
      <w:r w:rsidRPr="007D6FF3">
        <w:rPr>
          <w:rFonts w:ascii="Times New Roman" w:eastAsia="Times New Roman" w:hAnsi="Times New Roman" w:cs="Times New Roman"/>
          <w:sz w:val="28"/>
          <w:szCs w:val="28"/>
          <w:lang w:val="ro-RO" w:eastAsia="en-US"/>
        </w:rPr>
        <w:tab/>
      </w:r>
      <w:r w:rsidR="008B5792">
        <w:rPr>
          <w:rFonts w:ascii="Times New Roman" w:eastAsia="Times New Roman" w:hAnsi="Times New Roman" w:cs="Times New Roman"/>
          <w:sz w:val="28"/>
          <w:szCs w:val="28"/>
          <w:lang w:val="ro-RO" w:eastAsia="en-US"/>
        </w:rPr>
        <w:tab/>
      </w:r>
      <w:r w:rsidRPr="007D6FF3">
        <w:rPr>
          <w:rFonts w:ascii="Times New Roman" w:eastAsia="Times New Roman" w:hAnsi="Times New Roman" w:cs="Times New Roman"/>
          <w:sz w:val="28"/>
          <w:szCs w:val="28"/>
          <w:lang w:val="ro-RO" w:eastAsia="en-US"/>
        </w:rPr>
        <w:tab/>
        <w:t>: 100 mg/</w:t>
      </w:r>
      <w:proofErr w:type="spellStart"/>
      <w:r w:rsidRPr="007D6FF3">
        <w:rPr>
          <w:rFonts w:ascii="Times New Roman" w:eastAsia="Times New Roman" w:hAnsi="Times New Roman" w:cs="Times New Roman"/>
          <w:sz w:val="28"/>
          <w:szCs w:val="28"/>
          <w:lang w:val="ro-RO" w:eastAsia="en-US"/>
        </w:rPr>
        <w:t>mcN</w:t>
      </w:r>
      <w:proofErr w:type="spellEnd"/>
    </w:p>
    <w:p w:rsidR="00E82B47" w:rsidRPr="007D6FF3" w:rsidRDefault="00E82B47" w:rsidP="005552EC">
      <w:pPr>
        <w:pStyle w:val="ListParagraph"/>
        <w:spacing w:after="0" w:line="240" w:lineRule="auto"/>
        <w:ind w:left="1440" w:firstLine="720"/>
        <w:jc w:val="both"/>
        <w:rPr>
          <w:rFonts w:ascii="Times New Roman" w:eastAsia="Times New Roman" w:hAnsi="Times New Roman" w:cs="Times New Roman"/>
          <w:sz w:val="28"/>
          <w:szCs w:val="28"/>
          <w:lang w:val="ro-RO" w:eastAsia="en-US"/>
        </w:rPr>
      </w:pPr>
      <w:r w:rsidRPr="007D6FF3">
        <w:rPr>
          <w:rFonts w:ascii="Times New Roman" w:eastAsia="Times New Roman" w:hAnsi="Times New Roman" w:cs="Times New Roman"/>
          <w:sz w:val="28"/>
          <w:szCs w:val="28"/>
          <w:lang w:val="ro-RO" w:eastAsia="en-US"/>
        </w:rPr>
        <w:t>- monoxid de carbon (CO)</w:t>
      </w:r>
      <w:r w:rsidRPr="007D6FF3">
        <w:rPr>
          <w:rFonts w:ascii="Times New Roman" w:eastAsia="Times New Roman" w:hAnsi="Times New Roman" w:cs="Times New Roman"/>
          <w:sz w:val="28"/>
          <w:szCs w:val="28"/>
          <w:lang w:val="ro-RO" w:eastAsia="en-US"/>
        </w:rPr>
        <w:tab/>
        <w:t>: 250 mg/</w:t>
      </w:r>
      <w:proofErr w:type="spellStart"/>
      <w:r w:rsidRPr="007D6FF3">
        <w:rPr>
          <w:rFonts w:ascii="Times New Roman" w:eastAsia="Times New Roman" w:hAnsi="Times New Roman" w:cs="Times New Roman"/>
          <w:sz w:val="28"/>
          <w:szCs w:val="28"/>
          <w:lang w:val="ro-RO" w:eastAsia="en-US"/>
        </w:rPr>
        <w:t>mcN</w:t>
      </w:r>
      <w:proofErr w:type="spellEnd"/>
    </w:p>
    <w:p w:rsidR="00E82B47" w:rsidRPr="007D6FF3" w:rsidRDefault="00E82B47" w:rsidP="005552EC">
      <w:pPr>
        <w:pStyle w:val="ListParagraph"/>
        <w:spacing w:after="0" w:line="240" w:lineRule="auto"/>
        <w:jc w:val="both"/>
        <w:rPr>
          <w:rFonts w:ascii="Times New Roman" w:eastAsia="Times New Roman" w:hAnsi="Times New Roman" w:cs="Times New Roman"/>
          <w:sz w:val="28"/>
          <w:szCs w:val="28"/>
          <w:lang w:val="ro-RO" w:eastAsia="en-US"/>
        </w:rPr>
      </w:pPr>
      <w:r w:rsidRPr="007D6FF3">
        <w:rPr>
          <w:rFonts w:ascii="Times New Roman" w:eastAsia="Times New Roman" w:hAnsi="Times New Roman" w:cs="Times New Roman"/>
          <w:sz w:val="28"/>
          <w:szCs w:val="28"/>
          <w:lang w:val="ro-RO" w:eastAsia="en-US"/>
        </w:rPr>
        <w:tab/>
      </w:r>
      <w:r w:rsidRPr="007D6FF3">
        <w:rPr>
          <w:rFonts w:ascii="Times New Roman" w:eastAsia="Times New Roman" w:hAnsi="Times New Roman" w:cs="Times New Roman"/>
          <w:sz w:val="28"/>
          <w:szCs w:val="28"/>
          <w:lang w:val="ro-RO" w:eastAsia="en-US"/>
        </w:rPr>
        <w:tab/>
        <w:t>- oxizi de azot</w:t>
      </w:r>
      <w:r w:rsidRPr="007D6FF3">
        <w:rPr>
          <w:rFonts w:ascii="Times New Roman" w:eastAsia="Times New Roman" w:hAnsi="Times New Roman" w:cs="Times New Roman"/>
          <w:sz w:val="28"/>
          <w:szCs w:val="28"/>
          <w:lang w:val="ro-RO" w:eastAsia="en-US"/>
        </w:rPr>
        <w:tab/>
      </w:r>
      <w:r w:rsidRPr="007D6FF3">
        <w:rPr>
          <w:rFonts w:ascii="Times New Roman" w:eastAsia="Times New Roman" w:hAnsi="Times New Roman" w:cs="Times New Roman"/>
          <w:sz w:val="28"/>
          <w:szCs w:val="28"/>
          <w:lang w:val="ro-RO" w:eastAsia="en-US"/>
        </w:rPr>
        <w:tab/>
      </w:r>
      <w:r w:rsidRPr="007D6FF3">
        <w:rPr>
          <w:rFonts w:ascii="Times New Roman" w:eastAsia="Times New Roman" w:hAnsi="Times New Roman" w:cs="Times New Roman"/>
          <w:sz w:val="28"/>
          <w:szCs w:val="28"/>
          <w:lang w:val="ro-RO" w:eastAsia="en-US"/>
        </w:rPr>
        <w:tab/>
        <w:t>: 500 mg/</w:t>
      </w:r>
      <w:proofErr w:type="spellStart"/>
      <w:r w:rsidRPr="007D6FF3">
        <w:rPr>
          <w:rFonts w:ascii="Times New Roman" w:eastAsia="Times New Roman" w:hAnsi="Times New Roman" w:cs="Times New Roman"/>
          <w:sz w:val="28"/>
          <w:szCs w:val="28"/>
          <w:lang w:val="ro-RO" w:eastAsia="en-US"/>
        </w:rPr>
        <w:t>mcN</w:t>
      </w:r>
      <w:proofErr w:type="spellEnd"/>
      <w:r w:rsidRPr="007D6FF3">
        <w:rPr>
          <w:rFonts w:ascii="Times New Roman" w:eastAsia="Times New Roman" w:hAnsi="Times New Roman" w:cs="Times New Roman"/>
          <w:sz w:val="28"/>
          <w:szCs w:val="28"/>
          <w:lang w:val="ro-RO" w:eastAsia="en-US"/>
        </w:rPr>
        <w:t xml:space="preserve"> </w:t>
      </w:r>
    </w:p>
    <w:p w:rsidR="00E82B47" w:rsidRPr="007D6FF3" w:rsidRDefault="00E82B47" w:rsidP="005552EC">
      <w:pPr>
        <w:pStyle w:val="ListParagraph"/>
        <w:spacing w:after="0" w:line="240" w:lineRule="auto"/>
        <w:jc w:val="both"/>
        <w:rPr>
          <w:rFonts w:ascii="Times New Roman" w:eastAsia="Times New Roman" w:hAnsi="Times New Roman" w:cs="Times New Roman"/>
          <w:sz w:val="28"/>
          <w:szCs w:val="28"/>
          <w:lang w:val="ro-RO" w:eastAsia="en-US"/>
        </w:rPr>
      </w:pPr>
      <w:r w:rsidRPr="007D6FF3">
        <w:rPr>
          <w:rFonts w:ascii="Times New Roman" w:eastAsia="Times New Roman" w:hAnsi="Times New Roman" w:cs="Times New Roman"/>
          <w:sz w:val="28"/>
          <w:szCs w:val="28"/>
          <w:lang w:val="ro-RO" w:eastAsia="en-US"/>
        </w:rPr>
        <w:tab/>
      </w:r>
      <w:r w:rsidRPr="007D6FF3">
        <w:rPr>
          <w:rFonts w:ascii="Times New Roman" w:eastAsia="Times New Roman" w:hAnsi="Times New Roman" w:cs="Times New Roman"/>
          <w:sz w:val="28"/>
          <w:szCs w:val="28"/>
          <w:lang w:val="ro-RO" w:eastAsia="en-US"/>
        </w:rPr>
        <w:tab/>
        <w:t xml:space="preserve">- oxizi de sulf </w:t>
      </w:r>
      <w:r w:rsidRPr="007D6FF3">
        <w:rPr>
          <w:rFonts w:ascii="Times New Roman" w:eastAsia="Times New Roman" w:hAnsi="Times New Roman" w:cs="Times New Roman"/>
          <w:sz w:val="28"/>
          <w:szCs w:val="28"/>
          <w:lang w:val="ro-RO" w:eastAsia="en-US"/>
        </w:rPr>
        <w:tab/>
      </w:r>
      <w:r w:rsidRPr="007D6FF3">
        <w:rPr>
          <w:rFonts w:ascii="Times New Roman" w:eastAsia="Times New Roman" w:hAnsi="Times New Roman" w:cs="Times New Roman"/>
          <w:sz w:val="28"/>
          <w:szCs w:val="28"/>
          <w:lang w:val="ro-RO" w:eastAsia="en-US"/>
        </w:rPr>
        <w:tab/>
      </w:r>
      <w:r w:rsidRPr="007D6FF3">
        <w:rPr>
          <w:rFonts w:ascii="Times New Roman" w:eastAsia="Times New Roman" w:hAnsi="Times New Roman" w:cs="Times New Roman"/>
          <w:sz w:val="28"/>
          <w:szCs w:val="28"/>
          <w:lang w:val="ro-RO" w:eastAsia="en-US"/>
        </w:rPr>
        <w:tab/>
        <w:t>: 2000 mg/</w:t>
      </w:r>
      <w:proofErr w:type="spellStart"/>
      <w:r w:rsidRPr="007D6FF3">
        <w:rPr>
          <w:rFonts w:ascii="Times New Roman" w:eastAsia="Times New Roman" w:hAnsi="Times New Roman" w:cs="Times New Roman"/>
          <w:sz w:val="28"/>
          <w:szCs w:val="28"/>
          <w:lang w:val="ro-RO" w:eastAsia="en-US"/>
        </w:rPr>
        <w:t>mcN</w:t>
      </w:r>
      <w:proofErr w:type="spellEnd"/>
    </w:p>
    <w:p w:rsidR="00E82B47" w:rsidRPr="007D6FF3" w:rsidRDefault="00E82B47" w:rsidP="005552EC">
      <w:pPr>
        <w:pStyle w:val="ListParagraph"/>
        <w:tabs>
          <w:tab w:val="left" w:pos="709"/>
        </w:tabs>
        <w:spacing w:after="0" w:line="240" w:lineRule="auto"/>
        <w:jc w:val="both"/>
        <w:rPr>
          <w:rFonts w:ascii="Times New Roman" w:eastAsia="Times New Roman" w:hAnsi="Times New Roman" w:cs="Times New Roman"/>
          <w:sz w:val="28"/>
          <w:szCs w:val="28"/>
          <w:lang w:val="ro-RO" w:eastAsia="en-US"/>
        </w:rPr>
      </w:pPr>
      <w:r w:rsidRPr="007D6FF3">
        <w:rPr>
          <w:rFonts w:ascii="Times New Roman" w:eastAsia="Times New Roman" w:hAnsi="Times New Roman" w:cs="Times New Roman"/>
          <w:sz w:val="28"/>
          <w:szCs w:val="28"/>
          <w:lang w:val="ro-RO" w:eastAsia="en-US"/>
        </w:rPr>
        <w:tab/>
      </w:r>
      <w:r w:rsidRPr="007D6FF3">
        <w:rPr>
          <w:rFonts w:ascii="Times New Roman" w:eastAsia="Times New Roman" w:hAnsi="Times New Roman" w:cs="Times New Roman"/>
          <w:sz w:val="28"/>
          <w:szCs w:val="28"/>
          <w:lang w:val="ro-RO" w:eastAsia="en-US"/>
        </w:rPr>
        <w:tab/>
        <w:t>- substanţe organice (COT)</w:t>
      </w:r>
      <w:r w:rsidRPr="007D6FF3">
        <w:rPr>
          <w:rFonts w:ascii="Times New Roman" w:eastAsia="Times New Roman" w:hAnsi="Times New Roman" w:cs="Times New Roman"/>
          <w:sz w:val="28"/>
          <w:szCs w:val="28"/>
          <w:lang w:val="ro-RO" w:eastAsia="en-US"/>
        </w:rPr>
        <w:tab/>
        <w:t>: 50 mg/</w:t>
      </w:r>
      <w:proofErr w:type="spellStart"/>
      <w:r w:rsidRPr="007D6FF3">
        <w:rPr>
          <w:rFonts w:ascii="Times New Roman" w:eastAsia="Times New Roman" w:hAnsi="Times New Roman" w:cs="Times New Roman"/>
          <w:sz w:val="28"/>
          <w:szCs w:val="28"/>
          <w:lang w:val="ro-RO" w:eastAsia="en-US"/>
        </w:rPr>
        <w:t>Nmc</w:t>
      </w:r>
      <w:proofErr w:type="spellEnd"/>
      <w:r w:rsidRPr="007D6FF3">
        <w:rPr>
          <w:rFonts w:ascii="Times New Roman" w:eastAsia="Times New Roman" w:hAnsi="Times New Roman" w:cs="Times New Roman"/>
          <w:sz w:val="28"/>
          <w:szCs w:val="28"/>
          <w:lang w:val="ro-RO" w:eastAsia="en-US"/>
        </w:rPr>
        <w:t>,  la un conţinut de 6 % volum oxigen al efluentului gazos.</w:t>
      </w:r>
    </w:p>
    <w:p w:rsidR="00E82B47" w:rsidRPr="007D6FF3" w:rsidRDefault="00E82B47" w:rsidP="00763E8D">
      <w:pPr>
        <w:pStyle w:val="ListParagraph"/>
        <w:spacing w:after="0" w:line="240" w:lineRule="auto"/>
        <w:ind w:left="90"/>
        <w:jc w:val="both"/>
        <w:rPr>
          <w:rFonts w:ascii="Times New Roman" w:hAnsi="Times New Roman" w:cs="Times New Roman"/>
          <w:sz w:val="28"/>
          <w:szCs w:val="28"/>
          <w:lang w:val="ro-RO"/>
        </w:rPr>
      </w:pPr>
      <w:r w:rsidRPr="007D6FF3">
        <w:rPr>
          <w:rFonts w:ascii="Times New Roman" w:hAnsi="Times New Roman" w:cs="Times New Roman"/>
          <w:sz w:val="28"/>
          <w:szCs w:val="28"/>
          <w:lang w:val="ro-RO"/>
        </w:rPr>
        <w:tab/>
        <w:t>Este interzisă folosirea deşeurilor de cauciuc, a maselor plastice şi a lemnelor de foc acoperite cu produse sintetice sau tratate cu produse de conservare, drept combustibil pentru încălzit.</w:t>
      </w:r>
    </w:p>
    <w:p w:rsidR="00763E8D" w:rsidRPr="006F0CBF" w:rsidRDefault="00D10398" w:rsidP="006F0CBF">
      <w:pPr>
        <w:pStyle w:val="ListParagraph"/>
        <w:numPr>
          <w:ilvl w:val="0"/>
          <w:numId w:val="4"/>
        </w:numPr>
        <w:spacing w:after="0" w:line="240" w:lineRule="auto"/>
        <w:jc w:val="both"/>
        <w:rPr>
          <w:rFonts w:ascii="Times New Roman" w:hAnsi="Times New Roman" w:cs="Times New Roman"/>
          <w:sz w:val="28"/>
          <w:szCs w:val="28"/>
          <w:lang w:val="ro-RO"/>
        </w:rPr>
      </w:pPr>
      <w:r w:rsidRPr="0090552D">
        <w:rPr>
          <w:rFonts w:ascii="Times New Roman" w:hAnsi="Times New Roman" w:cs="Times New Roman"/>
          <w:sz w:val="28"/>
          <w:szCs w:val="28"/>
          <w:lang w:val="ro-RO"/>
        </w:rPr>
        <w:t xml:space="preserve">Emisiile sub formă de pulberi rezultate din întreaga activitate desfăşurată pe amplasament nu trebuie să depăşească 50 mg /mc la un debit </w:t>
      </w:r>
      <w:proofErr w:type="spellStart"/>
      <w:r w:rsidRPr="0090552D">
        <w:rPr>
          <w:rFonts w:ascii="Times New Roman" w:hAnsi="Times New Roman" w:cs="Times New Roman"/>
          <w:sz w:val="28"/>
          <w:szCs w:val="28"/>
          <w:lang w:val="ro-RO"/>
        </w:rPr>
        <w:t>masic</w:t>
      </w:r>
      <w:proofErr w:type="spellEnd"/>
      <w:r w:rsidRPr="0090552D">
        <w:rPr>
          <w:rFonts w:ascii="Times New Roman" w:hAnsi="Times New Roman" w:cs="Times New Roman"/>
          <w:sz w:val="28"/>
          <w:szCs w:val="28"/>
          <w:lang w:val="ro-RO"/>
        </w:rPr>
        <w:t xml:space="preserve"> de </w:t>
      </w:r>
      <w:r w:rsidRPr="0090552D">
        <w:rPr>
          <w:rFonts w:ascii="Times New Roman" w:hAnsi="Times New Roman" w:cs="Times New Roman"/>
          <w:sz w:val="28"/>
          <w:szCs w:val="28"/>
          <w:lang w:val="ro-RO"/>
        </w:rPr>
        <w:sym w:font="Symbol" w:char="F0B3"/>
      </w:r>
      <w:r w:rsidRPr="0090552D">
        <w:rPr>
          <w:rFonts w:ascii="Times New Roman" w:hAnsi="Times New Roman" w:cs="Times New Roman"/>
          <w:sz w:val="28"/>
          <w:szCs w:val="28"/>
          <w:lang w:val="ro-RO"/>
        </w:rPr>
        <w:t xml:space="preserve"> 0,5kg/h.</w:t>
      </w:r>
    </w:p>
    <w:p w:rsidR="00644021" w:rsidRPr="007D6FF3" w:rsidRDefault="00644021" w:rsidP="00763E8D">
      <w:pPr>
        <w:pStyle w:val="BodyTextIndent"/>
        <w:spacing w:after="0"/>
        <w:ind w:left="720"/>
        <w:jc w:val="both"/>
        <w:rPr>
          <w:rFonts w:ascii="Times New Roman" w:eastAsia="Calibri" w:hAnsi="Times New Roman" w:cs="Times New Roman"/>
          <w:b/>
          <w:sz w:val="28"/>
          <w:szCs w:val="24"/>
          <w:lang w:val="ro-RO" w:eastAsia="ar-SA"/>
        </w:rPr>
      </w:pPr>
      <w:r w:rsidRPr="007D6FF3">
        <w:rPr>
          <w:rFonts w:ascii="Times New Roman" w:eastAsia="Calibri" w:hAnsi="Times New Roman" w:cs="Times New Roman"/>
          <w:b/>
          <w:sz w:val="28"/>
          <w:szCs w:val="24"/>
          <w:lang w:val="ro-RO" w:eastAsia="ar-SA"/>
        </w:rPr>
        <w:t>Alte condiții de funcționare dec</w:t>
      </w:r>
      <w:r w:rsidR="00CA625F" w:rsidRPr="007D6FF3">
        <w:rPr>
          <w:rFonts w:ascii="Times New Roman" w:eastAsia="Calibri" w:hAnsi="Times New Roman" w:cs="Times New Roman"/>
          <w:b/>
          <w:sz w:val="28"/>
          <w:szCs w:val="24"/>
          <w:lang w:val="ro-RO" w:eastAsia="ar-SA"/>
        </w:rPr>
        <w:t>â</w:t>
      </w:r>
      <w:r w:rsidRPr="007D6FF3">
        <w:rPr>
          <w:rFonts w:ascii="Times New Roman" w:eastAsia="Calibri" w:hAnsi="Times New Roman" w:cs="Times New Roman"/>
          <w:b/>
          <w:sz w:val="28"/>
          <w:szCs w:val="24"/>
          <w:lang w:val="ro-RO" w:eastAsia="ar-SA"/>
        </w:rPr>
        <w:t>t cele normale:</w:t>
      </w:r>
    </w:p>
    <w:p w:rsidR="00644021" w:rsidRPr="007D6FF3" w:rsidRDefault="00644021" w:rsidP="00E55732">
      <w:pPr>
        <w:pStyle w:val="ListParagraph"/>
        <w:suppressAutoHyphens w:val="0"/>
        <w:spacing w:after="0" w:line="240" w:lineRule="auto"/>
        <w:ind w:left="0" w:firstLine="426"/>
        <w:contextualSpacing w:val="0"/>
        <w:jc w:val="both"/>
        <w:rPr>
          <w:rFonts w:ascii="Times New Roman" w:hAnsi="Times New Roman" w:cs="Times New Roman"/>
          <w:sz w:val="28"/>
          <w:szCs w:val="24"/>
          <w:lang w:val="ro-RO"/>
        </w:rPr>
      </w:pPr>
      <w:r w:rsidRPr="007D6FF3">
        <w:rPr>
          <w:rFonts w:ascii="Times New Roman" w:hAnsi="Times New Roman" w:cs="Times New Roman"/>
          <w:sz w:val="28"/>
          <w:szCs w:val="24"/>
          <w:lang w:val="ro-RO"/>
        </w:rPr>
        <w:t>În cazul condițiilor planificate de funcționare altele dec</w:t>
      </w:r>
      <w:r w:rsidR="00CA625F" w:rsidRPr="007D6FF3">
        <w:rPr>
          <w:rFonts w:ascii="Times New Roman" w:hAnsi="Times New Roman" w:cs="Times New Roman"/>
          <w:sz w:val="28"/>
          <w:szCs w:val="24"/>
          <w:lang w:val="ro-RO"/>
        </w:rPr>
        <w:t>â</w:t>
      </w:r>
      <w:r w:rsidRPr="007D6FF3">
        <w:rPr>
          <w:rFonts w:ascii="Times New Roman" w:hAnsi="Times New Roman" w:cs="Times New Roman"/>
          <w:sz w:val="28"/>
          <w:szCs w:val="24"/>
          <w:lang w:val="ro-RO"/>
        </w:rPr>
        <w:t>t cele normale (porniri /opriri), titularul are obligația limitării timpului de operare în aceste condiții.</w:t>
      </w:r>
    </w:p>
    <w:p w:rsidR="00644021" w:rsidRPr="007D6FF3" w:rsidRDefault="00644021" w:rsidP="00E55732">
      <w:pPr>
        <w:pStyle w:val="ListParagraph"/>
        <w:suppressAutoHyphens w:val="0"/>
        <w:spacing w:after="0" w:line="240" w:lineRule="auto"/>
        <w:ind w:left="0" w:firstLine="426"/>
        <w:contextualSpacing w:val="0"/>
        <w:jc w:val="both"/>
        <w:rPr>
          <w:rFonts w:ascii="Times New Roman" w:hAnsi="Times New Roman" w:cs="Times New Roman"/>
          <w:sz w:val="28"/>
          <w:szCs w:val="24"/>
          <w:lang w:val="ro-RO"/>
        </w:rPr>
      </w:pPr>
      <w:r w:rsidRPr="007D6FF3">
        <w:rPr>
          <w:rFonts w:ascii="Times New Roman" w:hAnsi="Times New Roman" w:cs="Times New Roman"/>
          <w:sz w:val="28"/>
          <w:szCs w:val="24"/>
          <w:lang w:val="ro-RO"/>
        </w:rPr>
        <w:t>În cazul unor situații neplanificate (de ex. accidente, oprirea alimentării cu energie, combustibil, disfuncționalități ale sistemelor de colectare/tratare şi evacuare a emisiilor, etc.) titularul are obligația opririi în cel mai scurt timp posibil din punct de vedere tehnologic a instalației generatoare de emisii.</w:t>
      </w:r>
    </w:p>
    <w:p w:rsidR="00644021" w:rsidRPr="007D6FF3" w:rsidRDefault="00644021" w:rsidP="00E55732">
      <w:pPr>
        <w:tabs>
          <w:tab w:val="left" w:pos="709"/>
        </w:tabs>
        <w:spacing w:after="0" w:line="240" w:lineRule="auto"/>
        <w:ind w:firstLine="426"/>
        <w:jc w:val="both"/>
        <w:rPr>
          <w:rFonts w:ascii="Times New Roman" w:eastAsia="Calibri" w:hAnsi="Times New Roman" w:cs="Times New Roman"/>
          <w:sz w:val="28"/>
          <w:szCs w:val="24"/>
          <w:lang w:val="ro-RO" w:eastAsia="ar-SA"/>
        </w:rPr>
      </w:pPr>
      <w:r w:rsidRPr="007D6FF3">
        <w:rPr>
          <w:rFonts w:ascii="Times New Roman" w:hAnsi="Times New Roman" w:cs="Times New Roman"/>
          <w:sz w:val="28"/>
          <w:szCs w:val="24"/>
          <w:lang w:val="ro-RO"/>
        </w:rPr>
        <w:t>Titularul</w:t>
      </w:r>
      <w:r w:rsidRPr="007D6FF3">
        <w:rPr>
          <w:rFonts w:ascii="Times New Roman" w:eastAsia="Calibri" w:hAnsi="Times New Roman" w:cs="Times New Roman"/>
          <w:sz w:val="28"/>
          <w:szCs w:val="24"/>
          <w:lang w:val="ro-RO" w:eastAsia="ar-SA"/>
        </w:rPr>
        <w:t xml:space="preserve"> are obligația să ia toate măsurile ca în aceste condiții de funcționare emisiile din instalație să nu genereze deteriorarea calității aerului.</w:t>
      </w:r>
    </w:p>
    <w:p w:rsidR="00644021" w:rsidRPr="007D6FF3" w:rsidRDefault="00644021" w:rsidP="00E55732">
      <w:pPr>
        <w:tabs>
          <w:tab w:val="left" w:pos="709"/>
        </w:tabs>
        <w:spacing w:after="0" w:line="240" w:lineRule="auto"/>
        <w:ind w:firstLine="426"/>
        <w:jc w:val="both"/>
        <w:rPr>
          <w:rFonts w:ascii="Times New Roman" w:hAnsi="Times New Roman" w:cs="Times New Roman"/>
          <w:sz w:val="24"/>
          <w:szCs w:val="24"/>
          <w:lang w:val="ro-RO"/>
        </w:rPr>
      </w:pPr>
    </w:p>
    <w:p w:rsidR="00644021" w:rsidRPr="007D6FF3" w:rsidRDefault="00644021" w:rsidP="00E55732">
      <w:pPr>
        <w:pStyle w:val="NoSpacing"/>
        <w:ind w:firstLine="720"/>
        <w:rPr>
          <w:rFonts w:ascii="Times New Roman" w:hAnsi="Times New Roman" w:cs="Times New Roman"/>
          <w:b/>
          <w:sz w:val="28"/>
          <w:szCs w:val="24"/>
          <w:lang w:val="ro-RO"/>
        </w:rPr>
      </w:pPr>
      <w:r w:rsidRPr="007D6FF3">
        <w:rPr>
          <w:rFonts w:ascii="Times New Roman" w:hAnsi="Times New Roman" w:cs="Times New Roman"/>
          <w:b/>
          <w:sz w:val="28"/>
          <w:szCs w:val="24"/>
          <w:lang w:val="ro-RO"/>
        </w:rPr>
        <w:t>Concentraţii maxime admise pentru apa tehnologică evacuată</w:t>
      </w:r>
    </w:p>
    <w:p w:rsidR="004D660E" w:rsidRPr="007D6FF3" w:rsidRDefault="004D660E" w:rsidP="00E82B47">
      <w:pPr>
        <w:pStyle w:val="BodyTextIndent"/>
        <w:numPr>
          <w:ilvl w:val="0"/>
          <w:numId w:val="11"/>
        </w:numPr>
        <w:ind w:left="142" w:firstLine="142"/>
        <w:jc w:val="both"/>
        <w:rPr>
          <w:rFonts w:ascii="Times New Roman" w:hAnsi="Times New Roman" w:cs="Times New Roman"/>
          <w:sz w:val="28"/>
          <w:szCs w:val="24"/>
          <w:lang w:val="ro-RO"/>
        </w:rPr>
      </w:pPr>
      <w:r w:rsidRPr="007D6FF3">
        <w:rPr>
          <w:rFonts w:ascii="Times New Roman" w:hAnsi="Times New Roman" w:cs="Times New Roman"/>
          <w:sz w:val="28"/>
          <w:szCs w:val="24"/>
          <w:lang w:val="ro-RO"/>
        </w:rPr>
        <w:t xml:space="preserve">Concentraţiile maxime de poluanţi evacuaţi prin apele pluviale rezultate de pe amplasament se vor încadra în valorile prescrise în anexa nr. 3 a Hotărârii Guvernului României nr. 188/2002, modificată şi completată prin HG nr. 352/2005 – Normativ </w:t>
      </w:r>
      <w:r w:rsidRPr="007D6FF3">
        <w:rPr>
          <w:rFonts w:ascii="Times New Roman" w:hAnsi="Times New Roman" w:cs="Times New Roman"/>
          <w:sz w:val="28"/>
          <w:szCs w:val="24"/>
          <w:lang w:val="ro-RO"/>
        </w:rPr>
        <w:lastRenderedPageBreak/>
        <w:t>privind stabilirea limitelor de încărcare cu poluanţi a apelor uzate industriale şi orăşeneşti la evacuarea în receptorii naturali, NTPA-001/2005;</w:t>
      </w:r>
    </w:p>
    <w:p w:rsidR="00644021" w:rsidRPr="008B5792" w:rsidRDefault="004D660E" w:rsidP="008B5792">
      <w:pPr>
        <w:pStyle w:val="BodyTextIndent"/>
        <w:numPr>
          <w:ilvl w:val="0"/>
          <w:numId w:val="11"/>
        </w:numPr>
        <w:ind w:left="142" w:firstLine="142"/>
        <w:jc w:val="both"/>
        <w:rPr>
          <w:rFonts w:ascii="Times New Roman" w:hAnsi="Times New Roman" w:cs="Times New Roman"/>
          <w:sz w:val="28"/>
          <w:szCs w:val="24"/>
          <w:lang w:val="ro-RO"/>
        </w:rPr>
      </w:pPr>
      <w:r w:rsidRPr="007D6FF3">
        <w:rPr>
          <w:rFonts w:ascii="Times New Roman" w:hAnsi="Times New Roman" w:cs="Times New Roman"/>
          <w:sz w:val="28"/>
          <w:szCs w:val="24"/>
          <w:lang w:val="ro-RO"/>
        </w:rPr>
        <w:t>Concentraţiile maxime momentane de poluanţi evacuaţi prin apele uzate menajere care vor fi măsurate în punctele de control</w:t>
      </w:r>
      <w:r w:rsidR="00CA625F" w:rsidRPr="007D6FF3">
        <w:rPr>
          <w:rFonts w:ascii="Times New Roman" w:hAnsi="Times New Roman" w:cs="Times New Roman"/>
          <w:sz w:val="28"/>
          <w:szCs w:val="24"/>
          <w:lang w:val="ro-RO"/>
        </w:rPr>
        <w:t>,</w:t>
      </w:r>
      <w:r w:rsidRPr="007D6FF3">
        <w:rPr>
          <w:rFonts w:ascii="Times New Roman" w:hAnsi="Times New Roman" w:cs="Times New Roman"/>
          <w:sz w:val="28"/>
          <w:szCs w:val="24"/>
          <w:lang w:val="ro-RO"/>
        </w:rPr>
        <w:t xml:space="preserve"> se vor încadra în valorile prescrise în anexa nr. 2 a Hotărârii Guvernului României nr. 188/2002, modificată şi completată prin HG nr. 352/2005 – Normativ privind condiţiile de evacuare a apelor uzate în reţelele de canalizare ale localităţilor şi direct în staţiile de epurare, NTPA-002/2005;</w:t>
      </w:r>
    </w:p>
    <w:p w:rsidR="00644021" w:rsidRPr="008B5792" w:rsidRDefault="00644021" w:rsidP="00E55732">
      <w:pPr>
        <w:pStyle w:val="Heading1"/>
        <w:rPr>
          <w:rFonts w:ascii="Times New Roman" w:eastAsia="Times New Roman" w:hAnsi="Times New Roman" w:cs="Times New Roman"/>
          <w:b/>
          <w:color w:val="auto"/>
          <w:sz w:val="28"/>
          <w:szCs w:val="28"/>
          <w:lang w:val="ro-RO"/>
        </w:rPr>
      </w:pPr>
      <w:r w:rsidRPr="008B5792">
        <w:rPr>
          <w:rFonts w:ascii="Times New Roman" w:eastAsia="Times New Roman" w:hAnsi="Times New Roman" w:cs="Times New Roman"/>
          <w:b/>
          <w:color w:val="auto"/>
          <w:sz w:val="28"/>
          <w:szCs w:val="28"/>
          <w:lang w:val="ro-RO"/>
        </w:rPr>
        <w:t>III. Monitorizarea mediului</w:t>
      </w:r>
    </w:p>
    <w:p w:rsidR="00644021" w:rsidRPr="007D6FF3" w:rsidRDefault="00644021" w:rsidP="00E55732">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644021" w:rsidRPr="007D6FF3" w:rsidRDefault="00644021" w:rsidP="00E55732">
      <w:pPr>
        <w:pStyle w:val="Heading2"/>
        <w:ind w:firstLine="340"/>
        <w:rPr>
          <w:sz w:val="28"/>
        </w:rPr>
      </w:pPr>
      <w:r w:rsidRPr="007D6FF3">
        <w:rPr>
          <w:sz w:val="28"/>
        </w:rPr>
        <w:t>1. Indicatorii fizico-chimici, bacteriologici și biologici emiși, emisii de poluanți, frecvența, modul de valorificare a rezultatelor</w:t>
      </w:r>
    </w:p>
    <w:p w:rsidR="001A4388" w:rsidRPr="007D6FF3" w:rsidRDefault="001A4388" w:rsidP="001A4388">
      <w:pPr>
        <w:spacing w:after="0"/>
        <w:jc w:val="both"/>
        <w:rPr>
          <w:rFonts w:ascii="Times New Roman" w:hAnsi="Times New Roman" w:cs="Times New Roman"/>
          <w:sz w:val="28"/>
          <w:szCs w:val="24"/>
          <w:lang w:val="ro-RO"/>
        </w:rPr>
      </w:pPr>
      <w:r w:rsidRPr="007D6FF3">
        <w:rPr>
          <w:rFonts w:ascii="Times New Roman" w:hAnsi="Times New Roman" w:cs="Times New Roman"/>
          <w:b/>
          <w:sz w:val="28"/>
          <w:szCs w:val="24"/>
          <w:lang w:val="ro-RO"/>
        </w:rPr>
        <w:t xml:space="preserve">A. În condiţii de funcţionare normală a obiectivului: </w:t>
      </w:r>
      <w:r w:rsidRPr="007D6FF3">
        <w:rPr>
          <w:rFonts w:ascii="Times New Roman" w:hAnsi="Times New Roman" w:cs="Times New Roman"/>
          <w:sz w:val="28"/>
          <w:szCs w:val="24"/>
          <w:lang w:val="ro-RO"/>
        </w:rPr>
        <w:t>nu  sunt prevăzuţi indicatori de monitorizat prin măsurători.</w:t>
      </w:r>
    </w:p>
    <w:p w:rsidR="001A4388" w:rsidRPr="007D6FF3" w:rsidRDefault="001A4388" w:rsidP="001A4388">
      <w:pPr>
        <w:pStyle w:val="BodyTextIndent3"/>
        <w:spacing w:after="0"/>
        <w:ind w:left="0"/>
        <w:rPr>
          <w:rFonts w:ascii="Times New Roman" w:hAnsi="Times New Roman" w:cs="Times New Roman"/>
          <w:sz w:val="28"/>
          <w:szCs w:val="24"/>
          <w:lang w:val="ro-RO"/>
        </w:rPr>
      </w:pPr>
      <w:r w:rsidRPr="007D6FF3">
        <w:rPr>
          <w:rFonts w:ascii="Times New Roman" w:hAnsi="Times New Roman" w:cs="Times New Roman"/>
          <w:b/>
          <w:sz w:val="28"/>
          <w:szCs w:val="24"/>
          <w:lang w:val="ro-RO"/>
        </w:rPr>
        <w:t>B. În caz de accident/incident sau reclamaţie</w:t>
      </w:r>
      <w:r w:rsidRPr="007D6FF3">
        <w:rPr>
          <w:rFonts w:ascii="Times New Roman" w:hAnsi="Times New Roman" w:cs="Times New Roman"/>
          <w:sz w:val="28"/>
          <w:szCs w:val="24"/>
          <w:lang w:val="ro-RO"/>
        </w:rPr>
        <w:t xml:space="preserve">, aveţi obligaţia de a determina prin măsurători indicatorii privind emisiile de poluanţi specificaţi în Capitolul. II, pct. 3, după caz. </w:t>
      </w:r>
    </w:p>
    <w:p w:rsidR="00644021" w:rsidRPr="007D6FF3" w:rsidRDefault="00644021" w:rsidP="00705E65">
      <w:pPr>
        <w:pStyle w:val="NoSpacing"/>
        <w:tabs>
          <w:tab w:val="left" w:pos="851"/>
        </w:tabs>
        <w:rPr>
          <w:rFonts w:ascii="Times New Roman" w:hAnsi="Times New Roman" w:cs="Times New Roman"/>
          <w:lang w:val="ro-RO"/>
        </w:rPr>
      </w:pPr>
    </w:p>
    <w:p w:rsidR="00644021" w:rsidRPr="007D6FF3" w:rsidRDefault="00644021" w:rsidP="00E55732">
      <w:pPr>
        <w:pStyle w:val="Heading2"/>
        <w:rPr>
          <w:sz w:val="28"/>
        </w:rPr>
      </w:pPr>
      <w:r w:rsidRPr="007D6FF3">
        <w:t xml:space="preserve">2. </w:t>
      </w:r>
      <w:r w:rsidRPr="007D6FF3">
        <w:rPr>
          <w:sz w:val="28"/>
        </w:rPr>
        <w:t>Datele ce vor fi raportate autorității pentru protecția mediului și periodicitatea se regăsesc la capitolul VII, în tabelul care centralizează toate obligațiile de raportare ale titularului.</w:t>
      </w:r>
    </w:p>
    <w:p w:rsidR="00644021" w:rsidRPr="007D6FF3" w:rsidRDefault="00644021" w:rsidP="00E55732">
      <w:pPr>
        <w:spacing w:after="0"/>
        <w:rPr>
          <w:rFonts w:ascii="Times New Roman" w:hAnsi="Times New Roman" w:cs="Times New Roman"/>
          <w:sz w:val="24"/>
          <w:lang w:val="ro-RO"/>
        </w:rPr>
      </w:pPr>
    </w:p>
    <w:p w:rsidR="00644021" w:rsidRPr="007D6FF3" w:rsidRDefault="00644021" w:rsidP="00E55732">
      <w:pPr>
        <w:pStyle w:val="Heading1"/>
        <w:rPr>
          <w:rFonts w:ascii="Times New Roman" w:eastAsia="Times New Roman" w:hAnsi="Times New Roman" w:cs="Times New Roman"/>
          <w:b/>
          <w:color w:val="auto"/>
          <w:sz w:val="28"/>
          <w:szCs w:val="24"/>
          <w:lang w:val="ro-RO"/>
        </w:rPr>
      </w:pPr>
      <w:r w:rsidRPr="007D6FF3">
        <w:rPr>
          <w:rFonts w:ascii="Times New Roman" w:eastAsia="Times New Roman" w:hAnsi="Times New Roman" w:cs="Times New Roman"/>
          <w:b/>
          <w:color w:val="auto"/>
          <w:sz w:val="28"/>
          <w:szCs w:val="24"/>
          <w:lang w:val="ro-RO"/>
        </w:rPr>
        <w:t>IV. Modul de gospodărire a deșeurilor și a ambalajelor</w:t>
      </w:r>
    </w:p>
    <w:p w:rsidR="00644021" w:rsidRPr="007D6FF3" w:rsidRDefault="00644021" w:rsidP="00E55732">
      <w:pPr>
        <w:autoSpaceDE w:val="0"/>
        <w:autoSpaceDN w:val="0"/>
        <w:adjustRightInd w:val="0"/>
        <w:spacing w:after="0" w:line="240" w:lineRule="auto"/>
        <w:jc w:val="both"/>
        <w:rPr>
          <w:rFonts w:ascii="Times New Roman" w:eastAsia="Times New Roman" w:hAnsi="Times New Roman" w:cs="Times New Roman"/>
          <w:sz w:val="28"/>
          <w:szCs w:val="24"/>
          <w:lang w:val="ro-RO"/>
        </w:rPr>
      </w:pPr>
    </w:p>
    <w:p w:rsidR="00644021" w:rsidRPr="007D6FF3" w:rsidRDefault="00644021" w:rsidP="00E55732">
      <w:pPr>
        <w:pStyle w:val="Heading2"/>
        <w:ind w:left="360"/>
        <w:rPr>
          <w:sz w:val="28"/>
        </w:rPr>
      </w:pPr>
      <w:r w:rsidRPr="007D6FF3">
        <w:rPr>
          <w:sz w:val="28"/>
        </w:rPr>
        <w:t>1. Deșeuri produse</w:t>
      </w:r>
    </w:p>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0"/>
        <w:gridCol w:w="2639"/>
        <w:gridCol w:w="1179"/>
        <w:gridCol w:w="690"/>
        <w:gridCol w:w="1100"/>
        <w:gridCol w:w="1210"/>
        <w:gridCol w:w="660"/>
        <w:gridCol w:w="1649"/>
      </w:tblGrid>
      <w:tr w:rsidR="006913D8" w:rsidRPr="008A2286" w:rsidTr="00566B67">
        <w:trPr>
          <w:cantSplit/>
          <w:trHeight w:val="1701"/>
        </w:trPr>
        <w:tc>
          <w:tcPr>
            <w:tcW w:w="880" w:type="dxa"/>
            <w:shd w:val="clear" w:color="auto" w:fill="C0C0C0"/>
            <w:vAlign w:val="center"/>
          </w:tcPr>
          <w:p w:rsidR="006913D8" w:rsidRPr="008A2286" w:rsidRDefault="006913D8" w:rsidP="004646B2">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Cod deșeu</w:t>
            </w:r>
          </w:p>
        </w:tc>
        <w:tc>
          <w:tcPr>
            <w:tcW w:w="2639" w:type="dxa"/>
            <w:shd w:val="clear" w:color="auto" w:fill="C0C0C0"/>
            <w:vAlign w:val="center"/>
          </w:tcPr>
          <w:p w:rsidR="006913D8" w:rsidRPr="008A2286" w:rsidRDefault="006913D8" w:rsidP="004646B2">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Denumire deșeu</w:t>
            </w:r>
          </w:p>
        </w:tc>
        <w:tc>
          <w:tcPr>
            <w:tcW w:w="1179" w:type="dxa"/>
            <w:shd w:val="clear" w:color="auto" w:fill="C0C0C0"/>
            <w:vAlign w:val="center"/>
          </w:tcPr>
          <w:p w:rsidR="006913D8" w:rsidRPr="008A2286" w:rsidRDefault="006913D8" w:rsidP="004646B2">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Sursă generatoare</w:t>
            </w:r>
          </w:p>
        </w:tc>
        <w:tc>
          <w:tcPr>
            <w:tcW w:w="690" w:type="dxa"/>
            <w:shd w:val="clear" w:color="auto" w:fill="C0C0C0"/>
            <w:textDirection w:val="btLr"/>
            <w:vAlign w:val="center"/>
          </w:tcPr>
          <w:p w:rsidR="006913D8" w:rsidRPr="008A2286" w:rsidRDefault="006913D8" w:rsidP="004646B2">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8A2286">
              <w:rPr>
                <w:rFonts w:ascii="Arial" w:eastAsia="Times New Roman" w:hAnsi="Arial" w:cs="Arial"/>
                <w:b/>
                <w:sz w:val="20"/>
                <w:szCs w:val="24"/>
                <w:lang w:val="ro-RO"/>
              </w:rPr>
              <w:t>Cantitate</w:t>
            </w:r>
          </w:p>
        </w:tc>
        <w:tc>
          <w:tcPr>
            <w:tcW w:w="1100" w:type="dxa"/>
            <w:shd w:val="clear" w:color="auto" w:fill="C0C0C0"/>
            <w:vAlign w:val="center"/>
          </w:tcPr>
          <w:p w:rsidR="006913D8" w:rsidRPr="008A2286" w:rsidRDefault="006913D8" w:rsidP="004646B2">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UM</w:t>
            </w:r>
          </w:p>
        </w:tc>
        <w:tc>
          <w:tcPr>
            <w:tcW w:w="1210" w:type="dxa"/>
            <w:shd w:val="clear" w:color="auto" w:fill="C0C0C0"/>
            <w:vAlign w:val="center"/>
          </w:tcPr>
          <w:p w:rsidR="006913D8" w:rsidRPr="008A2286" w:rsidRDefault="006913D8" w:rsidP="004646B2">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Operațiune valorificare / eliminare</w:t>
            </w:r>
          </w:p>
        </w:tc>
        <w:tc>
          <w:tcPr>
            <w:tcW w:w="660" w:type="dxa"/>
            <w:shd w:val="clear" w:color="auto" w:fill="C0C0C0"/>
            <w:textDirection w:val="btLr"/>
            <w:vAlign w:val="center"/>
          </w:tcPr>
          <w:p w:rsidR="006913D8" w:rsidRPr="008A2286" w:rsidRDefault="006913D8" w:rsidP="004646B2">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8A2286">
              <w:rPr>
                <w:rFonts w:ascii="Arial" w:eastAsia="Times New Roman" w:hAnsi="Arial" w:cs="Arial"/>
                <w:b/>
                <w:sz w:val="20"/>
                <w:szCs w:val="24"/>
                <w:lang w:val="ro-RO"/>
              </w:rPr>
              <w:t>Cod operațiune</w:t>
            </w:r>
          </w:p>
        </w:tc>
        <w:tc>
          <w:tcPr>
            <w:tcW w:w="1649" w:type="dxa"/>
            <w:shd w:val="clear" w:color="auto" w:fill="C0C0C0"/>
            <w:vAlign w:val="center"/>
          </w:tcPr>
          <w:p w:rsidR="006913D8" w:rsidRPr="008A2286" w:rsidRDefault="006913D8" w:rsidP="004646B2">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Denumire operațiune</w:t>
            </w:r>
          </w:p>
        </w:tc>
      </w:tr>
      <w:tr w:rsidR="006913D8" w:rsidRPr="008A2286" w:rsidTr="00566B67">
        <w:tc>
          <w:tcPr>
            <w:tcW w:w="880" w:type="dxa"/>
            <w:shd w:val="clear" w:color="auto" w:fill="auto"/>
          </w:tcPr>
          <w:p w:rsidR="006913D8" w:rsidRPr="008A2286" w:rsidRDefault="006913D8"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08 03 18</w:t>
            </w:r>
          </w:p>
        </w:tc>
        <w:tc>
          <w:tcPr>
            <w:tcW w:w="2639" w:type="dxa"/>
            <w:shd w:val="clear" w:color="auto" w:fill="auto"/>
          </w:tcPr>
          <w:p w:rsidR="006913D8" w:rsidRPr="008A2286" w:rsidRDefault="006913D8"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Deșeuri de tonere de imprimante, altele decât cele specificate la 08 03 17</w:t>
            </w:r>
          </w:p>
        </w:tc>
        <w:tc>
          <w:tcPr>
            <w:tcW w:w="1179" w:type="dxa"/>
            <w:shd w:val="clear" w:color="auto" w:fill="auto"/>
          </w:tcPr>
          <w:p w:rsidR="006913D8" w:rsidRPr="008A2286" w:rsidRDefault="006913D8"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Activitate</w:t>
            </w:r>
          </w:p>
        </w:tc>
        <w:tc>
          <w:tcPr>
            <w:tcW w:w="690" w:type="dxa"/>
            <w:shd w:val="clear" w:color="auto" w:fill="auto"/>
          </w:tcPr>
          <w:p w:rsidR="006913D8" w:rsidRPr="008A2286" w:rsidRDefault="006913D8"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0,046</w:t>
            </w:r>
          </w:p>
        </w:tc>
        <w:tc>
          <w:tcPr>
            <w:tcW w:w="1100" w:type="dxa"/>
            <w:shd w:val="clear" w:color="auto" w:fill="auto"/>
          </w:tcPr>
          <w:p w:rsidR="006913D8" w:rsidRPr="008A2286" w:rsidRDefault="006913D8"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t/an</w:t>
            </w:r>
          </w:p>
        </w:tc>
        <w:tc>
          <w:tcPr>
            <w:tcW w:w="1210" w:type="dxa"/>
            <w:shd w:val="clear" w:color="auto" w:fill="auto"/>
          </w:tcPr>
          <w:p w:rsidR="006913D8" w:rsidRPr="008A2286" w:rsidRDefault="006913D8"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Valorificare</w:t>
            </w:r>
          </w:p>
        </w:tc>
        <w:tc>
          <w:tcPr>
            <w:tcW w:w="660" w:type="dxa"/>
            <w:shd w:val="clear" w:color="auto" w:fill="auto"/>
          </w:tcPr>
          <w:p w:rsidR="006913D8" w:rsidRPr="008A2286" w:rsidRDefault="006913D8"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R12</w:t>
            </w:r>
          </w:p>
        </w:tc>
        <w:tc>
          <w:tcPr>
            <w:tcW w:w="1649" w:type="dxa"/>
            <w:shd w:val="clear" w:color="auto" w:fill="auto"/>
          </w:tcPr>
          <w:p w:rsidR="006913D8" w:rsidRPr="008A2286" w:rsidRDefault="006913D8" w:rsidP="004646B2">
            <w:pPr>
              <w:autoSpaceDE w:val="0"/>
              <w:autoSpaceDN w:val="0"/>
              <w:adjustRightInd w:val="0"/>
              <w:spacing w:before="40" w:after="0" w:line="240" w:lineRule="auto"/>
              <w:jc w:val="center"/>
              <w:rPr>
                <w:rFonts w:ascii="Arial" w:eastAsia="Times New Roman" w:hAnsi="Arial" w:cs="Arial"/>
                <w:sz w:val="20"/>
                <w:szCs w:val="24"/>
                <w:lang w:val="ro-RO"/>
              </w:rPr>
            </w:pPr>
            <w:r w:rsidRPr="006913D8">
              <w:rPr>
                <w:rFonts w:ascii="Arial" w:eastAsia="Times New Roman" w:hAnsi="Arial" w:cs="Arial"/>
                <w:sz w:val="20"/>
                <w:szCs w:val="24"/>
                <w:lang w:val="ro-RO"/>
              </w:rPr>
              <w:t>Schimbul de deșeuri în vederea expunerii la oricare dintre operațiunile numerotate de la R1 la R11</w:t>
            </w:r>
          </w:p>
        </w:tc>
      </w:tr>
      <w:tr w:rsidR="004646B2" w:rsidRPr="008A2286" w:rsidTr="00566B67">
        <w:tc>
          <w:tcPr>
            <w:tcW w:w="880" w:type="dxa"/>
            <w:shd w:val="clear" w:color="auto" w:fill="auto"/>
          </w:tcPr>
          <w:p w:rsidR="004646B2"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13 02 05*</w:t>
            </w:r>
          </w:p>
        </w:tc>
        <w:tc>
          <w:tcPr>
            <w:tcW w:w="2639" w:type="dxa"/>
            <w:shd w:val="clear" w:color="auto" w:fill="auto"/>
          </w:tcPr>
          <w:p w:rsidR="004646B2"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 xml:space="preserve">Uleiuri minerale </w:t>
            </w:r>
            <w:proofErr w:type="spellStart"/>
            <w:r>
              <w:rPr>
                <w:rFonts w:ascii="Arial" w:eastAsia="Times New Roman" w:hAnsi="Arial" w:cs="Arial"/>
                <w:sz w:val="20"/>
                <w:szCs w:val="24"/>
                <w:lang w:val="ro-RO"/>
              </w:rPr>
              <w:t>neclorurate</w:t>
            </w:r>
            <w:proofErr w:type="spellEnd"/>
            <w:r>
              <w:rPr>
                <w:rFonts w:ascii="Arial" w:eastAsia="Times New Roman" w:hAnsi="Arial" w:cs="Arial"/>
                <w:sz w:val="20"/>
                <w:szCs w:val="24"/>
                <w:lang w:val="ro-RO"/>
              </w:rPr>
              <w:t xml:space="preserve"> de motor, de transmisie și de ungere</w:t>
            </w:r>
          </w:p>
        </w:tc>
        <w:tc>
          <w:tcPr>
            <w:tcW w:w="1179" w:type="dxa"/>
            <w:shd w:val="clear" w:color="auto" w:fill="auto"/>
          </w:tcPr>
          <w:p w:rsidR="004646B2"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Activitate</w:t>
            </w:r>
          </w:p>
        </w:tc>
        <w:tc>
          <w:tcPr>
            <w:tcW w:w="690" w:type="dxa"/>
            <w:shd w:val="clear" w:color="auto" w:fill="auto"/>
          </w:tcPr>
          <w:p w:rsidR="004646B2"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0,0396</w:t>
            </w:r>
          </w:p>
        </w:tc>
        <w:tc>
          <w:tcPr>
            <w:tcW w:w="1100" w:type="dxa"/>
            <w:shd w:val="clear" w:color="auto" w:fill="auto"/>
          </w:tcPr>
          <w:p w:rsidR="004646B2"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t/an</w:t>
            </w:r>
          </w:p>
        </w:tc>
        <w:tc>
          <w:tcPr>
            <w:tcW w:w="1210" w:type="dxa"/>
            <w:shd w:val="clear" w:color="auto" w:fill="auto"/>
          </w:tcPr>
          <w:p w:rsidR="004646B2" w:rsidRPr="008A2286"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Valorificare</w:t>
            </w:r>
          </w:p>
        </w:tc>
        <w:tc>
          <w:tcPr>
            <w:tcW w:w="660" w:type="dxa"/>
            <w:shd w:val="clear" w:color="auto" w:fill="auto"/>
          </w:tcPr>
          <w:p w:rsidR="004646B2" w:rsidRPr="008A2286"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R12</w:t>
            </w:r>
          </w:p>
        </w:tc>
        <w:tc>
          <w:tcPr>
            <w:tcW w:w="1649" w:type="dxa"/>
            <w:shd w:val="clear" w:color="auto" w:fill="auto"/>
          </w:tcPr>
          <w:p w:rsidR="004646B2" w:rsidRPr="008A2286"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sidRPr="006913D8">
              <w:rPr>
                <w:rFonts w:ascii="Arial" w:eastAsia="Times New Roman" w:hAnsi="Arial" w:cs="Arial"/>
                <w:sz w:val="20"/>
                <w:szCs w:val="24"/>
                <w:lang w:val="ro-RO"/>
              </w:rPr>
              <w:t>Schimbul de deșeuri în vederea expunerii la oricare dintre operațiunile numerotate de la R1 la R11</w:t>
            </w:r>
          </w:p>
        </w:tc>
      </w:tr>
      <w:tr w:rsidR="004646B2" w:rsidRPr="008A2286" w:rsidTr="00566B67">
        <w:tc>
          <w:tcPr>
            <w:tcW w:w="880" w:type="dxa"/>
            <w:shd w:val="clear" w:color="auto" w:fill="auto"/>
          </w:tcPr>
          <w:p w:rsidR="004646B2"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lastRenderedPageBreak/>
              <w:t xml:space="preserve">15 01 </w:t>
            </w:r>
            <w:proofErr w:type="spellStart"/>
            <w:r>
              <w:rPr>
                <w:rFonts w:ascii="Arial" w:eastAsia="Times New Roman" w:hAnsi="Arial" w:cs="Arial"/>
                <w:sz w:val="20"/>
                <w:szCs w:val="24"/>
                <w:lang w:val="ro-RO"/>
              </w:rPr>
              <w:t>01</w:t>
            </w:r>
            <w:proofErr w:type="spellEnd"/>
          </w:p>
        </w:tc>
        <w:tc>
          <w:tcPr>
            <w:tcW w:w="2639" w:type="dxa"/>
            <w:shd w:val="clear" w:color="auto" w:fill="auto"/>
          </w:tcPr>
          <w:p w:rsidR="004646B2"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Ambalaje de hârtie și carton</w:t>
            </w:r>
          </w:p>
        </w:tc>
        <w:tc>
          <w:tcPr>
            <w:tcW w:w="1179" w:type="dxa"/>
            <w:shd w:val="clear" w:color="auto" w:fill="auto"/>
          </w:tcPr>
          <w:p w:rsidR="004646B2"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Activitate</w:t>
            </w:r>
          </w:p>
        </w:tc>
        <w:tc>
          <w:tcPr>
            <w:tcW w:w="690" w:type="dxa"/>
            <w:shd w:val="clear" w:color="auto" w:fill="auto"/>
          </w:tcPr>
          <w:p w:rsidR="004646B2"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3,364</w:t>
            </w:r>
          </w:p>
        </w:tc>
        <w:tc>
          <w:tcPr>
            <w:tcW w:w="1100" w:type="dxa"/>
            <w:shd w:val="clear" w:color="auto" w:fill="auto"/>
          </w:tcPr>
          <w:p w:rsidR="004646B2"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t/an</w:t>
            </w:r>
          </w:p>
        </w:tc>
        <w:tc>
          <w:tcPr>
            <w:tcW w:w="1210" w:type="dxa"/>
            <w:shd w:val="clear" w:color="auto" w:fill="auto"/>
          </w:tcPr>
          <w:p w:rsidR="004646B2" w:rsidRPr="008A2286"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Valorificare</w:t>
            </w:r>
          </w:p>
        </w:tc>
        <w:tc>
          <w:tcPr>
            <w:tcW w:w="660" w:type="dxa"/>
            <w:shd w:val="clear" w:color="auto" w:fill="auto"/>
          </w:tcPr>
          <w:p w:rsidR="004646B2" w:rsidRPr="008A2286"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R12</w:t>
            </w:r>
          </w:p>
        </w:tc>
        <w:tc>
          <w:tcPr>
            <w:tcW w:w="1649" w:type="dxa"/>
            <w:shd w:val="clear" w:color="auto" w:fill="auto"/>
          </w:tcPr>
          <w:p w:rsidR="004646B2" w:rsidRPr="008A2286"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sidRPr="006913D8">
              <w:rPr>
                <w:rFonts w:ascii="Arial" w:eastAsia="Times New Roman" w:hAnsi="Arial" w:cs="Arial"/>
                <w:sz w:val="20"/>
                <w:szCs w:val="24"/>
                <w:lang w:val="ro-RO"/>
              </w:rPr>
              <w:t>Schimbul de deșeuri în vederea expunerii la oricare dintre operațiunile numerotate de la R1 la R11</w:t>
            </w:r>
          </w:p>
        </w:tc>
      </w:tr>
      <w:tr w:rsidR="004646B2" w:rsidRPr="008A2286" w:rsidTr="00566B67">
        <w:tc>
          <w:tcPr>
            <w:tcW w:w="880" w:type="dxa"/>
            <w:shd w:val="clear" w:color="auto" w:fill="auto"/>
          </w:tcPr>
          <w:p w:rsidR="004646B2"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15 01 02</w:t>
            </w:r>
          </w:p>
        </w:tc>
        <w:tc>
          <w:tcPr>
            <w:tcW w:w="2639" w:type="dxa"/>
            <w:shd w:val="clear" w:color="auto" w:fill="auto"/>
          </w:tcPr>
          <w:p w:rsidR="004646B2"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Ambalaje de materiale plastice</w:t>
            </w:r>
          </w:p>
        </w:tc>
        <w:tc>
          <w:tcPr>
            <w:tcW w:w="1179" w:type="dxa"/>
            <w:shd w:val="clear" w:color="auto" w:fill="auto"/>
          </w:tcPr>
          <w:p w:rsidR="004646B2"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Activitate</w:t>
            </w:r>
          </w:p>
        </w:tc>
        <w:tc>
          <w:tcPr>
            <w:tcW w:w="690" w:type="dxa"/>
            <w:shd w:val="clear" w:color="auto" w:fill="auto"/>
          </w:tcPr>
          <w:p w:rsidR="004646B2"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1,522</w:t>
            </w:r>
          </w:p>
        </w:tc>
        <w:tc>
          <w:tcPr>
            <w:tcW w:w="1100" w:type="dxa"/>
            <w:shd w:val="clear" w:color="auto" w:fill="auto"/>
          </w:tcPr>
          <w:p w:rsidR="004646B2"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t/an</w:t>
            </w:r>
          </w:p>
        </w:tc>
        <w:tc>
          <w:tcPr>
            <w:tcW w:w="1210" w:type="dxa"/>
            <w:shd w:val="clear" w:color="auto" w:fill="auto"/>
          </w:tcPr>
          <w:p w:rsidR="004646B2" w:rsidRPr="008A2286"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Valorificare</w:t>
            </w:r>
          </w:p>
        </w:tc>
        <w:tc>
          <w:tcPr>
            <w:tcW w:w="660" w:type="dxa"/>
            <w:shd w:val="clear" w:color="auto" w:fill="auto"/>
          </w:tcPr>
          <w:p w:rsidR="004646B2" w:rsidRPr="008A2286"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R12</w:t>
            </w:r>
          </w:p>
        </w:tc>
        <w:tc>
          <w:tcPr>
            <w:tcW w:w="1649" w:type="dxa"/>
            <w:shd w:val="clear" w:color="auto" w:fill="auto"/>
          </w:tcPr>
          <w:p w:rsidR="004646B2" w:rsidRPr="008A2286" w:rsidRDefault="004646B2" w:rsidP="004646B2">
            <w:pPr>
              <w:autoSpaceDE w:val="0"/>
              <w:autoSpaceDN w:val="0"/>
              <w:adjustRightInd w:val="0"/>
              <w:spacing w:before="40" w:after="0" w:line="240" w:lineRule="auto"/>
              <w:jc w:val="center"/>
              <w:rPr>
                <w:rFonts w:ascii="Arial" w:eastAsia="Times New Roman" w:hAnsi="Arial" w:cs="Arial"/>
                <w:sz w:val="20"/>
                <w:szCs w:val="24"/>
                <w:lang w:val="ro-RO"/>
              </w:rPr>
            </w:pPr>
            <w:r w:rsidRPr="006913D8">
              <w:rPr>
                <w:rFonts w:ascii="Arial" w:eastAsia="Times New Roman" w:hAnsi="Arial" w:cs="Arial"/>
                <w:sz w:val="20"/>
                <w:szCs w:val="24"/>
                <w:lang w:val="ro-RO"/>
              </w:rPr>
              <w:t>Schimbul de deșeuri în vederea expunerii la oricare dintre operațiunile numerotate de la R1 la R11</w:t>
            </w:r>
          </w:p>
        </w:tc>
      </w:tr>
      <w:tr w:rsidR="006E011D" w:rsidRPr="008A2286" w:rsidTr="00566B67">
        <w:tc>
          <w:tcPr>
            <w:tcW w:w="880" w:type="dxa"/>
            <w:shd w:val="clear" w:color="auto" w:fill="auto"/>
          </w:tcPr>
          <w:p w:rsidR="006E011D" w:rsidRDefault="006E011D"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15 01 10*</w:t>
            </w:r>
          </w:p>
        </w:tc>
        <w:tc>
          <w:tcPr>
            <w:tcW w:w="2639" w:type="dxa"/>
            <w:shd w:val="clear" w:color="auto" w:fill="auto"/>
          </w:tcPr>
          <w:p w:rsidR="006E011D" w:rsidRDefault="006E011D"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Ambalaje care conțin reziduuri sau sunt contaminate cu substanțe periculoase</w:t>
            </w:r>
          </w:p>
        </w:tc>
        <w:tc>
          <w:tcPr>
            <w:tcW w:w="1179" w:type="dxa"/>
            <w:shd w:val="clear" w:color="auto" w:fill="auto"/>
          </w:tcPr>
          <w:p w:rsidR="006E011D" w:rsidRDefault="006E011D"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Activitate</w:t>
            </w:r>
          </w:p>
        </w:tc>
        <w:tc>
          <w:tcPr>
            <w:tcW w:w="690" w:type="dxa"/>
            <w:shd w:val="clear" w:color="auto" w:fill="auto"/>
          </w:tcPr>
          <w:p w:rsidR="006E011D" w:rsidRDefault="006E011D"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0,041</w:t>
            </w:r>
          </w:p>
        </w:tc>
        <w:tc>
          <w:tcPr>
            <w:tcW w:w="1100" w:type="dxa"/>
            <w:shd w:val="clear" w:color="auto" w:fill="auto"/>
          </w:tcPr>
          <w:p w:rsidR="006E011D" w:rsidRDefault="006E011D"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t/an</w:t>
            </w:r>
          </w:p>
        </w:tc>
        <w:tc>
          <w:tcPr>
            <w:tcW w:w="1210" w:type="dxa"/>
            <w:shd w:val="clear" w:color="auto" w:fill="auto"/>
          </w:tcPr>
          <w:p w:rsidR="006E011D" w:rsidRPr="008A2286" w:rsidRDefault="006E011D"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Valorificare</w:t>
            </w:r>
          </w:p>
        </w:tc>
        <w:tc>
          <w:tcPr>
            <w:tcW w:w="660" w:type="dxa"/>
            <w:shd w:val="clear" w:color="auto" w:fill="auto"/>
          </w:tcPr>
          <w:p w:rsidR="006E011D" w:rsidRPr="008A2286" w:rsidRDefault="006E011D"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R12</w:t>
            </w:r>
          </w:p>
        </w:tc>
        <w:tc>
          <w:tcPr>
            <w:tcW w:w="1649" w:type="dxa"/>
            <w:shd w:val="clear" w:color="auto" w:fill="auto"/>
          </w:tcPr>
          <w:p w:rsidR="006E011D" w:rsidRPr="008A2286" w:rsidRDefault="006E011D" w:rsidP="001D7362">
            <w:pPr>
              <w:autoSpaceDE w:val="0"/>
              <w:autoSpaceDN w:val="0"/>
              <w:adjustRightInd w:val="0"/>
              <w:spacing w:before="40" w:after="0" w:line="240" w:lineRule="auto"/>
              <w:jc w:val="center"/>
              <w:rPr>
                <w:rFonts w:ascii="Arial" w:eastAsia="Times New Roman" w:hAnsi="Arial" w:cs="Arial"/>
                <w:sz w:val="20"/>
                <w:szCs w:val="24"/>
                <w:lang w:val="ro-RO"/>
              </w:rPr>
            </w:pPr>
            <w:r w:rsidRPr="006913D8">
              <w:rPr>
                <w:rFonts w:ascii="Arial" w:eastAsia="Times New Roman" w:hAnsi="Arial" w:cs="Arial"/>
                <w:sz w:val="20"/>
                <w:szCs w:val="24"/>
                <w:lang w:val="ro-RO"/>
              </w:rPr>
              <w:t>Schimbul de deșeuri în vederea expunerii la oricare dintre operațiunile numerotate de la R1 la R11</w:t>
            </w:r>
          </w:p>
        </w:tc>
      </w:tr>
      <w:tr w:rsidR="006E011D" w:rsidRPr="008A2286" w:rsidTr="00566B67">
        <w:tc>
          <w:tcPr>
            <w:tcW w:w="880" w:type="dxa"/>
            <w:shd w:val="clear" w:color="auto" w:fill="auto"/>
          </w:tcPr>
          <w:p w:rsidR="006E011D" w:rsidRDefault="006E011D"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15 02 03</w:t>
            </w:r>
          </w:p>
        </w:tc>
        <w:tc>
          <w:tcPr>
            <w:tcW w:w="2639" w:type="dxa"/>
            <w:shd w:val="clear" w:color="auto" w:fill="auto"/>
          </w:tcPr>
          <w:p w:rsidR="006E011D" w:rsidRDefault="006E011D"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Absorbanți, materiale filtrante, materiale de lustruire și îmbrăcăminte de protecție, altele decât cele specificate la 15 02 03</w:t>
            </w:r>
          </w:p>
        </w:tc>
        <w:tc>
          <w:tcPr>
            <w:tcW w:w="1179" w:type="dxa"/>
            <w:shd w:val="clear" w:color="auto" w:fill="auto"/>
          </w:tcPr>
          <w:p w:rsidR="006E011D" w:rsidRDefault="006E011D"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Personal</w:t>
            </w:r>
          </w:p>
        </w:tc>
        <w:tc>
          <w:tcPr>
            <w:tcW w:w="690" w:type="dxa"/>
            <w:shd w:val="clear" w:color="auto" w:fill="auto"/>
          </w:tcPr>
          <w:p w:rsidR="006E011D" w:rsidRDefault="006E011D"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0,207</w:t>
            </w:r>
          </w:p>
        </w:tc>
        <w:tc>
          <w:tcPr>
            <w:tcW w:w="1100" w:type="dxa"/>
            <w:shd w:val="clear" w:color="auto" w:fill="auto"/>
          </w:tcPr>
          <w:p w:rsidR="006E011D" w:rsidRPr="008A2286" w:rsidRDefault="006E011D"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t/an</w:t>
            </w:r>
          </w:p>
        </w:tc>
        <w:tc>
          <w:tcPr>
            <w:tcW w:w="1210" w:type="dxa"/>
            <w:shd w:val="clear" w:color="auto" w:fill="auto"/>
          </w:tcPr>
          <w:p w:rsidR="006E011D" w:rsidRPr="008A2286" w:rsidRDefault="006E011D"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Valorificare</w:t>
            </w:r>
          </w:p>
        </w:tc>
        <w:tc>
          <w:tcPr>
            <w:tcW w:w="660" w:type="dxa"/>
            <w:shd w:val="clear" w:color="auto" w:fill="auto"/>
          </w:tcPr>
          <w:p w:rsidR="006E011D" w:rsidRPr="008A2286" w:rsidRDefault="006E011D"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R12</w:t>
            </w:r>
          </w:p>
        </w:tc>
        <w:tc>
          <w:tcPr>
            <w:tcW w:w="1649" w:type="dxa"/>
            <w:shd w:val="clear" w:color="auto" w:fill="auto"/>
          </w:tcPr>
          <w:p w:rsidR="006E011D" w:rsidRPr="008A2286" w:rsidRDefault="006E011D" w:rsidP="001D7362">
            <w:pPr>
              <w:autoSpaceDE w:val="0"/>
              <w:autoSpaceDN w:val="0"/>
              <w:adjustRightInd w:val="0"/>
              <w:spacing w:before="40" w:after="0" w:line="240" w:lineRule="auto"/>
              <w:jc w:val="center"/>
              <w:rPr>
                <w:rFonts w:ascii="Arial" w:eastAsia="Times New Roman" w:hAnsi="Arial" w:cs="Arial"/>
                <w:sz w:val="20"/>
                <w:szCs w:val="24"/>
                <w:lang w:val="ro-RO"/>
              </w:rPr>
            </w:pPr>
            <w:r w:rsidRPr="006913D8">
              <w:rPr>
                <w:rFonts w:ascii="Arial" w:eastAsia="Times New Roman" w:hAnsi="Arial" w:cs="Arial"/>
                <w:sz w:val="20"/>
                <w:szCs w:val="24"/>
                <w:lang w:val="ro-RO"/>
              </w:rPr>
              <w:t>Schimbul de deșeuri în vederea expunerii la oricare dintre operațiunile numerotate de la R1 la R11</w:t>
            </w:r>
          </w:p>
        </w:tc>
      </w:tr>
      <w:tr w:rsidR="00566B67" w:rsidRPr="008A2286" w:rsidTr="00566B67">
        <w:tc>
          <w:tcPr>
            <w:tcW w:w="880" w:type="dxa"/>
            <w:shd w:val="clear" w:color="auto" w:fill="auto"/>
          </w:tcPr>
          <w:p w:rsidR="00566B67" w:rsidRDefault="00566B67"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16 01 03</w:t>
            </w:r>
          </w:p>
        </w:tc>
        <w:tc>
          <w:tcPr>
            <w:tcW w:w="2639" w:type="dxa"/>
            <w:shd w:val="clear" w:color="auto" w:fill="auto"/>
          </w:tcPr>
          <w:p w:rsidR="00566B67" w:rsidRDefault="00566B67"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Anvelope scoase din uz</w:t>
            </w:r>
          </w:p>
        </w:tc>
        <w:tc>
          <w:tcPr>
            <w:tcW w:w="1179" w:type="dxa"/>
            <w:shd w:val="clear" w:color="auto" w:fill="auto"/>
          </w:tcPr>
          <w:p w:rsidR="00566B67" w:rsidRDefault="00566B67"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Mijloace de transport</w:t>
            </w:r>
          </w:p>
        </w:tc>
        <w:tc>
          <w:tcPr>
            <w:tcW w:w="690" w:type="dxa"/>
            <w:shd w:val="clear" w:color="auto" w:fill="auto"/>
          </w:tcPr>
          <w:p w:rsidR="00566B67" w:rsidRDefault="00566B67" w:rsidP="00110139">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w:t>
            </w:r>
            <w:r w:rsidR="00110139">
              <w:rPr>
                <w:rFonts w:ascii="Arial" w:eastAsia="Times New Roman" w:hAnsi="Arial" w:cs="Arial"/>
                <w:sz w:val="20"/>
                <w:szCs w:val="24"/>
                <w:lang w:val="ro-RO"/>
              </w:rPr>
              <w:t>504</w:t>
            </w:r>
          </w:p>
        </w:tc>
        <w:tc>
          <w:tcPr>
            <w:tcW w:w="1100" w:type="dxa"/>
            <w:shd w:val="clear" w:color="auto" w:fill="auto"/>
          </w:tcPr>
          <w:p w:rsidR="00566B67" w:rsidRDefault="00566B67"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t/an</w:t>
            </w:r>
          </w:p>
        </w:tc>
        <w:tc>
          <w:tcPr>
            <w:tcW w:w="1210" w:type="dxa"/>
            <w:shd w:val="clear" w:color="auto" w:fill="auto"/>
          </w:tcPr>
          <w:p w:rsidR="00566B67" w:rsidRPr="008A2286" w:rsidRDefault="00566B67"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Valorificare</w:t>
            </w:r>
          </w:p>
        </w:tc>
        <w:tc>
          <w:tcPr>
            <w:tcW w:w="660" w:type="dxa"/>
            <w:shd w:val="clear" w:color="auto" w:fill="auto"/>
          </w:tcPr>
          <w:p w:rsidR="00566B67" w:rsidRPr="008A2286" w:rsidRDefault="00566B67"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R12</w:t>
            </w:r>
          </w:p>
        </w:tc>
        <w:tc>
          <w:tcPr>
            <w:tcW w:w="1649" w:type="dxa"/>
            <w:shd w:val="clear" w:color="auto" w:fill="auto"/>
          </w:tcPr>
          <w:p w:rsidR="00566B67" w:rsidRPr="008A2286" w:rsidRDefault="00566B67" w:rsidP="001D7362">
            <w:pPr>
              <w:autoSpaceDE w:val="0"/>
              <w:autoSpaceDN w:val="0"/>
              <w:adjustRightInd w:val="0"/>
              <w:spacing w:before="40" w:after="0" w:line="240" w:lineRule="auto"/>
              <w:jc w:val="center"/>
              <w:rPr>
                <w:rFonts w:ascii="Arial" w:eastAsia="Times New Roman" w:hAnsi="Arial" w:cs="Arial"/>
                <w:sz w:val="20"/>
                <w:szCs w:val="24"/>
                <w:lang w:val="ro-RO"/>
              </w:rPr>
            </w:pPr>
            <w:r w:rsidRPr="006913D8">
              <w:rPr>
                <w:rFonts w:ascii="Arial" w:eastAsia="Times New Roman" w:hAnsi="Arial" w:cs="Arial"/>
                <w:sz w:val="20"/>
                <w:szCs w:val="24"/>
                <w:lang w:val="ro-RO"/>
              </w:rPr>
              <w:t>Schimbul de deșeuri în vederea expunerii la oricare dintre operațiunile numerotate de la R1 la R11</w:t>
            </w:r>
          </w:p>
        </w:tc>
      </w:tr>
      <w:tr w:rsidR="00566B67" w:rsidRPr="008A2286" w:rsidTr="00566B67">
        <w:tc>
          <w:tcPr>
            <w:tcW w:w="880" w:type="dxa"/>
            <w:shd w:val="clear" w:color="auto" w:fill="auto"/>
          </w:tcPr>
          <w:p w:rsidR="00566B67" w:rsidRDefault="00566B67"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16 01 07*</w:t>
            </w:r>
          </w:p>
        </w:tc>
        <w:tc>
          <w:tcPr>
            <w:tcW w:w="2639" w:type="dxa"/>
            <w:shd w:val="clear" w:color="auto" w:fill="auto"/>
          </w:tcPr>
          <w:p w:rsidR="00566B67" w:rsidRDefault="00566B67"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Filtre de ulei</w:t>
            </w:r>
          </w:p>
        </w:tc>
        <w:tc>
          <w:tcPr>
            <w:tcW w:w="1179" w:type="dxa"/>
            <w:shd w:val="clear" w:color="auto" w:fill="auto"/>
          </w:tcPr>
          <w:p w:rsidR="00566B67" w:rsidRDefault="00566B67"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Mijloace de transport</w:t>
            </w:r>
          </w:p>
        </w:tc>
        <w:tc>
          <w:tcPr>
            <w:tcW w:w="690" w:type="dxa"/>
            <w:shd w:val="clear" w:color="auto" w:fill="auto"/>
          </w:tcPr>
          <w:p w:rsidR="00566B67" w:rsidRDefault="00566B67"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0,018</w:t>
            </w:r>
          </w:p>
        </w:tc>
        <w:tc>
          <w:tcPr>
            <w:tcW w:w="1100" w:type="dxa"/>
            <w:shd w:val="clear" w:color="auto" w:fill="auto"/>
          </w:tcPr>
          <w:p w:rsidR="00566B67" w:rsidRDefault="00566B67"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t/an</w:t>
            </w:r>
          </w:p>
        </w:tc>
        <w:tc>
          <w:tcPr>
            <w:tcW w:w="1210" w:type="dxa"/>
            <w:shd w:val="clear" w:color="auto" w:fill="auto"/>
          </w:tcPr>
          <w:p w:rsidR="00566B67" w:rsidRPr="008A2286" w:rsidRDefault="00566B67"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Valorificare</w:t>
            </w:r>
          </w:p>
        </w:tc>
        <w:tc>
          <w:tcPr>
            <w:tcW w:w="660" w:type="dxa"/>
            <w:shd w:val="clear" w:color="auto" w:fill="auto"/>
          </w:tcPr>
          <w:p w:rsidR="00566B67" w:rsidRPr="008A2286" w:rsidRDefault="00566B67"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R12</w:t>
            </w:r>
          </w:p>
        </w:tc>
        <w:tc>
          <w:tcPr>
            <w:tcW w:w="1649" w:type="dxa"/>
            <w:shd w:val="clear" w:color="auto" w:fill="auto"/>
          </w:tcPr>
          <w:p w:rsidR="00566B67" w:rsidRPr="008A2286" w:rsidRDefault="00566B67" w:rsidP="001D7362">
            <w:pPr>
              <w:autoSpaceDE w:val="0"/>
              <w:autoSpaceDN w:val="0"/>
              <w:adjustRightInd w:val="0"/>
              <w:spacing w:before="40" w:after="0" w:line="240" w:lineRule="auto"/>
              <w:jc w:val="center"/>
              <w:rPr>
                <w:rFonts w:ascii="Arial" w:eastAsia="Times New Roman" w:hAnsi="Arial" w:cs="Arial"/>
                <w:sz w:val="20"/>
                <w:szCs w:val="24"/>
                <w:lang w:val="ro-RO"/>
              </w:rPr>
            </w:pPr>
            <w:r w:rsidRPr="006913D8">
              <w:rPr>
                <w:rFonts w:ascii="Arial" w:eastAsia="Times New Roman" w:hAnsi="Arial" w:cs="Arial"/>
                <w:sz w:val="20"/>
                <w:szCs w:val="24"/>
                <w:lang w:val="ro-RO"/>
              </w:rPr>
              <w:t>Schimbul de deșeuri în vederea expunerii la oricare dintre operațiunile numerotate de la R1 la R11</w:t>
            </w:r>
          </w:p>
        </w:tc>
      </w:tr>
      <w:tr w:rsidR="00F16F85" w:rsidRPr="008A2286" w:rsidTr="00566B67">
        <w:tc>
          <w:tcPr>
            <w:tcW w:w="880" w:type="dxa"/>
            <w:shd w:val="clear" w:color="auto" w:fill="auto"/>
          </w:tcPr>
          <w:p w:rsidR="00F16F85" w:rsidRDefault="00F16F85"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16 03 01*</w:t>
            </w:r>
          </w:p>
        </w:tc>
        <w:tc>
          <w:tcPr>
            <w:tcW w:w="2639" w:type="dxa"/>
            <w:shd w:val="clear" w:color="auto" w:fill="auto"/>
          </w:tcPr>
          <w:p w:rsidR="00F16F85" w:rsidRDefault="00F16F85"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Baterii cu plumb</w:t>
            </w:r>
          </w:p>
        </w:tc>
        <w:tc>
          <w:tcPr>
            <w:tcW w:w="1179" w:type="dxa"/>
            <w:shd w:val="clear" w:color="auto" w:fill="auto"/>
          </w:tcPr>
          <w:p w:rsidR="00F16F85" w:rsidRDefault="00F16F85"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Mijloace de transport</w:t>
            </w:r>
          </w:p>
        </w:tc>
        <w:tc>
          <w:tcPr>
            <w:tcW w:w="690" w:type="dxa"/>
            <w:shd w:val="clear" w:color="auto" w:fill="auto"/>
          </w:tcPr>
          <w:p w:rsidR="00F16F85" w:rsidRDefault="00F16F85"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0,012</w:t>
            </w:r>
          </w:p>
        </w:tc>
        <w:tc>
          <w:tcPr>
            <w:tcW w:w="1100" w:type="dxa"/>
            <w:shd w:val="clear" w:color="auto" w:fill="auto"/>
          </w:tcPr>
          <w:p w:rsidR="00F16F85" w:rsidRDefault="00F16F85"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t/an</w:t>
            </w:r>
          </w:p>
        </w:tc>
        <w:tc>
          <w:tcPr>
            <w:tcW w:w="1210" w:type="dxa"/>
            <w:shd w:val="clear" w:color="auto" w:fill="auto"/>
          </w:tcPr>
          <w:p w:rsidR="00F16F85" w:rsidRPr="008A2286" w:rsidRDefault="00F16F85"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Valorificare</w:t>
            </w:r>
          </w:p>
        </w:tc>
        <w:tc>
          <w:tcPr>
            <w:tcW w:w="660" w:type="dxa"/>
            <w:shd w:val="clear" w:color="auto" w:fill="auto"/>
          </w:tcPr>
          <w:p w:rsidR="00F16F85" w:rsidRPr="008A2286" w:rsidRDefault="00F16F85"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R12</w:t>
            </w:r>
          </w:p>
        </w:tc>
        <w:tc>
          <w:tcPr>
            <w:tcW w:w="1649" w:type="dxa"/>
            <w:shd w:val="clear" w:color="auto" w:fill="auto"/>
          </w:tcPr>
          <w:p w:rsidR="00F16F85" w:rsidRPr="008A2286" w:rsidRDefault="00F16F85" w:rsidP="001D7362">
            <w:pPr>
              <w:autoSpaceDE w:val="0"/>
              <w:autoSpaceDN w:val="0"/>
              <w:adjustRightInd w:val="0"/>
              <w:spacing w:before="40" w:after="0" w:line="240" w:lineRule="auto"/>
              <w:jc w:val="center"/>
              <w:rPr>
                <w:rFonts w:ascii="Arial" w:eastAsia="Times New Roman" w:hAnsi="Arial" w:cs="Arial"/>
                <w:sz w:val="20"/>
                <w:szCs w:val="24"/>
                <w:lang w:val="ro-RO"/>
              </w:rPr>
            </w:pPr>
            <w:r w:rsidRPr="006913D8">
              <w:rPr>
                <w:rFonts w:ascii="Arial" w:eastAsia="Times New Roman" w:hAnsi="Arial" w:cs="Arial"/>
                <w:sz w:val="20"/>
                <w:szCs w:val="24"/>
                <w:lang w:val="ro-RO"/>
              </w:rPr>
              <w:t>Schimbul de deșeuri în vederea expunerii la oricare dintre operațiunile numerotate de la R1 la R11</w:t>
            </w:r>
          </w:p>
        </w:tc>
      </w:tr>
      <w:tr w:rsidR="00D24105" w:rsidRPr="008A2286" w:rsidTr="00566B67">
        <w:tc>
          <w:tcPr>
            <w:tcW w:w="880" w:type="dxa"/>
            <w:shd w:val="clear" w:color="auto" w:fill="auto"/>
          </w:tcPr>
          <w:p w:rsidR="00D24105" w:rsidRDefault="00D24105"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18 01 03*</w:t>
            </w:r>
          </w:p>
        </w:tc>
        <w:tc>
          <w:tcPr>
            <w:tcW w:w="2639" w:type="dxa"/>
            <w:shd w:val="clear" w:color="auto" w:fill="auto"/>
          </w:tcPr>
          <w:p w:rsidR="00D24105" w:rsidRDefault="00D24105"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Chimicale constând din sau conținând substanțe periculoase</w:t>
            </w:r>
          </w:p>
        </w:tc>
        <w:tc>
          <w:tcPr>
            <w:tcW w:w="1179" w:type="dxa"/>
            <w:shd w:val="clear" w:color="auto" w:fill="auto"/>
          </w:tcPr>
          <w:p w:rsidR="00D24105" w:rsidRDefault="00705E65"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Personal angajat</w:t>
            </w:r>
          </w:p>
        </w:tc>
        <w:tc>
          <w:tcPr>
            <w:tcW w:w="690" w:type="dxa"/>
            <w:shd w:val="clear" w:color="auto" w:fill="auto"/>
          </w:tcPr>
          <w:p w:rsidR="00D24105" w:rsidRDefault="00D24105"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0,0036</w:t>
            </w:r>
          </w:p>
        </w:tc>
        <w:tc>
          <w:tcPr>
            <w:tcW w:w="1100" w:type="dxa"/>
            <w:shd w:val="clear" w:color="auto" w:fill="auto"/>
          </w:tcPr>
          <w:p w:rsidR="00D24105" w:rsidRDefault="00D24105"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t/an</w:t>
            </w:r>
          </w:p>
        </w:tc>
        <w:tc>
          <w:tcPr>
            <w:tcW w:w="1210" w:type="dxa"/>
            <w:shd w:val="clear" w:color="auto" w:fill="auto"/>
          </w:tcPr>
          <w:p w:rsidR="00D24105" w:rsidRPr="008A2286" w:rsidRDefault="00D24105"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Valorificare</w:t>
            </w:r>
          </w:p>
        </w:tc>
        <w:tc>
          <w:tcPr>
            <w:tcW w:w="660" w:type="dxa"/>
            <w:shd w:val="clear" w:color="auto" w:fill="auto"/>
          </w:tcPr>
          <w:p w:rsidR="00D24105" w:rsidRPr="008A2286" w:rsidRDefault="00D24105"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R12</w:t>
            </w:r>
          </w:p>
        </w:tc>
        <w:tc>
          <w:tcPr>
            <w:tcW w:w="1649" w:type="dxa"/>
            <w:shd w:val="clear" w:color="auto" w:fill="auto"/>
          </w:tcPr>
          <w:p w:rsidR="00D24105" w:rsidRPr="008A2286" w:rsidRDefault="00D24105" w:rsidP="001D7362">
            <w:pPr>
              <w:autoSpaceDE w:val="0"/>
              <w:autoSpaceDN w:val="0"/>
              <w:adjustRightInd w:val="0"/>
              <w:spacing w:before="40" w:after="0" w:line="240" w:lineRule="auto"/>
              <w:jc w:val="center"/>
              <w:rPr>
                <w:rFonts w:ascii="Arial" w:eastAsia="Times New Roman" w:hAnsi="Arial" w:cs="Arial"/>
                <w:sz w:val="20"/>
                <w:szCs w:val="24"/>
                <w:lang w:val="ro-RO"/>
              </w:rPr>
            </w:pPr>
            <w:r w:rsidRPr="006913D8">
              <w:rPr>
                <w:rFonts w:ascii="Arial" w:eastAsia="Times New Roman" w:hAnsi="Arial" w:cs="Arial"/>
                <w:sz w:val="20"/>
                <w:szCs w:val="24"/>
                <w:lang w:val="ro-RO"/>
              </w:rPr>
              <w:t>Schimbul de deșeuri în vederea expunerii la oricare dintre operațiunile numerotate de la R1 la R11</w:t>
            </w:r>
          </w:p>
        </w:tc>
      </w:tr>
      <w:tr w:rsidR="004C4998" w:rsidRPr="008A2286" w:rsidTr="00566B67">
        <w:tc>
          <w:tcPr>
            <w:tcW w:w="880" w:type="dxa"/>
            <w:shd w:val="clear" w:color="auto" w:fill="auto"/>
          </w:tcPr>
          <w:p w:rsidR="004C4998" w:rsidRDefault="004C4998"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20 01 21*</w:t>
            </w:r>
          </w:p>
        </w:tc>
        <w:tc>
          <w:tcPr>
            <w:tcW w:w="2639" w:type="dxa"/>
            <w:shd w:val="clear" w:color="auto" w:fill="auto"/>
          </w:tcPr>
          <w:p w:rsidR="004C4998" w:rsidRDefault="004C4998"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 xml:space="preserve">Tuburi fluorescente și alte deșeuri cu conținut de </w:t>
            </w:r>
            <w:r>
              <w:rPr>
                <w:rFonts w:ascii="Arial" w:eastAsia="Times New Roman" w:hAnsi="Arial" w:cs="Arial"/>
                <w:sz w:val="20"/>
                <w:szCs w:val="24"/>
                <w:lang w:val="ro-RO"/>
              </w:rPr>
              <w:lastRenderedPageBreak/>
              <w:t>mercur</w:t>
            </w:r>
          </w:p>
        </w:tc>
        <w:tc>
          <w:tcPr>
            <w:tcW w:w="1179" w:type="dxa"/>
            <w:shd w:val="clear" w:color="auto" w:fill="auto"/>
          </w:tcPr>
          <w:p w:rsidR="004C4998" w:rsidRDefault="004C4998"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lastRenderedPageBreak/>
              <w:t>Întreținere construcții</w:t>
            </w:r>
          </w:p>
        </w:tc>
        <w:tc>
          <w:tcPr>
            <w:tcW w:w="690" w:type="dxa"/>
            <w:shd w:val="clear" w:color="auto" w:fill="auto"/>
          </w:tcPr>
          <w:p w:rsidR="004C4998" w:rsidRDefault="004C4998"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0,035</w:t>
            </w:r>
          </w:p>
        </w:tc>
        <w:tc>
          <w:tcPr>
            <w:tcW w:w="1100" w:type="dxa"/>
            <w:shd w:val="clear" w:color="auto" w:fill="auto"/>
          </w:tcPr>
          <w:p w:rsidR="004C4998" w:rsidRDefault="004C4998"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t/an</w:t>
            </w:r>
          </w:p>
        </w:tc>
        <w:tc>
          <w:tcPr>
            <w:tcW w:w="1210" w:type="dxa"/>
            <w:shd w:val="clear" w:color="auto" w:fill="auto"/>
          </w:tcPr>
          <w:p w:rsidR="004C4998" w:rsidRPr="008A2286" w:rsidRDefault="004C4998"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Valorificare</w:t>
            </w:r>
          </w:p>
        </w:tc>
        <w:tc>
          <w:tcPr>
            <w:tcW w:w="660" w:type="dxa"/>
            <w:shd w:val="clear" w:color="auto" w:fill="auto"/>
          </w:tcPr>
          <w:p w:rsidR="004C4998" w:rsidRPr="008A2286" w:rsidRDefault="004C4998"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R12</w:t>
            </w:r>
          </w:p>
        </w:tc>
        <w:tc>
          <w:tcPr>
            <w:tcW w:w="1649" w:type="dxa"/>
            <w:shd w:val="clear" w:color="auto" w:fill="auto"/>
          </w:tcPr>
          <w:p w:rsidR="004C4998" w:rsidRPr="008A2286" w:rsidRDefault="004C4998" w:rsidP="001D7362">
            <w:pPr>
              <w:autoSpaceDE w:val="0"/>
              <w:autoSpaceDN w:val="0"/>
              <w:adjustRightInd w:val="0"/>
              <w:spacing w:before="40" w:after="0" w:line="240" w:lineRule="auto"/>
              <w:jc w:val="center"/>
              <w:rPr>
                <w:rFonts w:ascii="Arial" w:eastAsia="Times New Roman" w:hAnsi="Arial" w:cs="Arial"/>
                <w:sz w:val="20"/>
                <w:szCs w:val="24"/>
                <w:lang w:val="ro-RO"/>
              </w:rPr>
            </w:pPr>
            <w:r w:rsidRPr="006913D8">
              <w:rPr>
                <w:rFonts w:ascii="Arial" w:eastAsia="Times New Roman" w:hAnsi="Arial" w:cs="Arial"/>
                <w:sz w:val="20"/>
                <w:szCs w:val="24"/>
                <w:lang w:val="ro-RO"/>
              </w:rPr>
              <w:t xml:space="preserve">Schimbul de deșeuri în </w:t>
            </w:r>
            <w:r w:rsidRPr="006913D8">
              <w:rPr>
                <w:rFonts w:ascii="Arial" w:eastAsia="Times New Roman" w:hAnsi="Arial" w:cs="Arial"/>
                <w:sz w:val="20"/>
                <w:szCs w:val="24"/>
                <w:lang w:val="ro-RO"/>
              </w:rPr>
              <w:lastRenderedPageBreak/>
              <w:t>vederea expunerii la oricare dintre operațiunile numerotate de la R1 la R11</w:t>
            </w:r>
          </w:p>
        </w:tc>
      </w:tr>
      <w:tr w:rsidR="00397261" w:rsidRPr="008A2286" w:rsidTr="00566B67">
        <w:tc>
          <w:tcPr>
            <w:tcW w:w="880" w:type="dxa"/>
            <w:shd w:val="clear" w:color="auto" w:fill="auto"/>
          </w:tcPr>
          <w:p w:rsidR="00397261" w:rsidRDefault="00397261"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lastRenderedPageBreak/>
              <w:t>19 12 07</w:t>
            </w:r>
          </w:p>
        </w:tc>
        <w:tc>
          <w:tcPr>
            <w:tcW w:w="2639" w:type="dxa"/>
            <w:shd w:val="clear" w:color="auto" w:fill="auto"/>
          </w:tcPr>
          <w:p w:rsidR="00397261" w:rsidRDefault="00397261" w:rsidP="00397261">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Lemn, altul decât cel specificat la 19 12 06</w:t>
            </w:r>
          </w:p>
        </w:tc>
        <w:tc>
          <w:tcPr>
            <w:tcW w:w="1179" w:type="dxa"/>
            <w:shd w:val="clear" w:color="auto" w:fill="auto"/>
          </w:tcPr>
          <w:p w:rsidR="00397261" w:rsidRDefault="00397261"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 xml:space="preserve">Reciclare </w:t>
            </w:r>
            <w:proofErr w:type="spellStart"/>
            <w:r>
              <w:rPr>
                <w:rFonts w:ascii="Arial" w:eastAsia="Times New Roman" w:hAnsi="Arial" w:cs="Arial"/>
                <w:sz w:val="20"/>
                <w:szCs w:val="24"/>
                <w:lang w:val="ro-RO"/>
              </w:rPr>
              <w:t>paleți</w:t>
            </w:r>
            <w:proofErr w:type="spellEnd"/>
          </w:p>
        </w:tc>
        <w:tc>
          <w:tcPr>
            <w:tcW w:w="690" w:type="dxa"/>
            <w:shd w:val="clear" w:color="auto" w:fill="auto"/>
          </w:tcPr>
          <w:p w:rsidR="00397261" w:rsidRDefault="00397261"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150</w:t>
            </w:r>
          </w:p>
        </w:tc>
        <w:tc>
          <w:tcPr>
            <w:tcW w:w="1100" w:type="dxa"/>
            <w:shd w:val="clear" w:color="auto" w:fill="auto"/>
          </w:tcPr>
          <w:p w:rsidR="00397261" w:rsidRDefault="00397261"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t/an</w:t>
            </w:r>
          </w:p>
        </w:tc>
        <w:tc>
          <w:tcPr>
            <w:tcW w:w="1210" w:type="dxa"/>
            <w:shd w:val="clear" w:color="auto" w:fill="auto"/>
          </w:tcPr>
          <w:p w:rsidR="00397261" w:rsidRDefault="00397261"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Valorificare</w:t>
            </w:r>
          </w:p>
        </w:tc>
        <w:tc>
          <w:tcPr>
            <w:tcW w:w="660" w:type="dxa"/>
            <w:shd w:val="clear" w:color="auto" w:fill="auto"/>
          </w:tcPr>
          <w:p w:rsidR="00397261" w:rsidRDefault="00397261"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R1</w:t>
            </w:r>
          </w:p>
        </w:tc>
        <w:tc>
          <w:tcPr>
            <w:tcW w:w="1649" w:type="dxa"/>
            <w:shd w:val="clear" w:color="auto" w:fill="auto"/>
          </w:tcPr>
          <w:p w:rsidR="00397261" w:rsidRPr="006913D8" w:rsidRDefault="00397261" w:rsidP="001D7362">
            <w:pPr>
              <w:autoSpaceDE w:val="0"/>
              <w:autoSpaceDN w:val="0"/>
              <w:adjustRightInd w:val="0"/>
              <w:spacing w:before="40" w:after="0" w:line="240" w:lineRule="auto"/>
              <w:jc w:val="center"/>
              <w:rPr>
                <w:rFonts w:ascii="Arial" w:eastAsia="Times New Roman" w:hAnsi="Arial" w:cs="Arial"/>
                <w:sz w:val="20"/>
                <w:szCs w:val="24"/>
                <w:lang w:val="ro-RO"/>
              </w:rPr>
            </w:pPr>
            <w:r w:rsidRPr="00397261">
              <w:rPr>
                <w:rFonts w:ascii="Arial" w:eastAsia="Times New Roman" w:hAnsi="Arial" w:cs="Arial"/>
                <w:sz w:val="20"/>
                <w:szCs w:val="24"/>
                <w:lang w:val="ro-RO"/>
              </w:rPr>
              <w:t>Întrebuinţarea în principal drept combustibil sau ca altă sursă de energie</w:t>
            </w:r>
          </w:p>
        </w:tc>
      </w:tr>
      <w:tr w:rsidR="004C4998" w:rsidRPr="008A2286" w:rsidTr="00566B67">
        <w:tc>
          <w:tcPr>
            <w:tcW w:w="880" w:type="dxa"/>
            <w:shd w:val="clear" w:color="auto" w:fill="auto"/>
          </w:tcPr>
          <w:p w:rsidR="004C4998" w:rsidRDefault="004C4998"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20 03 01</w:t>
            </w:r>
          </w:p>
        </w:tc>
        <w:tc>
          <w:tcPr>
            <w:tcW w:w="2639" w:type="dxa"/>
            <w:shd w:val="clear" w:color="auto" w:fill="auto"/>
          </w:tcPr>
          <w:p w:rsidR="004C4998" w:rsidRDefault="004C4998"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Deșeurile municipale amestecate</w:t>
            </w:r>
          </w:p>
        </w:tc>
        <w:tc>
          <w:tcPr>
            <w:tcW w:w="1179" w:type="dxa"/>
            <w:shd w:val="clear" w:color="auto" w:fill="auto"/>
          </w:tcPr>
          <w:p w:rsidR="004C4998" w:rsidRDefault="004C4998"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Personal</w:t>
            </w:r>
          </w:p>
        </w:tc>
        <w:tc>
          <w:tcPr>
            <w:tcW w:w="690" w:type="dxa"/>
            <w:shd w:val="clear" w:color="auto" w:fill="auto"/>
          </w:tcPr>
          <w:p w:rsidR="004C4998" w:rsidRDefault="004C4998" w:rsidP="004646B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9,6</w:t>
            </w:r>
          </w:p>
        </w:tc>
        <w:tc>
          <w:tcPr>
            <w:tcW w:w="1100" w:type="dxa"/>
            <w:shd w:val="clear" w:color="auto" w:fill="auto"/>
          </w:tcPr>
          <w:p w:rsidR="004C4998" w:rsidRDefault="004C4998"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t/an</w:t>
            </w:r>
          </w:p>
        </w:tc>
        <w:tc>
          <w:tcPr>
            <w:tcW w:w="1210" w:type="dxa"/>
            <w:shd w:val="clear" w:color="auto" w:fill="auto"/>
          </w:tcPr>
          <w:p w:rsidR="004C4998" w:rsidRDefault="004C4998"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Eliminare</w:t>
            </w:r>
          </w:p>
        </w:tc>
        <w:tc>
          <w:tcPr>
            <w:tcW w:w="660" w:type="dxa"/>
            <w:shd w:val="clear" w:color="auto" w:fill="auto"/>
          </w:tcPr>
          <w:p w:rsidR="004C4998" w:rsidRDefault="004C4998"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D5</w:t>
            </w:r>
          </w:p>
        </w:tc>
        <w:tc>
          <w:tcPr>
            <w:tcW w:w="1649" w:type="dxa"/>
            <w:shd w:val="clear" w:color="auto" w:fill="auto"/>
          </w:tcPr>
          <w:p w:rsidR="004C4998" w:rsidRPr="006913D8" w:rsidRDefault="004C4998" w:rsidP="001D7362">
            <w:pPr>
              <w:autoSpaceDE w:val="0"/>
              <w:autoSpaceDN w:val="0"/>
              <w:adjustRightInd w:val="0"/>
              <w:spacing w:before="40" w:after="0" w:line="240" w:lineRule="auto"/>
              <w:jc w:val="center"/>
              <w:rPr>
                <w:rFonts w:ascii="Arial" w:eastAsia="Times New Roman" w:hAnsi="Arial" w:cs="Arial"/>
                <w:sz w:val="20"/>
                <w:szCs w:val="24"/>
                <w:lang w:val="ro-RO"/>
              </w:rPr>
            </w:pPr>
            <w:r w:rsidRPr="00522FC0">
              <w:rPr>
                <w:rFonts w:ascii="Arial" w:eastAsia="Times New Roman" w:hAnsi="Arial" w:cs="Arial"/>
                <w:sz w:val="20"/>
                <w:szCs w:val="24"/>
                <w:lang w:val="ro-RO"/>
              </w:rPr>
              <w:t>Depozite special construite</w:t>
            </w:r>
          </w:p>
        </w:tc>
      </w:tr>
    </w:tbl>
    <w:p w:rsidR="0094218C" w:rsidRPr="007D6FF3" w:rsidRDefault="00C160DC" w:rsidP="000115B7">
      <w:pPr>
        <w:autoSpaceDE w:val="0"/>
        <w:autoSpaceDN w:val="0"/>
        <w:adjustRightInd w:val="0"/>
        <w:spacing w:after="0" w:line="240" w:lineRule="auto"/>
        <w:ind w:firstLine="720"/>
        <w:jc w:val="both"/>
        <w:rPr>
          <w:rFonts w:ascii="Times New Roman" w:hAnsi="Times New Roman" w:cs="Times New Roman"/>
          <w:b/>
          <w:sz w:val="24"/>
          <w:szCs w:val="24"/>
          <w:lang w:val="ro-RO"/>
        </w:rPr>
      </w:pPr>
      <w:r w:rsidRPr="007D6FF3">
        <w:rPr>
          <w:rFonts w:ascii="Times New Roman" w:hAnsi="Times New Roman" w:cs="Times New Roman"/>
          <w:b/>
          <w:sz w:val="24"/>
          <w:szCs w:val="24"/>
          <w:lang w:val="ro-RO"/>
        </w:rPr>
        <w:tab/>
      </w:r>
      <w:sdt>
        <w:sdtPr>
          <w:rPr>
            <w:rFonts w:ascii="Times New Roman" w:hAnsi="Times New Roman" w:cs="Times New Roman"/>
            <w:b/>
            <w:sz w:val="24"/>
            <w:szCs w:val="24"/>
            <w:lang w:val="ro-RO"/>
          </w:rPr>
          <w:alias w:val="Câmp editabil text"/>
          <w:tag w:val="CampEditabil"/>
          <w:id w:val="-1077750273"/>
          <w:placeholder>
            <w:docPart w:val="3BC4E6CE21324652906B4029C53A4977"/>
          </w:placeholder>
          <w:showingPlcHdr/>
        </w:sdtPr>
        <w:sdtEndPr/>
        <w:sdtContent>
          <w:r w:rsidR="005D3E99" w:rsidRPr="007D6FF3">
            <w:rPr>
              <w:rStyle w:val="PlaceholderText"/>
              <w:rFonts w:ascii="Times New Roman" w:hAnsi="Times New Roman" w:cs="Times New Roman"/>
              <w:lang w:val="ro-RO"/>
            </w:rPr>
            <w:t>....</w:t>
          </w:r>
        </w:sdtContent>
      </w:sdt>
    </w:p>
    <w:p w:rsidR="004D0D5F" w:rsidRPr="007D6FF3" w:rsidRDefault="004D0D5F" w:rsidP="004D0D5F">
      <w:pPr>
        <w:pStyle w:val="Heading2"/>
        <w:ind w:left="360"/>
      </w:pPr>
      <w:r w:rsidRPr="007D6FF3">
        <w:t xml:space="preserve">2. Deșeuri colectate </w:t>
      </w:r>
    </w:p>
    <w:sdt>
      <w:sdtPr>
        <w:rPr>
          <w:rFonts w:ascii="Times New Roman" w:eastAsia="Times New Roman" w:hAnsi="Times New Roman" w:cs="Times New Roman"/>
          <w:sz w:val="24"/>
          <w:szCs w:val="24"/>
          <w:lang w:val="ro-RO"/>
        </w:rPr>
        <w:alias w:val="Câmp editabil text"/>
        <w:tag w:val="CampEditabil"/>
        <w:id w:val="-1496101825"/>
        <w:placeholder>
          <w:docPart w:val="CB1A0955945244259D6D5EB28CD0D8EB"/>
        </w:placeholder>
        <w:showingPlcHdr/>
      </w:sdtPr>
      <w:sdtEndPr/>
      <w:sdtContent>
        <w:p w:rsidR="004D0D5F" w:rsidRPr="007D6FF3" w:rsidRDefault="004D0D5F" w:rsidP="004D0D5F">
          <w:pPr>
            <w:autoSpaceDE w:val="0"/>
            <w:autoSpaceDN w:val="0"/>
            <w:adjustRightInd w:val="0"/>
            <w:spacing w:after="0" w:line="240" w:lineRule="auto"/>
            <w:ind w:left="360"/>
            <w:jc w:val="both"/>
            <w:rPr>
              <w:rFonts w:ascii="Times New Roman" w:eastAsia="Times New Roman" w:hAnsi="Times New Roman" w:cs="Times New Roman"/>
              <w:sz w:val="24"/>
              <w:szCs w:val="24"/>
              <w:lang w:val="ro-RO"/>
            </w:rPr>
          </w:pPr>
          <w:r w:rsidRPr="007D6FF3">
            <w:rPr>
              <w:rStyle w:val="PlaceholderText"/>
              <w:rFonts w:ascii="Times New Roman" w:hAnsi="Times New Roman" w:cs="Times New Roman"/>
              <w:lang w:val="ro-RO"/>
            </w:rPr>
            <w:t>....</w:t>
          </w:r>
        </w:p>
      </w:sdtContent>
    </w:sdt>
    <w:tbl>
      <w:tblPr>
        <w:tblW w:w="9645" w:type="dxa"/>
        <w:shd w:val="clear" w:color="auto" w:fill="FFFFFF"/>
        <w:tblCellMar>
          <w:left w:w="0" w:type="dxa"/>
          <w:right w:w="0" w:type="dxa"/>
        </w:tblCellMar>
        <w:tblLook w:val="04A0" w:firstRow="1" w:lastRow="0" w:firstColumn="1" w:lastColumn="0" w:noHBand="0" w:noVBand="1"/>
      </w:tblPr>
      <w:tblGrid>
        <w:gridCol w:w="768"/>
        <w:gridCol w:w="1721"/>
        <w:gridCol w:w="1084"/>
        <w:gridCol w:w="814"/>
        <w:gridCol w:w="1142"/>
        <w:gridCol w:w="1290"/>
        <w:gridCol w:w="2826"/>
      </w:tblGrid>
      <w:tr w:rsidR="005412BE" w:rsidRPr="007D6FF3" w:rsidTr="00CC7A07">
        <w:trPr>
          <w:trHeight w:val="776"/>
        </w:trPr>
        <w:tc>
          <w:tcPr>
            <w:tcW w:w="899" w:type="dxa"/>
            <w:tcBorders>
              <w:top w:val="single" w:sz="8" w:space="0" w:color="auto"/>
              <w:left w:val="single" w:sz="8" w:space="0" w:color="auto"/>
              <w:bottom w:val="single" w:sz="8" w:space="0" w:color="auto"/>
              <w:right w:val="single" w:sz="8" w:space="0" w:color="auto"/>
            </w:tcBorders>
            <w:shd w:val="clear" w:color="auto" w:fill="C0C0C0"/>
            <w:vAlign w:val="center"/>
            <w:hideMark/>
          </w:tcPr>
          <w:p w:rsidR="005412BE" w:rsidRPr="007D6FF3" w:rsidRDefault="005412BE" w:rsidP="005412BE">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Cod deșeu</w:t>
            </w:r>
          </w:p>
        </w:tc>
        <w:tc>
          <w:tcPr>
            <w:tcW w:w="2131" w:type="dxa"/>
            <w:tcBorders>
              <w:top w:val="single" w:sz="8" w:space="0" w:color="auto"/>
              <w:left w:val="nil"/>
              <w:bottom w:val="single" w:sz="8" w:space="0" w:color="auto"/>
              <w:right w:val="single" w:sz="8" w:space="0" w:color="auto"/>
            </w:tcBorders>
            <w:shd w:val="clear" w:color="auto" w:fill="C0C0C0"/>
            <w:vAlign w:val="center"/>
            <w:hideMark/>
          </w:tcPr>
          <w:p w:rsidR="005412BE" w:rsidRPr="007D6FF3" w:rsidRDefault="005412BE" w:rsidP="005412BE">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Denumire deșeu</w:t>
            </w:r>
          </w:p>
        </w:tc>
        <w:tc>
          <w:tcPr>
            <w:tcW w:w="1102" w:type="dxa"/>
            <w:tcBorders>
              <w:top w:val="single" w:sz="8" w:space="0" w:color="auto"/>
              <w:left w:val="nil"/>
              <w:bottom w:val="single" w:sz="8" w:space="0" w:color="auto"/>
              <w:right w:val="single" w:sz="8" w:space="0" w:color="auto"/>
            </w:tcBorders>
            <w:shd w:val="clear" w:color="auto" w:fill="C0C0C0"/>
            <w:vAlign w:val="center"/>
            <w:hideMark/>
          </w:tcPr>
          <w:p w:rsidR="005412BE" w:rsidRPr="007D6FF3" w:rsidRDefault="005412BE" w:rsidP="005412BE">
            <w:pPr>
              <w:spacing w:before="100" w:beforeAutospacing="1" w:after="0" w:line="240" w:lineRule="auto"/>
              <w:ind w:left="113" w:right="113"/>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Cantitate</w:t>
            </w:r>
          </w:p>
        </w:tc>
        <w:tc>
          <w:tcPr>
            <w:tcW w:w="1037" w:type="dxa"/>
            <w:tcBorders>
              <w:top w:val="single" w:sz="8" w:space="0" w:color="auto"/>
              <w:left w:val="nil"/>
              <w:bottom w:val="single" w:sz="8" w:space="0" w:color="auto"/>
              <w:right w:val="single" w:sz="8" w:space="0" w:color="auto"/>
            </w:tcBorders>
            <w:shd w:val="clear" w:color="auto" w:fill="C0C0C0"/>
            <w:vAlign w:val="center"/>
            <w:hideMark/>
          </w:tcPr>
          <w:p w:rsidR="005412BE" w:rsidRPr="007D6FF3" w:rsidRDefault="005412BE" w:rsidP="005412BE">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UM</w:t>
            </w:r>
          </w:p>
        </w:tc>
        <w:tc>
          <w:tcPr>
            <w:tcW w:w="1193" w:type="dxa"/>
            <w:tcBorders>
              <w:top w:val="single" w:sz="8" w:space="0" w:color="auto"/>
              <w:left w:val="nil"/>
              <w:bottom w:val="single" w:sz="8" w:space="0" w:color="auto"/>
              <w:right w:val="single" w:sz="8" w:space="0" w:color="auto"/>
            </w:tcBorders>
            <w:shd w:val="clear" w:color="auto" w:fill="C0C0C0"/>
            <w:vAlign w:val="center"/>
            <w:hideMark/>
          </w:tcPr>
          <w:p w:rsidR="005412BE" w:rsidRPr="007D6FF3" w:rsidRDefault="005412BE" w:rsidP="005412BE">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Operațiune valorificare / eliminare</w:t>
            </w:r>
          </w:p>
        </w:tc>
        <w:tc>
          <w:tcPr>
            <w:tcW w:w="1324" w:type="dxa"/>
            <w:tcBorders>
              <w:top w:val="single" w:sz="8" w:space="0" w:color="auto"/>
              <w:left w:val="nil"/>
              <w:bottom w:val="single" w:sz="8" w:space="0" w:color="auto"/>
              <w:right w:val="single" w:sz="8" w:space="0" w:color="auto"/>
            </w:tcBorders>
            <w:shd w:val="clear" w:color="auto" w:fill="C0C0C0"/>
            <w:vAlign w:val="center"/>
            <w:hideMark/>
          </w:tcPr>
          <w:p w:rsidR="005412BE" w:rsidRPr="007D6FF3" w:rsidRDefault="005412BE" w:rsidP="005412BE">
            <w:pPr>
              <w:spacing w:before="100" w:beforeAutospacing="1" w:after="0" w:line="240" w:lineRule="auto"/>
              <w:ind w:left="113" w:right="113"/>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Cod operațiune </w:t>
            </w:r>
          </w:p>
        </w:tc>
        <w:tc>
          <w:tcPr>
            <w:tcW w:w="1959" w:type="dxa"/>
            <w:tcBorders>
              <w:top w:val="single" w:sz="8" w:space="0" w:color="auto"/>
              <w:left w:val="nil"/>
              <w:bottom w:val="single" w:sz="8" w:space="0" w:color="auto"/>
              <w:right w:val="single" w:sz="8" w:space="0" w:color="auto"/>
            </w:tcBorders>
            <w:shd w:val="clear" w:color="auto" w:fill="C0C0C0"/>
            <w:vAlign w:val="center"/>
            <w:hideMark/>
          </w:tcPr>
          <w:p w:rsidR="005412BE" w:rsidRPr="007D6FF3" w:rsidRDefault="005412BE" w:rsidP="005412BE">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Denumire operațiune</w:t>
            </w:r>
          </w:p>
        </w:tc>
      </w:tr>
      <w:tr w:rsidR="005412BE" w:rsidRPr="007D6FF3" w:rsidTr="00CC7A07">
        <w:tc>
          <w:tcPr>
            <w:tcW w:w="899" w:type="dxa"/>
            <w:tcBorders>
              <w:top w:val="nil"/>
              <w:left w:val="single" w:sz="8" w:space="0" w:color="auto"/>
              <w:bottom w:val="single" w:sz="4" w:space="0" w:color="auto"/>
              <w:right w:val="single" w:sz="8" w:space="0" w:color="auto"/>
            </w:tcBorders>
            <w:shd w:val="clear" w:color="auto" w:fill="FFFFFF"/>
            <w:hideMark/>
          </w:tcPr>
          <w:p w:rsidR="005412BE" w:rsidRPr="007D6FF3" w:rsidRDefault="00CC7A07" w:rsidP="005412BE">
            <w:pPr>
              <w:spacing w:before="100" w:beforeAutospacing="1" w:after="0" w:line="240" w:lineRule="auto"/>
              <w:jc w:val="center"/>
              <w:rPr>
                <w:rFonts w:ascii="Times New Roman" w:eastAsia="Times New Roman" w:hAnsi="Times New Roman" w:cs="Times New Roman"/>
                <w:color w:val="1D2228"/>
                <w:sz w:val="20"/>
                <w:szCs w:val="20"/>
                <w:lang w:val="ro-RO" w:eastAsia="hu-HU"/>
              </w:rPr>
            </w:pPr>
            <w:r>
              <w:rPr>
                <w:rFonts w:ascii="Times New Roman" w:hAnsi="Times New Roman" w:cs="Times New Roman"/>
                <w:b/>
                <w:sz w:val="20"/>
                <w:szCs w:val="20"/>
                <w:lang w:val="ro-RO"/>
              </w:rPr>
              <w:t>15 01 03</w:t>
            </w:r>
          </w:p>
        </w:tc>
        <w:tc>
          <w:tcPr>
            <w:tcW w:w="2131" w:type="dxa"/>
            <w:tcBorders>
              <w:top w:val="nil"/>
              <w:left w:val="nil"/>
              <w:bottom w:val="single" w:sz="4" w:space="0" w:color="auto"/>
              <w:right w:val="single" w:sz="8" w:space="0" w:color="auto"/>
            </w:tcBorders>
            <w:shd w:val="clear" w:color="auto" w:fill="FFFFFF"/>
            <w:hideMark/>
          </w:tcPr>
          <w:p w:rsidR="005412BE" w:rsidRPr="007D6FF3" w:rsidRDefault="00CC7A07" w:rsidP="005412BE">
            <w:pPr>
              <w:autoSpaceDE w:val="0"/>
              <w:autoSpaceDN w:val="0"/>
              <w:adjustRightInd w:val="0"/>
              <w:spacing w:after="0" w:line="240" w:lineRule="auto"/>
              <w:ind w:right="40"/>
              <w:jc w:val="both"/>
              <w:rPr>
                <w:rFonts w:ascii="Times New Roman" w:hAnsi="Times New Roman" w:cs="Times New Roman"/>
                <w:iCs/>
                <w:sz w:val="20"/>
                <w:szCs w:val="20"/>
                <w:lang w:val="ro-RO"/>
              </w:rPr>
            </w:pPr>
            <w:r>
              <w:rPr>
                <w:rFonts w:ascii="Times New Roman" w:hAnsi="Times New Roman" w:cs="Times New Roman"/>
                <w:sz w:val="20"/>
                <w:szCs w:val="20"/>
                <w:lang w:val="ro-RO"/>
              </w:rPr>
              <w:t>Ambalaje de lemn</w:t>
            </w:r>
            <w:r w:rsidR="005412BE" w:rsidRPr="007D6FF3">
              <w:rPr>
                <w:rFonts w:ascii="Times New Roman" w:eastAsia="Times New Roman" w:hAnsi="Times New Roman" w:cs="Times New Roman"/>
                <w:color w:val="1D2228"/>
                <w:sz w:val="20"/>
                <w:szCs w:val="20"/>
                <w:lang w:val="ro-RO" w:eastAsia="hu-HU"/>
              </w:rPr>
              <w:t> </w:t>
            </w:r>
          </w:p>
        </w:tc>
        <w:tc>
          <w:tcPr>
            <w:tcW w:w="1102" w:type="dxa"/>
            <w:tcBorders>
              <w:top w:val="nil"/>
              <w:left w:val="nil"/>
              <w:bottom w:val="single" w:sz="4" w:space="0" w:color="auto"/>
              <w:right w:val="single" w:sz="8" w:space="0" w:color="auto"/>
            </w:tcBorders>
            <w:shd w:val="clear" w:color="auto" w:fill="FFFFFF"/>
          </w:tcPr>
          <w:p w:rsidR="005412BE" w:rsidRPr="007D6FF3" w:rsidRDefault="009934C1" w:rsidP="005412BE">
            <w:pPr>
              <w:spacing w:before="100" w:beforeAutospacing="1" w:after="0" w:line="240" w:lineRule="auto"/>
              <w:rPr>
                <w:rFonts w:ascii="Times New Roman" w:eastAsia="Times New Roman" w:hAnsi="Times New Roman" w:cs="Times New Roman"/>
                <w:color w:val="1D2228"/>
                <w:sz w:val="20"/>
                <w:szCs w:val="20"/>
                <w:lang w:val="ro-RO" w:eastAsia="hu-HU"/>
              </w:rPr>
            </w:pPr>
            <w:r>
              <w:rPr>
                <w:rFonts w:ascii="Times New Roman" w:eastAsia="Times New Roman" w:hAnsi="Times New Roman" w:cs="Times New Roman"/>
                <w:color w:val="1D2228"/>
                <w:sz w:val="20"/>
                <w:szCs w:val="20"/>
                <w:lang w:val="ro-RO" w:eastAsia="hu-HU"/>
              </w:rPr>
              <w:t>1375</w:t>
            </w:r>
          </w:p>
        </w:tc>
        <w:tc>
          <w:tcPr>
            <w:tcW w:w="1037" w:type="dxa"/>
            <w:tcBorders>
              <w:top w:val="nil"/>
              <w:left w:val="nil"/>
              <w:bottom w:val="single" w:sz="4" w:space="0" w:color="auto"/>
              <w:right w:val="single" w:sz="8" w:space="0" w:color="auto"/>
            </w:tcBorders>
            <w:shd w:val="clear" w:color="auto" w:fill="FFFFFF"/>
          </w:tcPr>
          <w:p w:rsidR="005412BE" w:rsidRPr="007D6FF3" w:rsidRDefault="005412BE" w:rsidP="005412BE">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color w:val="1D2228"/>
                <w:sz w:val="20"/>
                <w:szCs w:val="20"/>
                <w:lang w:val="ro-RO" w:eastAsia="hu-HU"/>
              </w:rPr>
              <w:t>t/an</w:t>
            </w:r>
          </w:p>
        </w:tc>
        <w:tc>
          <w:tcPr>
            <w:tcW w:w="1193" w:type="dxa"/>
            <w:tcBorders>
              <w:top w:val="nil"/>
              <w:left w:val="nil"/>
              <w:bottom w:val="single" w:sz="4" w:space="0" w:color="auto"/>
              <w:right w:val="single" w:sz="8" w:space="0" w:color="auto"/>
            </w:tcBorders>
            <w:shd w:val="clear" w:color="auto" w:fill="FFFFFF"/>
            <w:hideMark/>
          </w:tcPr>
          <w:p w:rsidR="005412BE" w:rsidRPr="007D6FF3" w:rsidRDefault="005412BE" w:rsidP="005412BE">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color w:val="1D2228"/>
                <w:sz w:val="20"/>
                <w:szCs w:val="20"/>
                <w:lang w:val="ro-RO" w:eastAsia="hu-HU"/>
              </w:rPr>
              <w:t>Valorificare </w:t>
            </w:r>
          </w:p>
        </w:tc>
        <w:tc>
          <w:tcPr>
            <w:tcW w:w="1324" w:type="dxa"/>
            <w:tcBorders>
              <w:top w:val="nil"/>
              <w:left w:val="nil"/>
              <w:bottom w:val="single" w:sz="4" w:space="0" w:color="auto"/>
              <w:right w:val="single" w:sz="8" w:space="0" w:color="auto"/>
            </w:tcBorders>
            <w:shd w:val="clear" w:color="auto" w:fill="FFFFFF"/>
            <w:hideMark/>
          </w:tcPr>
          <w:p w:rsidR="005412BE" w:rsidRPr="007D6FF3" w:rsidRDefault="005412BE" w:rsidP="00CC7A07">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color w:val="1D2228"/>
                <w:sz w:val="20"/>
                <w:szCs w:val="20"/>
                <w:lang w:val="ro-RO" w:eastAsia="hu-HU"/>
              </w:rPr>
              <w:t> R</w:t>
            </w:r>
            <w:r w:rsidR="00CC7A07">
              <w:rPr>
                <w:rFonts w:ascii="Times New Roman" w:eastAsia="Times New Roman" w:hAnsi="Times New Roman" w:cs="Times New Roman"/>
                <w:color w:val="1D2228"/>
                <w:sz w:val="20"/>
                <w:szCs w:val="20"/>
                <w:lang w:val="ro-RO" w:eastAsia="hu-HU"/>
              </w:rPr>
              <w:t>3</w:t>
            </w:r>
          </w:p>
        </w:tc>
        <w:tc>
          <w:tcPr>
            <w:tcW w:w="1959" w:type="dxa"/>
            <w:tcBorders>
              <w:top w:val="nil"/>
              <w:left w:val="nil"/>
              <w:bottom w:val="single" w:sz="4" w:space="0" w:color="auto"/>
              <w:right w:val="single" w:sz="8" w:space="0" w:color="auto"/>
            </w:tcBorders>
            <w:shd w:val="clear" w:color="auto" w:fill="FFFFFF"/>
          </w:tcPr>
          <w:p w:rsidR="005412BE" w:rsidRPr="007D6FF3" w:rsidRDefault="00353A2B" w:rsidP="005412BE">
            <w:pPr>
              <w:pStyle w:val="spar"/>
              <w:ind w:left="0" w:right="148"/>
              <w:jc w:val="both"/>
              <w:rPr>
                <w:sz w:val="20"/>
                <w:szCs w:val="20"/>
                <w:lang w:val="ro-RO"/>
              </w:rPr>
            </w:pPr>
            <w:proofErr w:type="spellStart"/>
            <w:r>
              <w:rPr>
                <w:sz w:val="28"/>
                <w:szCs w:val="28"/>
              </w:rPr>
              <w:t>Reciclarea</w:t>
            </w:r>
            <w:proofErr w:type="spellEnd"/>
            <w:r>
              <w:rPr>
                <w:sz w:val="28"/>
                <w:szCs w:val="28"/>
              </w:rPr>
              <w:t>/</w:t>
            </w:r>
            <w:proofErr w:type="spellStart"/>
            <w:r>
              <w:rPr>
                <w:sz w:val="28"/>
                <w:szCs w:val="28"/>
              </w:rPr>
              <w:t>Recuperarea</w:t>
            </w:r>
            <w:proofErr w:type="spellEnd"/>
            <w:r>
              <w:rPr>
                <w:sz w:val="28"/>
                <w:szCs w:val="28"/>
              </w:rPr>
              <w:t xml:space="preserve"> </w:t>
            </w:r>
            <w:proofErr w:type="spellStart"/>
            <w:r>
              <w:rPr>
                <w:sz w:val="28"/>
                <w:szCs w:val="28"/>
              </w:rPr>
              <w:t>substanţelor</w:t>
            </w:r>
            <w:proofErr w:type="spellEnd"/>
            <w:r>
              <w:rPr>
                <w:sz w:val="28"/>
                <w:szCs w:val="28"/>
              </w:rPr>
              <w:t xml:space="preserve"> </w:t>
            </w:r>
            <w:proofErr w:type="spellStart"/>
            <w:r>
              <w:rPr>
                <w:sz w:val="28"/>
                <w:szCs w:val="28"/>
              </w:rPr>
              <w:t>organice</w:t>
            </w:r>
            <w:proofErr w:type="spellEnd"/>
            <w:r>
              <w:rPr>
                <w:sz w:val="28"/>
                <w:szCs w:val="28"/>
              </w:rPr>
              <w:t xml:space="preserve"> </w:t>
            </w:r>
            <w:proofErr w:type="spellStart"/>
            <w:r>
              <w:rPr>
                <w:sz w:val="28"/>
                <w:szCs w:val="28"/>
              </w:rPr>
              <w:t>care</w:t>
            </w:r>
            <w:proofErr w:type="spellEnd"/>
            <w:r>
              <w:rPr>
                <w:sz w:val="28"/>
                <w:szCs w:val="28"/>
              </w:rPr>
              <w:t xml:space="preserve"> </w:t>
            </w:r>
            <w:proofErr w:type="spellStart"/>
            <w:r>
              <w:rPr>
                <w:sz w:val="28"/>
                <w:szCs w:val="28"/>
              </w:rPr>
              <w:t>nu</w:t>
            </w:r>
            <w:proofErr w:type="spellEnd"/>
            <w:r>
              <w:rPr>
                <w:sz w:val="28"/>
                <w:szCs w:val="28"/>
              </w:rPr>
              <w:t xml:space="preserve"> </w:t>
            </w:r>
            <w:proofErr w:type="spellStart"/>
            <w:r>
              <w:rPr>
                <w:sz w:val="28"/>
                <w:szCs w:val="28"/>
              </w:rPr>
              <w:t>sunt</w:t>
            </w:r>
            <w:proofErr w:type="spellEnd"/>
            <w:r>
              <w:rPr>
                <w:sz w:val="28"/>
                <w:szCs w:val="28"/>
              </w:rPr>
              <w:t xml:space="preserve"> </w:t>
            </w:r>
            <w:proofErr w:type="spellStart"/>
            <w:r>
              <w:rPr>
                <w:sz w:val="28"/>
                <w:szCs w:val="28"/>
              </w:rPr>
              <w:t>utilizate</w:t>
            </w:r>
            <w:proofErr w:type="spellEnd"/>
            <w:r>
              <w:rPr>
                <w:sz w:val="28"/>
                <w:szCs w:val="28"/>
              </w:rPr>
              <w:t xml:space="preserve"> </w:t>
            </w:r>
            <w:proofErr w:type="spellStart"/>
            <w:r>
              <w:rPr>
                <w:sz w:val="28"/>
                <w:szCs w:val="28"/>
              </w:rPr>
              <w:t>ca</w:t>
            </w:r>
            <w:proofErr w:type="spellEnd"/>
            <w:r>
              <w:rPr>
                <w:sz w:val="28"/>
                <w:szCs w:val="28"/>
              </w:rPr>
              <w:t xml:space="preserve"> </w:t>
            </w:r>
            <w:proofErr w:type="spellStart"/>
            <w:r>
              <w:rPr>
                <w:sz w:val="28"/>
                <w:szCs w:val="28"/>
              </w:rPr>
              <w:t>solvenţi</w:t>
            </w:r>
            <w:proofErr w:type="spellEnd"/>
            <w:r>
              <w:rPr>
                <w:sz w:val="28"/>
                <w:szCs w:val="28"/>
              </w:rPr>
              <w:t xml:space="preserve"> (</w:t>
            </w:r>
            <w:proofErr w:type="spellStart"/>
            <w:r>
              <w:rPr>
                <w:sz w:val="28"/>
                <w:szCs w:val="28"/>
              </w:rPr>
              <w:t>inclusiv</w:t>
            </w:r>
            <w:proofErr w:type="spellEnd"/>
            <w:r>
              <w:rPr>
                <w:sz w:val="28"/>
                <w:szCs w:val="28"/>
              </w:rPr>
              <w:t xml:space="preserve"> </w:t>
            </w:r>
            <w:proofErr w:type="spellStart"/>
            <w:r>
              <w:rPr>
                <w:sz w:val="28"/>
                <w:szCs w:val="28"/>
              </w:rPr>
              <w:t>compostarea</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Pr>
                <w:sz w:val="28"/>
                <w:szCs w:val="28"/>
              </w:rPr>
              <w:t>alte</w:t>
            </w:r>
            <w:proofErr w:type="spellEnd"/>
            <w:r>
              <w:rPr>
                <w:sz w:val="28"/>
                <w:szCs w:val="28"/>
              </w:rPr>
              <w:t xml:space="preserve"> </w:t>
            </w:r>
            <w:proofErr w:type="spellStart"/>
            <w:r>
              <w:rPr>
                <w:sz w:val="28"/>
                <w:szCs w:val="28"/>
              </w:rPr>
              <w:t>procese</w:t>
            </w:r>
            <w:proofErr w:type="spellEnd"/>
            <w:r>
              <w:rPr>
                <w:sz w:val="28"/>
                <w:szCs w:val="28"/>
              </w:rPr>
              <w:t xml:space="preserve"> de </w:t>
            </w:r>
            <w:proofErr w:type="spellStart"/>
            <w:r>
              <w:rPr>
                <w:sz w:val="28"/>
                <w:szCs w:val="28"/>
              </w:rPr>
              <w:t>transformare</w:t>
            </w:r>
            <w:proofErr w:type="spellEnd"/>
            <w:r>
              <w:rPr>
                <w:sz w:val="28"/>
                <w:szCs w:val="28"/>
              </w:rPr>
              <w:t xml:space="preserve"> </w:t>
            </w:r>
            <w:proofErr w:type="spellStart"/>
            <w:r>
              <w:rPr>
                <w:sz w:val="28"/>
                <w:szCs w:val="28"/>
              </w:rPr>
              <w:t>biologică</w:t>
            </w:r>
            <w:proofErr w:type="spellEnd"/>
            <w:r>
              <w:rPr>
                <w:sz w:val="28"/>
                <w:szCs w:val="28"/>
              </w:rPr>
              <w:t>)*</w:t>
            </w:r>
          </w:p>
        </w:tc>
      </w:tr>
    </w:tbl>
    <w:p w:rsidR="00644021" w:rsidRPr="007D6FF3" w:rsidRDefault="00644021" w:rsidP="00353A2B">
      <w:pPr>
        <w:autoSpaceDE w:val="0"/>
        <w:autoSpaceDN w:val="0"/>
        <w:adjustRightInd w:val="0"/>
        <w:spacing w:after="0" w:line="240" w:lineRule="auto"/>
        <w:jc w:val="both"/>
        <w:rPr>
          <w:rFonts w:ascii="Times New Roman" w:hAnsi="Times New Roman" w:cs="Times New Roman"/>
          <w:b/>
          <w:sz w:val="28"/>
          <w:szCs w:val="24"/>
          <w:lang w:val="ro-RO"/>
        </w:rPr>
      </w:pPr>
      <w:r w:rsidRPr="007D6FF3">
        <w:rPr>
          <w:rFonts w:ascii="Times New Roman" w:hAnsi="Times New Roman" w:cs="Times New Roman"/>
          <w:b/>
          <w:sz w:val="28"/>
          <w:szCs w:val="24"/>
          <w:lang w:val="ro-RO"/>
        </w:rPr>
        <w:t>Deşeuri de echipamente electrice şi electronice colectate</w:t>
      </w:r>
    </w:p>
    <w:p w:rsidR="00644021" w:rsidRPr="007D6FF3" w:rsidRDefault="00AC0246" w:rsidP="0020286D">
      <w:pPr>
        <w:autoSpaceDE w:val="0"/>
        <w:autoSpaceDN w:val="0"/>
        <w:adjustRightInd w:val="0"/>
        <w:spacing w:after="0" w:line="240" w:lineRule="auto"/>
        <w:ind w:firstLine="720"/>
        <w:jc w:val="both"/>
        <w:rPr>
          <w:rFonts w:ascii="Times New Roman" w:hAnsi="Times New Roman" w:cs="Times New Roman"/>
          <w:sz w:val="32"/>
          <w:szCs w:val="28"/>
          <w:lang w:val="ro-RO"/>
        </w:rPr>
      </w:pPr>
      <w:r w:rsidRPr="007D6FF3">
        <w:rPr>
          <w:rFonts w:ascii="Times New Roman" w:hAnsi="Times New Roman" w:cs="Times New Roman"/>
          <w:sz w:val="32"/>
          <w:szCs w:val="28"/>
          <w:lang w:val="ro-RO"/>
        </w:rPr>
        <w:t>Nu este cazul.</w:t>
      </w:r>
    </w:p>
    <w:p w:rsidR="00644021" w:rsidRPr="007D6FF3" w:rsidRDefault="00644021" w:rsidP="00353A2B">
      <w:pPr>
        <w:autoSpaceDE w:val="0"/>
        <w:autoSpaceDN w:val="0"/>
        <w:adjustRightInd w:val="0"/>
        <w:spacing w:after="0" w:line="240" w:lineRule="auto"/>
        <w:jc w:val="both"/>
        <w:rPr>
          <w:rFonts w:ascii="Times New Roman" w:hAnsi="Times New Roman" w:cs="Times New Roman"/>
          <w:b/>
          <w:sz w:val="28"/>
          <w:szCs w:val="24"/>
          <w:lang w:val="ro-RO"/>
        </w:rPr>
      </w:pPr>
      <w:r w:rsidRPr="007D6FF3">
        <w:rPr>
          <w:rFonts w:ascii="Times New Roman" w:hAnsi="Times New Roman" w:cs="Times New Roman"/>
          <w:b/>
          <w:sz w:val="28"/>
          <w:szCs w:val="24"/>
          <w:lang w:val="ro-RO"/>
        </w:rPr>
        <w:t>Deşeuri de baterii şi acumulatori colectate</w:t>
      </w:r>
    </w:p>
    <w:p w:rsidR="00AC0246" w:rsidRPr="007D6FF3" w:rsidRDefault="00AC0246" w:rsidP="004D0D5F">
      <w:pPr>
        <w:autoSpaceDE w:val="0"/>
        <w:autoSpaceDN w:val="0"/>
        <w:adjustRightInd w:val="0"/>
        <w:spacing w:after="0" w:line="240" w:lineRule="auto"/>
        <w:ind w:firstLine="720"/>
        <w:jc w:val="both"/>
        <w:rPr>
          <w:rFonts w:ascii="Times New Roman" w:hAnsi="Times New Roman" w:cs="Times New Roman"/>
          <w:sz w:val="32"/>
          <w:szCs w:val="28"/>
          <w:lang w:val="ro-RO"/>
        </w:rPr>
      </w:pPr>
      <w:r w:rsidRPr="007D6FF3">
        <w:rPr>
          <w:rFonts w:ascii="Times New Roman" w:hAnsi="Times New Roman" w:cs="Times New Roman"/>
          <w:sz w:val="32"/>
          <w:szCs w:val="28"/>
          <w:lang w:val="ro-RO"/>
        </w:rPr>
        <w:t>Nu este cazul.</w:t>
      </w:r>
    </w:p>
    <w:p w:rsidR="00644021" w:rsidRPr="007D6FF3" w:rsidRDefault="00C44DF9" w:rsidP="00353A2B">
      <w:pPr>
        <w:pStyle w:val="Heading2"/>
      </w:pPr>
      <w:r w:rsidRPr="007D6FF3">
        <w:t>3</w:t>
      </w:r>
      <w:r w:rsidR="00705E65">
        <w:t xml:space="preserve"> </w:t>
      </w:r>
      <w:r w:rsidR="00644021" w:rsidRPr="007D6FF3">
        <w:rPr>
          <w:sz w:val="28"/>
        </w:rPr>
        <w:t>Deșeuri stocate temporar</w:t>
      </w:r>
    </w:p>
    <w:tbl>
      <w:tblPr>
        <w:tblW w:w="9645" w:type="dxa"/>
        <w:shd w:val="clear" w:color="auto" w:fill="FFFFFF"/>
        <w:tblCellMar>
          <w:left w:w="0" w:type="dxa"/>
          <w:right w:w="0" w:type="dxa"/>
        </w:tblCellMar>
        <w:tblLook w:val="04A0" w:firstRow="1" w:lastRow="0" w:firstColumn="1" w:lastColumn="0" w:noHBand="0" w:noVBand="1"/>
      </w:tblPr>
      <w:tblGrid>
        <w:gridCol w:w="899"/>
        <w:gridCol w:w="2131"/>
        <w:gridCol w:w="1102"/>
        <w:gridCol w:w="1037"/>
        <w:gridCol w:w="1193"/>
        <w:gridCol w:w="1324"/>
        <w:gridCol w:w="1959"/>
      </w:tblGrid>
      <w:tr w:rsidR="00D661E4" w:rsidRPr="007D6FF3" w:rsidTr="001D7362">
        <w:trPr>
          <w:trHeight w:val="776"/>
        </w:trPr>
        <w:tc>
          <w:tcPr>
            <w:tcW w:w="899" w:type="dxa"/>
            <w:tcBorders>
              <w:top w:val="single" w:sz="8" w:space="0" w:color="auto"/>
              <w:left w:val="single" w:sz="8" w:space="0" w:color="auto"/>
              <w:bottom w:val="single" w:sz="8" w:space="0" w:color="auto"/>
              <w:right w:val="single" w:sz="8" w:space="0" w:color="auto"/>
            </w:tcBorders>
            <w:shd w:val="clear" w:color="auto" w:fill="C0C0C0"/>
            <w:vAlign w:val="center"/>
            <w:hideMark/>
          </w:tcPr>
          <w:p w:rsidR="00D661E4" w:rsidRPr="007D6FF3" w:rsidRDefault="00D661E4" w:rsidP="001D7362">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Cod deșeu</w:t>
            </w:r>
          </w:p>
        </w:tc>
        <w:tc>
          <w:tcPr>
            <w:tcW w:w="2131" w:type="dxa"/>
            <w:tcBorders>
              <w:top w:val="single" w:sz="8" w:space="0" w:color="auto"/>
              <w:left w:val="nil"/>
              <w:bottom w:val="single" w:sz="8" w:space="0" w:color="auto"/>
              <w:right w:val="single" w:sz="8" w:space="0" w:color="auto"/>
            </w:tcBorders>
            <w:shd w:val="clear" w:color="auto" w:fill="C0C0C0"/>
            <w:vAlign w:val="center"/>
            <w:hideMark/>
          </w:tcPr>
          <w:p w:rsidR="00D661E4" w:rsidRPr="007D6FF3" w:rsidRDefault="00D661E4" w:rsidP="001D7362">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Denumire deșeu</w:t>
            </w:r>
          </w:p>
        </w:tc>
        <w:tc>
          <w:tcPr>
            <w:tcW w:w="1102" w:type="dxa"/>
            <w:tcBorders>
              <w:top w:val="single" w:sz="8" w:space="0" w:color="auto"/>
              <w:left w:val="nil"/>
              <w:bottom w:val="single" w:sz="8" w:space="0" w:color="auto"/>
              <w:right w:val="single" w:sz="8" w:space="0" w:color="auto"/>
            </w:tcBorders>
            <w:shd w:val="clear" w:color="auto" w:fill="C0C0C0"/>
            <w:vAlign w:val="center"/>
            <w:hideMark/>
          </w:tcPr>
          <w:p w:rsidR="00D661E4" w:rsidRPr="007D6FF3" w:rsidRDefault="00D661E4" w:rsidP="001D7362">
            <w:pPr>
              <w:spacing w:before="100" w:beforeAutospacing="1" w:after="0" w:line="240" w:lineRule="auto"/>
              <w:ind w:left="113" w:right="113"/>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Cantitate</w:t>
            </w:r>
          </w:p>
        </w:tc>
        <w:tc>
          <w:tcPr>
            <w:tcW w:w="1037" w:type="dxa"/>
            <w:tcBorders>
              <w:top w:val="single" w:sz="8" w:space="0" w:color="auto"/>
              <w:left w:val="nil"/>
              <w:bottom w:val="single" w:sz="8" w:space="0" w:color="auto"/>
              <w:right w:val="single" w:sz="8" w:space="0" w:color="auto"/>
            </w:tcBorders>
            <w:shd w:val="clear" w:color="auto" w:fill="C0C0C0"/>
            <w:vAlign w:val="center"/>
            <w:hideMark/>
          </w:tcPr>
          <w:p w:rsidR="00D661E4" w:rsidRPr="007D6FF3" w:rsidRDefault="00D661E4" w:rsidP="001D7362">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UM</w:t>
            </w:r>
          </w:p>
        </w:tc>
        <w:tc>
          <w:tcPr>
            <w:tcW w:w="1193" w:type="dxa"/>
            <w:tcBorders>
              <w:top w:val="single" w:sz="8" w:space="0" w:color="auto"/>
              <w:left w:val="nil"/>
              <w:bottom w:val="single" w:sz="8" w:space="0" w:color="auto"/>
              <w:right w:val="single" w:sz="8" w:space="0" w:color="auto"/>
            </w:tcBorders>
            <w:shd w:val="clear" w:color="auto" w:fill="C0C0C0"/>
            <w:vAlign w:val="center"/>
            <w:hideMark/>
          </w:tcPr>
          <w:p w:rsidR="00D661E4" w:rsidRPr="007D6FF3" w:rsidRDefault="00D661E4" w:rsidP="001D7362">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Operațiune valorificare / eliminare</w:t>
            </w:r>
          </w:p>
        </w:tc>
        <w:tc>
          <w:tcPr>
            <w:tcW w:w="1324" w:type="dxa"/>
            <w:tcBorders>
              <w:top w:val="single" w:sz="8" w:space="0" w:color="auto"/>
              <w:left w:val="nil"/>
              <w:bottom w:val="single" w:sz="8" w:space="0" w:color="auto"/>
              <w:right w:val="single" w:sz="8" w:space="0" w:color="auto"/>
            </w:tcBorders>
            <w:shd w:val="clear" w:color="auto" w:fill="C0C0C0"/>
            <w:vAlign w:val="center"/>
            <w:hideMark/>
          </w:tcPr>
          <w:p w:rsidR="00D661E4" w:rsidRPr="007D6FF3" w:rsidRDefault="00D661E4" w:rsidP="001D7362">
            <w:pPr>
              <w:spacing w:before="100" w:beforeAutospacing="1" w:after="0" w:line="240" w:lineRule="auto"/>
              <w:ind w:left="113" w:right="113"/>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Cod operațiune </w:t>
            </w:r>
          </w:p>
        </w:tc>
        <w:tc>
          <w:tcPr>
            <w:tcW w:w="1959" w:type="dxa"/>
            <w:tcBorders>
              <w:top w:val="single" w:sz="8" w:space="0" w:color="auto"/>
              <w:left w:val="nil"/>
              <w:bottom w:val="single" w:sz="8" w:space="0" w:color="auto"/>
              <w:right w:val="single" w:sz="8" w:space="0" w:color="auto"/>
            </w:tcBorders>
            <w:shd w:val="clear" w:color="auto" w:fill="C0C0C0"/>
            <w:vAlign w:val="center"/>
            <w:hideMark/>
          </w:tcPr>
          <w:p w:rsidR="00D661E4" w:rsidRPr="007D6FF3" w:rsidRDefault="00D661E4" w:rsidP="001D7362">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Denumire operațiune</w:t>
            </w:r>
          </w:p>
        </w:tc>
      </w:tr>
      <w:tr w:rsidR="00D661E4" w:rsidRPr="007D6FF3" w:rsidTr="001D7362">
        <w:tc>
          <w:tcPr>
            <w:tcW w:w="899" w:type="dxa"/>
            <w:tcBorders>
              <w:top w:val="nil"/>
              <w:left w:val="single" w:sz="8" w:space="0" w:color="auto"/>
              <w:bottom w:val="single" w:sz="4" w:space="0" w:color="auto"/>
              <w:right w:val="single" w:sz="8" w:space="0" w:color="auto"/>
            </w:tcBorders>
            <w:shd w:val="clear" w:color="auto" w:fill="FFFFFF"/>
            <w:hideMark/>
          </w:tcPr>
          <w:p w:rsidR="00D661E4" w:rsidRPr="007D6FF3" w:rsidRDefault="00D661E4" w:rsidP="001D7362">
            <w:pPr>
              <w:spacing w:before="100" w:beforeAutospacing="1" w:after="0" w:line="240" w:lineRule="auto"/>
              <w:jc w:val="center"/>
              <w:rPr>
                <w:rFonts w:ascii="Times New Roman" w:eastAsia="Times New Roman" w:hAnsi="Times New Roman" w:cs="Times New Roman"/>
                <w:color w:val="1D2228"/>
                <w:sz w:val="20"/>
                <w:szCs w:val="20"/>
                <w:lang w:val="ro-RO" w:eastAsia="hu-HU"/>
              </w:rPr>
            </w:pPr>
            <w:r>
              <w:rPr>
                <w:rFonts w:ascii="Times New Roman" w:hAnsi="Times New Roman" w:cs="Times New Roman"/>
                <w:b/>
                <w:sz w:val="20"/>
                <w:szCs w:val="20"/>
                <w:lang w:val="ro-RO"/>
              </w:rPr>
              <w:t>15 01 03</w:t>
            </w:r>
          </w:p>
        </w:tc>
        <w:tc>
          <w:tcPr>
            <w:tcW w:w="2131" w:type="dxa"/>
            <w:tcBorders>
              <w:top w:val="nil"/>
              <w:left w:val="nil"/>
              <w:bottom w:val="single" w:sz="4" w:space="0" w:color="auto"/>
              <w:right w:val="single" w:sz="8" w:space="0" w:color="auto"/>
            </w:tcBorders>
            <w:shd w:val="clear" w:color="auto" w:fill="FFFFFF"/>
            <w:hideMark/>
          </w:tcPr>
          <w:p w:rsidR="00D661E4" w:rsidRPr="007D6FF3" w:rsidRDefault="00D661E4" w:rsidP="001D7362">
            <w:pPr>
              <w:autoSpaceDE w:val="0"/>
              <w:autoSpaceDN w:val="0"/>
              <w:adjustRightInd w:val="0"/>
              <w:spacing w:after="0" w:line="240" w:lineRule="auto"/>
              <w:ind w:right="40"/>
              <w:jc w:val="both"/>
              <w:rPr>
                <w:rFonts w:ascii="Times New Roman" w:hAnsi="Times New Roman" w:cs="Times New Roman"/>
                <w:iCs/>
                <w:sz w:val="20"/>
                <w:szCs w:val="20"/>
                <w:lang w:val="ro-RO"/>
              </w:rPr>
            </w:pPr>
            <w:r>
              <w:rPr>
                <w:rFonts w:ascii="Times New Roman" w:hAnsi="Times New Roman" w:cs="Times New Roman"/>
                <w:sz w:val="20"/>
                <w:szCs w:val="20"/>
                <w:lang w:val="ro-RO"/>
              </w:rPr>
              <w:t>Ambalaje de lemn</w:t>
            </w:r>
            <w:r w:rsidRPr="007D6FF3">
              <w:rPr>
                <w:rFonts w:ascii="Times New Roman" w:eastAsia="Times New Roman" w:hAnsi="Times New Roman" w:cs="Times New Roman"/>
                <w:color w:val="1D2228"/>
                <w:sz w:val="20"/>
                <w:szCs w:val="20"/>
                <w:lang w:val="ro-RO" w:eastAsia="hu-HU"/>
              </w:rPr>
              <w:t> </w:t>
            </w:r>
          </w:p>
        </w:tc>
        <w:tc>
          <w:tcPr>
            <w:tcW w:w="1102" w:type="dxa"/>
            <w:tcBorders>
              <w:top w:val="nil"/>
              <w:left w:val="nil"/>
              <w:bottom w:val="single" w:sz="4" w:space="0" w:color="auto"/>
              <w:right w:val="single" w:sz="8" w:space="0" w:color="auto"/>
            </w:tcBorders>
            <w:shd w:val="clear" w:color="auto" w:fill="FFFFFF"/>
          </w:tcPr>
          <w:p w:rsidR="00D661E4" w:rsidRPr="007D6FF3" w:rsidRDefault="00D661E4" w:rsidP="001D7362">
            <w:pPr>
              <w:spacing w:before="100" w:beforeAutospacing="1" w:after="0" w:line="240" w:lineRule="auto"/>
              <w:rPr>
                <w:rFonts w:ascii="Times New Roman" w:eastAsia="Times New Roman" w:hAnsi="Times New Roman" w:cs="Times New Roman"/>
                <w:color w:val="1D2228"/>
                <w:sz w:val="20"/>
                <w:szCs w:val="20"/>
                <w:lang w:val="ro-RO" w:eastAsia="hu-HU"/>
              </w:rPr>
            </w:pPr>
            <w:r>
              <w:rPr>
                <w:rFonts w:ascii="Times New Roman" w:eastAsia="Times New Roman" w:hAnsi="Times New Roman" w:cs="Times New Roman"/>
                <w:color w:val="1D2228"/>
                <w:sz w:val="20"/>
                <w:szCs w:val="20"/>
                <w:lang w:val="ro-RO" w:eastAsia="hu-HU"/>
              </w:rPr>
              <w:t>2000</w:t>
            </w:r>
          </w:p>
        </w:tc>
        <w:tc>
          <w:tcPr>
            <w:tcW w:w="1037" w:type="dxa"/>
            <w:tcBorders>
              <w:top w:val="nil"/>
              <w:left w:val="nil"/>
              <w:bottom w:val="single" w:sz="4" w:space="0" w:color="auto"/>
              <w:right w:val="single" w:sz="8" w:space="0" w:color="auto"/>
            </w:tcBorders>
            <w:shd w:val="clear" w:color="auto" w:fill="FFFFFF"/>
          </w:tcPr>
          <w:p w:rsidR="00D661E4" w:rsidRPr="007D6FF3" w:rsidRDefault="00D661E4" w:rsidP="001D7362">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color w:val="1D2228"/>
                <w:sz w:val="20"/>
                <w:szCs w:val="20"/>
                <w:lang w:val="ro-RO" w:eastAsia="hu-HU"/>
              </w:rPr>
              <w:t>t/an</w:t>
            </w:r>
          </w:p>
        </w:tc>
        <w:tc>
          <w:tcPr>
            <w:tcW w:w="1193" w:type="dxa"/>
            <w:tcBorders>
              <w:top w:val="nil"/>
              <w:left w:val="nil"/>
              <w:bottom w:val="single" w:sz="4" w:space="0" w:color="auto"/>
              <w:right w:val="single" w:sz="8" w:space="0" w:color="auto"/>
            </w:tcBorders>
            <w:shd w:val="clear" w:color="auto" w:fill="FFFFFF"/>
            <w:hideMark/>
          </w:tcPr>
          <w:p w:rsidR="00D661E4" w:rsidRPr="007D6FF3" w:rsidRDefault="00D661E4" w:rsidP="001D7362">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color w:val="1D2228"/>
                <w:sz w:val="20"/>
                <w:szCs w:val="20"/>
                <w:lang w:val="ro-RO" w:eastAsia="hu-HU"/>
              </w:rPr>
              <w:t>Valorificare </w:t>
            </w:r>
          </w:p>
        </w:tc>
        <w:tc>
          <w:tcPr>
            <w:tcW w:w="1324" w:type="dxa"/>
            <w:tcBorders>
              <w:top w:val="nil"/>
              <w:left w:val="nil"/>
              <w:bottom w:val="single" w:sz="4" w:space="0" w:color="auto"/>
              <w:right w:val="single" w:sz="8" w:space="0" w:color="auto"/>
            </w:tcBorders>
            <w:shd w:val="clear" w:color="auto" w:fill="FFFFFF"/>
            <w:hideMark/>
          </w:tcPr>
          <w:p w:rsidR="00D661E4" w:rsidRPr="007D6FF3" w:rsidRDefault="00D661E4" w:rsidP="00D661E4">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color w:val="1D2228"/>
                <w:sz w:val="20"/>
                <w:szCs w:val="20"/>
                <w:lang w:val="ro-RO" w:eastAsia="hu-HU"/>
              </w:rPr>
              <w:t> R</w:t>
            </w:r>
            <w:r>
              <w:rPr>
                <w:rFonts w:ascii="Times New Roman" w:eastAsia="Times New Roman" w:hAnsi="Times New Roman" w:cs="Times New Roman"/>
                <w:color w:val="1D2228"/>
                <w:sz w:val="20"/>
                <w:szCs w:val="20"/>
                <w:lang w:val="ro-RO" w:eastAsia="hu-HU"/>
              </w:rPr>
              <w:t>12</w:t>
            </w:r>
          </w:p>
        </w:tc>
        <w:tc>
          <w:tcPr>
            <w:tcW w:w="1959" w:type="dxa"/>
            <w:tcBorders>
              <w:top w:val="nil"/>
              <w:left w:val="nil"/>
              <w:bottom w:val="single" w:sz="4" w:space="0" w:color="auto"/>
              <w:right w:val="single" w:sz="8" w:space="0" w:color="auto"/>
            </w:tcBorders>
            <w:shd w:val="clear" w:color="auto" w:fill="FFFFFF"/>
          </w:tcPr>
          <w:p w:rsidR="00D661E4" w:rsidRPr="007D6FF3" w:rsidRDefault="0009302E" w:rsidP="001D7362">
            <w:pPr>
              <w:pStyle w:val="spar"/>
              <w:ind w:left="0" w:right="148"/>
              <w:jc w:val="both"/>
              <w:rPr>
                <w:sz w:val="20"/>
                <w:szCs w:val="20"/>
                <w:lang w:val="ro-RO"/>
              </w:rPr>
            </w:pPr>
            <w:r w:rsidRPr="006913D8">
              <w:rPr>
                <w:rFonts w:ascii="Arial" w:eastAsia="Times New Roman" w:hAnsi="Arial" w:cs="Arial"/>
                <w:sz w:val="20"/>
                <w:lang w:val="ro-RO"/>
              </w:rPr>
              <w:t>Schimbul de deșeuri în vederea expunerii la oricare dintre operațiunile numerotate de la R1 la R11</w:t>
            </w:r>
          </w:p>
        </w:tc>
      </w:tr>
    </w:tbl>
    <w:p w:rsidR="003603F9" w:rsidRPr="007D6FF3" w:rsidRDefault="003603F9" w:rsidP="003603F9">
      <w:pPr>
        <w:rPr>
          <w:rFonts w:ascii="Times New Roman" w:hAnsi="Times New Roman" w:cs="Times New Roman"/>
          <w:lang w:val="ro-RO" w:eastAsia="ro-RO"/>
        </w:rPr>
      </w:pPr>
    </w:p>
    <w:p w:rsidR="00AF5FBB" w:rsidRDefault="00AF5FBB" w:rsidP="000115B7">
      <w:pPr>
        <w:shd w:val="clear" w:color="auto" w:fill="FFFFFF"/>
        <w:spacing w:after="0" w:line="240" w:lineRule="auto"/>
        <w:jc w:val="both"/>
        <w:outlineLvl w:val="1"/>
        <w:rPr>
          <w:rFonts w:ascii="Times New Roman" w:eastAsia="Times New Roman" w:hAnsi="Times New Roman" w:cs="Times New Roman"/>
          <w:b/>
          <w:bCs/>
          <w:color w:val="1D2228"/>
          <w:sz w:val="24"/>
          <w:szCs w:val="24"/>
          <w:lang w:val="ro-RO" w:eastAsia="hu-HU"/>
        </w:rPr>
      </w:pPr>
      <w:r w:rsidRPr="007D6FF3">
        <w:rPr>
          <w:rFonts w:ascii="Times New Roman" w:eastAsia="Times New Roman" w:hAnsi="Times New Roman" w:cs="Times New Roman"/>
          <w:b/>
          <w:bCs/>
          <w:color w:val="1D2228"/>
          <w:sz w:val="24"/>
          <w:szCs w:val="24"/>
          <w:lang w:val="ro-RO" w:eastAsia="hu-HU"/>
        </w:rPr>
        <w:t>4. Deșeuri tratate (valorificate/eliminate)</w:t>
      </w:r>
    </w:p>
    <w:tbl>
      <w:tblPr>
        <w:tblW w:w="9645" w:type="dxa"/>
        <w:shd w:val="clear" w:color="auto" w:fill="FFFFFF"/>
        <w:tblCellMar>
          <w:left w:w="0" w:type="dxa"/>
          <w:right w:w="0" w:type="dxa"/>
        </w:tblCellMar>
        <w:tblLook w:val="04A0" w:firstRow="1" w:lastRow="0" w:firstColumn="1" w:lastColumn="0" w:noHBand="0" w:noVBand="1"/>
      </w:tblPr>
      <w:tblGrid>
        <w:gridCol w:w="768"/>
        <w:gridCol w:w="1721"/>
        <w:gridCol w:w="1084"/>
        <w:gridCol w:w="814"/>
        <w:gridCol w:w="1142"/>
        <w:gridCol w:w="1290"/>
        <w:gridCol w:w="2826"/>
      </w:tblGrid>
      <w:tr w:rsidR="0009302E" w:rsidRPr="007D6FF3" w:rsidTr="00397261">
        <w:trPr>
          <w:trHeight w:val="776"/>
        </w:trPr>
        <w:tc>
          <w:tcPr>
            <w:tcW w:w="768" w:type="dxa"/>
            <w:tcBorders>
              <w:top w:val="single" w:sz="8" w:space="0" w:color="auto"/>
              <w:left w:val="single" w:sz="8" w:space="0" w:color="auto"/>
              <w:bottom w:val="single" w:sz="8" w:space="0" w:color="auto"/>
              <w:right w:val="single" w:sz="8" w:space="0" w:color="auto"/>
            </w:tcBorders>
            <w:shd w:val="clear" w:color="auto" w:fill="C0C0C0"/>
            <w:vAlign w:val="center"/>
            <w:hideMark/>
          </w:tcPr>
          <w:p w:rsidR="0009302E" w:rsidRPr="007D6FF3" w:rsidRDefault="0009302E" w:rsidP="001D7362">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Cod deșeu</w:t>
            </w:r>
          </w:p>
        </w:tc>
        <w:tc>
          <w:tcPr>
            <w:tcW w:w="1721" w:type="dxa"/>
            <w:tcBorders>
              <w:top w:val="single" w:sz="8" w:space="0" w:color="auto"/>
              <w:left w:val="nil"/>
              <w:bottom w:val="single" w:sz="8" w:space="0" w:color="auto"/>
              <w:right w:val="single" w:sz="8" w:space="0" w:color="auto"/>
            </w:tcBorders>
            <w:shd w:val="clear" w:color="auto" w:fill="C0C0C0"/>
            <w:vAlign w:val="center"/>
            <w:hideMark/>
          </w:tcPr>
          <w:p w:rsidR="0009302E" w:rsidRPr="007D6FF3" w:rsidRDefault="0009302E" w:rsidP="001D7362">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Denumire deșeu</w:t>
            </w:r>
          </w:p>
        </w:tc>
        <w:tc>
          <w:tcPr>
            <w:tcW w:w="1084" w:type="dxa"/>
            <w:tcBorders>
              <w:top w:val="single" w:sz="8" w:space="0" w:color="auto"/>
              <w:left w:val="nil"/>
              <w:bottom w:val="single" w:sz="8" w:space="0" w:color="auto"/>
              <w:right w:val="single" w:sz="8" w:space="0" w:color="auto"/>
            </w:tcBorders>
            <w:shd w:val="clear" w:color="auto" w:fill="C0C0C0"/>
            <w:vAlign w:val="center"/>
            <w:hideMark/>
          </w:tcPr>
          <w:p w:rsidR="0009302E" w:rsidRPr="007D6FF3" w:rsidRDefault="0009302E" w:rsidP="001D7362">
            <w:pPr>
              <w:spacing w:before="100" w:beforeAutospacing="1" w:after="0" w:line="240" w:lineRule="auto"/>
              <w:ind w:left="113" w:right="113"/>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Cantitate</w:t>
            </w:r>
          </w:p>
        </w:tc>
        <w:tc>
          <w:tcPr>
            <w:tcW w:w="814" w:type="dxa"/>
            <w:tcBorders>
              <w:top w:val="single" w:sz="8" w:space="0" w:color="auto"/>
              <w:left w:val="nil"/>
              <w:bottom w:val="single" w:sz="8" w:space="0" w:color="auto"/>
              <w:right w:val="single" w:sz="8" w:space="0" w:color="auto"/>
            </w:tcBorders>
            <w:shd w:val="clear" w:color="auto" w:fill="C0C0C0"/>
            <w:vAlign w:val="center"/>
            <w:hideMark/>
          </w:tcPr>
          <w:p w:rsidR="0009302E" w:rsidRPr="007D6FF3" w:rsidRDefault="0009302E" w:rsidP="001D7362">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UM</w:t>
            </w:r>
          </w:p>
        </w:tc>
        <w:tc>
          <w:tcPr>
            <w:tcW w:w="1142" w:type="dxa"/>
            <w:tcBorders>
              <w:top w:val="single" w:sz="8" w:space="0" w:color="auto"/>
              <w:left w:val="nil"/>
              <w:bottom w:val="single" w:sz="8" w:space="0" w:color="auto"/>
              <w:right w:val="single" w:sz="8" w:space="0" w:color="auto"/>
            </w:tcBorders>
            <w:shd w:val="clear" w:color="auto" w:fill="C0C0C0"/>
            <w:vAlign w:val="center"/>
            <w:hideMark/>
          </w:tcPr>
          <w:p w:rsidR="0009302E" w:rsidRPr="007D6FF3" w:rsidRDefault="0009302E" w:rsidP="001D7362">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Operațiune valorificare / eliminare</w:t>
            </w:r>
          </w:p>
        </w:tc>
        <w:tc>
          <w:tcPr>
            <w:tcW w:w="1290" w:type="dxa"/>
            <w:tcBorders>
              <w:top w:val="single" w:sz="8" w:space="0" w:color="auto"/>
              <w:left w:val="nil"/>
              <w:bottom w:val="single" w:sz="8" w:space="0" w:color="auto"/>
              <w:right w:val="single" w:sz="8" w:space="0" w:color="auto"/>
            </w:tcBorders>
            <w:shd w:val="clear" w:color="auto" w:fill="C0C0C0"/>
            <w:vAlign w:val="center"/>
            <w:hideMark/>
          </w:tcPr>
          <w:p w:rsidR="0009302E" w:rsidRPr="007D6FF3" w:rsidRDefault="0009302E" w:rsidP="001D7362">
            <w:pPr>
              <w:spacing w:before="100" w:beforeAutospacing="1" w:after="0" w:line="240" w:lineRule="auto"/>
              <w:ind w:left="113" w:right="113"/>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Cod operațiune </w:t>
            </w:r>
          </w:p>
        </w:tc>
        <w:tc>
          <w:tcPr>
            <w:tcW w:w="2826" w:type="dxa"/>
            <w:tcBorders>
              <w:top w:val="single" w:sz="8" w:space="0" w:color="auto"/>
              <w:left w:val="nil"/>
              <w:bottom w:val="single" w:sz="8" w:space="0" w:color="auto"/>
              <w:right w:val="single" w:sz="8" w:space="0" w:color="auto"/>
            </w:tcBorders>
            <w:shd w:val="clear" w:color="auto" w:fill="C0C0C0"/>
            <w:vAlign w:val="center"/>
            <w:hideMark/>
          </w:tcPr>
          <w:p w:rsidR="0009302E" w:rsidRPr="007D6FF3" w:rsidRDefault="0009302E" w:rsidP="001D7362">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b/>
                <w:bCs/>
                <w:color w:val="1D2228"/>
                <w:sz w:val="20"/>
                <w:szCs w:val="20"/>
                <w:lang w:val="ro-RO" w:eastAsia="hu-HU"/>
              </w:rPr>
              <w:t>Denumire operațiune</w:t>
            </w:r>
          </w:p>
        </w:tc>
      </w:tr>
      <w:tr w:rsidR="0009302E" w:rsidRPr="007D6FF3" w:rsidTr="00397261">
        <w:tc>
          <w:tcPr>
            <w:tcW w:w="768" w:type="dxa"/>
            <w:tcBorders>
              <w:top w:val="nil"/>
              <w:left w:val="single" w:sz="8" w:space="0" w:color="auto"/>
              <w:bottom w:val="single" w:sz="4" w:space="0" w:color="auto"/>
              <w:right w:val="single" w:sz="8" w:space="0" w:color="auto"/>
            </w:tcBorders>
            <w:shd w:val="clear" w:color="auto" w:fill="FFFFFF"/>
            <w:hideMark/>
          </w:tcPr>
          <w:p w:rsidR="0009302E" w:rsidRPr="007D6FF3" w:rsidRDefault="0009302E" w:rsidP="001D7362">
            <w:pPr>
              <w:spacing w:before="100" w:beforeAutospacing="1" w:after="0" w:line="240" w:lineRule="auto"/>
              <w:jc w:val="center"/>
              <w:rPr>
                <w:rFonts w:ascii="Times New Roman" w:eastAsia="Times New Roman" w:hAnsi="Times New Roman" w:cs="Times New Roman"/>
                <w:color w:val="1D2228"/>
                <w:sz w:val="20"/>
                <w:szCs w:val="20"/>
                <w:lang w:val="ro-RO" w:eastAsia="hu-HU"/>
              </w:rPr>
            </w:pPr>
            <w:r>
              <w:rPr>
                <w:rFonts w:ascii="Times New Roman" w:hAnsi="Times New Roman" w:cs="Times New Roman"/>
                <w:b/>
                <w:sz w:val="20"/>
                <w:szCs w:val="20"/>
                <w:lang w:val="ro-RO"/>
              </w:rPr>
              <w:t>15 01 03</w:t>
            </w:r>
          </w:p>
        </w:tc>
        <w:tc>
          <w:tcPr>
            <w:tcW w:w="1721" w:type="dxa"/>
            <w:tcBorders>
              <w:top w:val="nil"/>
              <w:left w:val="nil"/>
              <w:bottom w:val="single" w:sz="4" w:space="0" w:color="auto"/>
              <w:right w:val="single" w:sz="8" w:space="0" w:color="auto"/>
            </w:tcBorders>
            <w:shd w:val="clear" w:color="auto" w:fill="FFFFFF"/>
            <w:hideMark/>
          </w:tcPr>
          <w:p w:rsidR="0009302E" w:rsidRPr="007D6FF3" w:rsidRDefault="0009302E" w:rsidP="001D7362">
            <w:pPr>
              <w:autoSpaceDE w:val="0"/>
              <w:autoSpaceDN w:val="0"/>
              <w:adjustRightInd w:val="0"/>
              <w:spacing w:after="0" w:line="240" w:lineRule="auto"/>
              <w:ind w:right="40"/>
              <w:jc w:val="both"/>
              <w:rPr>
                <w:rFonts w:ascii="Times New Roman" w:hAnsi="Times New Roman" w:cs="Times New Roman"/>
                <w:iCs/>
                <w:sz w:val="20"/>
                <w:szCs w:val="20"/>
                <w:lang w:val="ro-RO"/>
              </w:rPr>
            </w:pPr>
            <w:r>
              <w:rPr>
                <w:rFonts w:ascii="Times New Roman" w:hAnsi="Times New Roman" w:cs="Times New Roman"/>
                <w:sz w:val="20"/>
                <w:szCs w:val="20"/>
                <w:lang w:val="ro-RO"/>
              </w:rPr>
              <w:t>Ambalaje de lemn</w:t>
            </w:r>
            <w:r w:rsidRPr="007D6FF3">
              <w:rPr>
                <w:rFonts w:ascii="Times New Roman" w:eastAsia="Times New Roman" w:hAnsi="Times New Roman" w:cs="Times New Roman"/>
                <w:color w:val="1D2228"/>
                <w:sz w:val="20"/>
                <w:szCs w:val="20"/>
                <w:lang w:val="ro-RO" w:eastAsia="hu-HU"/>
              </w:rPr>
              <w:t> </w:t>
            </w:r>
          </w:p>
        </w:tc>
        <w:tc>
          <w:tcPr>
            <w:tcW w:w="1084" w:type="dxa"/>
            <w:tcBorders>
              <w:top w:val="nil"/>
              <w:left w:val="nil"/>
              <w:bottom w:val="single" w:sz="4" w:space="0" w:color="auto"/>
              <w:right w:val="single" w:sz="8" w:space="0" w:color="auto"/>
            </w:tcBorders>
            <w:shd w:val="clear" w:color="auto" w:fill="FFFFFF"/>
          </w:tcPr>
          <w:p w:rsidR="0009302E" w:rsidRPr="007D6FF3" w:rsidRDefault="009934C1" w:rsidP="001D7362">
            <w:pPr>
              <w:spacing w:before="100" w:beforeAutospacing="1" w:after="0" w:line="240" w:lineRule="auto"/>
              <w:rPr>
                <w:rFonts w:ascii="Times New Roman" w:eastAsia="Times New Roman" w:hAnsi="Times New Roman" w:cs="Times New Roman"/>
                <w:color w:val="1D2228"/>
                <w:sz w:val="20"/>
                <w:szCs w:val="20"/>
                <w:lang w:val="ro-RO" w:eastAsia="hu-HU"/>
              </w:rPr>
            </w:pPr>
            <w:r>
              <w:rPr>
                <w:rFonts w:ascii="Times New Roman" w:eastAsia="Times New Roman" w:hAnsi="Times New Roman" w:cs="Times New Roman"/>
                <w:color w:val="1D2228"/>
                <w:sz w:val="20"/>
                <w:szCs w:val="20"/>
                <w:lang w:val="ro-RO" w:eastAsia="hu-HU"/>
              </w:rPr>
              <w:t>1375</w:t>
            </w:r>
          </w:p>
        </w:tc>
        <w:tc>
          <w:tcPr>
            <w:tcW w:w="814" w:type="dxa"/>
            <w:tcBorders>
              <w:top w:val="nil"/>
              <w:left w:val="nil"/>
              <w:bottom w:val="single" w:sz="4" w:space="0" w:color="auto"/>
              <w:right w:val="single" w:sz="8" w:space="0" w:color="auto"/>
            </w:tcBorders>
            <w:shd w:val="clear" w:color="auto" w:fill="FFFFFF"/>
          </w:tcPr>
          <w:p w:rsidR="0009302E" w:rsidRPr="007D6FF3" w:rsidRDefault="0009302E" w:rsidP="001D7362">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color w:val="1D2228"/>
                <w:sz w:val="20"/>
                <w:szCs w:val="20"/>
                <w:lang w:val="ro-RO" w:eastAsia="hu-HU"/>
              </w:rPr>
              <w:t>t/an</w:t>
            </w:r>
          </w:p>
        </w:tc>
        <w:tc>
          <w:tcPr>
            <w:tcW w:w="1142" w:type="dxa"/>
            <w:tcBorders>
              <w:top w:val="nil"/>
              <w:left w:val="nil"/>
              <w:bottom w:val="single" w:sz="4" w:space="0" w:color="auto"/>
              <w:right w:val="single" w:sz="8" w:space="0" w:color="auto"/>
            </w:tcBorders>
            <w:shd w:val="clear" w:color="auto" w:fill="FFFFFF"/>
            <w:hideMark/>
          </w:tcPr>
          <w:p w:rsidR="0009302E" w:rsidRPr="007D6FF3" w:rsidRDefault="0009302E" w:rsidP="001D7362">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color w:val="1D2228"/>
                <w:sz w:val="20"/>
                <w:szCs w:val="20"/>
                <w:lang w:val="ro-RO" w:eastAsia="hu-HU"/>
              </w:rPr>
              <w:t>Valorificare </w:t>
            </w:r>
          </w:p>
        </w:tc>
        <w:tc>
          <w:tcPr>
            <w:tcW w:w="1290" w:type="dxa"/>
            <w:tcBorders>
              <w:top w:val="nil"/>
              <w:left w:val="nil"/>
              <w:bottom w:val="single" w:sz="4" w:space="0" w:color="auto"/>
              <w:right w:val="single" w:sz="8" w:space="0" w:color="auto"/>
            </w:tcBorders>
            <w:shd w:val="clear" w:color="auto" w:fill="FFFFFF"/>
            <w:hideMark/>
          </w:tcPr>
          <w:p w:rsidR="0009302E" w:rsidRPr="007D6FF3" w:rsidRDefault="0009302E" w:rsidP="001D7362">
            <w:pPr>
              <w:spacing w:before="100" w:beforeAutospacing="1" w:after="0" w:line="240" w:lineRule="auto"/>
              <w:jc w:val="center"/>
              <w:rPr>
                <w:rFonts w:ascii="Times New Roman" w:eastAsia="Times New Roman" w:hAnsi="Times New Roman" w:cs="Times New Roman"/>
                <w:color w:val="1D2228"/>
                <w:sz w:val="20"/>
                <w:szCs w:val="20"/>
                <w:lang w:val="ro-RO" w:eastAsia="hu-HU"/>
              </w:rPr>
            </w:pPr>
            <w:r w:rsidRPr="007D6FF3">
              <w:rPr>
                <w:rFonts w:ascii="Times New Roman" w:eastAsia="Times New Roman" w:hAnsi="Times New Roman" w:cs="Times New Roman"/>
                <w:color w:val="1D2228"/>
                <w:sz w:val="20"/>
                <w:szCs w:val="20"/>
                <w:lang w:val="ro-RO" w:eastAsia="hu-HU"/>
              </w:rPr>
              <w:t> R</w:t>
            </w:r>
            <w:r>
              <w:rPr>
                <w:rFonts w:ascii="Times New Roman" w:eastAsia="Times New Roman" w:hAnsi="Times New Roman" w:cs="Times New Roman"/>
                <w:color w:val="1D2228"/>
                <w:sz w:val="20"/>
                <w:szCs w:val="20"/>
                <w:lang w:val="ro-RO" w:eastAsia="hu-HU"/>
              </w:rPr>
              <w:t>3</w:t>
            </w:r>
          </w:p>
        </w:tc>
        <w:tc>
          <w:tcPr>
            <w:tcW w:w="2826" w:type="dxa"/>
            <w:tcBorders>
              <w:top w:val="nil"/>
              <w:left w:val="nil"/>
              <w:bottom w:val="single" w:sz="4" w:space="0" w:color="auto"/>
              <w:right w:val="single" w:sz="8" w:space="0" w:color="auto"/>
            </w:tcBorders>
            <w:shd w:val="clear" w:color="auto" w:fill="FFFFFF"/>
          </w:tcPr>
          <w:p w:rsidR="0009302E" w:rsidRPr="007D6FF3" w:rsidRDefault="0009302E" w:rsidP="001D7362">
            <w:pPr>
              <w:pStyle w:val="spar"/>
              <w:ind w:left="0" w:right="148"/>
              <w:jc w:val="both"/>
              <w:rPr>
                <w:sz w:val="20"/>
                <w:szCs w:val="20"/>
                <w:lang w:val="ro-RO"/>
              </w:rPr>
            </w:pPr>
            <w:r w:rsidRPr="00397261">
              <w:rPr>
                <w:rFonts w:ascii="Arial" w:eastAsia="Times New Roman" w:hAnsi="Arial" w:cs="Arial"/>
                <w:sz w:val="20"/>
                <w:lang w:val="ro-RO" w:eastAsia="en-US"/>
              </w:rPr>
              <w:t>Reciclarea/Recuperarea substanţelor organice care nu sunt utilizate ca solvenţi (inclusiv compostarea şi alte pro</w:t>
            </w:r>
            <w:r w:rsidR="00397261">
              <w:rPr>
                <w:rFonts w:ascii="Arial" w:eastAsia="Times New Roman" w:hAnsi="Arial" w:cs="Arial"/>
                <w:sz w:val="20"/>
                <w:lang w:val="ro-RO" w:eastAsia="en-US"/>
              </w:rPr>
              <w:t xml:space="preserve">cese de transformare </w:t>
            </w:r>
            <w:r w:rsidR="00397261">
              <w:rPr>
                <w:rFonts w:ascii="Arial" w:eastAsia="Times New Roman" w:hAnsi="Arial" w:cs="Arial"/>
                <w:sz w:val="20"/>
                <w:lang w:val="ro-RO" w:eastAsia="en-US"/>
              </w:rPr>
              <w:lastRenderedPageBreak/>
              <w:t>biologică)</w:t>
            </w:r>
          </w:p>
        </w:tc>
      </w:tr>
      <w:tr w:rsidR="00397261" w:rsidRPr="007D6FF3" w:rsidTr="00397261">
        <w:tc>
          <w:tcPr>
            <w:tcW w:w="768" w:type="dxa"/>
            <w:tcBorders>
              <w:top w:val="single" w:sz="4" w:space="0" w:color="auto"/>
              <w:left w:val="single" w:sz="8" w:space="0" w:color="auto"/>
              <w:bottom w:val="single" w:sz="4" w:space="0" w:color="auto"/>
              <w:right w:val="single" w:sz="8" w:space="0" w:color="auto"/>
            </w:tcBorders>
            <w:shd w:val="clear" w:color="auto" w:fill="FFFFFF"/>
          </w:tcPr>
          <w:p w:rsidR="00397261" w:rsidRDefault="00397261" w:rsidP="001D7362">
            <w:pPr>
              <w:autoSpaceDE w:val="0"/>
              <w:autoSpaceDN w:val="0"/>
              <w:adjustRightInd w:val="0"/>
              <w:spacing w:before="40" w:after="0" w:line="240" w:lineRule="auto"/>
              <w:jc w:val="center"/>
              <w:rPr>
                <w:rFonts w:ascii="Arial" w:eastAsia="Times New Roman" w:hAnsi="Arial" w:cs="Arial"/>
                <w:sz w:val="20"/>
                <w:szCs w:val="24"/>
                <w:lang w:val="ro-RO"/>
              </w:rPr>
            </w:pPr>
            <w:r w:rsidRPr="009934C1">
              <w:rPr>
                <w:rFonts w:ascii="Times New Roman" w:hAnsi="Times New Roman" w:cs="Times New Roman"/>
                <w:b/>
                <w:sz w:val="20"/>
                <w:szCs w:val="20"/>
                <w:lang w:val="ro-RO"/>
              </w:rPr>
              <w:lastRenderedPageBreak/>
              <w:t>19 12 07</w:t>
            </w:r>
          </w:p>
        </w:tc>
        <w:tc>
          <w:tcPr>
            <w:tcW w:w="1721" w:type="dxa"/>
            <w:tcBorders>
              <w:top w:val="single" w:sz="4" w:space="0" w:color="auto"/>
              <w:left w:val="nil"/>
              <w:bottom w:val="single" w:sz="4" w:space="0" w:color="auto"/>
              <w:right w:val="single" w:sz="8" w:space="0" w:color="auto"/>
            </w:tcBorders>
            <w:shd w:val="clear" w:color="auto" w:fill="FFFFFF"/>
          </w:tcPr>
          <w:p w:rsidR="00397261" w:rsidRDefault="00397261"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Lemn, altul decât cel specificat la 19 12 06</w:t>
            </w:r>
          </w:p>
        </w:tc>
        <w:tc>
          <w:tcPr>
            <w:tcW w:w="1084" w:type="dxa"/>
            <w:tcBorders>
              <w:top w:val="single" w:sz="4" w:space="0" w:color="auto"/>
              <w:left w:val="nil"/>
              <w:bottom w:val="single" w:sz="4" w:space="0" w:color="auto"/>
              <w:right w:val="single" w:sz="8" w:space="0" w:color="auto"/>
            </w:tcBorders>
            <w:shd w:val="clear" w:color="auto" w:fill="FFFFFF"/>
          </w:tcPr>
          <w:p w:rsidR="00397261" w:rsidRDefault="00397261"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150</w:t>
            </w:r>
          </w:p>
        </w:tc>
        <w:tc>
          <w:tcPr>
            <w:tcW w:w="814" w:type="dxa"/>
            <w:tcBorders>
              <w:top w:val="single" w:sz="4" w:space="0" w:color="auto"/>
              <w:left w:val="nil"/>
              <w:bottom w:val="single" w:sz="4" w:space="0" w:color="auto"/>
              <w:right w:val="single" w:sz="8" w:space="0" w:color="auto"/>
            </w:tcBorders>
            <w:shd w:val="clear" w:color="auto" w:fill="FFFFFF"/>
          </w:tcPr>
          <w:p w:rsidR="00397261" w:rsidRDefault="00397261"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t/an</w:t>
            </w:r>
          </w:p>
        </w:tc>
        <w:tc>
          <w:tcPr>
            <w:tcW w:w="1142" w:type="dxa"/>
            <w:tcBorders>
              <w:top w:val="single" w:sz="4" w:space="0" w:color="auto"/>
              <w:left w:val="nil"/>
              <w:bottom w:val="single" w:sz="4" w:space="0" w:color="auto"/>
              <w:right w:val="single" w:sz="8" w:space="0" w:color="auto"/>
            </w:tcBorders>
            <w:shd w:val="clear" w:color="auto" w:fill="FFFFFF"/>
          </w:tcPr>
          <w:p w:rsidR="00397261" w:rsidRDefault="00397261"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Valorificare</w:t>
            </w:r>
          </w:p>
        </w:tc>
        <w:tc>
          <w:tcPr>
            <w:tcW w:w="1290" w:type="dxa"/>
            <w:tcBorders>
              <w:top w:val="single" w:sz="4" w:space="0" w:color="auto"/>
              <w:left w:val="nil"/>
              <w:bottom w:val="single" w:sz="4" w:space="0" w:color="auto"/>
              <w:right w:val="single" w:sz="8" w:space="0" w:color="auto"/>
            </w:tcBorders>
            <w:shd w:val="clear" w:color="auto" w:fill="FFFFFF"/>
          </w:tcPr>
          <w:p w:rsidR="00397261" w:rsidRDefault="00397261" w:rsidP="001D736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R1</w:t>
            </w:r>
          </w:p>
        </w:tc>
        <w:tc>
          <w:tcPr>
            <w:tcW w:w="2826" w:type="dxa"/>
            <w:tcBorders>
              <w:top w:val="single" w:sz="4" w:space="0" w:color="auto"/>
              <w:left w:val="nil"/>
              <w:bottom w:val="single" w:sz="4" w:space="0" w:color="auto"/>
              <w:right w:val="single" w:sz="8" w:space="0" w:color="auto"/>
            </w:tcBorders>
            <w:shd w:val="clear" w:color="auto" w:fill="FFFFFF"/>
          </w:tcPr>
          <w:p w:rsidR="00397261" w:rsidRDefault="00397261" w:rsidP="001D7362">
            <w:pPr>
              <w:autoSpaceDE w:val="0"/>
              <w:autoSpaceDN w:val="0"/>
              <w:adjustRightInd w:val="0"/>
              <w:spacing w:before="40" w:after="0" w:line="240" w:lineRule="auto"/>
              <w:jc w:val="center"/>
              <w:rPr>
                <w:rFonts w:ascii="Arial" w:eastAsia="Times New Roman" w:hAnsi="Arial" w:cs="Arial"/>
                <w:sz w:val="20"/>
                <w:szCs w:val="24"/>
                <w:lang w:val="ro-RO"/>
              </w:rPr>
            </w:pPr>
            <w:r w:rsidRPr="00397261">
              <w:rPr>
                <w:rFonts w:ascii="Arial" w:eastAsia="Times New Roman" w:hAnsi="Arial" w:cs="Arial"/>
                <w:sz w:val="20"/>
                <w:szCs w:val="24"/>
                <w:lang w:val="ro-RO"/>
              </w:rPr>
              <w:t>Întrebuinţarea în principal drept combustibil sau ca altă sursă de energie</w:t>
            </w:r>
          </w:p>
        </w:tc>
      </w:tr>
    </w:tbl>
    <w:p w:rsidR="0009302E" w:rsidRPr="007D6FF3" w:rsidRDefault="0009302E" w:rsidP="000115B7">
      <w:pPr>
        <w:shd w:val="clear" w:color="auto" w:fill="FFFFFF"/>
        <w:spacing w:after="0" w:line="240" w:lineRule="auto"/>
        <w:jc w:val="both"/>
        <w:outlineLvl w:val="1"/>
        <w:rPr>
          <w:rFonts w:ascii="Times New Roman" w:eastAsia="Times New Roman" w:hAnsi="Times New Roman" w:cs="Times New Roman"/>
          <w:b/>
          <w:bCs/>
          <w:color w:val="1D2228"/>
          <w:sz w:val="24"/>
          <w:szCs w:val="24"/>
          <w:lang w:val="ro-RO" w:eastAsia="hu-HU"/>
        </w:rPr>
      </w:pPr>
    </w:p>
    <w:p w:rsidR="00644021" w:rsidRPr="007D6FF3" w:rsidRDefault="00644021" w:rsidP="00E55732">
      <w:pPr>
        <w:pStyle w:val="Heading2"/>
        <w:ind w:left="360"/>
        <w:rPr>
          <w:sz w:val="28"/>
        </w:rPr>
      </w:pPr>
      <w:r w:rsidRPr="007D6FF3">
        <w:rPr>
          <w:sz w:val="28"/>
        </w:rPr>
        <w:t>5. Modul de transport al deșeurilor și măsurile pentru protecția mediului</w:t>
      </w:r>
    </w:p>
    <w:p w:rsidR="004B06F4" w:rsidRPr="007D6FF3" w:rsidRDefault="004B06F4" w:rsidP="00E82B47">
      <w:pPr>
        <w:pStyle w:val="ListParagraph"/>
        <w:numPr>
          <w:ilvl w:val="1"/>
          <w:numId w:val="5"/>
        </w:numPr>
        <w:tabs>
          <w:tab w:val="clear" w:pos="1440"/>
          <w:tab w:val="num" w:pos="0"/>
        </w:tabs>
        <w:spacing w:after="0" w:line="240" w:lineRule="auto"/>
        <w:ind w:left="0" w:firstLine="1080"/>
        <w:jc w:val="both"/>
        <w:rPr>
          <w:rFonts w:ascii="Times New Roman" w:hAnsi="Times New Roman" w:cs="Times New Roman"/>
          <w:sz w:val="28"/>
          <w:szCs w:val="24"/>
          <w:lang w:val="ro-RO"/>
        </w:rPr>
      </w:pPr>
      <w:r w:rsidRPr="007D6FF3">
        <w:rPr>
          <w:rFonts w:ascii="Times New Roman" w:hAnsi="Times New Roman" w:cs="Times New Roman"/>
          <w:sz w:val="28"/>
          <w:szCs w:val="24"/>
          <w:lang w:val="ro-RO"/>
        </w:rPr>
        <w:t>Deşeurile municipale amestecate sunt transportate de unitatea specializată şi autorizată pentru această categorie de lucrare (</w:t>
      </w:r>
      <w:r w:rsidR="0009302E">
        <w:rPr>
          <w:rFonts w:ascii="Times New Roman" w:hAnsi="Times New Roman" w:cs="Times New Roman"/>
          <w:sz w:val="28"/>
          <w:szCs w:val="24"/>
          <w:lang w:val="ro-RO"/>
        </w:rPr>
        <w:t xml:space="preserve">RDE Huron S.R.L. Miercurea </w:t>
      </w:r>
      <w:r w:rsidR="00AB541B">
        <w:rPr>
          <w:rFonts w:ascii="Times New Roman" w:hAnsi="Times New Roman" w:cs="Times New Roman"/>
          <w:sz w:val="28"/>
          <w:szCs w:val="24"/>
          <w:lang w:val="ro-RO"/>
        </w:rPr>
        <w:t>C</w:t>
      </w:r>
      <w:r w:rsidR="0009302E">
        <w:rPr>
          <w:rFonts w:ascii="Times New Roman" w:hAnsi="Times New Roman" w:cs="Times New Roman"/>
          <w:sz w:val="28"/>
          <w:szCs w:val="24"/>
          <w:lang w:val="ro-RO"/>
        </w:rPr>
        <w:t>iuc</w:t>
      </w:r>
      <w:r w:rsidRPr="007D6FF3">
        <w:rPr>
          <w:rFonts w:ascii="Times New Roman" w:hAnsi="Times New Roman" w:cs="Times New Roman"/>
          <w:sz w:val="28"/>
          <w:szCs w:val="24"/>
          <w:lang w:val="ro-RO"/>
        </w:rPr>
        <w:t xml:space="preserve">) la un depozit de deşeuri nepericuloase autorizat. </w:t>
      </w:r>
    </w:p>
    <w:p w:rsidR="004B06F4" w:rsidRPr="007D6FF3" w:rsidRDefault="004B06F4" w:rsidP="00E82B47">
      <w:pPr>
        <w:pStyle w:val="ListParagraph"/>
        <w:numPr>
          <w:ilvl w:val="1"/>
          <w:numId w:val="5"/>
        </w:numPr>
        <w:tabs>
          <w:tab w:val="clear" w:pos="1440"/>
          <w:tab w:val="num" w:pos="0"/>
        </w:tabs>
        <w:spacing w:after="0" w:line="240" w:lineRule="auto"/>
        <w:ind w:left="0" w:firstLine="1080"/>
        <w:jc w:val="both"/>
        <w:rPr>
          <w:rFonts w:ascii="Times New Roman" w:hAnsi="Times New Roman" w:cs="Times New Roman"/>
          <w:sz w:val="28"/>
          <w:szCs w:val="24"/>
          <w:lang w:val="ro-RO"/>
        </w:rPr>
      </w:pPr>
      <w:r w:rsidRPr="007D6FF3">
        <w:rPr>
          <w:rFonts w:ascii="Times New Roman" w:hAnsi="Times New Roman" w:cs="Times New Roman"/>
          <w:sz w:val="28"/>
          <w:szCs w:val="24"/>
          <w:lang w:val="ro-RO"/>
        </w:rPr>
        <w:t>Deşeurile nepericuloase și periculoase generate</w:t>
      </w:r>
      <w:r w:rsidR="00AB541B">
        <w:rPr>
          <w:rFonts w:ascii="Times New Roman" w:hAnsi="Times New Roman" w:cs="Times New Roman"/>
          <w:sz w:val="28"/>
          <w:szCs w:val="24"/>
          <w:lang w:val="ro-RO"/>
        </w:rPr>
        <w:t xml:space="preserve"> </w:t>
      </w:r>
      <w:r w:rsidRPr="007D6FF3">
        <w:rPr>
          <w:rFonts w:ascii="Times New Roman" w:hAnsi="Times New Roman" w:cs="Times New Roman"/>
          <w:sz w:val="28"/>
          <w:szCs w:val="24"/>
          <w:lang w:val="ro-RO"/>
        </w:rPr>
        <w:t xml:space="preserve">vor fi transportate la instalaţii de valorificare autorizate pentru efectuarea operațiunilor de tratare; </w:t>
      </w:r>
    </w:p>
    <w:p w:rsidR="004B06F4" w:rsidRPr="007D6FF3" w:rsidRDefault="004B06F4" w:rsidP="00B75A1A">
      <w:pPr>
        <w:spacing w:after="0"/>
        <w:jc w:val="both"/>
        <w:rPr>
          <w:rFonts w:ascii="Times New Roman" w:hAnsi="Times New Roman" w:cs="Times New Roman"/>
          <w:sz w:val="28"/>
          <w:szCs w:val="24"/>
          <w:lang w:val="ro-RO" w:eastAsia="ar-SA"/>
        </w:rPr>
      </w:pPr>
      <w:r w:rsidRPr="007D6FF3">
        <w:rPr>
          <w:rFonts w:ascii="Times New Roman" w:hAnsi="Times New Roman" w:cs="Times New Roman"/>
          <w:sz w:val="28"/>
          <w:szCs w:val="24"/>
          <w:lang w:val="ro-RO" w:eastAsia="ar-SA"/>
        </w:rPr>
        <w:t>Transportul deşeurilor din cadrul amplasamentului trebuie realizată cu:</w:t>
      </w:r>
    </w:p>
    <w:p w:rsidR="004B06F4" w:rsidRPr="007D6FF3" w:rsidRDefault="004B06F4" w:rsidP="00E82B47">
      <w:pPr>
        <w:widowControl w:val="0"/>
        <w:numPr>
          <w:ilvl w:val="0"/>
          <w:numId w:val="6"/>
        </w:numPr>
        <w:suppressAutoHyphens/>
        <w:spacing w:after="0" w:line="240" w:lineRule="auto"/>
        <w:ind w:left="0" w:firstLine="993"/>
        <w:jc w:val="both"/>
        <w:rPr>
          <w:rFonts w:ascii="Times New Roman" w:hAnsi="Times New Roman" w:cs="Times New Roman"/>
          <w:sz w:val="28"/>
          <w:szCs w:val="24"/>
          <w:lang w:val="ro-RO" w:eastAsia="ar-SA"/>
        </w:rPr>
      </w:pPr>
      <w:r w:rsidRPr="007D6FF3">
        <w:rPr>
          <w:rFonts w:ascii="Times New Roman" w:hAnsi="Times New Roman" w:cs="Times New Roman"/>
          <w:sz w:val="28"/>
          <w:szCs w:val="24"/>
          <w:lang w:val="ro-RO" w:eastAsia="ar-SA"/>
        </w:rPr>
        <w:t>mijloace de transport adecvate naturii deşeurilor transportate, astfel încât  să se asigure respectarea normelor privind sănătatea populaţiei şi a mediului înconjurător.</w:t>
      </w:r>
    </w:p>
    <w:p w:rsidR="004B06F4" w:rsidRPr="007D6FF3" w:rsidRDefault="004B06F4" w:rsidP="00E82B47">
      <w:pPr>
        <w:widowControl w:val="0"/>
        <w:numPr>
          <w:ilvl w:val="0"/>
          <w:numId w:val="6"/>
        </w:numPr>
        <w:suppressAutoHyphens/>
        <w:spacing w:after="0" w:line="240" w:lineRule="auto"/>
        <w:ind w:left="0" w:firstLine="993"/>
        <w:jc w:val="both"/>
        <w:rPr>
          <w:rFonts w:ascii="Times New Roman" w:hAnsi="Times New Roman" w:cs="Times New Roman"/>
          <w:sz w:val="28"/>
          <w:szCs w:val="24"/>
          <w:lang w:val="ro-RO" w:eastAsia="ar-SA"/>
        </w:rPr>
      </w:pPr>
      <w:r w:rsidRPr="007D6FF3">
        <w:rPr>
          <w:rFonts w:ascii="Times New Roman" w:hAnsi="Times New Roman" w:cs="Times New Roman"/>
          <w:sz w:val="28"/>
          <w:szCs w:val="24"/>
          <w:lang w:val="ro-RO" w:eastAsia="ar-SA"/>
        </w:rPr>
        <w:t>respectarea prevederilor din HG nr. 1061/2008 privind transportul deşeurilor periculoase şi nepericuloase  pe teritoriul României;</w:t>
      </w:r>
    </w:p>
    <w:p w:rsidR="00644021" w:rsidRPr="007D6FF3" w:rsidRDefault="00644021" w:rsidP="00E55732">
      <w:pPr>
        <w:spacing w:after="0"/>
        <w:rPr>
          <w:rFonts w:ascii="Times New Roman" w:hAnsi="Times New Roman" w:cs="Times New Roman"/>
          <w:sz w:val="24"/>
          <w:lang w:val="ro-RO" w:eastAsia="ro-RO"/>
        </w:rPr>
      </w:pPr>
    </w:p>
    <w:p w:rsidR="00644021" w:rsidRPr="007D6FF3" w:rsidRDefault="00644021" w:rsidP="00E55732">
      <w:pPr>
        <w:pStyle w:val="Heading2"/>
        <w:ind w:left="360"/>
        <w:rPr>
          <w:sz w:val="28"/>
        </w:rPr>
      </w:pPr>
      <w:r w:rsidRPr="007D6FF3">
        <w:rPr>
          <w:sz w:val="28"/>
        </w:rPr>
        <w:t>6. Monitorizarea gestiunii deșeurilor</w:t>
      </w:r>
    </w:p>
    <w:p w:rsidR="00644021" w:rsidRPr="007D6FF3" w:rsidRDefault="00941420" w:rsidP="00941420">
      <w:pPr>
        <w:ind w:left="360"/>
        <w:rPr>
          <w:rFonts w:ascii="Times New Roman" w:hAnsi="Times New Roman" w:cs="Times New Roman"/>
          <w:sz w:val="24"/>
          <w:lang w:val="ro-RO"/>
        </w:rPr>
      </w:pPr>
      <w:r w:rsidRPr="007D6FF3">
        <w:rPr>
          <w:rFonts w:ascii="Times New Roman" w:hAnsi="Times New Roman" w:cs="Times New Roman"/>
          <w:sz w:val="28"/>
          <w:szCs w:val="24"/>
          <w:lang w:val="ro-RO"/>
        </w:rPr>
        <w:t>Titularul activităţii are</w:t>
      </w:r>
      <w:r w:rsidR="00B75A1A" w:rsidRPr="007D6FF3">
        <w:rPr>
          <w:rFonts w:ascii="Times New Roman" w:hAnsi="Times New Roman" w:cs="Times New Roman"/>
          <w:sz w:val="28"/>
          <w:szCs w:val="24"/>
          <w:lang w:val="ro-RO"/>
        </w:rPr>
        <w:t xml:space="preserve"> obligaţia de a organiza evidenț</w:t>
      </w:r>
      <w:r w:rsidRPr="007D6FF3">
        <w:rPr>
          <w:rFonts w:ascii="Times New Roman" w:hAnsi="Times New Roman" w:cs="Times New Roman"/>
          <w:sz w:val="28"/>
          <w:szCs w:val="24"/>
          <w:lang w:val="ro-RO"/>
        </w:rPr>
        <w:t>a gestiunii deşeurilor rezultate în urma activităţii desfăşurate, care va fi ţinută conform modelului prezentat în Anexa nr. 1 a H.G. nr. 856/2002</w:t>
      </w:r>
    </w:p>
    <w:p w:rsidR="00644021" w:rsidRPr="007D6FF3" w:rsidRDefault="00644021" w:rsidP="00E55732">
      <w:pPr>
        <w:pStyle w:val="Heading2"/>
        <w:ind w:left="360"/>
        <w:rPr>
          <w:sz w:val="28"/>
        </w:rPr>
      </w:pPr>
      <w:r w:rsidRPr="007D6FF3">
        <w:rPr>
          <w:sz w:val="28"/>
        </w:rPr>
        <w:t xml:space="preserve">7. Ambalaje folosite </w:t>
      </w:r>
    </w:p>
    <w:p w:rsidR="00644021" w:rsidRPr="007D6FF3" w:rsidRDefault="00397261" w:rsidP="008D7526">
      <w:pPr>
        <w:rPr>
          <w:rFonts w:ascii="Times New Roman" w:hAnsi="Times New Roman" w:cs="Times New Roman"/>
          <w:sz w:val="28"/>
          <w:szCs w:val="28"/>
          <w:lang w:val="ro-RO" w:eastAsia="ro-RO"/>
        </w:rPr>
      </w:pPr>
      <w:r>
        <w:rPr>
          <w:rFonts w:ascii="Times New Roman" w:hAnsi="Times New Roman" w:cs="Times New Roman"/>
          <w:color w:val="000000"/>
          <w:sz w:val="28"/>
          <w:szCs w:val="28"/>
          <w:lang w:val="ro-RO"/>
        </w:rPr>
        <w:t>Nu sunt utilizate ambalaje.</w:t>
      </w:r>
    </w:p>
    <w:p w:rsidR="00644021" w:rsidRPr="007D6FF3" w:rsidRDefault="00644021" w:rsidP="00E55732">
      <w:pPr>
        <w:pStyle w:val="Heading2"/>
        <w:ind w:left="360"/>
        <w:rPr>
          <w:sz w:val="28"/>
        </w:rPr>
      </w:pPr>
      <w:r w:rsidRPr="007D6FF3">
        <w:rPr>
          <w:sz w:val="28"/>
        </w:rPr>
        <w:t xml:space="preserve">8. Modul de gospodărire a ambalajelor </w:t>
      </w:r>
    </w:p>
    <w:p w:rsidR="00F852D8" w:rsidRPr="007D6FF3" w:rsidRDefault="00397261" w:rsidP="00F852D8">
      <w:pPr>
        <w:pStyle w:val="BodyText"/>
        <w:spacing w:after="0"/>
        <w:rPr>
          <w:rFonts w:ascii="Times New Roman" w:hAnsi="Times New Roman"/>
          <w:sz w:val="28"/>
          <w:szCs w:val="24"/>
          <w:lang w:val="ro-RO"/>
        </w:rPr>
      </w:pPr>
      <w:r>
        <w:rPr>
          <w:rFonts w:ascii="Times New Roman" w:hAnsi="Times New Roman"/>
          <w:sz w:val="28"/>
          <w:szCs w:val="24"/>
          <w:lang w:val="ro-RO"/>
        </w:rPr>
        <w:t>Nu este cazul.</w:t>
      </w:r>
    </w:p>
    <w:p w:rsidR="00644021" w:rsidRPr="007D6FF3" w:rsidRDefault="00644021" w:rsidP="00E55732">
      <w:pPr>
        <w:pStyle w:val="Heading1"/>
        <w:rPr>
          <w:rFonts w:ascii="Times New Roman" w:eastAsia="Times New Roman" w:hAnsi="Times New Roman" w:cs="Times New Roman"/>
          <w:b/>
          <w:color w:val="auto"/>
          <w:sz w:val="28"/>
          <w:szCs w:val="24"/>
          <w:lang w:val="ro-RO"/>
        </w:rPr>
      </w:pPr>
      <w:r w:rsidRPr="007D6FF3">
        <w:rPr>
          <w:rFonts w:ascii="Times New Roman" w:eastAsia="Times New Roman" w:hAnsi="Times New Roman" w:cs="Times New Roman"/>
          <w:b/>
          <w:color w:val="auto"/>
          <w:sz w:val="28"/>
          <w:szCs w:val="24"/>
          <w:lang w:val="ro-RO"/>
        </w:rPr>
        <w:t>V. Modul de gospodărire a substanțelor și amestecurile periculoase</w:t>
      </w:r>
    </w:p>
    <w:p w:rsidR="00644021" w:rsidRPr="007D6FF3" w:rsidRDefault="00644021" w:rsidP="00E55732">
      <w:pPr>
        <w:autoSpaceDE w:val="0"/>
        <w:autoSpaceDN w:val="0"/>
        <w:adjustRightInd w:val="0"/>
        <w:spacing w:after="0" w:line="240" w:lineRule="auto"/>
        <w:jc w:val="both"/>
        <w:rPr>
          <w:rFonts w:ascii="Times New Roman" w:eastAsia="Times New Roman" w:hAnsi="Times New Roman" w:cs="Times New Roman"/>
          <w:sz w:val="28"/>
          <w:szCs w:val="24"/>
          <w:lang w:val="ro-RO"/>
        </w:rPr>
      </w:pPr>
    </w:p>
    <w:p w:rsidR="00644021" w:rsidRPr="007D6FF3" w:rsidRDefault="00644021" w:rsidP="00E82B47">
      <w:pPr>
        <w:pStyle w:val="Heading2"/>
        <w:numPr>
          <w:ilvl w:val="0"/>
          <w:numId w:val="8"/>
        </w:numPr>
        <w:rPr>
          <w:sz w:val="28"/>
        </w:rPr>
      </w:pPr>
      <w:r w:rsidRPr="007D6FF3">
        <w:rPr>
          <w:sz w:val="28"/>
        </w:rPr>
        <w:t xml:space="preserve">Substanțele și amestecurile periculoase folosite </w:t>
      </w:r>
    </w:p>
    <w:tbl>
      <w:tblPr>
        <w:tblW w:w="96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4"/>
        <w:gridCol w:w="3119"/>
        <w:gridCol w:w="1559"/>
        <w:gridCol w:w="992"/>
        <w:gridCol w:w="2594"/>
      </w:tblGrid>
      <w:tr w:rsidR="00D93DA2" w:rsidRPr="007D6FF3" w:rsidTr="00B567D4">
        <w:tc>
          <w:tcPr>
            <w:tcW w:w="1384" w:type="dxa"/>
            <w:shd w:val="clear" w:color="auto" w:fill="C0C0C0"/>
            <w:vAlign w:val="center"/>
          </w:tcPr>
          <w:p w:rsidR="00D93DA2" w:rsidRPr="007D6FF3" w:rsidRDefault="00D93DA2" w:rsidP="004678D5">
            <w:pPr>
              <w:snapToGrid w:val="0"/>
              <w:spacing w:before="40" w:after="0" w:line="240" w:lineRule="auto"/>
              <w:jc w:val="center"/>
              <w:rPr>
                <w:rFonts w:ascii="Times New Roman" w:eastAsia="Times New Roman" w:hAnsi="Times New Roman" w:cs="Times New Roman"/>
                <w:b/>
                <w:sz w:val="20"/>
                <w:szCs w:val="24"/>
                <w:lang w:val="ro-RO"/>
              </w:rPr>
            </w:pPr>
            <w:r w:rsidRPr="007D6FF3">
              <w:rPr>
                <w:rFonts w:ascii="Times New Roman" w:eastAsia="Times New Roman" w:hAnsi="Times New Roman" w:cs="Times New Roman"/>
                <w:b/>
                <w:sz w:val="20"/>
                <w:szCs w:val="24"/>
                <w:lang w:val="ro-RO"/>
              </w:rPr>
              <w:t>Tip</w:t>
            </w:r>
          </w:p>
        </w:tc>
        <w:tc>
          <w:tcPr>
            <w:tcW w:w="3119" w:type="dxa"/>
            <w:shd w:val="clear" w:color="auto" w:fill="C0C0C0"/>
            <w:vAlign w:val="center"/>
          </w:tcPr>
          <w:p w:rsidR="00D93DA2" w:rsidRPr="007D6FF3" w:rsidRDefault="00D93DA2" w:rsidP="004678D5">
            <w:pPr>
              <w:snapToGrid w:val="0"/>
              <w:spacing w:before="40" w:after="0" w:line="240" w:lineRule="auto"/>
              <w:jc w:val="center"/>
              <w:rPr>
                <w:rFonts w:ascii="Times New Roman" w:eastAsia="Times New Roman" w:hAnsi="Times New Roman" w:cs="Times New Roman"/>
                <w:b/>
                <w:sz w:val="20"/>
                <w:szCs w:val="24"/>
                <w:lang w:val="ro-RO"/>
              </w:rPr>
            </w:pPr>
            <w:r w:rsidRPr="007D6FF3">
              <w:rPr>
                <w:rFonts w:ascii="Times New Roman" w:eastAsia="Times New Roman" w:hAnsi="Times New Roman" w:cs="Times New Roman"/>
                <w:b/>
                <w:sz w:val="20"/>
                <w:szCs w:val="24"/>
                <w:lang w:val="ro-RO"/>
              </w:rPr>
              <w:t>Substanță chimică periculoasă/ Categorie de amestec</w:t>
            </w:r>
          </w:p>
        </w:tc>
        <w:tc>
          <w:tcPr>
            <w:tcW w:w="1559" w:type="dxa"/>
            <w:shd w:val="clear" w:color="auto" w:fill="C0C0C0"/>
            <w:vAlign w:val="center"/>
          </w:tcPr>
          <w:p w:rsidR="00D93DA2" w:rsidRPr="007D6FF3" w:rsidRDefault="00D93DA2" w:rsidP="004678D5">
            <w:pPr>
              <w:snapToGrid w:val="0"/>
              <w:spacing w:before="40" w:after="0" w:line="240" w:lineRule="auto"/>
              <w:jc w:val="center"/>
              <w:rPr>
                <w:rFonts w:ascii="Times New Roman" w:eastAsia="Times New Roman" w:hAnsi="Times New Roman" w:cs="Times New Roman"/>
                <w:b/>
                <w:sz w:val="20"/>
                <w:szCs w:val="24"/>
                <w:lang w:val="ro-RO"/>
              </w:rPr>
            </w:pPr>
            <w:r w:rsidRPr="007D6FF3">
              <w:rPr>
                <w:rFonts w:ascii="Times New Roman" w:eastAsia="Times New Roman" w:hAnsi="Times New Roman" w:cs="Times New Roman"/>
                <w:b/>
                <w:sz w:val="20"/>
                <w:szCs w:val="24"/>
                <w:lang w:val="ro-RO"/>
              </w:rPr>
              <w:t>Cantitate</w:t>
            </w:r>
          </w:p>
        </w:tc>
        <w:tc>
          <w:tcPr>
            <w:tcW w:w="992" w:type="dxa"/>
            <w:shd w:val="clear" w:color="auto" w:fill="C0C0C0"/>
            <w:vAlign w:val="center"/>
          </w:tcPr>
          <w:p w:rsidR="00D93DA2" w:rsidRPr="007D6FF3" w:rsidRDefault="00D93DA2" w:rsidP="004678D5">
            <w:pPr>
              <w:snapToGrid w:val="0"/>
              <w:spacing w:before="40" w:after="0" w:line="240" w:lineRule="auto"/>
              <w:jc w:val="center"/>
              <w:rPr>
                <w:rFonts w:ascii="Times New Roman" w:eastAsia="Times New Roman" w:hAnsi="Times New Roman" w:cs="Times New Roman"/>
                <w:b/>
                <w:sz w:val="20"/>
                <w:szCs w:val="24"/>
                <w:lang w:val="ro-RO"/>
              </w:rPr>
            </w:pPr>
            <w:r w:rsidRPr="007D6FF3">
              <w:rPr>
                <w:rFonts w:ascii="Times New Roman" w:eastAsia="Times New Roman" w:hAnsi="Times New Roman" w:cs="Times New Roman"/>
                <w:b/>
                <w:sz w:val="20"/>
                <w:szCs w:val="24"/>
                <w:lang w:val="ro-RO"/>
              </w:rPr>
              <w:t>UM</w:t>
            </w:r>
          </w:p>
        </w:tc>
        <w:tc>
          <w:tcPr>
            <w:tcW w:w="2594" w:type="dxa"/>
            <w:shd w:val="clear" w:color="auto" w:fill="C0C0C0"/>
            <w:vAlign w:val="center"/>
          </w:tcPr>
          <w:p w:rsidR="00D93DA2" w:rsidRPr="007D6FF3" w:rsidRDefault="00D93DA2" w:rsidP="004678D5">
            <w:pPr>
              <w:snapToGrid w:val="0"/>
              <w:spacing w:before="40" w:after="0" w:line="240" w:lineRule="auto"/>
              <w:jc w:val="center"/>
              <w:rPr>
                <w:rFonts w:ascii="Times New Roman" w:eastAsia="Times New Roman" w:hAnsi="Times New Roman" w:cs="Times New Roman"/>
                <w:b/>
                <w:sz w:val="20"/>
                <w:szCs w:val="24"/>
                <w:lang w:val="ro-RO"/>
              </w:rPr>
            </w:pPr>
            <w:r w:rsidRPr="007D6FF3">
              <w:rPr>
                <w:rFonts w:ascii="Times New Roman" w:eastAsia="Times New Roman" w:hAnsi="Times New Roman" w:cs="Times New Roman"/>
                <w:b/>
                <w:sz w:val="20"/>
                <w:szCs w:val="24"/>
                <w:lang w:val="ro-RO"/>
              </w:rPr>
              <w:t>Fraza de pericol</w:t>
            </w:r>
          </w:p>
        </w:tc>
      </w:tr>
      <w:tr w:rsidR="00AB541B" w:rsidRPr="007D6FF3" w:rsidTr="00AB541B">
        <w:tc>
          <w:tcPr>
            <w:tcW w:w="1384" w:type="dxa"/>
            <w:shd w:val="clear" w:color="auto" w:fill="FFFFFF" w:themeFill="background1"/>
            <w:vAlign w:val="center"/>
          </w:tcPr>
          <w:p w:rsidR="00AB541B" w:rsidRPr="007D6FF3" w:rsidRDefault="00397261" w:rsidP="004678D5">
            <w:pPr>
              <w:snapToGrid w:val="0"/>
              <w:spacing w:before="40" w:after="0" w:line="240" w:lineRule="auto"/>
              <w:jc w:val="center"/>
              <w:rPr>
                <w:rFonts w:ascii="Times New Roman" w:eastAsia="Times New Roman" w:hAnsi="Times New Roman" w:cs="Times New Roman"/>
                <w:b/>
                <w:sz w:val="20"/>
                <w:szCs w:val="24"/>
                <w:lang w:val="ro-RO"/>
              </w:rPr>
            </w:pPr>
            <w:r>
              <w:rPr>
                <w:rFonts w:ascii="Times New Roman" w:eastAsia="Times New Roman" w:hAnsi="Times New Roman" w:cs="Times New Roman"/>
                <w:b/>
                <w:sz w:val="20"/>
                <w:szCs w:val="24"/>
                <w:lang w:val="ro-RO"/>
              </w:rPr>
              <w:t>Amestec</w:t>
            </w:r>
          </w:p>
        </w:tc>
        <w:tc>
          <w:tcPr>
            <w:tcW w:w="3119" w:type="dxa"/>
            <w:shd w:val="clear" w:color="auto" w:fill="FFFFFF" w:themeFill="background1"/>
            <w:vAlign w:val="center"/>
          </w:tcPr>
          <w:p w:rsidR="00AB541B" w:rsidRPr="007D6FF3" w:rsidRDefault="00397261" w:rsidP="004678D5">
            <w:pPr>
              <w:snapToGrid w:val="0"/>
              <w:spacing w:before="40" w:after="0" w:line="240" w:lineRule="auto"/>
              <w:jc w:val="center"/>
              <w:rPr>
                <w:rFonts w:ascii="Times New Roman" w:eastAsia="Times New Roman" w:hAnsi="Times New Roman" w:cs="Times New Roman"/>
                <w:b/>
                <w:sz w:val="20"/>
                <w:szCs w:val="24"/>
                <w:lang w:val="ro-RO"/>
              </w:rPr>
            </w:pPr>
            <w:proofErr w:type="spellStart"/>
            <w:r>
              <w:rPr>
                <w:rFonts w:ascii="Times New Roman" w:eastAsia="Times New Roman" w:hAnsi="Times New Roman" w:cs="Times New Roman"/>
                <w:b/>
                <w:sz w:val="20"/>
                <w:szCs w:val="24"/>
                <w:lang w:val="ro-RO"/>
              </w:rPr>
              <w:t>Dynamax</w:t>
            </w:r>
            <w:proofErr w:type="spellEnd"/>
            <w:r>
              <w:rPr>
                <w:rFonts w:ascii="Times New Roman" w:eastAsia="Times New Roman" w:hAnsi="Times New Roman" w:cs="Times New Roman"/>
                <w:b/>
                <w:sz w:val="20"/>
                <w:szCs w:val="24"/>
                <w:lang w:val="ro-RO"/>
              </w:rPr>
              <w:t xml:space="preserve"> Cool Ultra G12-antigel</w:t>
            </w:r>
          </w:p>
        </w:tc>
        <w:tc>
          <w:tcPr>
            <w:tcW w:w="1559" w:type="dxa"/>
            <w:shd w:val="clear" w:color="auto" w:fill="FFFFFF" w:themeFill="background1"/>
            <w:vAlign w:val="center"/>
          </w:tcPr>
          <w:p w:rsidR="00AB541B" w:rsidRPr="007D6FF3" w:rsidRDefault="00397261" w:rsidP="004678D5">
            <w:pPr>
              <w:snapToGrid w:val="0"/>
              <w:spacing w:before="40" w:after="0" w:line="240" w:lineRule="auto"/>
              <w:jc w:val="center"/>
              <w:rPr>
                <w:rFonts w:ascii="Times New Roman" w:eastAsia="Times New Roman" w:hAnsi="Times New Roman" w:cs="Times New Roman"/>
                <w:b/>
                <w:sz w:val="20"/>
                <w:szCs w:val="24"/>
                <w:lang w:val="ro-RO"/>
              </w:rPr>
            </w:pPr>
            <w:r>
              <w:rPr>
                <w:rFonts w:ascii="Times New Roman" w:eastAsia="Times New Roman" w:hAnsi="Times New Roman" w:cs="Times New Roman"/>
                <w:b/>
                <w:sz w:val="20"/>
                <w:szCs w:val="24"/>
                <w:lang w:val="ro-RO"/>
              </w:rPr>
              <w:t>0,082</w:t>
            </w:r>
          </w:p>
        </w:tc>
        <w:tc>
          <w:tcPr>
            <w:tcW w:w="992" w:type="dxa"/>
            <w:shd w:val="clear" w:color="auto" w:fill="FFFFFF" w:themeFill="background1"/>
            <w:vAlign w:val="center"/>
          </w:tcPr>
          <w:p w:rsidR="00AB541B" w:rsidRPr="007D6FF3" w:rsidRDefault="00397261" w:rsidP="004678D5">
            <w:pPr>
              <w:snapToGrid w:val="0"/>
              <w:spacing w:before="40" w:after="0" w:line="240" w:lineRule="auto"/>
              <w:jc w:val="center"/>
              <w:rPr>
                <w:rFonts w:ascii="Times New Roman" w:eastAsia="Times New Roman" w:hAnsi="Times New Roman" w:cs="Times New Roman"/>
                <w:b/>
                <w:sz w:val="20"/>
                <w:szCs w:val="24"/>
                <w:lang w:val="ro-RO"/>
              </w:rPr>
            </w:pPr>
            <w:r>
              <w:rPr>
                <w:rFonts w:ascii="Times New Roman" w:eastAsia="Times New Roman" w:hAnsi="Times New Roman" w:cs="Times New Roman"/>
                <w:b/>
                <w:sz w:val="20"/>
                <w:szCs w:val="24"/>
                <w:lang w:val="ro-RO"/>
              </w:rPr>
              <w:t>t/an</w:t>
            </w:r>
          </w:p>
        </w:tc>
        <w:tc>
          <w:tcPr>
            <w:tcW w:w="2594" w:type="dxa"/>
            <w:shd w:val="clear" w:color="auto" w:fill="FFFFFF" w:themeFill="background1"/>
            <w:vAlign w:val="center"/>
          </w:tcPr>
          <w:p w:rsidR="00AB541B" w:rsidRPr="007D6FF3" w:rsidRDefault="003908C6" w:rsidP="004678D5">
            <w:pPr>
              <w:snapToGrid w:val="0"/>
              <w:spacing w:before="40" w:after="0" w:line="240" w:lineRule="auto"/>
              <w:jc w:val="center"/>
              <w:rPr>
                <w:rFonts w:ascii="Times New Roman" w:eastAsia="Times New Roman" w:hAnsi="Times New Roman" w:cs="Times New Roman"/>
                <w:b/>
                <w:sz w:val="20"/>
                <w:szCs w:val="24"/>
                <w:lang w:val="ro-RO"/>
              </w:rPr>
            </w:pPr>
            <w:r>
              <w:rPr>
                <w:rFonts w:ascii="Times New Roman" w:eastAsia="Times New Roman" w:hAnsi="Times New Roman" w:cs="Times New Roman"/>
                <w:b/>
                <w:sz w:val="20"/>
                <w:szCs w:val="24"/>
                <w:lang w:val="ro-RO"/>
              </w:rPr>
              <w:t>H302, H</w:t>
            </w:r>
            <w:r w:rsidRPr="003908C6">
              <w:rPr>
                <w:rFonts w:ascii="Times New Roman" w:eastAsia="Times New Roman" w:hAnsi="Times New Roman" w:cs="Times New Roman"/>
                <w:sz w:val="20"/>
                <w:szCs w:val="24"/>
                <w:lang w:val="ro-RO"/>
              </w:rPr>
              <w:t>373</w:t>
            </w:r>
          </w:p>
        </w:tc>
      </w:tr>
      <w:tr w:rsidR="003908C6" w:rsidRPr="007D6FF3" w:rsidTr="00AB541B">
        <w:tc>
          <w:tcPr>
            <w:tcW w:w="1384" w:type="dxa"/>
            <w:shd w:val="clear" w:color="auto" w:fill="FFFFFF" w:themeFill="background1"/>
            <w:vAlign w:val="center"/>
          </w:tcPr>
          <w:p w:rsidR="003908C6" w:rsidRDefault="003908C6" w:rsidP="004678D5">
            <w:pPr>
              <w:snapToGrid w:val="0"/>
              <w:spacing w:before="40" w:after="0" w:line="240" w:lineRule="auto"/>
              <w:jc w:val="center"/>
              <w:rPr>
                <w:rFonts w:ascii="Times New Roman" w:eastAsia="Times New Roman" w:hAnsi="Times New Roman" w:cs="Times New Roman"/>
                <w:b/>
                <w:sz w:val="20"/>
                <w:szCs w:val="24"/>
                <w:lang w:val="ro-RO"/>
              </w:rPr>
            </w:pPr>
            <w:r>
              <w:rPr>
                <w:rFonts w:ascii="Times New Roman" w:eastAsia="Times New Roman" w:hAnsi="Times New Roman" w:cs="Times New Roman"/>
                <w:b/>
                <w:sz w:val="20"/>
                <w:szCs w:val="24"/>
                <w:lang w:val="ro-RO"/>
              </w:rPr>
              <w:t>Amestec</w:t>
            </w:r>
          </w:p>
        </w:tc>
        <w:tc>
          <w:tcPr>
            <w:tcW w:w="3119" w:type="dxa"/>
            <w:shd w:val="clear" w:color="auto" w:fill="FFFFFF" w:themeFill="background1"/>
            <w:vAlign w:val="center"/>
          </w:tcPr>
          <w:p w:rsidR="003908C6" w:rsidRDefault="003908C6" w:rsidP="004678D5">
            <w:pPr>
              <w:snapToGrid w:val="0"/>
              <w:spacing w:before="40" w:after="0" w:line="240" w:lineRule="auto"/>
              <w:jc w:val="center"/>
              <w:rPr>
                <w:rFonts w:ascii="Times New Roman" w:eastAsia="Times New Roman" w:hAnsi="Times New Roman" w:cs="Times New Roman"/>
                <w:b/>
                <w:sz w:val="20"/>
                <w:szCs w:val="24"/>
                <w:lang w:val="ro-RO"/>
              </w:rPr>
            </w:pPr>
            <w:r>
              <w:rPr>
                <w:rFonts w:ascii="Times New Roman" w:eastAsia="Times New Roman" w:hAnsi="Times New Roman" w:cs="Times New Roman"/>
                <w:b/>
                <w:sz w:val="20"/>
                <w:szCs w:val="24"/>
                <w:lang w:val="ro-RO"/>
              </w:rPr>
              <w:t xml:space="preserve">Diluant </w:t>
            </w:r>
            <w:proofErr w:type="spellStart"/>
            <w:r>
              <w:rPr>
                <w:rFonts w:ascii="Times New Roman" w:eastAsia="Times New Roman" w:hAnsi="Times New Roman" w:cs="Times New Roman"/>
                <w:b/>
                <w:sz w:val="20"/>
                <w:szCs w:val="24"/>
                <w:lang w:val="ro-RO"/>
              </w:rPr>
              <w:t>poliuretanic</w:t>
            </w:r>
            <w:proofErr w:type="spellEnd"/>
          </w:p>
        </w:tc>
        <w:tc>
          <w:tcPr>
            <w:tcW w:w="1559" w:type="dxa"/>
            <w:shd w:val="clear" w:color="auto" w:fill="FFFFFF" w:themeFill="background1"/>
            <w:vAlign w:val="center"/>
          </w:tcPr>
          <w:p w:rsidR="003908C6" w:rsidRDefault="003908C6" w:rsidP="003908C6">
            <w:pPr>
              <w:snapToGrid w:val="0"/>
              <w:spacing w:before="40" w:after="0" w:line="240" w:lineRule="auto"/>
              <w:jc w:val="center"/>
              <w:rPr>
                <w:rFonts w:ascii="Times New Roman" w:eastAsia="Times New Roman" w:hAnsi="Times New Roman" w:cs="Times New Roman"/>
                <w:b/>
                <w:sz w:val="20"/>
                <w:szCs w:val="24"/>
                <w:lang w:val="ro-RO"/>
              </w:rPr>
            </w:pPr>
            <w:r>
              <w:rPr>
                <w:rFonts w:ascii="Times New Roman" w:eastAsia="Times New Roman" w:hAnsi="Times New Roman" w:cs="Times New Roman"/>
                <w:b/>
                <w:sz w:val="20"/>
                <w:szCs w:val="24"/>
                <w:lang w:val="ro-RO"/>
              </w:rPr>
              <w:t>0,046</w:t>
            </w:r>
          </w:p>
        </w:tc>
        <w:tc>
          <w:tcPr>
            <w:tcW w:w="992" w:type="dxa"/>
            <w:shd w:val="clear" w:color="auto" w:fill="FFFFFF" w:themeFill="background1"/>
            <w:vAlign w:val="center"/>
          </w:tcPr>
          <w:p w:rsidR="003908C6" w:rsidRDefault="003908C6" w:rsidP="004678D5">
            <w:pPr>
              <w:snapToGrid w:val="0"/>
              <w:spacing w:before="40" w:after="0" w:line="240" w:lineRule="auto"/>
              <w:jc w:val="center"/>
              <w:rPr>
                <w:rFonts w:ascii="Times New Roman" w:eastAsia="Times New Roman" w:hAnsi="Times New Roman" w:cs="Times New Roman"/>
                <w:b/>
                <w:sz w:val="20"/>
                <w:szCs w:val="24"/>
                <w:lang w:val="ro-RO"/>
              </w:rPr>
            </w:pPr>
            <w:r>
              <w:rPr>
                <w:rFonts w:ascii="Times New Roman" w:eastAsia="Times New Roman" w:hAnsi="Times New Roman" w:cs="Times New Roman"/>
                <w:b/>
                <w:sz w:val="20"/>
                <w:szCs w:val="24"/>
                <w:lang w:val="ro-RO"/>
              </w:rPr>
              <w:t>t/an</w:t>
            </w:r>
          </w:p>
        </w:tc>
        <w:tc>
          <w:tcPr>
            <w:tcW w:w="2594" w:type="dxa"/>
            <w:shd w:val="clear" w:color="auto" w:fill="FFFFFF" w:themeFill="background1"/>
            <w:vAlign w:val="center"/>
          </w:tcPr>
          <w:p w:rsidR="003908C6" w:rsidRPr="003908C6" w:rsidRDefault="003908C6" w:rsidP="003908C6">
            <w:pPr>
              <w:pStyle w:val="Default"/>
              <w:jc w:val="center"/>
              <w:rPr>
                <w:rFonts w:ascii="Times New Roman" w:hAnsi="Times New Roman" w:cs="Times New Roman"/>
                <w:color w:val="auto"/>
                <w:sz w:val="20"/>
                <w:lang w:val="ro-RO"/>
              </w:rPr>
            </w:pPr>
            <w:r>
              <w:rPr>
                <w:sz w:val="23"/>
                <w:szCs w:val="23"/>
              </w:rPr>
              <w:t></w:t>
            </w:r>
            <w:r w:rsidRPr="003908C6">
              <w:rPr>
                <w:rFonts w:ascii="Times New Roman" w:hAnsi="Times New Roman" w:cs="Times New Roman"/>
                <w:color w:val="auto"/>
                <w:sz w:val="20"/>
                <w:lang w:val="ro-RO"/>
              </w:rPr>
              <w:t xml:space="preserve">225, H315, H319,H335, H336,H373, H412 </w:t>
            </w:r>
          </w:p>
        </w:tc>
      </w:tr>
      <w:tr w:rsidR="003908C6" w:rsidRPr="007D6FF3" w:rsidTr="00AB541B">
        <w:tc>
          <w:tcPr>
            <w:tcW w:w="1384" w:type="dxa"/>
            <w:shd w:val="clear" w:color="auto" w:fill="FFFFFF" w:themeFill="background1"/>
            <w:vAlign w:val="center"/>
          </w:tcPr>
          <w:p w:rsidR="003908C6" w:rsidRDefault="003908C6" w:rsidP="004678D5">
            <w:pPr>
              <w:snapToGrid w:val="0"/>
              <w:spacing w:before="40" w:after="0" w:line="240" w:lineRule="auto"/>
              <w:jc w:val="center"/>
              <w:rPr>
                <w:rFonts w:ascii="Times New Roman" w:eastAsia="Times New Roman" w:hAnsi="Times New Roman" w:cs="Times New Roman"/>
                <w:b/>
                <w:sz w:val="20"/>
                <w:szCs w:val="24"/>
                <w:lang w:val="ro-RO"/>
              </w:rPr>
            </w:pPr>
            <w:r>
              <w:rPr>
                <w:rFonts w:ascii="Times New Roman" w:eastAsia="Times New Roman" w:hAnsi="Times New Roman" w:cs="Times New Roman"/>
                <w:b/>
                <w:sz w:val="20"/>
                <w:szCs w:val="24"/>
                <w:lang w:val="ro-RO"/>
              </w:rPr>
              <w:t>Amestec</w:t>
            </w:r>
          </w:p>
        </w:tc>
        <w:tc>
          <w:tcPr>
            <w:tcW w:w="3119" w:type="dxa"/>
            <w:shd w:val="clear" w:color="auto" w:fill="FFFFFF" w:themeFill="background1"/>
            <w:vAlign w:val="center"/>
          </w:tcPr>
          <w:p w:rsidR="003908C6" w:rsidRDefault="003908C6" w:rsidP="004678D5">
            <w:pPr>
              <w:snapToGrid w:val="0"/>
              <w:spacing w:before="40" w:after="0" w:line="240" w:lineRule="auto"/>
              <w:jc w:val="center"/>
              <w:rPr>
                <w:rFonts w:ascii="Times New Roman" w:eastAsia="Times New Roman" w:hAnsi="Times New Roman" w:cs="Times New Roman"/>
                <w:b/>
                <w:sz w:val="20"/>
                <w:szCs w:val="24"/>
                <w:lang w:val="ro-RO"/>
              </w:rPr>
            </w:pPr>
            <w:r>
              <w:rPr>
                <w:rFonts w:ascii="Times New Roman" w:eastAsia="Times New Roman" w:hAnsi="Times New Roman" w:cs="Times New Roman"/>
                <w:b/>
                <w:sz w:val="20"/>
                <w:szCs w:val="24"/>
                <w:lang w:val="ro-RO"/>
              </w:rPr>
              <w:t xml:space="preserve">Lac </w:t>
            </w:r>
            <w:proofErr w:type="spellStart"/>
            <w:r>
              <w:rPr>
                <w:rFonts w:ascii="Times New Roman" w:eastAsia="Times New Roman" w:hAnsi="Times New Roman" w:cs="Times New Roman"/>
                <w:b/>
                <w:sz w:val="20"/>
                <w:szCs w:val="24"/>
                <w:lang w:val="ro-RO"/>
              </w:rPr>
              <w:t>poliuretanic</w:t>
            </w:r>
            <w:proofErr w:type="spellEnd"/>
          </w:p>
        </w:tc>
        <w:tc>
          <w:tcPr>
            <w:tcW w:w="1559" w:type="dxa"/>
            <w:shd w:val="clear" w:color="auto" w:fill="FFFFFF" w:themeFill="background1"/>
            <w:vAlign w:val="center"/>
          </w:tcPr>
          <w:p w:rsidR="003908C6" w:rsidRDefault="0083231F" w:rsidP="003908C6">
            <w:pPr>
              <w:snapToGrid w:val="0"/>
              <w:spacing w:before="40" w:after="0" w:line="240" w:lineRule="auto"/>
              <w:jc w:val="center"/>
              <w:rPr>
                <w:rFonts w:ascii="Times New Roman" w:eastAsia="Times New Roman" w:hAnsi="Times New Roman" w:cs="Times New Roman"/>
                <w:b/>
                <w:sz w:val="20"/>
                <w:szCs w:val="24"/>
                <w:lang w:val="ro-RO"/>
              </w:rPr>
            </w:pPr>
            <w:r>
              <w:rPr>
                <w:rFonts w:ascii="Times New Roman" w:eastAsia="Times New Roman" w:hAnsi="Times New Roman" w:cs="Times New Roman"/>
                <w:b/>
                <w:sz w:val="20"/>
                <w:szCs w:val="24"/>
                <w:lang w:val="ro-RO"/>
              </w:rPr>
              <w:t>0,055</w:t>
            </w:r>
          </w:p>
        </w:tc>
        <w:tc>
          <w:tcPr>
            <w:tcW w:w="992" w:type="dxa"/>
            <w:shd w:val="clear" w:color="auto" w:fill="FFFFFF" w:themeFill="background1"/>
            <w:vAlign w:val="center"/>
          </w:tcPr>
          <w:p w:rsidR="003908C6" w:rsidRDefault="0083231F" w:rsidP="004678D5">
            <w:pPr>
              <w:snapToGrid w:val="0"/>
              <w:spacing w:before="40" w:after="0" w:line="240" w:lineRule="auto"/>
              <w:jc w:val="center"/>
              <w:rPr>
                <w:rFonts w:ascii="Times New Roman" w:eastAsia="Times New Roman" w:hAnsi="Times New Roman" w:cs="Times New Roman"/>
                <w:b/>
                <w:sz w:val="20"/>
                <w:szCs w:val="24"/>
                <w:lang w:val="ro-RO"/>
              </w:rPr>
            </w:pPr>
            <w:r>
              <w:rPr>
                <w:rFonts w:ascii="Times New Roman" w:eastAsia="Times New Roman" w:hAnsi="Times New Roman" w:cs="Times New Roman"/>
                <w:b/>
                <w:sz w:val="20"/>
                <w:szCs w:val="24"/>
                <w:lang w:val="ro-RO"/>
              </w:rPr>
              <w:t>t/an</w:t>
            </w:r>
          </w:p>
        </w:tc>
        <w:tc>
          <w:tcPr>
            <w:tcW w:w="2594" w:type="dxa"/>
            <w:shd w:val="clear" w:color="auto" w:fill="FFFFFF" w:themeFill="background1"/>
            <w:vAlign w:val="center"/>
          </w:tcPr>
          <w:p w:rsidR="0083231F" w:rsidRDefault="0083231F" w:rsidP="0083231F">
            <w:pPr>
              <w:pStyle w:val="Default"/>
              <w:jc w:val="center"/>
              <w:rPr>
                <w:sz w:val="23"/>
                <w:szCs w:val="23"/>
              </w:rPr>
            </w:pP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p>
          <w:p w:rsidR="003908C6" w:rsidRDefault="003908C6" w:rsidP="003908C6">
            <w:pPr>
              <w:pStyle w:val="Default"/>
              <w:jc w:val="center"/>
              <w:rPr>
                <w:sz w:val="23"/>
                <w:szCs w:val="23"/>
              </w:rPr>
            </w:pPr>
          </w:p>
        </w:tc>
      </w:tr>
      <w:tr w:rsidR="0083231F" w:rsidRPr="007D6FF3" w:rsidTr="00AB541B">
        <w:tc>
          <w:tcPr>
            <w:tcW w:w="1384" w:type="dxa"/>
            <w:shd w:val="clear" w:color="auto" w:fill="FFFFFF" w:themeFill="background1"/>
            <w:vAlign w:val="center"/>
          </w:tcPr>
          <w:p w:rsidR="0083231F" w:rsidRDefault="00B72731" w:rsidP="004678D5">
            <w:pPr>
              <w:snapToGrid w:val="0"/>
              <w:spacing w:before="40" w:after="0" w:line="240" w:lineRule="auto"/>
              <w:jc w:val="center"/>
              <w:rPr>
                <w:rFonts w:ascii="Times New Roman" w:eastAsia="Times New Roman" w:hAnsi="Times New Roman" w:cs="Times New Roman"/>
                <w:b/>
                <w:sz w:val="20"/>
                <w:szCs w:val="24"/>
                <w:lang w:val="ro-RO"/>
              </w:rPr>
            </w:pPr>
            <w:r>
              <w:rPr>
                <w:rFonts w:ascii="Times New Roman" w:eastAsia="Times New Roman" w:hAnsi="Times New Roman" w:cs="Times New Roman"/>
                <w:b/>
                <w:sz w:val="20"/>
                <w:szCs w:val="24"/>
                <w:lang w:val="ro-RO"/>
              </w:rPr>
              <w:t>Amestec</w:t>
            </w:r>
          </w:p>
        </w:tc>
        <w:tc>
          <w:tcPr>
            <w:tcW w:w="3119" w:type="dxa"/>
            <w:shd w:val="clear" w:color="auto" w:fill="FFFFFF" w:themeFill="background1"/>
            <w:vAlign w:val="center"/>
          </w:tcPr>
          <w:p w:rsidR="0083231F" w:rsidRDefault="0083231F" w:rsidP="004678D5">
            <w:pPr>
              <w:snapToGrid w:val="0"/>
              <w:spacing w:before="40" w:after="0" w:line="240" w:lineRule="auto"/>
              <w:jc w:val="center"/>
              <w:rPr>
                <w:rFonts w:ascii="Times New Roman" w:eastAsia="Times New Roman" w:hAnsi="Times New Roman" w:cs="Times New Roman"/>
                <w:b/>
                <w:sz w:val="20"/>
                <w:szCs w:val="24"/>
                <w:lang w:val="ro-RO"/>
              </w:rPr>
            </w:pPr>
            <w:r>
              <w:rPr>
                <w:rFonts w:ascii="Times New Roman" w:eastAsia="Times New Roman" w:hAnsi="Times New Roman" w:cs="Times New Roman"/>
                <w:b/>
                <w:sz w:val="20"/>
                <w:szCs w:val="24"/>
                <w:lang w:val="ro-RO"/>
              </w:rPr>
              <w:t>Benzină standard</w:t>
            </w:r>
          </w:p>
        </w:tc>
        <w:tc>
          <w:tcPr>
            <w:tcW w:w="1559" w:type="dxa"/>
            <w:shd w:val="clear" w:color="auto" w:fill="FFFFFF" w:themeFill="background1"/>
            <w:vAlign w:val="center"/>
          </w:tcPr>
          <w:p w:rsidR="0083231F" w:rsidRDefault="00B72731" w:rsidP="003908C6">
            <w:pPr>
              <w:snapToGrid w:val="0"/>
              <w:spacing w:before="40" w:after="0" w:line="240" w:lineRule="auto"/>
              <w:jc w:val="center"/>
              <w:rPr>
                <w:rFonts w:ascii="Times New Roman" w:eastAsia="Times New Roman" w:hAnsi="Times New Roman" w:cs="Times New Roman"/>
                <w:b/>
                <w:sz w:val="20"/>
                <w:szCs w:val="24"/>
                <w:lang w:val="ro-RO"/>
              </w:rPr>
            </w:pPr>
            <w:r>
              <w:rPr>
                <w:rFonts w:ascii="Times New Roman" w:eastAsia="Times New Roman" w:hAnsi="Times New Roman" w:cs="Times New Roman"/>
                <w:b/>
                <w:sz w:val="20"/>
                <w:szCs w:val="24"/>
                <w:lang w:val="ro-RO"/>
              </w:rPr>
              <w:t>0,250</w:t>
            </w:r>
          </w:p>
        </w:tc>
        <w:tc>
          <w:tcPr>
            <w:tcW w:w="992" w:type="dxa"/>
            <w:shd w:val="clear" w:color="auto" w:fill="FFFFFF" w:themeFill="background1"/>
            <w:vAlign w:val="center"/>
          </w:tcPr>
          <w:p w:rsidR="0083231F" w:rsidRDefault="00B72731" w:rsidP="004678D5">
            <w:pPr>
              <w:snapToGrid w:val="0"/>
              <w:spacing w:before="40" w:after="0" w:line="240" w:lineRule="auto"/>
              <w:jc w:val="center"/>
              <w:rPr>
                <w:rFonts w:ascii="Times New Roman" w:eastAsia="Times New Roman" w:hAnsi="Times New Roman" w:cs="Times New Roman"/>
                <w:b/>
                <w:sz w:val="20"/>
                <w:szCs w:val="24"/>
                <w:lang w:val="ro-RO"/>
              </w:rPr>
            </w:pPr>
            <w:r>
              <w:rPr>
                <w:rFonts w:ascii="Times New Roman" w:eastAsia="Times New Roman" w:hAnsi="Times New Roman" w:cs="Times New Roman"/>
                <w:b/>
                <w:sz w:val="20"/>
                <w:szCs w:val="24"/>
                <w:lang w:val="ro-RO"/>
              </w:rPr>
              <w:t>t/an</w:t>
            </w:r>
          </w:p>
        </w:tc>
        <w:tc>
          <w:tcPr>
            <w:tcW w:w="2594" w:type="dxa"/>
            <w:shd w:val="clear" w:color="auto" w:fill="FFFFFF" w:themeFill="background1"/>
            <w:vAlign w:val="center"/>
          </w:tcPr>
          <w:p w:rsidR="00B72731" w:rsidRDefault="00B72731" w:rsidP="00B72731">
            <w:pPr>
              <w:pStyle w:val="Default"/>
              <w:jc w:val="center"/>
              <w:rPr>
                <w:sz w:val="23"/>
                <w:szCs w:val="23"/>
              </w:rPr>
            </w:pP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p>
          <w:p w:rsidR="0083231F" w:rsidRDefault="0083231F" w:rsidP="0083231F">
            <w:pPr>
              <w:pStyle w:val="Default"/>
              <w:jc w:val="center"/>
              <w:rPr>
                <w:sz w:val="23"/>
                <w:szCs w:val="23"/>
              </w:rPr>
            </w:pPr>
          </w:p>
        </w:tc>
      </w:tr>
      <w:tr w:rsidR="00D93DA2" w:rsidRPr="007D6FF3" w:rsidTr="00B567D4">
        <w:tc>
          <w:tcPr>
            <w:tcW w:w="1384" w:type="dxa"/>
            <w:shd w:val="clear" w:color="auto" w:fill="auto"/>
            <w:vAlign w:val="center"/>
          </w:tcPr>
          <w:p w:rsidR="00D93DA2" w:rsidRPr="007D6FF3" w:rsidRDefault="00B72731" w:rsidP="00B72731">
            <w:pPr>
              <w:snapToGrid w:val="0"/>
              <w:spacing w:before="40" w:after="0" w:line="240" w:lineRule="auto"/>
              <w:jc w:val="center"/>
              <w:rPr>
                <w:rFonts w:ascii="Times New Roman" w:eastAsia="Times New Roman" w:hAnsi="Times New Roman" w:cs="Times New Roman"/>
                <w:b/>
                <w:sz w:val="20"/>
                <w:szCs w:val="24"/>
                <w:lang w:val="ro-RO"/>
              </w:rPr>
            </w:pPr>
            <w:r>
              <w:rPr>
                <w:rFonts w:ascii="Times New Roman" w:eastAsia="Times New Roman" w:hAnsi="Times New Roman" w:cs="Times New Roman"/>
                <w:b/>
                <w:sz w:val="20"/>
                <w:szCs w:val="24"/>
                <w:lang w:val="ro-RO"/>
              </w:rPr>
              <w:t>Amestec</w:t>
            </w:r>
          </w:p>
        </w:tc>
        <w:tc>
          <w:tcPr>
            <w:tcW w:w="3119" w:type="dxa"/>
            <w:shd w:val="clear" w:color="auto" w:fill="auto"/>
          </w:tcPr>
          <w:p w:rsidR="00B72731" w:rsidRDefault="00B72731" w:rsidP="00166110">
            <w:pPr>
              <w:snapToGrid w:val="0"/>
              <w:spacing w:before="40" w:after="0" w:line="240" w:lineRule="auto"/>
              <w:jc w:val="center"/>
              <w:rPr>
                <w:rFonts w:ascii="Times New Roman" w:eastAsia="Times New Roman" w:hAnsi="Times New Roman" w:cs="Times New Roman"/>
                <w:b/>
                <w:sz w:val="20"/>
                <w:szCs w:val="24"/>
                <w:lang w:val="ro-RO"/>
              </w:rPr>
            </w:pPr>
          </w:p>
          <w:p w:rsidR="00D93DA2" w:rsidRPr="00B72731" w:rsidRDefault="00B72731" w:rsidP="00166110">
            <w:pPr>
              <w:snapToGrid w:val="0"/>
              <w:spacing w:before="40" w:after="0" w:line="240" w:lineRule="auto"/>
              <w:jc w:val="center"/>
              <w:rPr>
                <w:rFonts w:ascii="Times New Roman" w:eastAsia="Times New Roman" w:hAnsi="Times New Roman" w:cs="Times New Roman"/>
                <w:b/>
                <w:sz w:val="20"/>
                <w:szCs w:val="24"/>
                <w:lang w:val="ro-RO"/>
              </w:rPr>
            </w:pPr>
            <w:r w:rsidRPr="00B72731">
              <w:rPr>
                <w:rFonts w:ascii="Times New Roman" w:eastAsia="Times New Roman" w:hAnsi="Times New Roman" w:cs="Times New Roman"/>
                <w:b/>
                <w:sz w:val="20"/>
                <w:szCs w:val="24"/>
                <w:lang w:val="ro-RO"/>
              </w:rPr>
              <w:t>Motorină standard</w:t>
            </w:r>
          </w:p>
        </w:tc>
        <w:tc>
          <w:tcPr>
            <w:tcW w:w="1559" w:type="dxa"/>
            <w:shd w:val="clear" w:color="auto" w:fill="auto"/>
          </w:tcPr>
          <w:p w:rsidR="00D93DA2" w:rsidRPr="007D6FF3" w:rsidRDefault="00A11B9D" w:rsidP="00B72731">
            <w:pPr>
              <w:snapToGrid w:val="0"/>
              <w:spacing w:before="40" w:after="0" w:line="240" w:lineRule="auto"/>
              <w:jc w:val="center"/>
              <w:rPr>
                <w:rFonts w:ascii="Times New Roman" w:eastAsia="Times New Roman" w:hAnsi="Times New Roman" w:cs="Times New Roman"/>
                <w:sz w:val="20"/>
                <w:szCs w:val="24"/>
                <w:lang w:val="ro-RO"/>
              </w:rPr>
            </w:pPr>
            <w:r w:rsidRPr="007D6FF3">
              <w:rPr>
                <w:rFonts w:ascii="Times New Roman" w:eastAsia="Times New Roman" w:hAnsi="Times New Roman" w:cs="Times New Roman"/>
                <w:sz w:val="20"/>
                <w:szCs w:val="24"/>
                <w:lang w:val="ro-RO"/>
              </w:rPr>
              <w:t>3</w:t>
            </w:r>
            <w:r w:rsidR="00B72731">
              <w:rPr>
                <w:rFonts w:ascii="Times New Roman" w:eastAsia="Times New Roman" w:hAnsi="Times New Roman" w:cs="Times New Roman"/>
                <w:sz w:val="20"/>
                <w:szCs w:val="24"/>
                <w:lang w:val="ro-RO"/>
              </w:rPr>
              <w:t>,16</w:t>
            </w:r>
          </w:p>
        </w:tc>
        <w:tc>
          <w:tcPr>
            <w:tcW w:w="992" w:type="dxa"/>
            <w:shd w:val="clear" w:color="auto" w:fill="auto"/>
          </w:tcPr>
          <w:p w:rsidR="00D93DA2" w:rsidRPr="007D6FF3" w:rsidRDefault="00A11B9D" w:rsidP="00D93DA2">
            <w:pPr>
              <w:snapToGrid w:val="0"/>
              <w:spacing w:before="40" w:after="0" w:line="240" w:lineRule="auto"/>
              <w:jc w:val="center"/>
              <w:rPr>
                <w:rFonts w:ascii="Times New Roman" w:eastAsia="Times New Roman" w:hAnsi="Times New Roman" w:cs="Times New Roman"/>
                <w:sz w:val="20"/>
                <w:szCs w:val="24"/>
                <w:lang w:val="ro-RO"/>
              </w:rPr>
            </w:pPr>
            <w:r w:rsidRPr="007D6FF3">
              <w:rPr>
                <w:rFonts w:ascii="Times New Roman" w:eastAsia="Times New Roman" w:hAnsi="Times New Roman" w:cs="Times New Roman"/>
                <w:sz w:val="20"/>
                <w:szCs w:val="24"/>
                <w:lang w:val="ro-RO"/>
              </w:rPr>
              <w:t>t</w:t>
            </w:r>
            <w:r w:rsidR="00166110" w:rsidRPr="007D6FF3">
              <w:rPr>
                <w:rFonts w:ascii="Times New Roman" w:eastAsia="Times New Roman" w:hAnsi="Times New Roman" w:cs="Times New Roman"/>
                <w:sz w:val="20"/>
                <w:szCs w:val="24"/>
                <w:lang w:val="ro-RO"/>
              </w:rPr>
              <w:t>/</w:t>
            </w:r>
            <w:r w:rsidR="00D93DA2" w:rsidRPr="007D6FF3">
              <w:rPr>
                <w:rFonts w:ascii="Times New Roman" w:eastAsia="Times New Roman" w:hAnsi="Times New Roman" w:cs="Times New Roman"/>
                <w:sz w:val="20"/>
                <w:szCs w:val="24"/>
                <w:lang w:val="ro-RO"/>
              </w:rPr>
              <w:t>an</w:t>
            </w:r>
          </w:p>
        </w:tc>
        <w:tc>
          <w:tcPr>
            <w:tcW w:w="2594" w:type="dxa"/>
            <w:shd w:val="clear" w:color="auto" w:fill="auto"/>
          </w:tcPr>
          <w:p w:rsidR="00B72731" w:rsidRDefault="00B72731" w:rsidP="00B72731">
            <w:pPr>
              <w:pStyle w:val="Default"/>
              <w:jc w:val="center"/>
              <w:rPr>
                <w:sz w:val="23"/>
                <w:szCs w:val="23"/>
              </w:rPr>
            </w:pP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lastRenderedPageBreak/>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r>
              <w:rPr>
                <w:sz w:val="23"/>
                <w:szCs w:val="23"/>
              </w:rPr>
              <w:t></w:t>
            </w:r>
          </w:p>
          <w:p w:rsidR="00D93DA2" w:rsidRPr="007D6FF3" w:rsidRDefault="00D93DA2" w:rsidP="00A11B9D">
            <w:pPr>
              <w:snapToGrid w:val="0"/>
              <w:spacing w:after="0" w:line="240" w:lineRule="auto"/>
              <w:jc w:val="center"/>
              <w:rPr>
                <w:rFonts w:ascii="Times New Roman" w:eastAsia="Times New Roman" w:hAnsi="Times New Roman" w:cs="Times New Roman"/>
                <w:sz w:val="20"/>
                <w:szCs w:val="24"/>
                <w:lang w:val="ro-RO"/>
              </w:rPr>
            </w:pPr>
          </w:p>
        </w:tc>
      </w:tr>
    </w:tbl>
    <w:p w:rsidR="00644021" w:rsidRPr="007D6FF3" w:rsidRDefault="00644021" w:rsidP="00E55732">
      <w:pPr>
        <w:pStyle w:val="Heading2"/>
        <w:ind w:left="360"/>
        <w:rPr>
          <w:sz w:val="28"/>
        </w:rPr>
      </w:pPr>
      <w:r w:rsidRPr="007D6FF3">
        <w:rPr>
          <w:sz w:val="28"/>
        </w:rPr>
        <w:lastRenderedPageBreak/>
        <w:t>2. Modul de gospodărire</w:t>
      </w:r>
    </w:p>
    <w:p w:rsidR="00644021" w:rsidRPr="007D6FF3" w:rsidRDefault="00644021" w:rsidP="00E55732">
      <w:pPr>
        <w:pStyle w:val="ListParagraph"/>
        <w:numPr>
          <w:ilvl w:val="1"/>
          <w:numId w:val="1"/>
        </w:numPr>
        <w:snapToGrid w:val="0"/>
        <w:spacing w:after="0" w:line="240" w:lineRule="auto"/>
        <w:jc w:val="both"/>
        <w:rPr>
          <w:rFonts w:ascii="Times New Roman" w:eastAsia="Times New Roman" w:hAnsi="Times New Roman" w:cs="Times New Roman"/>
          <w:b/>
          <w:sz w:val="28"/>
          <w:szCs w:val="24"/>
          <w:lang w:val="ro-RO"/>
        </w:rPr>
      </w:pPr>
      <w:r w:rsidRPr="007D6FF3">
        <w:rPr>
          <w:rFonts w:ascii="Times New Roman" w:eastAsia="Times New Roman" w:hAnsi="Times New Roman" w:cs="Times New Roman"/>
          <w:b/>
          <w:sz w:val="28"/>
          <w:szCs w:val="24"/>
          <w:lang w:val="ro-RO"/>
        </w:rPr>
        <w:t>ambalare:</w:t>
      </w:r>
      <w:r w:rsidR="00CD6CB7" w:rsidRPr="007D6FF3">
        <w:rPr>
          <w:rFonts w:ascii="Times New Roman" w:eastAsia="Times New Roman" w:hAnsi="Times New Roman" w:cs="Times New Roman"/>
          <w:b/>
          <w:sz w:val="28"/>
          <w:szCs w:val="24"/>
          <w:lang w:val="ro-RO"/>
        </w:rPr>
        <w:t xml:space="preserve"> </w:t>
      </w:r>
      <w:r w:rsidR="00B72731" w:rsidRPr="00B72731">
        <w:rPr>
          <w:rFonts w:ascii="Times New Roman" w:eastAsia="Times New Roman" w:hAnsi="Times New Roman" w:cs="Times New Roman"/>
          <w:sz w:val="28"/>
          <w:szCs w:val="24"/>
          <w:lang w:val="ro-RO"/>
        </w:rPr>
        <w:t>Î</w:t>
      </w:r>
      <w:r w:rsidR="00B72731">
        <w:rPr>
          <w:rFonts w:ascii="Times New Roman" w:eastAsia="Times New Roman" w:hAnsi="Times New Roman" w:cs="Times New Roman"/>
          <w:sz w:val="28"/>
          <w:szCs w:val="24"/>
          <w:lang w:val="ro-RO"/>
        </w:rPr>
        <w:t>n ambalaje ori</w:t>
      </w:r>
      <w:r w:rsidR="00B72731" w:rsidRPr="00B72731">
        <w:rPr>
          <w:rFonts w:ascii="Times New Roman" w:eastAsia="Times New Roman" w:hAnsi="Times New Roman" w:cs="Times New Roman"/>
          <w:sz w:val="28"/>
          <w:szCs w:val="24"/>
          <w:lang w:val="ro-RO"/>
        </w:rPr>
        <w:t>ginale ale producătorilor</w:t>
      </w:r>
      <w:r w:rsidR="009934C1">
        <w:rPr>
          <w:rFonts w:ascii="Times New Roman" w:eastAsia="Times New Roman" w:hAnsi="Times New Roman" w:cs="Times New Roman"/>
          <w:sz w:val="28"/>
          <w:szCs w:val="24"/>
          <w:lang w:val="ro-RO"/>
        </w:rPr>
        <w:t>/</w:t>
      </w:r>
      <w:proofErr w:type="spellStart"/>
      <w:r w:rsidR="009934C1">
        <w:rPr>
          <w:rFonts w:ascii="Times New Roman" w:eastAsia="Times New Roman" w:hAnsi="Times New Roman" w:cs="Times New Roman"/>
          <w:sz w:val="28"/>
          <w:szCs w:val="24"/>
          <w:lang w:val="ro-RO"/>
        </w:rPr>
        <w:t>dupăp</w:t>
      </w:r>
      <w:proofErr w:type="spellEnd"/>
      <w:r w:rsidR="009934C1">
        <w:rPr>
          <w:rFonts w:ascii="Times New Roman" w:eastAsia="Times New Roman" w:hAnsi="Times New Roman" w:cs="Times New Roman"/>
          <w:sz w:val="28"/>
          <w:szCs w:val="24"/>
          <w:lang w:val="ro-RO"/>
        </w:rPr>
        <w:t xml:space="preserve"> caz</w:t>
      </w:r>
    </w:p>
    <w:p w:rsidR="00644021" w:rsidRPr="007D6FF3" w:rsidRDefault="00644021" w:rsidP="00E55732">
      <w:pPr>
        <w:pStyle w:val="ListParagraph"/>
        <w:numPr>
          <w:ilvl w:val="1"/>
          <w:numId w:val="1"/>
        </w:numPr>
        <w:snapToGrid w:val="0"/>
        <w:spacing w:after="0" w:line="240" w:lineRule="auto"/>
        <w:jc w:val="both"/>
        <w:rPr>
          <w:rFonts w:ascii="Times New Roman" w:eastAsia="Times New Roman" w:hAnsi="Times New Roman" w:cs="Times New Roman"/>
          <w:b/>
          <w:sz w:val="28"/>
          <w:szCs w:val="24"/>
          <w:lang w:val="ro-RO"/>
        </w:rPr>
      </w:pPr>
      <w:r w:rsidRPr="007D6FF3">
        <w:rPr>
          <w:rFonts w:ascii="Times New Roman" w:eastAsia="Times New Roman" w:hAnsi="Times New Roman" w:cs="Times New Roman"/>
          <w:b/>
          <w:sz w:val="28"/>
          <w:szCs w:val="24"/>
          <w:lang w:val="ro-RO"/>
        </w:rPr>
        <w:t xml:space="preserve">transport: </w:t>
      </w:r>
      <w:r w:rsidR="00B72731">
        <w:rPr>
          <w:rFonts w:ascii="Times New Roman" w:hAnsi="Times New Roman" w:cs="Times New Roman"/>
          <w:sz w:val="28"/>
          <w:szCs w:val="24"/>
          <w:lang w:val="ro-RO"/>
        </w:rPr>
        <w:t>Cu mijloace auto.</w:t>
      </w:r>
    </w:p>
    <w:p w:rsidR="00644021" w:rsidRPr="007D6FF3" w:rsidRDefault="00E30B29" w:rsidP="002F0526">
      <w:pPr>
        <w:pStyle w:val="ListParagraph"/>
        <w:numPr>
          <w:ilvl w:val="1"/>
          <w:numId w:val="1"/>
        </w:numPr>
        <w:snapToGrid w:val="0"/>
        <w:spacing w:after="0" w:line="240" w:lineRule="auto"/>
        <w:jc w:val="both"/>
        <w:rPr>
          <w:rFonts w:ascii="Times New Roman" w:hAnsi="Times New Roman" w:cs="Times New Roman"/>
          <w:b/>
          <w:sz w:val="28"/>
          <w:szCs w:val="24"/>
          <w:lang w:val="ro-RO"/>
        </w:rPr>
      </w:pPr>
      <w:r w:rsidRPr="007D6FF3">
        <w:rPr>
          <w:rFonts w:ascii="Times New Roman" w:eastAsia="Times New Roman" w:hAnsi="Times New Roman" w:cs="Times New Roman"/>
          <w:b/>
          <w:sz w:val="28"/>
          <w:szCs w:val="24"/>
          <w:lang w:val="ro-RO"/>
        </w:rPr>
        <w:t>depozitare:</w:t>
      </w:r>
      <w:r w:rsidR="002F0526" w:rsidRPr="007D6FF3">
        <w:rPr>
          <w:rFonts w:ascii="Times New Roman" w:hAnsi="Times New Roman" w:cs="Times New Roman"/>
          <w:b/>
          <w:sz w:val="28"/>
          <w:szCs w:val="24"/>
          <w:lang w:val="ro-RO"/>
        </w:rPr>
        <w:t xml:space="preserve"> </w:t>
      </w:r>
      <w:r w:rsidR="00B72731">
        <w:rPr>
          <w:rFonts w:ascii="Times New Roman" w:hAnsi="Times New Roman" w:cs="Times New Roman"/>
          <w:sz w:val="28"/>
          <w:szCs w:val="24"/>
          <w:lang w:val="ro-RO"/>
        </w:rPr>
        <w:t>în spațiu special amenajat pe categorii</w:t>
      </w:r>
      <w:r w:rsidR="00D363B1" w:rsidRPr="007D6FF3">
        <w:rPr>
          <w:rFonts w:ascii="Times New Roman" w:hAnsi="Times New Roman" w:cs="Times New Roman"/>
          <w:sz w:val="28"/>
          <w:szCs w:val="24"/>
          <w:lang w:val="ro-RO"/>
        </w:rPr>
        <w:t>.</w:t>
      </w:r>
    </w:p>
    <w:p w:rsidR="00644021" w:rsidRPr="007D6FF3" w:rsidRDefault="002F0526" w:rsidP="001A0055">
      <w:pPr>
        <w:pStyle w:val="ListParagraph"/>
        <w:numPr>
          <w:ilvl w:val="1"/>
          <w:numId w:val="1"/>
        </w:numPr>
        <w:snapToGrid w:val="0"/>
        <w:spacing w:after="0" w:line="240" w:lineRule="auto"/>
        <w:jc w:val="both"/>
        <w:rPr>
          <w:rFonts w:ascii="Times New Roman" w:hAnsi="Times New Roman" w:cs="Times New Roman"/>
          <w:b/>
          <w:sz w:val="28"/>
          <w:szCs w:val="24"/>
          <w:lang w:val="ro-RO"/>
        </w:rPr>
      </w:pPr>
      <w:r w:rsidRPr="007D6FF3">
        <w:rPr>
          <w:rFonts w:ascii="Times New Roman" w:hAnsi="Times New Roman" w:cs="Times New Roman"/>
          <w:b/>
          <w:sz w:val="28"/>
          <w:szCs w:val="24"/>
          <w:lang w:val="ro-RO"/>
        </w:rPr>
        <w:t xml:space="preserve">folosire/comercializare: </w:t>
      </w:r>
      <w:sdt>
        <w:sdtPr>
          <w:rPr>
            <w:rFonts w:ascii="Times New Roman" w:hAnsi="Times New Roman" w:cs="Times New Roman"/>
            <w:b/>
            <w:sz w:val="28"/>
            <w:szCs w:val="24"/>
            <w:lang w:val="ro-RO"/>
          </w:rPr>
          <w:alias w:val="Câmp editabil text"/>
          <w:tag w:val="CampEditabil"/>
          <w:id w:val="1462385529"/>
          <w:placeholder>
            <w:docPart w:val="5C94DBB9483247DEB0D2E38417AE4E15"/>
          </w:placeholder>
        </w:sdtPr>
        <w:sdtEndPr/>
        <w:sdtContent>
          <w:sdt>
            <w:sdtPr>
              <w:rPr>
                <w:rFonts w:ascii="Times New Roman" w:hAnsi="Times New Roman" w:cs="Times New Roman"/>
                <w:b/>
                <w:sz w:val="28"/>
                <w:szCs w:val="24"/>
                <w:lang w:val="ro-RO"/>
              </w:rPr>
              <w:alias w:val="Câmp editabil text"/>
              <w:tag w:val="CampEditabil"/>
              <w:id w:val="-1160385327"/>
              <w:placeholder>
                <w:docPart w:val="E56AA5F8B6514E598A3AC97D9DB2460D"/>
              </w:placeholder>
            </w:sdtPr>
            <w:sdtEndPr/>
            <w:sdtContent>
              <w:r w:rsidRPr="007D6FF3">
                <w:rPr>
                  <w:rFonts w:ascii="Times New Roman" w:hAnsi="Times New Roman" w:cs="Times New Roman"/>
                  <w:sz w:val="28"/>
                  <w:szCs w:val="24"/>
                  <w:lang w:val="ro-RO"/>
                </w:rPr>
                <w:t>Produsele periculoase folosite se vor gestiona conform instrucțiunilor din fișele cu date de securitate.</w:t>
              </w:r>
            </w:sdtContent>
          </w:sdt>
        </w:sdtContent>
      </w:sdt>
    </w:p>
    <w:p w:rsidR="00644021" w:rsidRPr="007D6FF3" w:rsidRDefault="00644021" w:rsidP="00E55732">
      <w:pPr>
        <w:pStyle w:val="Heading2"/>
        <w:ind w:left="360"/>
        <w:rPr>
          <w:sz w:val="28"/>
        </w:rPr>
      </w:pPr>
      <w:r w:rsidRPr="007D6FF3">
        <w:rPr>
          <w:sz w:val="28"/>
        </w:rPr>
        <w:t>3. Modul de gospodărire a ambalajelor folosite la substanțele și amestecurile periculoase</w:t>
      </w:r>
    </w:p>
    <w:p w:rsidR="00644021" w:rsidRPr="007D6FF3" w:rsidRDefault="00B72731" w:rsidP="007640E8">
      <w:pPr>
        <w:ind w:firstLine="720"/>
        <w:jc w:val="both"/>
        <w:rPr>
          <w:rFonts w:ascii="Times New Roman" w:hAnsi="Times New Roman" w:cs="Times New Roman"/>
          <w:sz w:val="28"/>
          <w:szCs w:val="24"/>
          <w:lang w:val="ro-RO"/>
        </w:rPr>
      </w:pPr>
      <w:r>
        <w:rPr>
          <w:rFonts w:ascii="Times New Roman" w:hAnsi="Times New Roman" w:cs="Times New Roman"/>
          <w:sz w:val="28"/>
          <w:szCs w:val="24"/>
          <w:lang w:val="ro-RO"/>
        </w:rPr>
        <w:t xml:space="preserve">Se vor respecta </w:t>
      </w:r>
      <w:r w:rsidR="004D5954">
        <w:rPr>
          <w:rFonts w:ascii="Times New Roman" w:hAnsi="Times New Roman" w:cs="Times New Roman"/>
          <w:sz w:val="28"/>
          <w:szCs w:val="24"/>
          <w:lang w:val="ro-RO"/>
        </w:rPr>
        <w:t>cele prevăzute în fișele cu date de securitate</w:t>
      </w:r>
      <w:r w:rsidR="00D363B1" w:rsidRPr="007D6FF3">
        <w:rPr>
          <w:rFonts w:ascii="Times New Roman" w:hAnsi="Times New Roman" w:cs="Times New Roman"/>
          <w:sz w:val="28"/>
          <w:szCs w:val="24"/>
          <w:lang w:val="ro-RO"/>
        </w:rPr>
        <w:t>.</w:t>
      </w:r>
    </w:p>
    <w:p w:rsidR="00644021" w:rsidRPr="007D6FF3" w:rsidRDefault="00644021" w:rsidP="00E55732">
      <w:pPr>
        <w:pStyle w:val="Heading2"/>
        <w:ind w:left="360"/>
        <w:rPr>
          <w:sz w:val="28"/>
        </w:rPr>
      </w:pPr>
      <w:r w:rsidRPr="007D6FF3">
        <w:rPr>
          <w:sz w:val="28"/>
        </w:rPr>
        <w:t>4. Instalațiile, amenajările, dotările și măsurile pentru protecția factorilor de mediu și pentru intervenție în caz de accident</w:t>
      </w:r>
    </w:p>
    <w:p w:rsidR="00644021" w:rsidRPr="007D6FF3" w:rsidRDefault="00644021" w:rsidP="00E55732">
      <w:pPr>
        <w:spacing w:after="0" w:line="240" w:lineRule="auto"/>
        <w:jc w:val="both"/>
        <w:rPr>
          <w:rFonts w:ascii="Times New Roman" w:eastAsia="Times New Roman" w:hAnsi="Times New Roman" w:cs="Times New Roman"/>
          <w:b/>
          <w:sz w:val="28"/>
          <w:szCs w:val="24"/>
          <w:lang w:val="ro-RO"/>
        </w:rPr>
      </w:pPr>
    </w:p>
    <w:p w:rsidR="00644021" w:rsidRPr="004D5954" w:rsidRDefault="00644021" w:rsidP="00705E65">
      <w:pPr>
        <w:spacing w:after="0" w:line="240" w:lineRule="auto"/>
        <w:ind w:firstLine="360"/>
        <w:jc w:val="both"/>
        <w:rPr>
          <w:rFonts w:ascii="Times New Roman" w:eastAsia="Times New Roman" w:hAnsi="Times New Roman" w:cs="Times New Roman"/>
          <w:sz w:val="28"/>
          <w:szCs w:val="24"/>
          <w:lang w:val="ro-RO"/>
        </w:rPr>
      </w:pPr>
      <w:r w:rsidRPr="004D5954">
        <w:rPr>
          <w:rFonts w:ascii="Times New Roman" w:hAnsi="Times New Roman" w:cs="Times New Roman"/>
          <w:sz w:val="28"/>
          <w:szCs w:val="24"/>
          <w:lang w:val="ro-RO"/>
        </w:rPr>
        <w:t xml:space="preserve">Instalația </w:t>
      </w:r>
      <w:r w:rsidR="002F0526" w:rsidRPr="004D5954">
        <w:rPr>
          <w:rFonts w:ascii="Times New Roman" w:hAnsi="Times New Roman" w:cs="Times New Roman"/>
          <w:sz w:val="28"/>
          <w:szCs w:val="24"/>
          <w:lang w:val="ro-RO"/>
        </w:rPr>
        <w:t xml:space="preserve">nu </w:t>
      </w:r>
      <w:r w:rsidRPr="004D5954">
        <w:rPr>
          <w:rFonts w:ascii="Times New Roman" w:hAnsi="Times New Roman" w:cs="Times New Roman"/>
          <w:sz w:val="28"/>
          <w:szCs w:val="24"/>
          <w:lang w:val="ro-RO"/>
        </w:rPr>
        <w:t xml:space="preserve">intră sub incidența Directivei SEVESO </w:t>
      </w:r>
    </w:p>
    <w:p w:rsidR="00644021" w:rsidRPr="007D6FF3" w:rsidRDefault="00644021" w:rsidP="00E55732">
      <w:pPr>
        <w:spacing w:after="0" w:line="240" w:lineRule="auto"/>
        <w:jc w:val="both"/>
        <w:rPr>
          <w:rFonts w:ascii="Times New Roman" w:eastAsia="Times New Roman" w:hAnsi="Times New Roman" w:cs="Times New Roman"/>
          <w:b/>
          <w:sz w:val="24"/>
          <w:szCs w:val="24"/>
          <w:lang w:val="ro-RO"/>
        </w:rPr>
      </w:pPr>
    </w:p>
    <w:p w:rsidR="00644021" w:rsidRPr="007D6FF3" w:rsidRDefault="00644021" w:rsidP="00E55732">
      <w:pPr>
        <w:pStyle w:val="Heading2"/>
        <w:ind w:left="360"/>
        <w:rPr>
          <w:sz w:val="28"/>
        </w:rPr>
      </w:pPr>
      <w:r w:rsidRPr="007D6FF3">
        <w:rPr>
          <w:sz w:val="28"/>
        </w:rPr>
        <w:t>5. Monitorizarea gospodăririi substanțelor și preparatelor periculoase</w:t>
      </w:r>
    </w:p>
    <w:p w:rsidR="002F0526" w:rsidRPr="007D6FF3" w:rsidRDefault="002F0526" w:rsidP="002F0526">
      <w:pPr>
        <w:snapToGrid w:val="0"/>
        <w:ind w:left="360"/>
        <w:jc w:val="both"/>
        <w:rPr>
          <w:rFonts w:ascii="Times New Roman" w:hAnsi="Times New Roman" w:cs="Times New Roman"/>
          <w:sz w:val="28"/>
          <w:szCs w:val="24"/>
          <w:lang w:val="ro-RO"/>
        </w:rPr>
      </w:pPr>
      <w:r w:rsidRPr="007D6FF3">
        <w:rPr>
          <w:rFonts w:ascii="Times New Roman" w:hAnsi="Times New Roman" w:cs="Times New Roman"/>
          <w:sz w:val="28"/>
          <w:szCs w:val="24"/>
          <w:lang w:val="ro-RO"/>
        </w:rPr>
        <w:t>În conformitate cu prevederile art. 28 din O.U.G. nr. 195/2005 privind protecţia mediului, cu modificările şi completările ulterioare, referitoare la obligaţiile persoanelor fizice şi juridice care gestionează substanţe şi preparate periculoase au următoarele obligaţii:</w:t>
      </w:r>
    </w:p>
    <w:p w:rsidR="002F0526" w:rsidRPr="007D6FF3" w:rsidRDefault="002F0526" w:rsidP="002F0526">
      <w:pPr>
        <w:snapToGrid w:val="0"/>
        <w:ind w:left="360"/>
        <w:jc w:val="both"/>
        <w:rPr>
          <w:rFonts w:ascii="Times New Roman" w:hAnsi="Times New Roman" w:cs="Times New Roman"/>
          <w:sz w:val="28"/>
          <w:szCs w:val="24"/>
          <w:lang w:val="ro-RO"/>
        </w:rPr>
      </w:pPr>
      <w:r w:rsidRPr="007D6FF3">
        <w:rPr>
          <w:rFonts w:ascii="Times New Roman" w:hAnsi="Times New Roman" w:cs="Times New Roman"/>
          <w:sz w:val="28"/>
          <w:szCs w:val="24"/>
          <w:lang w:val="ro-RO"/>
        </w:rPr>
        <w:t xml:space="preserve"> - să respecte prevederile privind substanţele şi preparatele periculoase</w:t>
      </w:r>
    </w:p>
    <w:p w:rsidR="002F0526" w:rsidRPr="007D6FF3" w:rsidRDefault="002F0526" w:rsidP="002F0526">
      <w:pPr>
        <w:snapToGrid w:val="0"/>
        <w:ind w:left="360"/>
        <w:jc w:val="both"/>
        <w:rPr>
          <w:rFonts w:ascii="Times New Roman" w:hAnsi="Times New Roman" w:cs="Times New Roman"/>
          <w:sz w:val="28"/>
          <w:szCs w:val="24"/>
          <w:lang w:val="ro-RO"/>
        </w:rPr>
      </w:pPr>
      <w:r w:rsidRPr="007D6FF3">
        <w:rPr>
          <w:rFonts w:ascii="Times New Roman" w:hAnsi="Times New Roman" w:cs="Times New Roman"/>
          <w:sz w:val="28"/>
          <w:szCs w:val="24"/>
          <w:lang w:val="ro-RO"/>
        </w:rPr>
        <w:t xml:space="preserve"> - activităţile privind fabricarea, introducerea pe piaţă, utilizarea, depozitarea temporară sau definitivă, transportul intern, manipularea, eliminarea, precum şi introducerea şi scoaterea din ţară a substanţelor şi preparatelor periculoase sunt supuse unui regim special de reglementare şi gestionare; </w:t>
      </w:r>
    </w:p>
    <w:p w:rsidR="002F0526" w:rsidRPr="007D6FF3" w:rsidRDefault="002F0526" w:rsidP="002F0526">
      <w:pPr>
        <w:snapToGrid w:val="0"/>
        <w:ind w:left="360"/>
        <w:jc w:val="both"/>
        <w:rPr>
          <w:rFonts w:ascii="Times New Roman" w:hAnsi="Times New Roman" w:cs="Times New Roman"/>
          <w:sz w:val="28"/>
          <w:szCs w:val="24"/>
          <w:lang w:val="ro-RO"/>
        </w:rPr>
      </w:pPr>
      <w:r w:rsidRPr="007D6FF3">
        <w:rPr>
          <w:rFonts w:ascii="Times New Roman" w:hAnsi="Times New Roman" w:cs="Times New Roman"/>
          <w:sz w:val="28"/>
          <w:szCs w:val="24"/>
          <w:lang w:val="ro-RO"/>
        </w:rPr>
        <w:t xml:space="preserve">- să ţină evidenţă strictă - cantitate, caracteristici, mijloace de asigurare - a substanţelor şi preparatelor periculoase, inclusiv a recipientelor şi ambalajelor acestora, care intră în sfera lor de activitate, şi să furnizeze informaţiile şi datele cerute de autorităţile competente conform legislaţiei specifice în vigoare; </w:t>
      </w:r>
    </w:p>
    <w:p w:rsidR="002F0526" w:rsidRPr="007D6FF3" w:rsidRDefault="002F0526" w:rsidP="002F0526">
      <w:pPr>
        <w:snapToGrid w:val="0"/>
        <w:ind w:left="360"/>
        <w:jc w:val="both"/>
        <w:rPr>
          <w:rFonts w:ascii="Times New Roman" w:hAnsi="Times New Roman" w:cs="Times New Roman"/>
          <w:sz w:val="28"/>
          <w:szCs w:val="24"/>
          <w:lang w:val="ro-RO"/>
        </w:rPr>
      </w:pPr>
      <w:r w:rsidRPr="007D6FF3">
        <w:rPr>
          <w:rFonts w:ascii="Times New Roman" w:hAnsi="Times New Roman" w:cs="Times New Roman"/>
          <w:sz w:val="28"/>
          <w:szCs w:val="24"/>
          <w:lang w:val="ro-RO"/>
        </w:rPr>
        <w:t xml:space="preserve">- să elimine, în condiţii de siguranţă pentru sănătatea populaţiei şi pentru mediu, substanţele şi preparatele periculoase care au devenit deşeuri şi sunt reglementate în conformitate cu legislaţia specifică; </w:t>
      </w:r>
    </w:p>
    <w:p w:rsidR="002F0526" w:rsidRPr="007D6FF3" w:rsidRDefault="002F0526" w:rsidP="002F0526">
      <w:pPr>
        <w:snapToGrid w:val="0"/>
        <w:ind w:left="360"/>
        <w:jc w:val="both"/>
        <w:rPr>
          <w:rFonts w:ascii="Times New Roman" w:hAnsi="Times New Roman" w:cs="Times New Roman"/>
          <w:sz w:val="28"/>
          <w:szCs w:val="24"/>
          <w:lang w:val="ro-RO"/>
        </w:rPr>
      </w:pPr>
      <w:r w:rsidRPr="007D6FF3">
        <w:rPr>
          <w:rFonts w:ascii="Times New Roman" w:hAnsi="Times New Roman" w:cs="Times New Roman"/>
          <w:sz w:val="28"/>
          <w:szCs w:val="24"/>
          <w:lang w:val="ro-RO"/>
        </w:rPr>
        <w:t>- să identifice şi să prevină riscurile pe care substanţele şi preparatele periculoase le pot reprezenta pentru sănătatea populaţiei şi să anunţe iminenţa unor descărcări neprevăzute sau accidente autorităţilor pentru protecţia mediului şi de apărare</w:t>
      </w:r>
    </w:p>
    <w:p w:rsidR="00C44DF9" w:rsidRPr="007D6FF3" w:rsidRDefault="00644021" w:rsidP="00C44DF9">
      <w:pPr>
        <w:autoSpaceDE w:val="0"/>
        <w:autoSpaceDN w:val="0"/>
        <w:adjustRightInd w:val="0"/>
        <w:spacing w:after="0" w:line="240" w:lineRule="auto"/>
        <w:jc w:val="both"/>
        <w:rPr>
          <w:rFonts w:ascii="Times New Roman" w:eastAsia="Times New Roman" w:hAnsi="Times New Roman" w:cs="Times New Roman"/>
          <w:sz w:val="28"/>
          <w:szCs w:val="28"/>
          <w:lang w:val="ro-RO"/>
        </w:rPr>
      </w:pPr>
      <w:r w:rsidRPr="007D6FF3">
        <w:rPr>
          <w:rFonts w:ascii="Times New Roman" w:eastAsia="Times New Roman" w:hAnsi="Times New Roman" w:cs="Times New Roman"/>
          <w:b/>
          <w:sz w:val="28"/>
          <w:szCs w:val="28"/>
          <w:lang w:val="ro-RO"/>
        </w:rPr>
        <w:t>VI. Programul de conformare - măsuri pentru reducerea efectelor prezente și viitoare ale activităților</w:t>
      </w:r>
      <w:r w:rsidR="00C44DF9" w:rsidRPr="007D6FF3">
        <w:rPr>
          <w:rFonts w:ascii="Times New Roman" w:eastAsia="Times New Roman" w:hAnsi="Times New Roman" w:cs="Times New Roman"/>
          <w:b/>
          <w:sz w:val="28"/>
          <w:szCs w:val="28"/>
          <w:lang w:val="ro-RO"/>
        </w:rPr>
        <w:t>:</w:t>
      </w:r>
      <w:proofErr w:type="spellStart"/>
      <w:r w:rsidR="00C44DF9" w:rsidRPr="007D6FF3">
        <w:rPr>
          <w:rFonts w:ascii="Times New Roman" w:eastAsia="Times New Roman" w:hAnsi="Times New Roman" w:cs="Times New Roman"/>
          <w:b/>
          <w:sz w:val="28"/>
          <w:szCs w:val="28"/>
          <w:lang w:val="ro-RO"/>
        </w:rPr>
        <w:t>-</w:t>
      </w:r>
      <w:r w:rsidR="002F0526" w:rsidRPr="007D6FF3">
        <w:rPr>
          <w:rFonts w:ascii="Times New Roman" w:eastAsia="Times New Roman" w:hAnsi="Times New Roman" w:cs="Times New Roman"/>
          <w:sz w:val="28"/>
          <w:szCs w:val="28"/>
          <w:lang w:val="ro-RO"/>
        </w:rPr>
        <w:t>Nu</w:t>
      </w:r>
      <w:proofErr w:type="spellEnd"/>
      <w:r w:rsidR="002F0526" w:rsidRPr="007D6FF3">
        <w:rPr>
          <w:rFonts w:ascii="Times New Roman" w:eastAsia="Times New Roman" w:hAnsi="Times New Roman" w:cs="Times New Roman"/>
          <w:sz w:val="28"/>
          <w:szCs w:val="28"/>
          <w:lang w:val="ro-RO"/>
        </w:rPr>
        <w:t xml:space="preserve"> este cazul.</w:t>
      </w:r>
    </w:p>
    <w:p w:rsidR="00644021" w:rsidRPr="007D6FF3" w:rsidRDefault="00644021" w:rsidP="00C44DF9">
      <w:pPr>
        <w:spacing w:after="0" w:line="240" w:lineRule="auto"/>
        <w:jc w:val="both"/>
        <w:rPr>
          <w:rFonts w:ascii="Times New Roman" w:eastAsia="Times New Roman" w:hAnsi="Times New Roman" w:cs="Times New Roman"/>
          <w:b/>
          <w:bCs/>
          <w:sz w:val="28"/>
          <w:szCs w:val="28"/>
          <w:lang w:val="ro-RO" w:eastAsia="ro-RO"/>
        </w:rPr>
      </w:pPr>
      <w:r w:rsidRPr="007D6FF3">
        <w:rPr>
          <w:rFonts w:ascii="Times New Roman" w:eastAsia="Times New Roman" w:hAnsi="Times New Roman" w:cs="Times New Roman"/>
          <w:b/>
          <w:bCs/>
          <w:sz w:val="28"/>
          <w:szCs w:val="28"/>
          <w:lang w:val="ro-RO" w:eastAsia="ro-RO"/>
        </w:rPr>
        <w:lastRenderedPageBreak/>
        <w:t>VII. Datele ce vor fi raportate autorității pentru prote</w:t>
      </w:r>
      <w:r w:rsidR="0062634B" w:rsidRPr="007D6FF3">
        <w:rPr>
          <w:rFonts w:ascii="Times New Roman" w:eastAsia="Times New Roman" w:hAnsi="Times New Roman" w:cs="Times New Roman"/>
          <w:b/>
          <w:bCs/>
          <w:sz w:val="28"/>
          <w:szCs w:val="28"/>
          <w:lang w:val="ro-RO" w:eastAsia="ro-RO"/>
        </w:rPr>
        <w:t>cția mediului și periodicitatea</w:t>
      </w:r>
      <w:r w:rsidR="00C44DF9" w:rsidRPr="007D6FF3">
        <w:rPr>
          <w:rFonts w:ascii="Times New Roman" w:eastAsia="Times New Roman" w:hAnsi="Times New Roman" w:cs="Times New Roman"/>
          <w:b/>
          <w:bCs/>
          <w:sz w:val="28"/>
          <w:szCs w:val="28"/>
          <w:lang w:val="ro-RO" w:eastAsia="ro-RO"/>
        </w:rPr>
        <w:t>:</w:t>
      </w:r>
    </w:p>
    <w:p w:rsidR="00C44DF9" w:rsidRPr="007D6FF3" w:rsidRDefault="00C44DF9" w:rsidP="00C44DF9">
      <w:pPr>
        <w:spacing w:after="0" w:line="240" w:lineRule="auto"/>
        <w:jc w:val="both"/>
        <w:rPr>
          <w:rFonts w:ascii="Times New Roman" w:eastAsia="Times New Roman" w:hAnsi="Times New Roman" w:cs="Times New Roman"/>
          <w:bCs/>
          <w:sz w:val="28"/>
          <w:szCs w:val="28"/>
          <w:lang w:val="ro-RO" w:eastAsia="ro-RO"/>
        </w:rPr>
      </w:pPr>
      <w:r w:rsidRPr="007D6FF3">
        <w:rPr>
          <w:rFonts w:ascii="Times New Roman" w:eastAsia="Times New Roman" w:hAnsi="Times New Roman" w:cs="Times New Roman"/>
          <w:b/>
          <w:bCs/>
          <w:sz w:val="28"/>
          <w:szCs w:val="28"/>
          <w:lang w:val="ro-RO" w:eastAsia="ro-RO"/>
        </w:rPr>
        <w:tab/>
      </w:r>
      <w:proofErr w:type="spellStart"/>
      <w:r w:rsidRPr="007D6FF3">
        <w:rPr>
          <w:rFonts w:ascii="Times New Roman" w:eastAsia="Times New Roman" w:hAnsi="Times New Roman" w:cs="Times New Roman"/>
          <w:bCs/>
          <w:sz w:val="28"/>
          <w:szCs w:val="28"/>
          <w:lang w:val="ro-RO" w:eastAsia="ro-RO"/>
        </w:rPr>
        <w:t>-Aplicații</w:t>
      </w:r>
      <w:proofErr w:type="spellEnd"/>
      <w:r w:rsidRPr="007D6FF3">
        <w:rPr>
          <w:rFonts w:ascii="Times New Roman" w:eastAsia="Times New Roman" w:hAnsi="Times New Roman" w:cs="Times New Roman"/>
          <w:bCs/>
          <w:sz w:val="28"/>
          <w:szCs w:val="28"/>
          <w:lang w:val="ro-RO" w:eastAsia="ro-RO"/>
        </w:rPr>
        <w:t xml:space="preserve"> SIM:</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3335"/>
        <w:gridCol w:w="1334"/>
        <w:gridCol w:w="2001"/>
        <w:gridCol w:w="2668"/>
      </w:tblGrid>
      <w:tr w:rsidR="00644021" w:rsidRPr="007D6FF3" w:rsidTr="00E55732">
        <w:tc>
          <w:tcPr>
            <w:tcW w:w="667" w:type="dxa"/>
            <w:shd w:val="clear" w:color="auto" w:fill="C0C0C0"/>
            <w:vAlign w:val="center"/>
          </w:tcPr>
          <w:p w:rsidR="00644021" w:rsidRPr="007D6FF3" w:rsidRDefault="00644021" w:rsidP="00E55732">
            <w:pPr>
              <w:spacing w:before="40" w:after="0" w:line="240" w:lineRule="auto"/>
              <w:jc w:val="center"/>
              <w:rPr>
                <w:rFonts w:ascii="Times New Roman" w:eastAsia="Times New Roman" w:hAnsi="Times New Roman" w:cs="Times New Roman"/>
                <w:b/>
                <w:bCs/>
                <w:sz w:val="20"/>
                <w:szCs w:val="24"/>
                <w:lang w:val="ro-RO" w:eastAsia="ro-RO"/>
              </w:rPr>
            </w:pPr>
            <w:r w:rsidRPr="007D6FF3">
              <w:rPr>
                <w:rFonts w:ascii="Times New Roman" w:eastAsia="Times New Roman" w:hAnsi="Times New Roman" w:cs="Times New Roman"/>
                <w:b/>
                <w:bCs/>
                <w:sz w:val="20"/>
                <w:szCs w:val="24"/>
                <w:lang w:val="ro-RO" w:eastAsia="ro-RO"/>
              </w:rPr>
              <w:t>Nr. Crt.</w:t>
            </w:r>
          </w:p>
        </w:tc>
        <w:tc>
          <w:tcPr>
            <w:tcW w:w="3335" w:type="dxa"/>
            <w:shd w:val="clear" w:color="auto" w:fill="C0C0C0"/>
            <w:vAlign w:val="center"/>
          </w:tcPr>
          <w:p w:rsidR="00644021" w:rsidRPr="007D6FF3" w:rsidRDefault="00644021" w:rsidP="00E55732">
            <w:pPr>
              <w:spacing w:before="40" w:after="0" w:line="240" w:lineRule="auto"/>
              <w:jc w:val="center"/>
              <w:rPr>
                <w:rFonts w:ascii="Times New Roman" w:eastAsia="Times New Roman" w:hAnsi="Times New Roman" w:cs="Times New Roman"/>
                <w:b/>
                <w:bCs/>
                <w:sz w:val="20"/>
                <w:szCs w:val="24"/>
                <w:lang w:val="ro-RO" w:eastAsia="ro-RO"/>
              </w:rPr>
            </w:pPr>
            <w:r w:rsidRPr="007D6FF3">
              <w:rPr>
                <w:rFonts w:ascii="Times New Roman" w:eastAsia="Times New Roman" w:hAnsi="Times New Roman" w:cs="Times New Roman"/>
                <w:b/>
                <w:bCs/>
                <w:sz w:val="20"/>
                <w:szCs w:val="24"/>
                <w:lang w:val="ro-RO" w:eastAsia="ro-RO"/>
              </w:rPr>
              <w:t>Denumire raport</w:t>
            </w:r>
          </w:p>
        </w:tc>
        <w:tc>
          <w:tcPr>
            <w:tcW w:w="1334" w:type="dxa"/>
            <w:shd w:val="clear" w:color="auto" w:fill="C0C0C0"/>
            <w:vAlign w:val="center"/>
          </w:tcPr>
          <w:p w:rsidR="00644021" w:rsidRPr="007D6FF3" w:rsidRDefault="00644021" w:rsidP="00E55732">
            <w:pPr>
              <w:spacing w:before="40" w:after="0" w:line="240" w:lineRule="auto"/>
              <w:jc w:val="center"/>
              <w:rPr>
                <w:rFonts w:ascii="Times New Roman" w:eastAsia="Times New Roman" w:hAnsi="Times New Roman" w:cs="Times New Roman"/>
                <w:b/>
                <w:bCs/>
                <w:sz w:val="20"/>
                <w:szCs w:val="24"/>
                <w:lang w:val="ro-RO" w:eastAsia="ro-RO"/>
              </w:rPr>
            </w:pPr>
            <w:r w:rsidRPr="007D6FF3">
              <w:rPr>
                <w:rFonts w:ascii="Times New Roman" w:eastAsia="Times New Roman" w:hAnsi="Times New Roman" w:cs="Times New Roman"/>
                <w:b/>
                <w:bCs/>
                <w:sz w:val="20"/>
                <w:szCs w:val="24"/>
                <w:lang w:val="ro-RO" w:eastAsia="ro-RO"/>
              </w:rPr>
              <w:t>Frecvență de raportare</w:t>
            </w:r>
          </w:p>
        </w:tc>
        <w:tc>
          <w:tcPr>
            <w:tcW w:w="2001" w:type="dxa"/>
            <w:shd w:val="clear" w:color="auto" w:fill="C0C0C0"/>
            <w:vAlign w:val="center"/>
          </w:tcPr>
          <w:p w:rsidR="00644021" w:rsidRPr="007D6FF3" w:rsidRDefault="00644021" w:rsidP="00E55732">
            <w:pPr>
              <w:spacing w:before="40" w:after="0" w:line="240" w:lineRule="auto"/>
              <w:jc w:val="center"/>
              <w:rPr>
                <w:rFonts w:ascii="Times New Roman" w:eastAsia="Times New Roman" w:hAnsi="Times New Roman" w:cs="Times New Roman"/>
                <w:b/>
                <w:bCs/>
                <w:sz w:val="20"/>
                <w:szCs w:val="24"/>
                <w:lang w:val="ro-RO" w:eastAsia="ro-RO"/>
              </w:rPr>
            </w:pPr>
            <w:r w:rsidRPr="007D6FF3">
              <w:rPr>
                <w:rFonts w:ascii="Times New Roman" w:eastAsia="Times New Roman" w:hAnsi="Times New Roman" w:cs="Times New Roman"/>
                <w:b/>
                <w:bCs/>
                <w:sz w:val="20"/>
                <w:szCs w:val="24"/>
                <w:lang w:val="ro-RO" w:eastAsia="ro-RO"/>
              </w:rPr>
              <w:t>Perioada depunerii raportului</w:t>
            </w:r>
          </w:p>
        </w:tc>
        <w:tc>
          <w:tcPr>
            <w:tcW w:w="2668" w:type="dxa"/>
            <w:shd w:val="clear" w:color="auto" w:fill="C0C0C0"/>
            <w:vAlign w:val="center"/>
          </w:tcPr>
          <w:p w:rsidR="00644021" w:rsidRPr="007D6FF3" w:rsidRDefault="00644021" w:rsidP="00E55732">
            <w:pPr>
              <w:spacing w:before="40" w:after="0" w:line="240" w:lineRule="auto"/>
              <w:jc w:val="center"/>
              <w:rPr>
                <w:rFonts w:ascii="Times New Roman" w:eastAsia="Times New Roman" w:hAnsi="Times New Roman" w:cs="Times New Roman"/>
                <w:b/>
                <w:bCs/>
                <w:sz w:val="20"/>
                <w:szCs w:val="24"/>
                <w:lang w:val="ro-RO" w:eastAsia="ro-RO"/>
              </w:rPr>
            </w:pPr>
            <w:r w:rsidRPr="007D6FF3">
              <w:rPr>
                <w:rFonts w:ascii="Times New Roman" w:eastAsia="Times New Roman" w:hAnsi="Times New Roman" w:cs="Times New Roman"/>
                <w:b/>
                <w:bCs/>
                <w:sz w:val="20"/>
                <w:szCs w:val="24"/>
                <w:lang w:val="ro-RO" w:eastAsia="ro-RO"/>
              </w:rPr>
              <w:t>Acces aplicații SIM</w:t>
            </w:r>
          </w:p>
        </w:tc>
      </w:tr>
      <w:tr w:rsidR="00D014DC" w:rsidRPr="007D6FF3" w:rsidTr="00E55732">
        <w:tc>
          <w:tcPr>
            <w:tcW w:w="667" w:type="dxa"/>
            <w:shd w:val="clear" w:color="auto" w:fill="auto"/>
          </w:tcPr>
          <w:p w:rsidR="00D014DC" w:rsidRPr="007D6FF3" w:rsidRDefault="00D014DC" w:rsidP="002A00DD">
            <w:pPr>
              <w:spacing w:before="40" w:after="0" w:line="240" w:lineRule="auto"/>
              <w:jc w:val="center"/>
              <w:rPr>
                <w:rFonts w:ascii="Times New Roman" w:eastAsia="Times New Roman" w:hAnsi="Times New Roman" w:cs="Times New Roman"/>
                <w:bCs/>
                <w:sz w:val="20"/>
                <w:szCs w:val="24"/>
                <w:lang w:val="ro-RO" w:eastAsia="ro-RO"/>
              </w:rPr>
            </w:pPr>
            <w:r w:rsidRPr="007D6FF3">
              <w:rPr>
                <w:rFonts w:ascii="Times New Roman" w:eastAsia="Times New Roman" w:hAnsi="Times New Roman" w:cs="Times New Roman"/>
                <w:bCs/>
                <w:sz w:val="20"/>
                <w:szCs w:val="24"/>
                <w:lang w:val="ro-RO" w:eastAsia="ro-RO"/>
              </w:rPr>
              <w:t>1</w:t>
            </w:r>
          </w:p>
        </w:tc>
        <w:tc>
          <w:tcPr>
            <w:tcW w:w="3335" w:type="dxa"/>
            <w:shd w:val="clear" w:color="auto" w:fill="auto"/>
          </w:tcPr>
          <w:p w:rsidR="00D014DC" w:rsidRPr="007D6FF3" w:rsidRDefault="00D014DC" w:rsidP="002A00DD">
            <w:pPr>
              <w:spacing w:before="40" w:after="0" w:line="240" w:lineRule="auto"/>
              <w:jc w:val="center"/>
              <w:rPr>
                <w:rFonts w:ascii="Times New Roman" w:eastAsia="Times New Roman" w:hAnsi="Times New Roman" w:cs="Times New Roman"/>
                <w:bCs/>
                <w:sz w:val="20"/>
                <w:szCs w:val="24"/>
                <w:lang w:val="ro-RO" w:eastAsia="ro-RO"/>
              </w:rPr>
            </w:pPr>
            <w:r w:rsidRPr="007D6FF3">
              <w:rPr>
                <w:rFonts w:ascii="Times New Roman" w:eastAsia="Times New Roman" w:hAnsi="Times New Roman" w:cs="Times New Roman"/>
                <w:bCs/>
                <w:sz w:val="20"/>
                <w:szCs w:val="24"/>
                <w:lang w:val="ro-RO" w:eastAsia="ro-RO"/>
              </w:rPr>
              <w:t xml:space="preserve">Statistica </w:t>
            </w:r>
            <w:proofErr w:type="spellStart"/>
            <w:r w:rsidRPr="007D6FF3">
              <w:rPr>
                <w:rFonts w:ascii="Times New Roman" w:eastAsia="Times New Roman" w:hAnsi="Times New Roman" w:cs="Times New Roman"/>
                <w:bCs/>
                <w:sz w:val="20"/>
                <w:szCs w:val="24"/>
                <w:lang w:val="ro-RO" w:eastAsia="ro-RO"/>
              </w:rPr>
              <w:t>deseurilor</w:t>
            </w:r>
            <w:proofErr w:type="spellEnd"/>
            <w:r w:rsidRPr="007D6FF3">
              <w:rPr>
                <w:rFonts w:ascii="Times New Roman" w:eastAsia="Times New Roman" w:hAnsi="Times New Roman" w:cs="Times New Roman"/>
                <w:bCs/>
                <w:sz w:val="20"/>
                <w:szCs w:val="24"/>
                <w:lang w:val="ro-RO" w:eastAsia="ro-RO"/>
              </w:rPr>
              <w:t xml:space="preserve">: Chestionar 1: COL/TRAT – completat de operatorii ce se ocupa cu colectarea si/sau tratarea </w:t>
            </w:r>
            <w:proofErr w:type="spellStart"/>
            <w:r w:rsidRPr="007D6FF3">
              <w:rPr>
                <w:rFonts w:ascii="Times New Roman" w:eastAsia="Times New Roman" w:hAnsi="Times New Roman" w:cs="Times New Roman"/>
                <w:bCs/>
                <w:sz w:val="20"/>
                <w:szCs w:val="24"/>
                <w:lang w:val="ro-RO" w:eastAsia="ro-RO"/>
              </w:rPr>
              <w:t>deseurilor</w:t>
            </w:r>
            <w:proofErr w:type="spellEnd"/>
            <w:r w:rsidRPr="007D6FF3">
              <w:rPr>
                <w:rFonts w:ascii="Times New Roman" w:eastAsia="Times New Roman" w:hAnsi="Times New Roman" w:cs="Times New Roman"/>
                <w:bCs/>
                <w:sz w:val="20"/>
                <w:szCs w:val="24"/>
                <w:lang w:val="ro-RO" w:eastAsia="ro-RO"/>
              </w:rPr>
              <w:t>.</w:t>
            </w:r>
          </w:p>
        </w:tc>
        <w:tc>
          <w:tcPr>
            <w:tcW w:w="1334" w:type="dxa"/>
            <w:shd w:val="clear" w:color="auto" w:fill="auto"/>
          </w:tcPr>
          <w:p w:rsidR="00D014DC" w:rsidRPr="007D6FF3" w:rsidRDefault="00D014DC" w:rsidP="002A00DD">
            <w:pPr>
              <w:spacing w:before="40" w:after="0" w:line="240" w:lineRule="auto"/>
              <w:jc w:val="center"/>
              <w:rPr>
                <w:rFonts w:ascii="Times New Roman" w:eastAsia="Times New Roman" w:hAnsi="Times New Roman" w:cs="Times New Roman"/>
                <w:bCs/>
                <w:sz w:val="20"/>
                <w:szCs w:val="24"/>
                <w:lang w:val="ro-RO" w:eastAsia="ro-RO"/>
              </w:rPr>
            </w:pPr>
            <w:r w:rsidRPr="007D6FF3">
              <w:rPr>
                <w:rFonts w:ascii="Times New Roman" w:eastAsia="Times New Roman" w:hAnsi="Times New Roman" w:cs="Times New Roman"/>
                <w:bCs/>
                <w:sz w:val="20"/>
                <w:szCs w:val="24"/>
                <w:lang w:val="ro-RO" w:eastAsia="ro-RO"/>
              </w:rPr>
              <w:t>anual</w:t>
            </w:r>
          </w:p>
        </w:tc>
        <w:tc>
          <w:tcPr>
            <w:tcW w:w="2001" w:type="dxa"/>
            <w:shd w:val="clear" w:color="auto" w:fill="auto"/>
          </w:tcPr>
          <w:p w:rsidR="00D014DC" w:rsidRPr="007D6FF3" w:rsidRDefault="00D014DC" w:rsidP="002A00DD">
            <w:pPr>
              <w:spacing w:before="40" w:after="0" w:line="240" w:lineRule="auto"/>
              <w:jc w:val="center"/>
              <w:rPr>
                <w:rFonts w:ascii="Times New Roman" w:eastAsia="Times New Roman" w:hAnsi="Times New Roman" w:cs="Times New Roman"/>
                <w:bCs/>
                <w:sz w:val="20"/>
                <w:szCs w:val="24"/>
                <w:lang w:val="ro-RO" w:eastAsia="ro-RO"/>
              </w:rPr>
            </w:pPr>
            <w:r w:rsidRPr="007D6FF3">
              <w:rPr>
                <w:rFonts w:ascii="Times New Roman" w:eastAsia="Times New Roman" w:hAnsi="Times New Roman" w:cs="Times New Roman"/>
                <w:bCs/>
                <w:sz w:val="20"/>
                <w:szCs w:val="24"/>
                <w:lang w:val="ro-RO" w:eastAsia="ro-RO"/>
              </w:rPr>
              <w:t>1 februarie - 15 iunie</w:t>
            </w:r>
          </w:p>
        </w:tc>
        <w:tc>
          <w:tcPr>
            <w:tcW w:w="2668" w:type="dxa"/>
            <w:shd w:val="clear" w:color="auto" w:fill="auto"/>
          </w:tcPr>
          <w:p w:rsidR="00D014DC" w:rsidRPr="007D6FF3" w:rsidRDefault="00D014DC" w:rsidP="002A00DD">
            <w:pPr>
              <w:spacing w:before="40" w:after="0" w:line="240" w:lineRule="auto"/>
              <w:jc w:val="center"/>
              <w:rPr>
                <w:rFonts w:ascii="Times New Roman" w:eastAsia="Times New Roman" w:hAnsi="Times New Roman" w:cs="Times New Roman"/>
                <w:bCs/>
                <w:sz w:val="20"/>
                <w:szCs w:val="24"/>
                <w:lang w:val="ro-RO" w:eastAsia="ro-RO"/>
              </w:rPr>
            </w:pPr>
            <w:r w:rsidRPr="007D6FF3">
              <w:rPr>
                <w:rFonts w:ascii="Times New Roman" w:eastAsia="Times New Roman" w:hAnsi="Times New Roman" w:cs="Times New Roman"/>
                <w:bCs/>
                <w:sz w:val="20"/>
                <w:szCs w:val="24"/>
                <w:lang w:val="ro-RO" w:eastAsia="ro-RO"/>
              </w:rPr>
              <w:t xml:space="preserve">Chestionar 1: COL/TRAT – completat de operatorii ce se ocupa cu colectarea si/sau tratarea </w:t>
            </w:r>
            <w:proofErr w:type="spellStart"/>
            <w:r w:rsidRPr="007D6FF3">
              <w:rPr>
                <w:rFonts w:ascii="Times New Roman" w:eastAsia="Times New Roman" w:hAnsi="Times New Roman" w:cs="Times New Roman"/>
                <w:bCs/>
                <w:sz w:val="20"/>
                <w:szCs w:val="24"/>
                <w:lang w:val="ro-RO" w:eastAsia="ro-RO"/>
              </w:rPr>
              <w:t>deseurilor</w:t>
            </w:r>
            <w:proofErr w:type="spellEnd"/>
            <w:r w:rsidRPr="007D6FF3">
              <w:rPr>
                <w:rFonts w:ascii="Times New Roman" w:eastAsia="Times New Roman" w:hAnsi="Times New Roman" w:cs="Times New Roman"/>
                <w:bCs/>
                <w:sz w:val="20"/>
                <w:szCs w:val="24"/>
                <w:lang w:val="ro-RO" w:eastAsia="ro-RO"/>
              </w:rPr>
              <w:t>.</w:t>
            </w:r>
          </w:p>
        </w:tc>
      </w:tr>
      <w:tr w:rsidR="00D014DC" w:rsidRPr="007D6FF3" w:rsidTr="00E55732">
        <w:tc>
          <w:tcPr>
            <w:tcW w:w="667" w:type="dxa"/>
            <w:shd w:val="clear" w:color="auto" w:fill="auto"/>
          </w:tcPr>
          <w:p w:rsidR="00D014DC" w:rsidRPr="007D6FF3" w:rsidRDefault="00DD1306" w:rsidP="002A00DD">
            <w:pPr>
              <w:spacing w:before="40" w:after="0" w:line="240" w:lineRule="auto"/>
              <w:jc w:val="center"/>
              <w:rPr>
                <w:rFonts w:ascii="Times New Roman" w:eastAsia="Times New Roman" w:hAnsi="Times New Roman" w:cs="Times New Roman"/>
                <w:bCs/>
                <w:sz w:val="20"/>
                <w:szCs w:val="24"/>
                <w:lang w:val="ro-RO" w:eastAsia="ro-RO"/>
              </w:rPr>
            </w:pPr>
            <w:r w:rsidRPr="007D6FF3">
              <w:rPr>
                <w:rFonts w:ascii="Times New Roman" w:eastAsia="Times New Roman" w:hAnsi="Times New Roman" w:cs="Times New Roman"/>
                <w:bCs/>
                <w:sz w:val="20"/>
                <w:szCs w:val="24"/>
                <w:lang w:val="ro-RO" w:eastAsia="ro-RO"/>
              </w:rPr>
              <w:t>2</w:t>
            </w:r>
          </w:p>
        </w:tc>
        <w:tc>
          <w:tcPr>
            <w:tcW w:w="3335" w:type="dxa"/>
            <w:shd w:val="clear" w:color="auto" w:fill="auto"/>
          </w:tcPr>
          <w:p w:rsidR="00D014DC" w:rsidRPr="007D6FF3" w:rsidRDefault="00D014DC" w:rsidP="002A00DD">
            <w:pPr>
              <w:spacing w:before="40" w:after="0" w:line="240" w:lineRule="auto"/>
              <w:jc w:val="center"/>
              <w:rPr>
                <w:rFonts w:ascii="Times New Roman" w:eastAsia="Times New Roman" w:hAnsi="Times New Roman" w:cs="Times New Roman"/>
                <w:bCs/>
                <w:sz w:val="20"/>
                <w:szCs w:val="24"/>
                <w:lang w:val="ro-RO" w:eastAsia="ro-RO"/>
              </w:rPr>
            </w:pPr>
            <w:proofErr w:type="spellStart"/>
            <w:r w:rsidRPr="007D6FF3">
              <w:rPr>
                <w:rFonts w:ascii="Times New Roman" w:eastAsia="Times New Roman" w:hAnsi="Times New Roman" w:cs="Times New Roman"/>
                <w:bCs/>
                <w:sz w:val="20"/>
                <w:szCs w:val="24"/>
                <w:lang w:val="ro-RO" w:eastAsia="ro-RO"/>
              </w:rPr>
              <w:t>Deseuri</w:t>
            </w:r>
            <w:proofErr w:type="spellEnd"/>
            <w:r w:rsidRPr="007D6FF3">
              <w:rPr>
                <w:rFonts w:ascii="Times New Roman" w:eastAsia="Times New Roman" w:hAnsi="Times New Roman" w:cs="Times New Roman"/>
                <w:bCs/>
                <w:sz w:val="20"/>
                <w:szCs w:val="24"/>
                <w:lang w:val="ro-RO" w:eastAsia="ro-RO"/>
              </w:rPr>
              <w:t xml:space="preserve"> provenite din uleiuri: Chestionar 2.1: Generatori uleiuri exclusiv service-urile si PFA</w:t>
            </w:r>
          </w:p>
        </w:tc>
        <w:tc>
          <w:tcPr>
            <w:tcW w:w="1334" w:type="dxa"/>
            <w:shd w:val="clear" w:color="auto" w:fill="auto"/>
          </w:tcPr>
          <w:p w:rsidR="00D014DC" w:rsidRPr="007D6FF3" w:rsidRDefault="00D014DC" w:rsidP="002A00DD">
            <w:pPr>
              <w:spacing w:before="40" w:after="0" w:line="240" w:lineRule="auto"/>
              <w:jc w:val="center"/>
              <w:rPr>
                <w:rFonts w:ascii="Times New Roman" w:eastAsia="Times New Roman" w:hAnsi="Times New Roman" w:cs="Times New Roman"/>
                <w:bCs/>
                <w:sz w:val="20"/>
                <w:szCs w:val="24"/>
                <w:lang w:val="ro-RO" w:eastAsia="ro-RO"/>
              </w:rPr>
            </w:pPr>
            <w:r w:rsidRPr="007D6FF3">
              <w:rPr>
                <w:rFonts w:ascii="Times New Roman" w:eastAsia="Times New Roman" w:hAnsi="Times New Roman" w:cs="Times New Roman"/>
                <w:bCs/>
                <w:sz w:val="20"/>
                <w:szCs w:val="24"/>
                <w:lang w:val="ro-RO" w:eastAsia="ro-RO"/>
              </w:rPr>
              <w:t>anual</w:t>
            </w:r>
          </w:p>
        </w:tc>
        <w:tc>
          <w:tcPr>
            <w:tcW w:w="2001" w:type="dxa"/>
            <w:shd w:val="clear" w:color="auto" w:fill="auto"/>
          </w:tcPr>
          <w:p w:rsidR="00D014DC" w:rsidRPr="007D6FF3" w:rsidRDefault="00D014DC" w:rsidP="002A00DD">
            <w:pPr>
              <w:spacing w:before="40" w:after="0" w:line="240" w:lineRule="auto"/>
              <w:jc w:val="center"/>
              <w:rPr>
                <w:rFonts w:ascii="Times New Roman" w:eastAsia="Times New Roman" w:hAnsi="Times New Roman" w:cs="Times New Roman"/>
                <w:bCs/>
                <w:sz w:val="20"/>
                <w:szCs w:val="24"/>
                <w:lang w:val="ro-RO" w:eastAsia="ro-RO"/>
              </w:rPr>
            </w:pPr>
            <w:r w:rsidRPr="007D6FF3">
              <w:rPr>
                <w:rFonts w:ascii="Times New Roman" w:eastAsia="Times New Roman" w:hAnsi="Times New Roman" w:cs="Times New Roman"/>
                <w:bCs/>
                <w:sz w:val="20"/>
                <w:szCs w:val="24"/>
                <w:lang w:val="ro-RO" w:eastAsia="ro-RO"/>
              </w:rPr>
              <w:t>1 februarie - 31 mai</w:t>
            </w:r>
          </w:p>
        </w:tc>
        <w:tc>
          <w:tcPr>
            <w:tcW w:w="2668" w:type="dxa"/>
            <w:shd w:val="clear" w:color="auto" w:fill="auto"/>
          </w:tcPr>
          <w:p w:rsidR="00D014DC" w:rsidRPr="007D6FF3" w:rsidRDefault="00D014DC" w:rsidP="002A00DD">
            <w:pPr>
              <w:spacing w:before="40" w:after="0" w:line="240" w:lineRule="auto"/>
              <w:jc w:val="center"/>
              <w:rPr>
                <w:rFonts w:ascii="Times New Roman" w:eastAsia="Times New Roman" w:hAnsi="Times New Roman" w:cs="Times New Roman"/>
                <w:bCs/>
                <w:sz w:val="20"/>
                <w:szCs w:val="24"/>
                <w:lang w:val="ro-RO" w:eastAsia="ro-RO"/>
              </w:rPr>
            </w:pPr>
            <w:r w:rsidRPr="007D6FF3">
              <w:rPr>
                <w:rFonts w:ascii="Times New Roman" w:eastAsia="Times New Roman" w:hAnsi="Times New Roman" w:cs="Times New Roman"/>
                <w:bCs/>
                <w:sz w:val="20"/>
                <w:szCs w:val="24"/>
                <w:lang w:val="ro-RO" w:eastAsia="ro-RO"/>
              </w:rPr>
              <w:t>Chestionar 2.1: Generatori uleiuri exclusiv service-urile si PFA</w:t>
            </w:r>
          </w:p>
        </w:tc>
      </w:tr>
    </w:tbl>
    <w:p w:rsidR="00D363B1" w:rsidRPr="007D6FF3" w:rsidRDefault="00D363B1" w:rsidP="00D363B1">
      <w:pPr>
        <w:spacing w:after="0"/>
        <w:ind w:firstLine="720"/>
        <w:jc w:val="both"/>
        <w:rPr>
          <w:rFonts w:ascii="Times New Roman" w:hAnsi="Times New Roman" w:cs="Times New Roman"/>
          <w:sz w:val="24"/>
          <w:szCs w:val="24"/>
          <w:lang w:val="ro-RO"/>
        </w:rPr>
      </w:pPr>
      <w:r w:rsidRPr="007D6FF3">
        <w:rPr>
          <w:rFonts w:ascii="Times New Roman" w:hAnsi="Times New Roman" w:cs="Times New Roman"/>
          <w:sz w:val="24"/>
          <w:szCs w:val="24"/>
          <w:lang w:val="ro-RO"/>
        </w:rPr>
        <w:t xml:space="preserve">- Evidenţa gestiunii deşeurilor  ţinută conform modelului prevăzut în anexa nr. 1 al H.G. nr. 856/2002 şi conform art. 48 alin (1) al OUG nr. 92/2021 va fi transmisă către  APM Harghita în format </w:t>
      </w:r>
      <w:proofErr w:type="spellStart"/>
      <w:r w:rsidRPr="007D6FF3">
        <w:rPr>
          <w:rFonts w:ascii="Times New Roman" w:hAnsi="Times New Roman" w:cs="Times New Roman"/>
          <w:sz w:val="24"/>
          <w:szCs w:val="24"/>
          <w:lang w:val="ro-RO"/>
        </w:rPr>
        <w:t>letric</w:t>
      </w:r>
      <w:proofErr w:type="spellEnd"/>
      <w:r w:rsidRPr="007D6FF3">
        <w:rPr>
          <w:rFonts w:ascii="Times New Roman" w:hAnsi="Times New Roman" w:cs="Times New Roman"/>
          <w:sz w:val="24"/>
          <w:szCs w:val="24"/>
          <w:lang w:val="ro-RO"/>
        </w:rPr>
        <w:t xml:space="preserve"> la cerere.</w:t>
      </w:r>
    </w:p>
    <w:p w:rsidR="00832301" w:rsidRPr="007D6FF3" w:rsidRDefault="00832301" w:rsidP="00832301">
      <w:pPr>
        <w:spacing w:after="0"/>
        <w:ind w:firstLine="720"/>
        <w:jc w:val="both"/>
        <w:rPr>
          <w:rFonts w:ascii="Times New Roman" w:hAnsi="Times New Roman" w:cs="Times New Roman"/>
          <w:sz w:val="24"/>
          <w:szCs w:val="24"/>
          <w:lang w:val="ro-RO"/>
        </w:rPr>
      </w:pPr>
      <w:r w:rsidRPr="007D6FF3">
        <w:rPr>
          <w:rFonts w:ascii="Times New Roman" w:hAnsi="Times New Roman" w:cs="Times New Roman"/>
          <w:sz w:val="24"/>
          <w:szCs w:val="24"/>
          <w:lang w:val="ro-RO"/>
        </w:rPr>
        <w:t>- Programul de prevenire şi reducere a cantităţilor de deşeuri generate din activitatea proprie se transmite anual agenţiei judeţene pentru protecţia mediului, inclusiv progresul înregistrat, până la 31 mai anul următor raportării.</w:t>
      </w:r>
    </w:p>
    <w:p w:rsidR="005E0852" w:rsidRPr="007D6FF3" w:rsidRDefault="005E0852" w:rsidP="00D363B1">
      <w:pPr>
        <w:spacing w:after="0"/>
        <w:ind w:firstLine="720"/>
        <w:jc w:val="both"/>
        <w:rPr>
          <w:rFonts w:ascii="Times New Roman" w:hAnsi="Times New Roman" w:cs="Times New Roman"/>
          <w:sz w:val="24"/>
          <w:szCs w:val="24"/>
          <w:lang w:val="ro-RO"/>
        </w:rPr>
      </w:pPr>
      <w:r w:rsidRPr="007D6FF3">
        <w:rPr>
          <w:rFonts w:ascii="Times New Roman" w:hAnsi="Times New Roman" w:cs="Times New Roman"/>
          <w:i/>
          <w:sz w:val="24"/>
          <w:szCs w:val="24"/>
          <w:lang w:val="ro-RO"/>
        </w:rPr>
        <w:t>-</w:t>
      </w:r>
      <w:r w:rsidR="007640E8" w:rsidRPr="007D6FF3">
        <w:rPr>
          <w:rFonts w:ascii="Times New Roman" w:hAnsi="Times New Roman" w:cs="Times New Roman"/>
          <w:i/>
          <w:sz w:val="24"/>
          <w:szCs w:val="24"/>
          <w:lang w:val="ro-RO"/>
        </w:rPr>
        <w:t xml:space="preserve"> </w:t>
      </w:r>
      <w:r w:rsidRPr="007D6FF3">
        <w:rPr>
          <w:rFonts w:ascii="Times New Roman" w:hAnsi="Times New Roman" w:cs="Times New Roman"/>
          <w:i/>
          <w:sz w:val="24"/>
          <w:szCs w:val="24"/>
          <w:lang w:val="ro-RO"/>
        </w:rPr>
        <w:t>Orice disfuncţiune, avarie a instalaţiilor sau activităţilor, care au cauzat sau pot cauza poluarea mediului şi orice accident care a cauzat sau poate cauza poluarea mediului</w:t>
      </w:r>
      <w:r w:rsidRPr="007D6FF3">
        <w:rPr>
          <w:rFonts w:ascii="Times New Roman" w:hAnsi="Times New Roman" w:cs="Times New Roman"/>
          <w:sz w:val="24"/>
          <w:szCs w:val="24"/>
          <w:lang w:val="ro-RO"/>
        </w:rPr>
        <w:t xml:space="preserve"> prin transmiterea în termen de maxim 2 ore de la constatare la APM Harghita a Raportului de informare cu următoarele informaţii:</w:t>
      </w:r>
    </w:p>
    <w:p w:rsidR="005E0852" w:rsidRPr="007D6FF3" w:rsidRDefault="005E0852" w:rsidP="00E82B47">
      <w:pPr>
        <w:widowControl w:val="0"/>
        <w:numPr>
          <w:ilvl w:val="0"/>
          <w:numId w:val="7"/>
        </w:numPr>
        <w:tabs>
          <w:tab w:val="clear" w:pos="8204"/>
          <w:tab w:val="num" w:pos="720"/>
        </w:tabs>
        <w:suppressAutoHyphens/>
        <w:spacing w:after="0" w:line="240" w:lineRule="auto"/>
        <w:ind w:left="720"/>
        <w:jc w:val="both"/>
        <w:rPr>
          <w:rFonts w:ascii="Times New Roman" w:hAnsi="Times New Roman" w:cs="Times New Roman"/>
          <w:sz w:val="24"/>
          <w:szCs w:val="24"/>
          <w:lang w:val="ro-RO"/>
        </w:rPr>
      </w:pPr>
      <w:r w:rsidRPr="007D6FF3">
        <w:rPr>
          <w:rFonts w:ascii="Times New Roman" w:hAnsi="Times New Roman" w:cs="Times New Roman"/>
          <w:sz w:val="24"/>
          <w:szCs w:val="24"/>
          <w:lang w:val="ro-RO"/>
        </w:rPr>
        <w:t>Date de localizare exactă a poluării accidentale ( anul, luna,ziua, ora, locul)</w:t>
      </w:r>
    </w:p>
    <w:p w:rsidR="005E0852" w:rsidRPr="007D6FF3" w:rsidRDefault="005E0852" w:rsidP="00E82B47">
      <w:pPr>
        <w:widowControl w:val="0"/>
        <w:numPr>
          <w:ilvl w:val="0"/>
          <w:numId w:val="7"/>
        </w:numPr>
        <w:tabs>
          <w:tab w:val="clear" w:pos="8204"/>
          <w:tab w:val="num" w:pos="720"/>
        </w:tabs>
        <w:suppressAutoHyphens/>
        <w:spacing w:after="0" w:line="240" w:lineRule="auto"/>
        <w:ind w:left="720"/>
        <w:jc w:val="both"/>
        <w:rPr>
          <w:rFonts w:ascii="Times New Roman" w:hAnsi="Times New Roman" w:cs="Times New Roman"/>
          <w:sz w:val="24"/>
          <w:szCs w:val="24"/>
          <w:lang w:val="ro-RO"/>
        </w:rPr>
      </w:pPr>
      <w:r w:rsidRPr="007D6FF3">
        <w:rPr>
          <w:rFonts w:ascii="Times New Roman" w:hAnsi="Times New Roman" w:cs="Times New Roman"/>
          <w:sz w:val="24"/>
          <w:szCs w:val="24"/>
          <w:lang w:val="ro-RO"/>
        </w:rPr>
        <w:t>Cauza producerii poluării accidentale</w:t>
      </w:r>
    </w:p>
    <w:p w:rsidR="005E0852" w:rsidRPr="007D6FF3" w:rsidRDefault="005E0852" w:rsidP="00E82B47">
      <w:pPr>
        <w:widowControl w:val="0"/>
        <w:numPr>
          <w:ilvl w:val="0"/>
          <w:numId w:val="7"/>
        </w:numPr>
        <w:tabs>
          <w:tab w:val="clear" w:pos="8204"/>
          <w:tab w:val="num" w:pos="720"/>
        </w:tabs>
        <w:suppressAutoHyphens/>
        <w:spacing w:after="0" w:line="240" w:lineRule="auto"/>
        <w:ind w:left="720"/>
        <w:jc w:val="both"/>
        <w:rPr>
          <w:rFonts w:ascii="Times New Roman" w:hAnsi="Times New Roman" w:cs="Times New Roman"/>
          <w:sz w:val="24"/>
          <w:szCs w:val="24"/>
          <w:lang w:val="ro-RO"/>
        </w:rPr>
      </w:pPr>
      <w:r w:rsidRPr="007D6FF3">
        <w:rPr>
          <w:rFonts w:ascii="Times New Roman" w:hAnsi="Times New Roman" w:cs="Times New Roman"/>
          <w:sz w:val="24"/>
          <w:szCs w:val="24"/>
          <w:lang w:val="ro-RO"/>
        </w:rPr>
        <w:t>Elemente de mediu afectate</w:t>
      </w:r>
    </w:p>
    <w:p w:rsidR="005E0852" w:rsidRPr="007D6FF3" w:rsidRDefault="005E0852" w:rsidP="00E82B47">
      <w:pPr>
        <w:widowControl w:val="0"/>
        <w:numPr>
          <w:ilvl w:val="0"/>
          <w:numId w:val="7"/>
        </w:numPr>
        <w:tabs>
          <w:tab w:val="clear" w:pos="8204"/>
          <w:tab w:val="num" w:pos="720"/>
        </w:tabs>
        <w:suppressAutoHyphens/>
        <w:spacing w:after="0" w:line="240" w:lineRule="auto"/>
        <w:ind w:left="720"/>
        <w:jc w:val="both"/>
        <w:rPr>
          <w:rFonts w:ascii="Times New Roman" w:hAnsi="Times New Roman" w:cs="Times New Roman"/>
          <w:sz w:val="24"/>
          <w:szCs w:val="24"/>
          <w:lang w:val="ro-RO"/>
        </w:rPr>
      </w:pPr>
      <w:r w:rsidRPr="007D6FF3">
        <w:rPr>
          <w:rFonts w:ascii="Times New Roman" w:hAnsi="Times New Roman" w:cs="Times New Roman"/>
          <w:sz w:val="24"/>
          <w:szCs w:val="24"/>
          <w:lang w:val="ro-RO"/>
        </w:rPr>
        <w:t>Modul de manifestare a fenomenului</w:t>
      </w:r>
    </w:p>
    <w:p w:rsidR="005E0852" w:rsidRPr="007D6FF3" w:rsidRDefault="005E0852" w:rsidP="00E82B47">
      <w:pPr>
        <w:widowControl w:val="0"/>
        <w:numPr>
          <w:ilvl w:val="0"/>
          <w:numId w:val="7"/>
        </w:numPr>
        <w:tabs>
          <w:tab w:val="clear" w:pos="8204"/>
          <w:tab w:val="num" w:pos="720"/>
        </w:tabs>
        <w:suppressAutoHyphens/>
        <w:spacing w:after="0" w:line="240" w:lineRule="auto"/>
        <w:ind w:left="720"/>
        <w:jc w:val="both"/>
        <w:rPr>
          <w:rFonts w:ascii="Times New Roman" w:hAnsi="Times New Roman" w:cs="Times New Roman"/>
          <w:sz w:val="24"/>
          <w:szCs w:val="24"/>
          <w:lang w:val="ro-RO"/>
        </w:rPr>
      </w:pPr>
      <w:r w:rsidRPr="007D6FF3">
        <w:rPr>
          <w:rFonts w:ascii="Times New Roman" w:hAnsi="Times New Roman" w:cs="Times New Roman"/>
          <w:sz w:val="24"/>
          <w:szCs w:val="24"/>
          <w:lang w:val="ro-RO"/>
        </w:rPr>
        <w:t>Rezultatele analizelor ( dacă s-a efectuat)</w:t>
      </w:r>
    </w:p>
    <w:p w:rsidR="005E0852" w:rsidRPr="007D6FF3" w:rsidRDefault="005E0852" w:rsidP="00E82B47">
      <w:pPr>
        <w:widowControl w:val="0"/>
        <w:numPr>
          <w:ilvl w:val="0"/>
          <w:numId w:val="7"/>
        </w:numPr>
        <w:tabs>
          <w:tab w:val="clear" w:pos="8204"/>
          <w:tab w:val="num" w:pos="720"/>
        </w:tabs>
        <w:suppressAutoHyphens/>
        <w:spacing w:after="0" w:line="240" w:lineRule="auto"/>
        <w:ind w:left="720"/>
        <w:jc w:val="both"/>
        <w:rPr>
          <w:rFonts w:ascii="Times New Roman" w:hAnsi="Times New Roman" w:cs="Times New Roman"/>
          <w:sz w:val="24"/>
          <w:szCs w:val="24"/>
          <w:lang w:val="ro-RO"/>
        </w:rPr>
      </w:pPr>
      <w:r w:rsidRPr="007D6FF3">
        <w:rPr>
          <w:rFonts w:ascii="Times New Roman" w:hAnsi="Times New Roman" w:cs="Times New Roman"/>
          <w:sz w:val="24"/>
          <w:szCs w:val="24"/>
          <w:lang w:val="ro-RO"/>
        </w:rPr>
        <w:t>Tendinţa evoluţiei</w:t>
      </w:r>
    </w:p>
    <w:p w:rsidR="005E0852" w:rsidRPr="007D6FF3" w:rsidRDefault="005E0852" w:rsidP="00E82B47">
      <w:pPr>
        <w:widowControl w:val="0"/>
        <w:numPr>
          <w:ilvl w:val="0"/>
          <w:numId w:val="7"/>
        </w:numPr>
        <w:tabs>
          <w:tab w:val="clear" w:pos="8204"/>
          <w:tab w:val="num" w:pos="720"/>
        </w:tabs>
        <w:suppressAutoHyphens/>
        <w:spacing w:after="0" w:line="240" w:lineRule="auto"/>
        <w:ind w:left="720"/>
        <w:jc w:val="both"/>
        <w:rPr>
          <w:rFonts w:ascii="Times New Roman" w:hAnsi="Times New Roman" w:cs="Times New Roman"/>
          <w:sz w:val="24"/>
          <w:szCs w:val="24"/>
          <w:lang w:val="ro-RO"/>
        </w:rPr>
      </w:pPr>
      <w:r w:rsidRPr="007D6FF3">
        <w:rPr>
          <w:rFonts w:ascii="Times New Roman" w:hAnsi="Times New Roman" w:cs="Times New Roman"/>
          <w:sz w:val="24"/>
          <w:szCs w:val="24"/>
          <w:lang w:val="ro-RO"/>
        </w:rPr>
        <w:t>Măsuri luate ( la sursă , respectiv pentru reducerea şi/sau eliminarea efectelor)</w:t>
      </w:r>
    </w:p>
    <w:p w:rsidR="005E0852" w:rsidRPr="007D6FF3" w:rsidRDefault="005E0852" w:rsidP="00E82B47">
      <w:pPr>
        <w:widowControl w:val="0"/>
        <w:numPr>
          <w:ilvl w:val="0"/>
          <w:numId w:val="7"/>
        </w:numPr>
        <w:tabs>
          <w:tab w:val="clear" w:pos="8204"/>
          <w:tab w:val="num" w:pos="720"/>
        </w:tabs>
        <w:suppressAutoHyphens/>
        <w:spacing w:after="0" w:line="240" w:lineRule="auto"/>
        <w:ind w:left="720"/>
        <w:jc w:val="both"/>
        <w:rPr>
          <w:rFonts w:ascii="Times New Roman" w:hAnsi="Times New Roman" w:cs="Times New Roman"/>
          <w:sz w:val="24"/>
          <w:szCs w:val="24"/>
          <w:lang w:val="ro-RO"/>
        </w:rPr>
      </w:pPr>
      <w:r w:rsidRPr="007D6FF3">
        <w:rPr>
          <w:rFonts w:ascii="Times New Roman" w:hAnsi="Times New Roman" w:cs="Times New Roman"/>
          <w:sz w:val="24"/>
          <w:szCs w:val="24"/>
          <w:lang w:val="ro-RO"/>
        </w:rPr>
        <w:t>Alte informaţii</w:t>
      </w:r>
    </w:p>
    <w:p w:rsidR="005E0852" w:rsidRPr="007D6FF3" w:rsidRDefault="005E0852" w:rsidP="00E82B47">
      <w:pPr>
        <w:widowControl w:val="0"/>
        <w:numPr>
          <w:ilvl w:val="0"/>
          <w:numId w:val="7"/>
        </w:numPr>
        <w:tabs>
          <w:tab w:val="clear" w:pos="8204"/>
          <w:tab w:val="num" w:pos="720"/>
        </w:tabs>
        <w:suppressAutoHyphens/>
        <w:spacing w:after="0" w:line="240" w:lineRule="auto"/>
        <w:ind w:left="720"/>
        <w:jc w:val="both"/>
        <w:rPr>
          <w:rFonts w:ascii="Times New Roman" w:hAnsi="Times New Roman" w:cs="Times New Roman"/>
          <w:sz w:val="24"/>
          <w:szCs w:val="24"/>
          <w:lang w:val="ro-RO"/>
        </w:rPr>
      </w:pPr>
      <w:r w:rsidRPr="007D6FF3">
        <w:rPr>
          <w:rFonts w:ascii="Times New Roman" w:hAnsi="Times New Roman" w:cs="Times New Roman"/>
          <w:sz w:val="24"/>
          <w:szCs w:val="24"/>
          <w:lang w:val="ro-RO"/>
        </w:rPr>
        <w:t>Numele, prenumele, funcţia, data informării, semnătura, ştampila, a comunicatorului de informaţii</w:t>
      </w:r>
    </w:p>
    <w:p w:rsidR="00644021" w:rsidRPr="00705E65" w:rsidRDefault="005E0852" w:rsidP="00705E65">
      <w:pPr>
        <w:jc w:val="both"/>
        <w:rPr>
          <w:rFonts w:ascii="Times New Roman" w:hAnsi="Times New Roman" w:cs="Times New Roman"/>
          <w:b/>
          <w:sz w:val="24"/>
          <w:szCs w:val="24"/>
          <w:lang w:val="ro-RO"/>
        </w:rPr>
      </w:pPr>
      <w:r w:rsidRPr="007D6FF3">
        <w:rPr>
          <w:rFonts w:ascii="Times New Roman" w:hAnsi="Times New Roman" w:cs="Times New Roman"/>
          <w:sz w:val="24"/>
          <w:szCs w:val="24"/>
          <w:lang w:val="ro-RO"/>
        </w:rPr>
        <w:tab/>
        <w:t>De asemenea, titularul activităţii are obligaţia de a întocmi dosarul de obiectiv care conţine documentaţia tehnică, autorizaţia de mediu, procesele verbale de constatare, rapoartele de încercare şi care va fi prezentat delegatului Agenţiei pentru Protecţia Mediului Harghita şi altor organe de control, la solicitare.</w:t>
      </w:r>
    </w:p>
    <w:p w:rsidR="005E0852" w:rsidRPr="00705E65" w:rsidRDefault="00644021" w:rsidP="00705E65">
      <w:pPr>
        <w:autoSpaceDE w:val="0"/>
        <w:autoSpaceDN w:val="0"/>
        <w:adjustRightInd w:val="0"/>
        <w:spacing w:after="0" w:line="240" w:lineRule="auto"/>
        <w:jc w:val="both"/>
        <w:rPr>
          <w:rFonts w:ascii="Times New Roman" w:eastAsia="Times New Roman" w:hAnsi="Times New Roman" w:cs="Times New Roman"/>
          <w:b/>
          <w:sz w:val="24"/>
          <w:szCs w:val="24"/>
          <w:lang w:val="ro-RO"/>
        </w:rPr>
      </w:pPr>
      <w:r w:rsidRPr="007D6FF3">
        <w:rPr>
          <w:rFonts w:ascii="Times New Roman" w:eastAsia="Times New Roman" w:hAnsi="Times New Roman" w:cs="Times New Roman"/>
          <w:b/>
          <w:sz w:val="24"/>
          <w:szCs w:val="24"/>
          <w:lang w:val="ro-RO"/>
        </w:rPr>
        <w:t>Prezent</w:t>
      </w:r>
      <w:r w:rsidR="00C160DC" w:rsidRPr="007D6FF3">
        <w:rPr>
          <w:rFonts w:ascii="Times New Roman" w:eastAsia="Times New Roman" w:hAnsi="Times New Roman" w:cs="Times New Roman"/>
          <w:b/>
          <w:sz w:val="24"/>
          <w:szCs w:val="24"/>
          <w:lang w:val="ro-RO"/>
        </w:rPr>
        <w:t xml:space="preserve">a autorizație de mediu conține </w:t>
      </w:r>
      <w:r w:rsidR="00FD2A30" w:rsidRPr="007D6FF3">
        <w:rPr>
          <w:rFonts w:ascii="Times New Roman" w:eastAsia="Times New Roman" w:hAnsi="Times New Roman" w:cs="Times New Roman"/>
          <w:b/>
          <w:sz w:val="24"/>
          <w:szCs w:val="24"/>
          <w:lang w:val="ro-RO"/>
        </w:rPr>
        <w:t>douăzeci și unu</w:t>
      </w:r>
      <w:r w:rsidR="00C160DC" w:rsidRPr="007D6FF3">
        <w:rPr>
          <w:rFonts w:ascii="Times New Roman" w:eastAsia="Times New Roman" w:hAnsi="Times New Roman" w:cs="Times New Roman"/>
          <w:b/>
          <w:sz w:val="24"/>
          <w:szCs w:val="24"/>
          <w:lang w:val="ro-RO"/>
        </w:rPr>
        <w:t xml:space="preserve"> </w:t>
      </w:r>
      <w:r w:rsidRPr="007D6FF3">
        <w:rPr>
          <w:rFonts w:ascii="Times New Roman" w:eastAsia="Times New Roman" w:hAnsi="Times New Roman" w:cs="Times New Roman"/>
          <w:b/>
          <w:sz w:val="24"/>
          <w:szCs w:val="24"/>
          <w:lang w:val="ro-RO"/>
        </w:rPr>
        <w:t>(</w:t>
      </w:r>
      <w:r w:rsidR="00747341">
        <w:rPr>
          <w:rFonts w:ascii="Times New Roman" w:eastAsia="Times New Roman" w:hAnsi="Times New Roman" w:cs="Times New Roman"/>
          <w:b/>
          <w:sz w:val="24"/>
          <w:szCs w:val="24"/>
          <w:lang w:val="ro-RO"/>
        </w:rPr>
        <w:t>16</w:t>
      </w:r>
      <w:r w:rsidRPr="007D6FF3">
        <w:rPr>
          <w:rFonts w:ascii="Times New Roman" w:eastAsia="Times New Roman" w:hAnsi="Times New Roman" w:cs="Times New Roman"/>
          <w:b/>
          <w:sz w:val="24"/>
          <w:szCs w:val="24"/>
          <w:lang w:val="ro-RO"/>
        </w:rPr>
        <w:t xml:space="preserve">) pagini și a fost eliberată în </w:t>
      </w:r>
      <w:r w:rsidR="005E0852" w:rsidRPr="007D6FF3">
        <w:rPr>
          <w:rFonts w:ascii="Times New Roman" w:eastAsia="Times New Roman" w:hAnsi="Times New Roman" w:cs="Times New Roman"/>
          <w:b/>
          <w:sz w:val="24"/>
          <w:szCs w:val="24"/>
          <w:lang w:val="ro-RO"/>
        </w:rPr>
        <w:t>(3)</w:t>
      </w:r>
      <w:r w:rsidR="00705E65">
        <w:rPr>
          <w:rFonts w:ascii="Times New Roman" w:eastAsia="Times New Roman" w:hAnsi="Times New Roman" w:cs="Times New Roman"/>
          <w:b/>
          <w:sz w:val="24"/>
          <w:szCs w:val="24"/>
          <w:lang w:val="ro-RO"/>
        </w:rPr>
        <w:t xml:space="preserve"> exemplare.</w:t>
      </w:r>
    </w:p>
    <w:p w:rsidR="005E0852" w:rsidRPr="007D6FF3" w:rsidRDefault="005E0852" w:rsidP="005E0852">
      <w:pPr>
        <w:spacing w:after="0"/>
        <w:jc w:val="center"/>
        <w:rPr>
          <w:rFonts w:ascii="Times New Roman" w:hAnsi="Times New Roman" w:cs="Times New Roman"/>
          <w:b/>
          <w:sz w:val="24"/>
          <w:szCs w:val="24"/>
          <w:lang w:val="ro-RO"/>
        </w:rPr>
      </w:pPr>
      <w:r w:rsidRPr="007D6FF3">
        <w:rPr>
          <w:rFonts w:ascii="Times New Roman" w:hAnsi="Times New Roman" w:cs="Times New Roman"/>
          <w:b/>
          <w:sz w:val="24"/>
          <w:szCs w:val="24"/>
          <w:lang w:val="ro-RO"/>
        </w:rPr>
        <w:t>DIRECTOR   EXECUTIV,</w:t>
      </w:r>
    </w:p>
    <w:p w:rsidR="005E0852" w:rsidRPr="007D6FF3" w:rsidRDefault="008F3919" w:rsidP="0062634B">
      <w:pPr>
        <w:spacing w:after="0"/>
        <w:ind w:left="2160" w:firstLine="720"/>
        <w:jc w:val="both"/>
        <w:rPr>
          <w:rFonts w:ascii="Times New Roman" w:hAnsi="Times New Roman" w:cs="Times New Roman"/>
          <w:b/>
          <w:sz w:val="24"/>
          <w:szCs w:val="24"/>
          <w:lang w:val="ro-RO"/>
        </w:rPr>
      </w:pPr>
      <w:r w:rsidRPr="007D6FF3">
        <w:rPr>
          <w:rFonts w:ascii="Times New Roman" w:hAnsi="Times New Roman" w:cs="Times New Roman"/>
          <w:szCs w:val="28"/>
          <w:lang w:val="ro-RO"/>
        </w:rPr>
        <w:t xml:space="preserve">           </w:t>
      </w:r>
      <w:r w:rsidR="005E0852" w:rsidRPr="007D6FF3">
        <w:rPr>
          <w:rFonts w:ascii="Times New Roman" w:hAnsi="Times New Roman" w:cs="Times New Roman"/>
          <w:szCs w:val="28"/>
          <w:lang w:val="ro-RO"/>
        </w:rPr>
        <w:t>ing. DOMOKOS László József</w:t>
      </w:r>
    </w:p>
    <w:p w:rsidR="00D93DA2" w:rsidRPr="007D6FF3" w:rsidRDefault="00D93DA2" w:rsidP="005E0852">
      <w:pPr>
        <w:spacing w:after="0"/>
        <w:jc w:val="both"/>
        <w:rPr>
          <w:rFonts w:ascii="Times New Roman" w:hAnsi="Times New Roman" w:cs="Times New Roman"/>
          <w:b/>
          <w:sz w:val="24"/>
          <w:szCs w:val="24"/>
          <w:lang w:val="ro-RO"/>
        </w:rPr>
      </w:pPr>
    </w:p>
    <w:p w:rsidR="005E0852" w:rsidRPr="007D6FF3" w:rsidRDefault="005E0852" w:rsidP="005E0852">
      <w:pPr>
        <w:spacing w:after="0"/>
        <w:jc w:val="both"/>
        <w:rPr>
          <w:rFonts w:ascii="Times New Roman" w:hAnsi="Times New Roman" w:cs="Times New Roman"/>
          <w:b/>
          <w:sz w:val="24"/>
          <w:szCs w:val="24"/>
          <w:lang w:val="ro-RO"/>
        </w:rPr>
      </w:pPr>
      <w:r w:rsidRPr="007D6FF3">
        <w:rPr>
          <w:rFonts w:ascii="Times New Roman" w:hAnsi="Times New Roman" w:cs="Times New Roman"/>
          <w:b/>
          <w:sz w:val="24"/>
          <w:szCs w:val="24"/>
          <w:lang w:val="ro-RO"/>
        </w:rPr>
        <w:t>ŞEF SERVICIU AAA,</w:t>
      </w:r>
    </w:p>
    <w:p w:rsidR="005E0852" w:rsidRPr="007D6FF3" w:rsidRDefault="005E0852" w:rsidP="005E0852">
      <w:pPr>
        <w:spacing w:after="0"/>
        <w:ind w:right="-705"/>
        <w:jc w:val="both"/>
        <w:rPr>
          <w:rFonts w:ascii="Times New Roman" w:hAnsi="Times New Roman" w:cs="Times New Roman"/>
          <w:szCs w:val="28"/>
          <w:lang w:val="ro-RO"/>
        </w:rPr>
      </w:pPr>
      <w:r w:rsidRPr="007D6FF3">
        <w:rPr>
          <w:rFonts w:ascii="Times New Roman" w:hAnsi="Times New Roman" w:cs="Times New Roman"/>
          <w:szCs w:val="28"/>
          <w:lang w:val="ro-RO"/>
        </w:rPr>
        <w:t xml:space="preserve">ing. BOTH </w:t>
      </w:r>
      <w:proofErr w:type="spellStart"/>
      <w:r w:rsidRPr="007D6FF3">
        <w:rPr>
          <w:rFonts w:ascii="Times New Roman" w:hAnsi="Times New Roman" w:cs="Times New Roman"/>
          <w:szCs w:val="28"/>
          <w:lang w:val="ro-RO"/>
        </w:rPr>
        <w:t>Enik</w:t>
      </w:r>
      <w:r w:rsidRPr="007D6FF3">
        <w:rPr>
          <w:rFonts w:ascii="Times New Roman" w:hAnsi="Times New Roman" w:cs="Times New Roman"/>
          <w:sz w:val="24"/>
          <w:szCs w:val="24"/>
          <w:lang w:val="ro-RO"/>
        </w:rPr>
        <w:t>ő</w:t>
      </w:r>
      <w:proofErr w:type="spellEnd"/>
    </w:p>
    <w:p w:rsidR="005E0852" w:rsidRPr="007D6FF3" w:rsidRDefault="005E0852" w:rsidP="005E0852">
      <w:pPr>
        <w:spacing w:after="0"/>
        <w:jc w:val="both"/>
        <w:rPr>
          <w:rFonts w:ascii="Times New Roman" w:hAnsi="Times New Roman" w:cs="Times New Roman"/>
          <w:b/>
          <w:sz w:val="24"/>
          <w:szCs w:val="24"/>
          <w:lang w:val="ro-RO"/>
        </w:rPr>
      </w:pPr>
    </w:p>
    <w:p w:rsidR="005E0852" w:rsidRPr="007D6FF3" w:rsidRDefault="005E0852" w:rsidP="005E0852">
      <w:pPr>
        <w:spacing w:after="0"/>
        <w:jc w:val="both"/>
        <w:rPr>
          <w:rFonts w:ascii="Times New Roman" w:hAnsi="Times New Roman" w:cs="Times New Roman"/>
          <w:b/>
          <w:sz w:val="24"/>
          <w:szCs w:val="24"/>
          <w:lang w:val="ro-RO"/>
        </w:rPr>
      </w:pPr>
    </w:p>
    <w:p w:rsidR="005E0852" w:rsidRPr="007D6FF3" w:rsidRDefault="005E0852" w:rsidP="005E0852">
      <w:pPr>
        <w:spacing w:after="0"/>
        <w:rPr>
          <w:rFonts w:ascii="Times New Roman" w:hAnsi="Times New Roman" w:cs="Times New Roman"/>
          <w:b/>
          <w:sz w:val="24"/>
          <w:szCs w:val="24"/>
          <w:lang w:val="ro-RO"/>
        </w:rPr>
      </w:pPr>
      <w:r w:rsidRPr="007D6FF3">
        <w:rPr>
          <w:rFonts w:ascii="Times New Roman" w:hAnsi="Times New Roman" w:cs="Times New Roman"/>
          <w:b/>
          <w:sz w:val="24"/>
          <w:szCs w:val="24"/>
          <w:lang w:val="ro-RO"/>
        </w:rPr>
        <w:t>Întocmit,</w:t>
      </w:r>
    </w:p>
    <w:p w:rsidR="00900BC9" w:rsidRPr="00705E65" w:rsidRDefault="005E0852" w:rsidP="00705E65">
      <w:pPr>
        <w:spacing w:after="0"/>
        <w:rPr>
          <w:rFonts w:ascii="Times New Roman" w:hAnsi="Times New Roman" w:cs="Times New Roman"/>
          <w:i/>
          <w:color w:val="808080"/>
          <w:sz w:val="24"/>
          <w:szCs w:val="24"/>
          <w:lang w:val="ro-RO"/>
        </w:rPr>
      </w:pPr>
      <w:r w:rsidRPr="007D6FF3">
        <w:rPr>
          <w:rFonts w:ascii="Times New Roman" w:hAnsi="Times New Roman" w:cs="Times New Roman"/>
          <w:szCs w:val="28"/>
          <w:lang w:val="ro-RO"/>
        </w:rPr>
        <w:t>ing. ABOS Judit</w:t>
      </w:r>
    </w:p>
    <w:sectPr w:rsidR="00900BC9" w:rsidRPr="00705E65" w:rsidSect="00C42124">
      <w:footerReference w:type="default" r:id="rId15"/>
      <w:headerReference w:type="first" r:id="rId16"/>
      <w:footerReference w:type="first" r:id="rId17"/>
      <w:pgSz w:w="12240" w:h="15840"/>
      <w:pgMar w:top="284" w:right="794" w:bottom="1021" w:left="1440" w:header="284" w:footer="28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F1" w:rsidRDefault="000817F1" w:rsidP="00644021">
      <w:pPr>
        <w:spacing w:after="0" w:line="240" w:lineRule="auto"/>
      </w:pPr>
      <w:r>
        <w:separator/>
      </w:r>
    </w:p>
  </w:endnote>
  <w:endnote w:type="continuationSeparator" w:id="0">
    <w:p w:rsidR="000817F1" w:rsidRDefault="000817F1" w:rsidP="0064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p w:rsidR="001D7362" w:rsidRPr="002367AC" w:rsidRDefault="000817F1" w:rsidP="006A6E5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75pt;margin-top:.85pt;width:41.9pt;height:34.45pt;z-index:-251654144;mso-position-horizontal-relative:text;mso-position-vertical-relative:text">
              <v:imagedata r:id="rId1" o:title=""/>
            </v:shape>
            <o:OLEObject Type="Embed" ProgID="CorelDRAW.Graphic.13" ShapeID="_x0000_s2053" DrawAspect="Content" ObjectID="_1717830802" r:id="rId2"/>
          </w:pict>
        </w:r>
        <w:r w:rsidR="001D7362">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627DBE96" wp14:editId="0D056A12">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4129C8C"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1D7362" w:rsidRPr="00F00D6E">
          <w:rPr>
            <w:rFonts w:ascii="Times New Roman" w:hAnsi="Times New Roman"/>
            <w:b/>
            <w:sz w:val="24"/>
            <w:szCs w:val="24"/>
            <w:lang w:val="it-IT"/>
          </w:rPr>
          <w:t>AGEN</w:t>
        </w:r>
        <w:r w:rsidR="001D7362" w:rsidRPr="002367AC">
          <w:rPr>
            <w:rFonts w:ascii="Times New Roman" w:hAnsi="Times New Roman"/>
            <w:b/>
            <w:sz w:val="24"/>
            <w:szCs w:val="24"/>
            <w:lang w:val="ro-RO"/>
          </w:rPr>
          <w:t>ŢIA PENTRU PROTECŢIA MEDIULUI</w:t>
        </w:r>
        <w:r w:rsidR="001D7362">
          <w:rPr>
            <w:rFonts w:ascii="Times New Roman" w:hAnsi="Times New Roman"/>
            <w:b/>
            <w:sz w:val="24"/>
            <w:szCs w:val="24"/>
            <w:lang w:val="ro-RO"/>
          </w:rPr>
          <w:t xml:space="preserve"> HARGHITA</w:t>
        </w:r>
      </w:p>
      <w:p w:rsidR="001D7362" w:rsidRPr="00031CC9" w:rsidRDefault="001D7362" w:rsidP="006A6E5B">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1D7362" w:rsidRDefault="001D7362" w:rsidP="006A6E5B">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1D7362" w:rsidTr="006A6E5B">
          <w:trPr>
            <w:trHeight w:val="260"/>
          </w:trPr>
          <w:tc>
            <w:tcPr>
              <w:tcW w:w="8008" w:type="dxa"/>
            </w:tcPr>
            <w:p w:rsidR="001D7362" w:rsidRDefault="001D7362" w:rsidP="006A6E5B">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1D7362" w:rsidRDefault="001D7362" w:rsidP="006A6E5B">
        <w:pPr>
          <w:pStyle w:val="Header"/>
          <w:tabs>
            <w:tab w:val="clear" w:pos="4680"/>
          </w:tabs>
          <w:jc w:val="center"/>
        </w:pPr>
        <w:r>
          <w:t xml:space="preserve"> </w:t>
        </w:r>
        <w:r>
          <w:fldChar w:fldCharType="begin"/>
        </w:r>
        <w:r>
          <w:instrText xml:space="preserve"> PAGE   \* MERGEFORMAT </w:instrText>
        </w:r>
        <w:r>
          <w:fldChar w:fldCharType="separate"/>
        </w:r>
        <w:r w:rsidR="00AF0E83">
          <w:rPr>
            <w:noProof/>
          </w:rPr>
          <w:t>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62" w:rsidRPr="002367AC" w:rsidRDefault="000817F1" w:rsidP="006A6E5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4.75pt;margin-top:.85pt;width:41.9pt;height:34.45pt;z-index:-251651072">
          <v:imagedata r:id="rId1" o:title=""/>
        </v:shape>
        <o:OLEObject Type="Embed" ProgID="CorelDRAW.Graphic.13" ShapeID="_x0000_s2055" DrawAspect="Content" ObjectID="_1717830804" r:id="rId2"/>
      </w:pict>
    </w:r>
    <w:r w:rsidR="001D7362">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6A8331D7" wp14:editId="461BEC95">
              <wp:simplePos x="0" y="0"/>
              <wp:positionH relativeFrom="column">
                <wp:posOffset>-142875</wp:posOffset>
              </wp:positionH>
              <wp:positionV relativeFrom="paragraph">
                <wp:posOffset>-34925</wp:posOffset>
              </wp:positionV>
              <wp:extent cx="6248400" cy="635"/>
              <wp:effectExtent l="9525" t="12700" r="9525" b="152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E2AE05A" id="_x0000_t32" coordsize="21600,21600" o:spt="32" o:oned="t" path="m,l21600,21600e" filled="f">
              <v:path arrowok="t" fillok="f" o:connecttype="none"/>
              <o:lock v:ext="edit" shapetype="t"/>
            </v:shapetype>
            <v:shape id="Straight Arrow Connector 4" o:spid="_x0000_s1026" type="#_x0000_t32" style="position:absolute;margin-left:-11.25pt;margin-top:-2.75pt;width:492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" strokecolor="#00214e" strokeweight="1.5pt"/>
          </w:pict>
        </mc:Fallback>
      </mc:AlternateContent>
    </w:r>
    <w:r w:rsidR="001D7362" w:rsidRPr="00F00D6E">
      <w:rPr>
        <w:rFonts w:ascii="Times New Roman" w:hAnsi="Times New Roman"/>
        <w:b/>
        <w:sz w:val="24"/>
        <w:szCs w:val="24"/>
        <w:lang w:val="it-IT"/>
      </w:rPr>
      <w:t>AGEN</w:t>
    </w:r>
    <w:r w:rsidR="001D7362" w:rsidRPr="002367AC">
      <w:rPr>
        <w:rFonts w:ascii="Times New Roman" w:hAnsi="Times New Roman"/>
        <w:b/>
        <w:sz w:val="24"/>
        <w:szCs w:val="24"/>
        <w:lang w:val="ro-RO"/>
      </w:rPr>
      <w:t>ŢIA PENTRU PROTECŢIA MEDIULUI</w:t>
    </w:r>
    <w:r w:rsidR="001D7362">
      <w:rPr>
        <w:rFonts w:ascii="Times New Roman" w:hAnsi="Times New Roman"/>
        <w:b/>
        <w:sz w:val="24"/>
        <w:szCs w:val="24"/>
        <w:lang w:val="ro-RO"/>
      </w:rPr>
      <w:t xml:space="preserve"> HARGHITA</w:t>
    </w:r>
  </w:p>
  <w:p w:rsidR="001D7362" w:rsidRPr="00031CC9" w:rsidRDefault="001D7362" w:rsidP="006A6E5B">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1D7362" w:rsidRDefault="001D7362" w:rsidP="006A6E5B">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1D7362" w:rsidTr="006A6E5B">
      <w:trPr>
        <w:trHeight w:val="260"/>
      </w:trPr>
      <w:tc>
        <w:tcPr>
          <w:tcW w:w="8008" w:type="dxa"/>
        </w:tcPr>
        <w:p w:rsidR="001D7362" w:rsidRDefault="001D7362" w:rsidP="006A6E5B">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1D7362" w:rsidRPr="006A6E5B" w:rsidRDefault="001D7362" w:rsidP="006A6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F1" w:rsidRDefault="000817F1" w:rsidP="00644021">
      <w:pPr>
        <w:spacing w:after="0" w:line="240" w:lineRule="auto"/>
      </w:pPr>
      <w:r>
        <w:separator/>
      </w:r>
    </w:p>
  </w:footnote>
  <w:footnote w:type="continuationSeparator" w:id="0">
    <w:p w:rsidR="000817F1" w:rsidRDefault="000817F1" w:rsidP="00644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62" w:rsidRPr="00F62D56" w:rsidRDefault="001D7362" w:rsidP="00644021">
    <w:pPr>
      <w:pStyle w:val="Header"/>
      <w:tabs>
        <w:tab w:val="clear" w:pos="4680"/>
        <w:tab w:val="clear" w:pos="9360"/>
        <w:tab w:val="left" w:pos="9000"/>
      </w:tabs>
      <w:rPr>
        <w:lang w:val="ro-RO"/>
      </w:rPr>
    </w:pPr>
    <w:r>
      <w:rPr>
        <w:noProof/>
      </w:rPr>
      <w:drawing>
        <wp:anchor distT="0" distB="0" distL="114300" distR="114300" simplePos="0" relativeHeight="251659264" behindDoc="0" locked="0" layoutInCell="1" allowOverlap="1" wp14:anchorId="23C2E565" wp14:editId="06E717A8">
          <wp:simplePos x="0" y="0"/>
          <wp:positionH relativeFrom="column">
            <wp:posOffset>-339090</wp:posOffset>
          </wp:positionH>
          <wp:positionV relativeFrom="paragraph">
            <wp:posOffset>-16510</wp:posOffset>
          </wp:positionV>
          <wp:extent cx="859155" cy="850265"/>
          <wp:effectExtent l="0" t="0" r="0" b="6985"/>
          <wp:wrapSquare wrapText="bothSides"/>
          <wp:docPr id="5" name="Picture 5"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817F1">
      <w:rPr>
        <w:rFonts w:ascii="Times New Roman" w:hAnsi="Times New Roman"/>
        <w:b/>
        <w:noProof/>
        <w:sz w:val="32"/>
        <w:szCs w:val="32"/>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15.65pt;margin-top:-2.05pt;width:81.4pt;height:65.45pt;z-index:-251656192;mso-position-horizontal-relative:text;mso-position-vertical-relative:text">
          <v:imagedata r:id="rId2" o:title=""/>
        </v:shape>
        <o:OLEObject Type="Embed" ProgID="CorelDRAW.Graphic.13" ShapeID="_x0000_s2051" DrawAspect="Content" ObjectID="_1717830803" r:id="rId3"/>
      </w:pict>
    </w:r>
  </w:p>
  <w:p w:rsidR="001D7362" w:rsidRPr="00F62D56" w:rsidRDefault="001D7362" w:rsidP="00644021">
    <w:pPr>
      <w:pStyle w:val="Header"/>
      <w:tabs>
        <w:tab w:val="clear" w:pos="4680"/>
        <w:tab w:val="clear" w:pos="9360"/>
        <w:tab w:val="left" w:pos="9000"/>
      </w:tabs>
      <w:jc w:val="center"/>
      <w:rPr>
        <w:rFonts w:ascii="Times New Roman" w:hAnsi="Times New Roman"/>
        <w:b/>
        <w:sz w:val="28"/>
        <w:szCs w:val="28"/>
        <w:lang w:val="ro-RO"/>
      </w:rPr>
    </w:pPr>
    <w:r w:rsidRPr="00F62D56">
      <w:rPr>
        <w:rFonts w:ascii="Times New Roman" w:hAnsi="Times New Roman"/>
        <w:b/>
        <w:sz w:val="28"/>
        <w:szCs w:val="28"/>
        <w:lang w:val="ro-RO"/>
      </w:rPr>
      <w:t>Ministerul Mediului, Apelor și Pădurilor</w:t>
    </w:r>
  </w:p>
  <w:p w:rsidR="001D7362" w:rsidRPr="00F62D56" w:rsidRDefault="001D7362" w:rsidP="00644021">
    <w:pPr>
      <w:pStyle w:val="Header"/>
      <w:tabs>
        <w:tab w:val="clear" w:pos="4680"/>
        <w:tab w:val="clear" w:pos="9360"/>
        <w:tab w:val="left" w:pos="9000"/>
      </w:tabs>
      <w:jc w:val="center"/>
      <w:rPr>
        <w:rFonts w:ascii="Times New Roman" w:hAnsi="Times New Roman"/>
        <w:b/>
        <w:sz w:val="32"/>
        <w:szCs w:val="32"/>
        <w:lang w:val="ro-RO"/>
      </w:rPr>
    </w:pPr>
    <w:r w:rsidRPr="00F62D56">
      <w:rPr>
        <w:rFonts w:ascii="Times New Roman" w:hAnsi="Times New Roman"/>
        <w:b/>
        <w:sz w:val="32"/>
        <w:szCs w:val="32"/>
        <w:lang w:val="ro-RO"/>
      </w:rPr>
      <w:t>Agenţia Naţională pentru Protecţia Mediului</w:t>
    </w:r>
  </w:p>
  <w:p w:rsidR="001D7362" w:rsidRPr="00F62D56" w:rsidRDefault="001D7362" w:rsidP="00644021">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1D7362" w:rsidRPr="00F62D56" w:rsidTr="00E55732">
      <w:trPr>
        <w:trHeight w:val="657"/>
      </w:trPr>
      <w:tc>
        <w:tcPr>
          <w:tcW w:w="10031" w:type="dxa"/>
          <w:tcBorders>
            <w:top w:val="single" w:sz="8" w:space="0" w:color="000000"/>
            <w:bottom w:val="single" w:sz="8" w:space="0" w:color="000000"/>
          </w:tcBorders>
          <w:shd w:val="clear" w:color="auto" w:fill="auto"/>
          <w:vAlign w:val="center"/>
        </w:tcPr>
        <w:p w:rsidR="001D7362" w:rsidRPr="00F62D56" w:rsidRDefault="001D7362" w:rsidP="00E55732">
          <w:pPr>
            <w:spacing w:after="0"/>
            <w:jc w:val="center"/>
            <w:rPr>
              <w:rFonts w:ascii="Times New Roman" w:hAnsi="Times New Roman"/>
              <w:b/>
              <w:bCs/>
              <w:color w:val="FFFFFF"/>
              <w:sz w:val="24"/>
              <w:szCs w:val="24"/>
              <w:lang w:val="ro-RO"/>
            </w:rPr>
          </w:pPr>
          <w:r w:rsidRPr="00F62D56">
            <w:rPr>
              <w:rFonts w:ascii="Times New Roman" w:hAnsi="Times New Roman"/>
              <w:b/>
              <w:bCs/>
              <w:sz w:val="28"/>
              <w:szCs w:val="28"/>
              <w:lang w:val="ro-RO"/>
            </w:rPr>
            <w:t>AGENŢIA PENTRU PROTECŢIA MEDIULUI HARGHITA</w:t>
          </w:r>
        </w:p>
      </w:tc>
    </w:tr>
  </w:tbl>
  <w:p w:rsidR="001D7362" w:rsidRPr="00644021" w:rsidRDefault="001D7362" w:rsidP="00644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45B02D"/>
    <w:multiLevelType w:val="hybridMultilevel"/>
    <w:tmpl w:val="11B0D7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DAFEE92"/>
    <w:multiLevelType w:val="hybridMultilevel"/>
    <w:tmpl w:val="E99063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multilevel"/>
    <w:tmpl w:val="00000002"/>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
    <w:nsid w:val="00000003"/>
    <w:multiLevelType w:val="multilevel"/>
    <w:tmpl w:val="00000003"/>
    <w:name w:val="WW8Num3"/>
    <w:lvl w:ilvl="0">
      <w:start w:val="1"/>
      <w:numFmt w:val="bullet"/>
      <w:lvlText w:val=""/>
      <w:lvlJc w:val="left"/>
      <w:pPr>
        <w:tabs>
          <w:tab w:val="num" w:pos="8204"/>
        </w:tabs>
        <w:ind w:left="8204" w:hanging="360"/>
      </w:pPr>
      <w:rPr>
        <w:rFonts w:ascii="Wingdings" w:hAnsi="Wingdings" w:cs="OpenSymbol"/>
      </w:rPr>
    </w:lvl>
    <w:lvl w:ilvl="1">
      <w:start w:val="1"/>
      <w:numFmt w:val="bullet"/>
      <w:lvlText w:val=""/>
      <w:lvlJc w:val="left"/>
      <w:pPr>
        <w:tabs>
          <w:tab w:val="num" w:pos="8640"/>
        </w:tabs>
        <w:ind w:left="8640" w:hanging="360"/>
      </w:pPr>
      <w:rPr>
        <w:rFonts w:ascii="Wingdings" w:hAnsi="Wingdings" w:cs="OpenSymbol"/>
      </w:rPr>
    </w:lvl>
    <w:lvl w:ilvl="2">
      <w:start w:val="1"/>
      <w:numFmt w:val="bullet"/>
      <w:lvlText w:val=""/>
      <w:lvlJc w:val="left"/>
      <w:pPr>
        <w:tabs>
          <w:tab w:val="num" w:pos="9000"/>
        </w:tabs>
        <w:ind w:left="9000" w:hanging="360"/>
      </w:pPr>
      <w:rPr>
        <w:rFonts w:ascii="Wingdings" w:hAnsi="Wingdings" w:cs="OpenSymbol"/>
      </w:rPr>
    </w:lvl>
    <w:lvl w:ilvl="3">
      <w:start w:val="1"/>
      <w:numFmt w:val="bullet"/>
      <w:lvlText w:val=""/>
      <w:lvlJc w:val="left"/>
      <w:pPr>
        <w:tabs>
          <w:tab w:val="num" w:pos="9360"/>
        </w:tabs>
        <w:ind w:left="9360" w:hanging="360"/>
      </w:pPr>
      <w:rPr>
        <w:rFonts w:ascii="Wingdings" w:hAnsi="Wingdings" w:cs="OpenSymbol"/>
      </w:rPr>
    </w:lvl>
    <w:lvl w:ilvl="4">
      <w:start w:val="1"/>
      <w:numFmt w:val="bullet"/>
      <w:lvlText w:val=""/>
      <w:lvlJc w:val="left"/>
      <w:pPr>
        <w:tabs>
          <w:tab w:val="num" w:pos="9720"/>
        </w:tabs>
        <w:ind w:left="9720" w:hanging="360"/>
      </w:pPr>
      <w:rPr>
        <w:rFonts w:ascii="Wingdings" w:hAnsi="Wingdings" w:cs="OpenSymbol"/>
      </w:rPr>
    </w:lvl>
    <w:lvl w:ilvl="5">
      <w:start w:val="1"/>
      <w:numFmt w:val="bullet"/>
      <w:lvlText w:val=""/>
      <w:lvlJc w:val="left"/>
      <w:pPr>
        <w:tabs>
          <w:tab w:val="num" w:pos="10080"/>
        </w:tabs>
        <w:ind w:left="10080" w:hanging="360"/>
      </w:pPr>
      <w:rPr>
        <w:rFonts w:ascii="Wingdings" w:hAnsi="Wingdings" w:cs="OpenSymbol"/>
      </w:rPr>
    </w:lvl>
    <w:lvl w:ilvl="6">
      <w:start w:val="1"/>
      <w:numFmt w:val="bullet"/>
      <w:lvlText w:val=""/>
      <w:lvlJc w:val="left"/>
      <w:pPr>
        <w:tabs>
          <w:tab w:val="num" w:pos="10440"/>
        </w:tabs>
        <w:ind w:left="10440" w:hanging="360"/>
      </w:pPr>
      <w:rPr>
        <w:rFonts w:ascii="Wingdings" w:hAnsi="Wingdings" w:cs="OpenSymbol"/>
      </w:rPr>
    </w:lvl>
    <w:lvl w:ilvl="7">
      <w:start w:val="1"/>
      <w:numFmt w:val="bullet"/>
      <w:lvlText w:val=""/>
      <w:lvlJc w:val="left"/>
      <w:pPr>
        <w:tabs>
          <w:tab w:val="num" w:pos="10800"/>
        </w:tabs>
        <w:ind w:left="10800" w:hanging="360"/>
      </w:pPr>
      <w:rPr>
        <w:rFonts w:ascii="Wingdings" w:hAnsi="Wingdings" w:cs="OpenSymbol"/>
      </w:rPr>
    </w:lvl>
    <w:lvl w:ilvl="8">
      <w:start w:val="1"/>
      <w:numFmt w:val="bullet"/>
      <w:lvlText w:val=""/>
      <w:lvlJc w:val="left"/>
      <w:pPr>
        <w:tabs>
          <w:tab w:val="num" w:pos="11160"/>
        </w:tabs>
        <w:ind w:left="11160" w:hanging="360"/>
      </w:pPr>
      <w:rPr>
        <w:rFonts w:ascii="Wingdings" w:hAnsi="Wingdings" w:cs="OpenSymbol"/>
      </w:rPr>
    </w:lvl>
  </w:abstractNum>
  <w:abstractNum w:abstractNumId="4">
    <w:nsid w:val="00000005"/>
    <w:multiLevelType w:val="singleLevel"/>
    <w:tmpl w:val="00000005"/>
    <w:name w:val="WW8Num10"/>
    <w:lvl w:ilvl="0">
      <w:start w:val="1"/>
      <w:numFmt w:val="bullet"/>
      <w:lvlText w:val=""/>
      <w:lvlJc w:val="left"/>
      <w:pPr>
        <w:tabs>
          <w:tab w:val="num" w:pos="360"/>
        </w:tabs>
        <w:ind w:left="360" w:hanging="360"/>
      </w:pPr>
      <w:rPr>
        <w:rFonts w:ascii="Symbol" w:hAnsi="Symbol"/>
      </w:rPr>
    </w:lvl>
  </w:abstractNum>
  <w:abstractNum w:abstractNumId="5">
    <w:nsid w:val="00000009"/>
    <w:multiLevelType w:val="singleLevel"/>
    <w:tmpl w:val="00000009"/>
    <w:name w:val="WW8Num19"/>
    <w:lvl w:ilvl="0">
      <w:start w:val="1"/>
      <w:numFmt w:val="bullet"/>
      <w:lvlText w:val=""/>
      <w:lvlJc w:val="left"/>
      <w:pPr>
        <w:tabs>
          <w:tab w:val="num" w:pos="360"/>
        </w:tabs>
        <w:ind w:left="360" w:hanging="360"/>
      </w:pPr>
      <w:rPr>
        <w:rFonts w:ascii="Wingdings" w:hAnsi="Wingdings"/>
      </w:rPr>
    </w:lvl>
  </w:abstractNum>
  <w:abstractNum w:abstractNumId="6">
    <w:nsid w:val="0000000C"/>
    <w:multiLevelType w:val="singleLevel"/>
    <w:tmpl w:val="0000000C"/>
    <w:name w:val="WW8Num23"/>
    <w:lvl w:ilvl="0">
      <w:start w:val="19"/>
      <w:numFmt w:val="bullet"/>
      <w:lvlText w:val="-"/>
      <w:lvlJc w:val="left"/>
      <w:pPr>
        <w:tabs>
          <w:tab w:val="num" w:pos="1080"/>
        </w:tabs>
        <w:ind w:left="1080" w:hanging="360"/>
      </w:pPr>
      <w:rPr>
        <w:rFonts w:ascii="OpenSymbol" w:hAnsi="OpenSymbol"/>
      </w:rPr>
    </w:lvl>
  </w:abstractNum>
  <w:abstractNum w:abstractNumId="7">
    <w:nsid w:val="0000000D"/>
    <w:multiLevelType w:val="singleLevel"/>
    <w:tmpl w:val="0000000D"/>
    <w:name w:val="WW8Num25"/>
    <w:lvl w:ilvl="0">
      <w:start w:val="1"/>
      <w:numFmt w:val="bullet"/>
      <w:lvlText w:val=""/>
      <w:lvlJc w:val="left"/>
      <w:pPr>
        <w:tabs>
          <w:tab w:val="num" w:pos="360"/>
        </w:tabs>
        <w:ind w:left="360" w:hanging="360"/>
      </w:pPr>
      <w:rPr>
        <w:rFonts w:ascii="Wingdings" w:hAnsi="Wingdings"/>
      </w:rPr>
    </w:lvl>
  </w:abstractNum>
  <w:abstractNum w:abstractNumId="8">
    <w:nsid w:val="00000010"/>
    <w:multiLevelType w:val="singleLevel"/>
    <w:tmpl w:val="DFF68A6A"/>
    <w:name w:val="WW8Num16"/>
    <w:lvl w:ilvl="0">
      <w:start w:val="1"/>
      <w:numFmt w:val="lowerLetter"/>
      <w:lvlText w:val="%1)"/>
      <w:lvlJc w:val="left"/>
      <w:pPr>
        <w:tabs>
          <w:tab w:val="num" w:pos="1495"/>
        </w:tabs>
        <w:ind w:left="1495" w:hanging="360"/>
      </w:pPr>
      <w:rPr>
        <w:b/>
        <w:i/>
        <w:sz w:val="22"/>
      </w:rPr>
    </w:lvl>
  </w:abstractNum>
  <w:abstractNum w:abstractNumId="9">
    <w:nsid w:val="00000011"/>
    <w:multiLevelType w:val="multilevel"/>
    <w:tmpl w:val="00000011"/>
    <w:name w:val="WW8Num3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0">
    <w:nsid w:val="003F20D6"/>
    <w:multiLevelType w:val="hybridMultilevel"/>
    <w:tmpl w:val="B080B636"/>
    <w:lvl w:ilvl="0" w:tplc="FFFFFFFF">
      <w:start w:val="1"/>
      <w:numFmt w:val="bullet"/>
      <w:lvlText w:val=""/>
      <w:lvlJc w:val="left"/>
      <w:pPr>
        <w:tabs>
          <w:tab w:val="num" w:pos="1070"/>
        </w:tabs>
        <w:ind w:left="107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049B3B4A"/>
    <w:multiLevelType w:val="hybridMultilevel"/>
    <w:tmpl w:val="9FF455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D09CA17"/>
    <w:multiLevelType w:val="hybridMultilevel"/>
    <w:tmpl w:val="CCD879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06053AA"/>
    <w:multiLevelType w:val="multilevel"/>
    <w:tmpl w:val="56CAF73C"/>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5896A80"/>
    <w:multiLevelType w:val="hybridMultilevel"/>
    <w:tmpl w:val="77789B5C"/>
    <w:lvl w:ilvl="0" w:tplc="D3A4D1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E8A961"/>
    <w:multiLevelType w:val="hybridMultilevel"/>
    <w:tmpl w:val="EE7098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C5D29AB"/>
    <w:multiLevelType w:val="hybridMultilevel"/>
    <w:tmpl w:val="8230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5B02EE"/>
    <w:multiLevelType w:val="hybridMultilevel"/>
    <w:tmpl w:val="495EF8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2F22BBF"/>
    <w:multiLevelType w:val="hybridMultilevel"/>
    <w:tmpl w:val="D4C2A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CB75E7"/>
    <w:multiLevelType w:val="hybridMultilevel"/>
    <w:tmpl w:val="83D61C40"/>
    <w:lvl w:ilvl="0" w:tplc="BF000DBA">
      <w:numFmt w:val="bullet"/>
      <w:lvlText w:val="-"/>
      <w:lvlJc w:val="left"/>
      <w:pPr>
        <w:ind w:left="720" w:hanging="360"/>
      </w:pPr>
      <w:rPr>
        <w:rFonts w:ascii="Garamond" w:eastAsia="Calibri" w:hAnsi="Garamond" w:cs="Arial" w:hint="default"/>
      </w:rPr>
    </w:lvl>
    <w:lvl w:ilvl="1" w:tplc="BF000DBA">
      <w:numFmt w:val="bullet"/>
      <w:lvlText w:val="-"/>
      <w:lvlJc w:val="left"/>
      <w:pPr>
        <w:ind w:left="1440" w:hanging="360"/>
      </w:pPr>
      <w:rPr>
        <w:rFonts w:ascii="Garamond" w:eastAsia="Calibri" w:hAnsi="Garamond" w:cs="Aria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nsid w:val="530C330A"/>
    <w:multiLevelType w:val="hybridMultilevel"/>
    <w:tmpl w:val="FE28D26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1">
    <w:nsid w:val="541B4438"/>
    <w:multiLevelType w:val="hybridMultilevel"/>
    <w:tmpl w:val="3D207F3A"/>
    <w:lvl w:ilvl="0" w:tplc="88244E1A">
      <w:start w:val="1"/>
      <w:numFmt w:val="decimal"/>
      <w:lvlText w:val="%1."/>
      <w:lvlJc w:val="left"/>
      <w:pPr>
        <w:tabs>
          <w:tab w:val="num" w:pos="720"/>
        </w:tabs>
        <w:ind w:left="720" w:hanging="360"/>
      </w:pPr>
      <w:rPr>
        <w:b/>
        <w:sz w:val="24"/>
        <w:szCs w:val="24"/>
      </w:rPr>
    </w:lvl>
    <w:lvl w:ilvl="1" w:tplc="4D5AEACC">
      <w:numFmt w:val="bullet"/>
      <w:lvlText w:val="-"/>
      <w:lvlJc w:val="left"/>
      <w:pPr>
        <w:tabs>
          <w:tab w:val="num" w:pos="1440"/>
        </w:tabs>
        <w:ind w:left="1440" w:hanging="360"/>
      </w:pPr>
      <w:rPr>
        <w:rFonts w:ascii="Arial" w:eastAsia="Calibri" w:hAnsi="Arial" w:hint="default"/>
        <w:b w:val="0"/>
        <w:sz w:val="24"/>
        <w:szCs w:val="24"/>
      </w:rPr>
    </w:lvl>
    <w:lvl w:ilvl="2" w:tplc="EFEE382C">
      <w:numFmt w:val="bullet"/>
      <w:lvlText w:val="-"/>
      <w:lvlJc w:val="left"/>
      <w:pPr>
        <w:tabs>
          <w:tab w:val="num" w:pos="2340"/>
        </w:tabs>
        <w:ind w:left="2340" w:hanging="360"/>
      </w:pPr>
      <w:rPr>
        <w:rFonts w:ascii="Arial" w:eastAsia="Calibri" w:hAnsi="Arial" w:hint="default"/>
        <w:b/>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5E4EDD"/>
    <w:multiLevelType w:val="multilevel"/>
    <w:tmpl w:val="763EB21E"/>
    <w:lvl w:ilvl="0">
      <w:start w:val="1"/>
      <w:numFmt w:val="bullet"/>
      <w:lvlText w:val=""/>
      <w:lvlJc w:val="left"/>
      <w:pPr>
        <w:tabs>
          <w:tab w:val="num" w:pos="1515"/>
        </w:tabs>
        <w:ind w:left="1515" w:hanging="360"/>
      </w:pPr>
      <w:rPr>
        <w:rFonts w:ascii="Symbol" w:hAnsi="Symbol" w:hint="default"/>
      </w:rPr>
    </w:lvl>
    <w:lvl w:ilvl="1">
      <w:start w:val="1"/>
      <w:numFmt w:val="bullet"/>
      <w:lvlText w:val="o"/>
      <w:lvlJc w:val="left"/>
      <w:pPr>
        <w:tabs>
          <w:tab w:val="num" w:pos="2235"/>
        </w:tabs>
        <w:ind w:left="2235" w:hanging="360"/>
      </w:pPr>
      <w:rPr>
        <w:rFonts w:ascii="Courier New" w:hAnsi="Courier New" w:cs="Times New Roman" w:hint="default"/>
      </w:rPr>
    </w:lvl>
    <w:lvl w:ilvl="2">
      <w:start w:val="1"/>
      <w:numFmt w:val="bullet"/>
      <w:lvlText w:val=""/>
      <w:lvlJc w:val="left"/>
      <w:pPr>
        <w:tabs>
          <w:tab w:val="num" w:pos="2955"/>
        </w:tabs>
        <w:ind w:left="2955" w:hanging="360"/>
      </w:pPr>
      <w:rPr>
        <w:rFonts w:ascii="Wingdings" w:hAnsi="Wingdings" w:hint="default"/>
      </w:rPr>
    </w:lvl>
    <w:lvl w:ilvl="3">
      <w:start w:val="1"/>
      <w:numFmt w:val="bullet"/>
      <w:lvlText w:val=""/>
      <w:lvlJc w:val="left"/>
      <w:pPr>
        <w:tabs>
          <w:tab w:val="num" w:pos="3675"/>
        </w:tabs>
        <w:ind w:left="3675" w:hanging="360"/>
      </w:pPr>
      <w:rPr>
        <w:rFonts w:ascii="Symbol" w:hAnsi="Symbol" w:hint="default"/>
      </w:rPr>
    </w:lvl>
    <w:lvl w:ilvl="4">
      <w:start w:val="1"/>
      <w:numFmt w:val="bullet"/>
      <w:lvlText w:val="o"/>
      <w:lvlJc w:val="left"/>
      <w:pPr>
        <w:tabs>
          <w:tab w:val="num" w:pos="4395"/>
        </w:tabs>
        <w:ind w:left="4395" w:hanging="360"/>
      </w:pPr>
      <w:rPr>
        <w:rFonts w:ascii="Courier New" w:hAnsi="Courier New" w:cs="Times New Roman" w:hint="default"/>
      </w:rPr>
    </w:lvl>
    <w:lvl w:ilvl="5">
      <w:start w:val="1"/>
      <w:numFmt w:val="bullet"/>
      <w:lvlText w:val=""/>
      <w:lvlJc w:val="left"/>
      <w:pPr>
        <w:tabs>
          <w:tab w:val="num" w:pos="5115"/>
        </w:tabs>
        <w:ind w:left="5115" w:hanging="360"/>
      </w:pPr>
      <w:rPr>
        <w:rFonts w:ascii="Wingdings" w:hAnsi="Wingdings" w:hint="default"/>
      </w:rPr>
    </w:lvl>
    <w:lvl w:ilvl="6">
      <w:start w:val="1"/>
      <w:numFmt w:val="bullet"/>
      <w:lvlText w:val=""/>
      <w:lvlJc w:val="left"/>
      <w:pPr>
        <w:tabs>
          <w:tab w:val="num" w:pos="5835"/>
        </w:tabs>
        <w:ind w:left="5835" w:hanging="360"/>
      </w:pPr>
      <w:rPr>
        <w:rFonts w:ascii="Symbol" w:hAnsi="Symbol" w:hint="default"/>
      </w:rPr>
    </w:lvl>
    <w:lvl w:ilvl="7">
      <w:start w:val="1"/>
      <w:numFmt w:val="bullet"/>
      <w:lvlText w:val="o"/>
      <w:lvlJc w:val="left"/>
      <w:pPr>
        <w:tabs>
          <w:tab w:val="num" w:pos="6555"/>
        </w:tabs>
        <w:ind w:left="6555" w:hanging="360"/>
      </w:pPr>
      <w:rPr>
        <w:rFonts w:ascii="Courier New" w:hAnsi="Courier New" w:cs="Times New Roman" w:hint="default"/>
      </w:rPr>
    </w:lvl>
    <w:lvl w:ilvl="8">
      <w:start w:val="1"/>
      <w:numFmt w:val="bullet"/>
      <w:lvlText w:val=""/>
      <w:lvlJc w:val="left"/>
      <w:pPr>
        <w:tabs>
          <w:tab w:val="num" w:pos="7275"/>
        </w:tabs>
        <w:ind w:left="7275" w:hanging="360"/>
      </w:pPr>
      <w:rPr>
        <w:rFonts w:ascii="Wingdings" w:hAnsi="Wingdings" w:hint="default"/>
      </w:rPr>
    </w:lvl>
  </w:abstractNum>
  <w:abstractNum w:abstractNumId="24">
    <w:nsid w:val="64736FE4"/>
    <w:multiLevelType w:val="hybridMultilevel"/>
    <w:tmpl w:val="0A9481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F927C6D"/>
    <w:multiLevelType w:val="hybridMultilevel"/>
    <w:tmpl w:val="F744B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BA7F1F"/>
    <w:multiLevelType w:val="hybridMultilevel"/>
    <w:tmpl w:val="2E54B00E"/>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7">
    <w:nsid w:val="7F7876C7"/>
    <w:multiLevelType w:val="hybridMultilevel"/>
    <w:tmpl w:val="4B7E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4"/>
  </w:num>
  <w:num w:numId="4">
    <w:abstractNumId w:val="18"/>
  </w:num>
  <w:num w:numId="5">
    <w:abstractNumId w:val="21"/>
  </w:num>
  <w:num w:numId="6">
    <w:abstractNumId w:val="8"/>
  </w:num>
  <w:num w:numId="7">
    <w:abstractNumId w:val="3"/>
  </w:num>
  <w:num w:numId="8">
    <w:abstractNumId w:val="25"/>
  </w:num>
  <w:num w:numId="9">
    <w:abstractNumId w:val="23"/>
  </w:num>
  <w:num w:numId="10">
    <w:abstractNumId w:val="13"/>
  </w:num>
  <w:num w:numId="11">
    <w:abstractNumId w:val="26"/>
  </w:num>
  <w:num w:numId="12">
    <w:abstractNumId w:val="10"/>
  </w:num>
  <w:num w:numId="13">
    <w:abstractNumId w:val="0"/>
  </w:num>
  <w:num w:numId="14">
    <w:abstractNumId w:val="27"/>
  </w:num>
  <w:num w:numId="15">
    <w:abstractNumId w:val="1"/>
  </w:num>
  <w:num w:numId="16">
    <w:abstractNumId w:val="11"/>
  </w:num>
  <w:num w:numId="17">
    <w:abstractNumId w:val="12"/>
  </w:num>
  <w:num w:numId="18">
    <w:abstractNumId w:val="17"/>
  </w:num>
  <w:num w:numId="19">
    <w:abstractNumId w:val="16"/>
  </w:num>
  <w:num w:numId="20">
    <w:abstractNumId w:val="15"/>
  </w:num>
  <w:num w:numId="21">
    <w:abstractNumId w:val="24"/>
  </w:num>
  <w:num w:numId="22">
    <w:abstractNumId w:val="19"/>
  </w:num>
  <w:num w:numId="23">
    <w:abstractNumId w:val="19"/>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43"/>
    <w:rsid w:val="00000DF8"/>
    <w:rsid w:val="00011550"/>
    <w:rsid w:val="000115B7"/>
    <w:rsid w:val="00011D93"/>
    <w:rsid w:val="0001755C"/>
    <w:rsid w:val="00024E34"/>
    <w:rsid w:val="00033048"/>
    <w:rsid w:val="00042C0B"/>
    <w:rsid w:val="00053D25"/>
    <w:rsid w:val="0006632E"/>
    <w:rsid w:val="000703B8"/>
    <w:rsid w:val="00074F88"/>
    <w:rsid w:val="00076893"/>
    <w:rsid w:val="00077291"/>
    <w:rsid w:val="000817F1"/>
    <w:rsid w:val="00091C14"/>
    <w:rsid w:val="0009302E"/>
    <w:rsid w:val="00095E8D"/>
    <w:rsid w:val="0009623A"/>
    <w:rsid w:val="000968D1"/>
    <w:rsid w:val="000A2F14"/>
    <w:rsid w:val="000A38A5"/>
    <w:rsid w:val="000A50C0"/>
    <w:rsid w:val="000B4C88"/>
    <w:rsid w:val="000C0ED7"/>
    <w:rsid w:val="000C290D"/>
    <w:rsid w:val="000D727D"/>
    <w:rsid w:val="000E007D"/>
    <w:rsid w:val="000E0840"/>
    <w:rsid w:val="000E0B13"/>
    <w:rsid w:val="000E31F6"/>
    <w:rsid w:val="000E502C"/>
    <w:rsid w:val="000F05F4"/>
    <w:rsid w:val="000F2847"/>
    <w:rsid w:val="000F3C75"/>
    <w:rsid w:val="000F6E15"/>
    <w:rsid w:val="00110139"/>
    <w:rsid w:val="00115708"/>
    <w:rsid w:val="00116BAC"/>
    <w:rsid w:val="001205C9"/>
    <w:rsid w:val="001219D1"/>
    <w:rsid w:val="00122997"/>
    <w:rsid w:val="00123F11"/>
    <w:rsid w:val="0012525E"/>
    <w:rsid w:val="00126DC8"/>
    <w:rsid w:val="0013148F"/>
    <w:rsid w:val="0013277F"/>
    <w:rsid w:val="0013334A"/>
    <w:rsid w:val="001409B1"/>
    <w:rsid w:val="00141201"/>
    <w:rsid w:val="001417FF"/>
    <w:rsid w:val="00147668"/>
    <w:rsid w:val="00147D4B"/>
    <w:rsid w:val="00154082"/>
    <w:rsid w:val="0015660B"/>
    <w:rsid w:val="00166110"/>
    <w:rsid w:val="00166B36"/>
    <w:rsid w:val="00173CC3"/>
    <w:rsid w:val="00176EFC"/>
    <w:rsid w:val="0018099C"/>
    <w:rsid w:val="001941F2"/>
    <w:rsid w:val="00196C7E"/>
    <w:rsid w:val="001A0055"/>
    <w:rsid w:val="001A0F23"/>
    <w:rsid w:val="001A343E"/>
    <w:rsid w:val="001A4388"/>
    <w:rsid w:val="001B0E6F"/>
    <w:rsid w:val="001B1DCF"/>
    <w:rsid w:val="001B5799"/>
    <w:rsid w:val="001C2507"/>
    <w:rsid w:val="001C7E78"/>
    <w:rsid w:val="001D13DF"/>
    <w:rsid w:val="001D2954"/>
    <w:rsid w:val="001D6ADC"/>
    <w:rsid w:val="001D7362"/>
    <w:rsid w:val="001D7B8D"/>
    <w:rsid w:val="001E07B5"/>
    <w:rsid w:val="001E7931"/>
    <w:rsid w:val="001F21F3"/>
    <w:rsid w:val="001F5061"/>
    <w:rsid w:val="001F5635"/>
    <w:rsid w:val="001F74EB"/>
    <w:rsid w:val="0020167E"/>
    <w:rsid w:val="0020286D"/>
    <w:rsid w:val="002078A6"/>
    <w:rsid w:val="00207FAB"/>
    <w:rsid w:val="00210A59"/>
    <w:rsid w:val="00213053"/>
    <w:rsid w:val="00216B40"/>
    <w:rsid w:val="00225060"/>
    <w:rsid w:val="0022588D"/>
    <w:rsid w:val="002266C5"/>
    <w:rsid w:val="002356B4"/>
    <w:rsid w:val="00236951"/>
    <w:rsid w:val="0024030E"/>
    <w:rsid w:val="00240E12"/>
    <w:rsid w:val="00247D91"/>
    <w:rsid w:val="0025178D"/>
    <w:rsid w:val="002536CB"/>
    <w:rsid w:val="0025581D"/>
    <w:rsid w:val="002610AB"/>
    <w:rsid w:val="00265C15"/>
    <w:rsid w:val="0027016D"/>
    <w:rsid w:val="00270429"/>
    <w:rsid w:val="00282DEF"/>
    <w:rsid w:val="00284742"/>
    <w:rsid w:val="00286AD5"/>
    <w:rsid w:val="0029384F"/>
    <w:rsid w:val="0029482B"/>
    <w:rsid w:val="002958E9"/>
    <w:rsid w:val="002A00DD"/>
    <w:rsid w:val="002A3CD9"/>
    <w:rsid w:val="002B24C6"/>
    <w:rsid w:val="002B6104"/>
    <w:rsid w:val="002C03EE"/>
    <w:rsid w:val="002C04F3"/>
    <w:rsid w:val="002C2CA6"/>
    <w:rsid w:val="002C719F"/>
    <w:rsid w:val="002D5D49"/>
    <w:rsid w:val="002E0652"/>
    <w:rsid w:val="002E3BD8"/>
    <w:rsid w:val="002E4CB2"/>
    <w:rsid w:val="002E5898"/>
    <w:rsid w:val="002F0526"/>
    <w:rsid w:val="002F1B9B"/>
    <w:rsid w:val="002F5C40"/>
    <w:rsid w:val="002F757F"/>
    <w:rsid w:val="002F772A"/>
    <w:rsid w:val="003026A5"/>
    <w:rsid w:val="00303770"/>
    <w:rsid w:val="00314536"/>
    <w:rsid w:val="0031511D"/>
    <w:rsid w:val="00322A59"/>
    <w:rsid w:val="00335482"/>
    <w:rsid w:val="0033696C"/>
    <w:rsid w:val="00341952"/>
    <w:rsid w:val="00343414"/>
    <w:rsid w:val="00343779"/>
    <w:rsid w:val="0035160D"/>
    <w:rsid w:val="00353A2B"/>
    <w:rsid w:val="00353A3E"/>
    <w:rsid w:val="00357D44"/>
    <w:rsid w:val="003603F9"/>
    <w:rsid w:val="00361D7B"/>
    <w:rsid w:val="00365A7C"/>
    <w:rsid w:val="00375A38"/>
    <w:rsid w:val="00375EEC"/>
    <w:rsid w:val="00377188"/>
    <w:rsid w:val="003778CB"/>
    <w:rsid w:val="003806DD"/>
    <w:rsid w:val="00380E30"/>
    <w:rsid w:val="003810E5"/>
    <w:rsid w:val="003908C6"/>
    <w:rsid w:val="00392396"/>
    <w:rsid w:val="003925D7"/>
    <w:rsid w:val="00395576"/>
    <w:rsid w:val="00397261"/>
    <w:rsid w:val="003972A5"/>
    <w:rsid w:val="003A7BF8"/>
    <w:rsid w:val="003B1811"/>
    <w:rsid w:val="003B76ED"/>
    <w:rsid w:val="003C1ED0"/>
    <w:rsid w:val="003C2D0C"/>
    <w:rsid w:val="003C44C2"/>
    <w:rsid w:val="003C4D6D"/>
    <w:rsid w:val="003D5F79"/>
    <w:rsid w:val="003D7484"/>
    <w:rsid w:val="003E1ABF"/>
    <w:rsid w:val="003E52F9"/>
    <w:rsid w:val="003F2C65"/>
    <w:rsid w:val="003F52C7"/>
    <w:rsid w:val="003F5707"/>
    <w:rsid w:val="003F5A01"/>
    <w:rsid w:val="00403D6C"/>
    <w:rsid w:val="00405642"/>
    <w:rsid w:val="00407095"/>
    <w:rsid w:val="00407E81"/>
    <w:rsid w:val="004247A5"/>
    <w:rsid w:val="004259B5"/>
    <w:rsid w:val="00446CDC"/>
    <w:rsid w:val="00453EBE"/>
    <w:rsid w:val="00457063"/>
    <w:rsid w:val="004577D5"/>
    <w:rsid w:val="004646B2"/>
    <w:rsid w:val="0046556D"/>
    <w:rsid w:val="004669B9"/>
    <w:rsid w:val="004678D5"/>
    <w:rsid w:val="00467927"/>
    <w:rsid w:val="00470235"/>
    <w:rsid w:val="0047327D"/>
    <w:rsid w:val="004917F1"/>
    <w:rsid w:val="00493668"/>
    <w:rsid w:val="004942F4"/>
    <w:rsid w:val="00497532"/>
    <w:rsid w:val="004A04BB"/>
    <w:rsid w:val="004A24EF"/>
    <w:rsid w:val="004A553D"/>
    <w:rsid w:val="004B06F4"/>
    <w:rsid w:val="004B5F1F"/>
    <w:rsid w:val="004B7511"/>
    <w:rsid w:val="004C0215"/>
    <w:rsid w:val="004C4998"/>
    <w:rsid w:val="004D0D5F"/>
    <w:rsid w:val="004D5954"/>
    <w:rsid w:val="004D660E"/>
    <w:rsid w:val="004E25E3"/>
    <w:rsid w:val="004E63D6"/>
    <w:rsid w:val="004F108D"/>
    <w:rsid w:val="004F32ED"/>
    <w:rsid w:val="004F6FB5"/>
    <w:rsid w:val="005032EC"/>
    <w:rsid w:val="00513331"/>
    <w:rsid w:val="00520301"/>
    <w:rsid w:val="00520C66"/>
    <w:rsid w:val="005217CB"/>
    <w:rsid w:val="005233FA"/>
    <w:rsid w:val="00531A31"/>
    <w:rsid w:val="00533DD5"/>
    <w:rsid w:val="0054017F"/>
    <w:rsid w:val="005409E3"/>
    <w:rsid w:val="005412BE"/>
    <w:rsid w:val="00545D44"/>
    <w:rsid w:val="0054711E"/>
    <w:rsid w:val="00550C56"/>
    <w:rsid w:val="005517DD"/>
    <w:rsid w:val="005552EC"/>
    <w:rsid w:val="00556E2E"/>
    <w:rsid w:val="0056105C"/>
    <w:rsid w:val="00563F4E"/>
    <w:rsid w:val="00566099"/>
    <w:rsid w:val="00566B67"/>
    <w:rsid w:val="00567BE6"/>
    <w:rsid w:val="00573445"/>
    <w:rsid w:val="00574BA5"/>
    <w:rsid w:val="00581AED"/>
    <w:rsid w:val="00583AC1"/>
    <w:rsid w:val="005841A4"/>
    <w:rsid w:val="0058720B"/>
    <w:rsid w:val="00593905"/>
    <w:rsid w:val="00593DEE"/>
    <w:rsid w:val="00595F7C"/>
    <w:rsid w:val="00597B7A"/>
    <w:rsid w:val="005A1D2B"/>
    <w:rsid w:val="005A2A09"/>
    <w:rsid w:val="005A6425"/>
    <w:rsid w:val="005B1946"/>
    <w:rsid w:val="005B2CA4"/>
    <w:rsid w:val="005B4B77"/>
    <w:rsid w:val="005C0937"/>
    <w:rsid w:val="005C4A32"/>
    <w:rsid w:val="005D3E99"/>
    <w:rsid w:val="005D7BC6"/>
    <w:rsid w:val="005E0852"/>
    <w:rsid w:val="005F4B28"/>
    <w:rsid w:val="00612A18"/>
    <w:rsid w:val="00613DBE"/>
    <w:rsid w:val="00617BC9"/>
    <w:rsid w:val="00624EA4"/>
    <w:rsid w:val="0062634B"/>
    <w:rsid w:val="006311D8"/>
    <w:rsid w:val="00634124"/>
    <w:rsid w:val="00636EF3"/>
    <w:rsid w:val="00644021"/>
    <w:rsid w:val="00645941"/>
    <w:rsid w:val="00647CC4"/>
    <w:rsid w:val="00650B45"/>
    <w:rsid w:val="0065487E"/>
    <w:rsid w:val="0065552E"/>
    <w:rsid w:val="00662028"/>
    <w:rsid w:val="006627E2"/>
    <w:rsid w:val="00663343"/>
    <w:rsid w:val="0067480B"/>
    <w:rsid w:val="00676180"/>
    <w:rsid w:val="00676350"/>
    <w:rsid w:val="00681A6C"/>
    <w:rsid w:val="00683843"/>
    <w:rsid w:val="006913D8"/>
    <w:rsid w:val="0069288C"/>
    <w:rsid w:val="006A0AF1"/>
    <w:rsid w:val="006A28A9"/>
    <w:rsid w:val="006A2BD6"/>
    <w:rsid w:val="006A6E5B"/>
    <w:rsid w:val="006B3AB5"/>
    <w:rsid w:val="006B4858"/>
    <w:rsid w:val="006B77BC"/>
    <w:rsid w:val="006C1A00"/>
    <w:rsid w:val="006C53F0"/>
    <w:rsid w:val="006D5587"/>
    <w:rsid w:val="006E011D"/>
    <w:rsid w:val="006E399B"/>
    <w:rsid w:val="006F0436"/>
    <w:rsid w:val="006F0CBF"/>
    <w:rsid w:val="006F6B43"/>
    <w:rsid w:val="0070413F"/>
    <w:rsid w:val="00705E65"/>
    <w:rsid w:val="00711CCB"/>
    <w:rsid w:val="00712513"/>
    <w:rsid w:val="00715C9A"/>
    <w:rsid w:val="00720BF0"/>
    <w:rsid w:val="0072520D"/>
    <w:rsid w:val="007376C9"/>
    <w:rsid w:val="00741A0C"/>
    <w:rsid w:val="00745043"/>
    <w:rsid w:val="00746FAB"/>
    <w:rsid w:val="00747341"/>
    <w:rsid w:val="00751C92"/>
    <w:rsid w:val="00752721"/>
    <w:rsid w:val="00756444"/>
    <w:rsid w:val="00763E8D"/>
    <w:rsid w:val="00764003"/>
    <w:rsid w:val="007640E8"/>
    <w:rsid w:val="007642AB"/>
    <w:rsid w:val="00766306"/>
    <w:rsid w:val="007720B7"/>
    <w:rsid w:val="0077231E"/>
    <w:rsid w:val="00772542"/>
    <w:rsid w:val="00775B1F"/>
    <w:rsid w:val="00776924"/>
    <w:rsid w:val="00777379"/>
    <w:rsid w:val="00777975"/>
    <w:rsid w:val="00780284"/>
    <w:rsid w:val="00787481"/>
    <w:rsid w:val="00787BBE"/>
    <w:rsid w:val="00791FC5"/>
    <w:rsid w:val="00796DB5"/>
    <w:rsid w:val="007A38EB"/>
    <w:rsid w:val="007A6E68"/>
    <w:rsid w:val="007B1AEA"/>
    <w:rsid w:val="007B23DD"/>
    <w:rsid w:val="007B26D6"/>
    <w:rsid w:val="007B753B"/>
    <w:rsid w:val="007C1F62"/>
    <w:rsid w:val="007C5D46"/>
    <w:rsid w:val="007C6717"/>
    <w:rsid w:val="007D14FB"/>
    <w:rsid w:val="007D37B9"/>
    <w:rsid w:val="007D59A7"/>
    <w:rsid w:val="007D6FF3"/>
    <w:rsid w:val="007E184C"/>
    <w:rsid w:val="007E37B0"/>
    <w:rsid w:val="007F4B99"/>
    <w:rsid w:val="007F5130"/>
    <w:rsid w:val="008053B8"/>
    <w:rsid w:val="0081671F"/>
    <w:rsid w:val="008206F2"/>
    <w:rsid w:val="00821097"/>
    <w:rsid w:val="008217B6"/>
    <w:rsid w:val="00832301"/>
    <w:rsid w:val="0083231F"/>
    <w:rsid w:val="00832817"/>
    <w:rsid w:val="008335A7"/>
    <w:rsid w:val="00846802"/>
    <w:rsid w:val="00847B7C"/>
    <w:rsid w:val="00852F0E"/>
    <w:rsid w:val="0086076E"/>
    <w:rsid w:val="0086363B"/>
    <w:rsid w:val="00872BDC"/>
    <w:rsid w:val="008815AC"/>
    <w:rsid w:val="00882B5F"/>
    <w:rsid w:val="008833EA"/>
    <w:rsid w:val="00883568"/>
    <w:rsid w:val="008917B7"/>
    <w:rsid w:val="00893A15"/>
    <w:rsid w:val="008971F8"/>
    <w:rsid w:val="008A01D2"/>
    <w:rsid w:val="008A1199"/>
    <w:rsid w:val="008A1297"/>
    <w:rsid w:val="008A1FAA"/>
    <w:rsid w:val="008A32A8"/>
    <w:rsid w:val="008A6A5D"/>
    <w:rsid w:val="008B0318"/>
    <w:rsid w:val="008B222B"/>
    <w:rsid w:val="008B2911"/>
    <w:rsid w:val="008B2BC0"/>
    <w:rsid w:val="008B31DA"/>
    <w:rsid w:val="008B455B"/>
    <w:rsid w:val="008B52B0"/>
    <w:rsid w:val="008B5792"/>
    <w:rsid w:val="008B600C"/>
    <w:rsid w:val="008B62D9"/>
    <w:rsid w:val="008B7EE8"/>
    <w:rsid w:val="008C3D92"/>
    <w:rsid w:val="008C4E5D"/>
    <w:rsid w:val="008C5D2C"/>
    <w:rsid w:val="008D4914"/>
    <w:rsid w:val="008D7526"/>
    <w:rsid w:val="008D7D57"/>
    <w:rsid w:val="008E2576"/>
    <w:rsid w:val="008E2E01"/>
    <w:rsid w:val="008E68B1"/>
    <w:rsid w:val="008F3919"/>
    <w:rsid w:val="008F59CD"/>
    <w:rsid w:val="008F5CE9"/>
    <w:rsid w:val="008F748F"/>
    <w:rsid w:val="00900BC9"/>
    <w:rsid w:val="00900D89"/>
    <w:rsid w:val="0090224C"/>
    <w:rsid w:val="009046DC"/>
    <w:rsid w:val="00904D3A"/>
    <w:rsid w:val="0090552D"/>
    <w:rsid w:val="009103C4"/>
    <w:rsid w:val="009115A3"/>
    <w:rsid w:val="00914F1C"/>
    <w:rsid w:val="00920557"/>
    <w:rsid w:val="009209A3"/>
    <w:rsid w:val="00923DBE"/>
    <w:rsid w:val="009247DC"/>
    <w:rsid w:val="00925255"/>
    <w:rsid w:val="009258F0"/>
    <w:rsid w:val="00926622"/>
    <w:rsid w:val="009412E1"/>
    <w:rsid w:val="00941420"/>
    <w:rsid w:val="0094218C"/>
    <w:rsid w:val="00943E44"/>
    <w:rsid w:val="00944244"/>
    <w:rsid w:val="00944E40"/>
    <w:rsid w:val="00946F26"/>
    <w:rsid w:val="009550AE"/>
    <w:rsid w:val="00955C47"/>
    <w:rsid w:val="00964FA7"/>
    <w:rsid w:val="009665F1"/>
    <w:rsid w:val="00966FD0"/>
    <w:rsid w:val="00982F61"/>
    <w:rsid w:val="0098331C"/>
    <w:rsid w:val="00984740"/>
    <w:rsid w:val="009873D6"/>
    <w:rsid w:val="009934C1"/>
    <w:rsid w:val="0099607B"/>
    <w:rsid w:val="0099610B"/>
    <w:rsid w:val="009A0BD1"/>
    <w:rsid w:val="009A0CF3"/>
    <w:rsid w:val="009A2216"/>
    <w:rsid w:val="009A299F"/>
    <w:rsid w:val="009A6BEA"/>
    <w:rsid w:val="009B3DF5"/>
    <w:rsid w:val="009B5161"/>
    <w:rsid w:val="009B57C2"/>
    <w:rsid w:val="009B59D3"/>
    <w:rsid w:val="009B5B17"/>
    <w:rsid w:val="009D2E05"/>
    <w:rsid w:val="009D4053"/>
    <w:rsid w:val="009D6D8E"/>
    <w:rsid w:val="009E0795"/>
    <w:rsid w:val="009E22AE"/>
    <w:rsid w:val="009E42E4"/>
    <w:rsid w:val="009F5845"/>
    <w:rsid w:val="009F70EE"/>
    <w:rsid w:val="00A0206B"/>
    <w:rsid w:val="00A024EB"/>
    <w:rsid w:val="00A062AF"/>
    <w:rsid w:val="00A06C2F"/>
    <w:rsid w:val="00A11B9D"/>
    <w:rsid w:val="00A16932"/>
    <w:rsid w:val="00A30E37"/>
    <w:rsid w:val="00A3189B"/>
    <w:rsid w:val="00A329E6"/>
    <w:rsid w:val="00A35906"/>
    <w:rsid w:val="00A362EE"/>
    <w:rsid w:val="00A36709"/>
    <w:rsid w:val="00A433BE"/>
    <w:rsid w:val="00A46794"/>
    <w:rsid w:val="00A46859"/>
    <w:rsid w:val="00A54978"/>
    <w:rsid w:val="00A55CB0"/>
    <w:rsid w:val="00A564EE"/>
    <w:rsid w:val="00A636BD"/>
    <w:rsid w:val="00A6418C"/>
    <w:rsid w:val="00A77908"/>
    <w:rsid w:val="00A81E95"/>
    <w:rsid w:val="00A9189F"/>
    <w:rsid w:val="00A926F1"/>
    <w:rsid w:val="00A92A6E"/>
    <w:rsid w:val="00A97293"/>
    <w:rsid w:val="00AA06F8"/>
    <w:rsid w:val="00AA5A93"/>
    <w:rsid w:val="00AA6327"/>
    <w:rsid w:val="00AA64BD"/>
    <w:rsid w:val="00AB200B"/>
    <w:rsid w:val="00AB541B"/>
    <w:rsid w:val="00AB7977"/>
    <w:rsid w:val="00AC0246"/>
    <w:rsid w:val="00AC4E7E"/>
    <w:rsid w:val="00AC5887"/>
    <w:rsid w:val="00AD3510"/>
    <w:rsid w:val="00AD761C"/>
    <w:rsid w:val="00AD7EAD"/>
    <w:rsid w:val="00AE54B9"/>
    <w:rsid w:val="00AF0E83"/>
    <w:rsid w:val="00AF42F4"/>
    <w:rsid w:val="00AF5CD0"/>
    <w:rsid w:val="00AF5FBB"/>
    <w:rsid w:val="00AF6E6D"/>
    <w:rsid w:val="00B0134A"/>
    <w:rsid w:val="00B144B7"/>
    <w:rsid w:val="00B21ACF"/>
    <w:rsid w:val="00B21D91"/>
    <w:rsid w:val="00B325CC"/>
    <w:rsid w:val="00B32919"/>
    <w:rsid w:val="00B331B1"/>
    <w:rsid w:val="00B36C1C"/>
    <w:rsid w:val="00B45021"/>
    <w:rsid w:val="00B45894"/>
    <w:rsid w:val="00B45C5A"/>
    <w:rsid w:val="00B4626D"/>
    <w:rsid w:val="00B567D4"/>
    <w:rsid w:val="00B611BD"/>
    <w:rsid w:val="00B650A1"/>
    <w:rsid w:val="00B71E15"/>
    <w:rsid w:val="00B72731"/>
    <w:rsid w:val="00B75A1A"/>
    <w:rsid w:val="00B80E2B"/>
    <w:rsid w:val="00B8221B"/>
    <w:rsid w:val="00B855CA"/>
    <w:rsid w:val="00B93C94"/>
    <w:rsid w:val="00B959C9"/>
    <w:rsid w:val="00B9729D"/>
    <w:rsid w:val="00BA1ED0"/>
    <w:rsid w:val="00BA21A2"/>
    <w:rsid w:val="00BA2226"/>
    <w:rsid w:val="00BA7A18"/>
    <w:rsid w:val="00BB38AE"/>
    <w:rsid w:val="00BB696B"/>
    <w:rsid w:val="00BC51CA"/>
    <w:rsid w:val="00BD1F62"/>
    <w:rsid w:val="00BD2702"/>
    <w:rsid w:val="00BD33A9"/>
    <w:rsid w:val="00C00FAE"/>
    <w:rsid w:val="00C04691"/>
    <w:rsid w:val="00C0577F"/>
    <w:rsid w:val="00C06C33"/>
    <w:rsid w:val="00C06F64"/>
    <w:rsid w:val="00C160DC"/>
    <w:rsid w:val="00C17463"/>
    <w:rsid w:val="00C17A33"/>
    <w:rsid w:val="00C17CC9"/>
    <w:rsid w:val="00C30335"/>
    <w:rsid w:val="00C34252"/>
    <w:rsid w:val="00C373B4"/>
    <w:rsid w:val="00C42124"/>
    <w:rsid w:val="00C44534"/>
    <w:rsid w:val="00C44DF9"/>
    <w:rsid w:val="00C471CE"/>
    <w:rsid w:val="00C4755A"/>
    <w:rsid w:val="00C52E82"/>
    <w:rsid w:val="00C6479A"/>
    <w:rsid w:val="00C725D4"/>
    <w:rsid w:val="00C77AA6"/>
    <w:rsid w:val="00C8651E"/>
    <w:rsid w:val="00C9082D"/>
    <w:rsid w:val="00C941A6"/>
    <w:rsid w:val="00C96ECB"/>
    <w:rsid w:val="00C97AF6"/>
    <w:rsid w:val="00CA0995"/>
    <w:rsid w:val="00CA1246"/>
    <w:rsid w:val="00CA535C"/>
    <w:rsid w:val="00CA625F"/>
    <w:rsid w:val="00CB0782"/>
    <w:rsid w:val="00CB3F99"/>
    <w:rsid w:val="00CB58FB"/>
    <w:rsid w:val="00CC3B49"/>
    <w:rsid w:val="00CC67F5"/>
    <w:rsid w:val="00CC7A07"/>
    <w:rsid w:val="00CD3EB2"/>
    <w:rsid w:val="00CD4CCB"/>
    <w:rsid w:val="00CD6CB7"/>
    <w:rsid w:val="00CE3FF6"/>
    <w:rsid w:val="00CE50B2"/>
    <w:rsid w:val="00CF46FF"/>
    <w:rsid w:val="00D00BE1"/>
    <w:rsid w:val="00D014DC"/>
    <w:rsid w:val="00D01FDF"/>
    <w:rsid w:val="00D041AA"/>
    <w:rsid w:val="00D073AB"/>
    <w:rsid w:val="00D10398"/>
    <w:rsid w:val="00D10845"/>
    <w:rsid w:val="00D24105"/>
    <w:rsid w:val="00D24852"/>
    <w:rsid w:val="00D25EF6"/>
    <w:rsid w:val="00D3486C"/>
    <w:rsid w:val="00D363B1"/>
    <w:rsid w:val="00D41049"/>
    <w:rsid w:val="00D4127E"/>
    <w:rsid w:val="00D45257"/>
    <w:rsid w:val="00D46A47"/>
    <w:rsid w:val="00D47662"/>
    <w:rsid w:val="00D47E36"/>
    <w:rsid w:val="00D50278"/>
    <w:rsid w:val="00D5227B"/>
    <w:rsid w:val="00D561A7"/>
    <w:rsid w:val="00D62F94"/>
    <w:rsid w:val="00D631EA"/>
    <w:rsid w:val="00D661E4"/>
    <w:rsid w:val="00D67435"/>
    <w:rsid w:val="00D76228"/>
    <w:rsid w:val="00D86D64"/>
    <w:rsid w:val="00D90191"/>
    <w:rsid w:val="00D93DA2"/>
    <w:rsid w:val="00D96FC9"/>
    <w:rsid w:val="00DA255B"/>
    <w:rsid w:val="00DB4ED2"/>
    <w:rsid w:val="00DB5667"/>
    <w:rsid w:val="00DC196F"/>
    <w:rsid w:val="00DC1C2B"/>
    <w:rsid w:val="00DC3659"/>
    <w:rsid w:val="00DC4EAE"/>
    <w:rsid w:val="00DC7AC9"/>
    <w:rsid w:val="00DD05C8"/>
    <w:rsid w:val="00DD1306"/>
    <w:rsid w:val="00DD53EC"/>
    <w:rsid w:val="00DD6FE3"/>
    <w:rsid w:val="00DF1EAB"/>
    <w:rsid w:val="00DF51D7"/>
    <w:rsid w:val="00E00BCF"/>
    <w:rsid w:val="00E20703"/>
    <w:rsid w:val="00E20963"/>
    <w:rsid w:val="00E30B29"/>
    <w:rsid w:val="00E34F79"/>
    <w:rsid w:val="00E36251"/>
    <w:rsid w:val="00E400B3"/>
    <w:rsid w:val="00E462ED"/>
    <w:rsid w:val="00E5513F"/>
    <w:rsid w:val="00E55732"/>
    <w:rsid w:val="00E63472"/>
    <w:rsid w:val="00E64D06"/>
    <w:rsid w:val="00E655DC"/>
    <w:rsid w:val="00E72575"/>
    <w:rsid w:val="00E82B47"/>
    <w:rsid w:val="00E91B65"/>
    <w:rsid w:val="00E95EF2"/>
    <w:rsid w:val="00EA1A71"/>
    <w:rsid w:val="00EA212F"/>
    <w:rsid w:val="00EA37C9"/>
    <w:rsid w:val="00EB13E3"/>
    <w:rsid w:val="00EB2E29"/>
    <w:rsid w:val="00EB4F16"/>
    <w:rsid w:val="00EB51FC"/>
    <w:rsid w:val="00EC122D"/>
    <w:rsid w:val="00EC20A3"/>
    <w:rsid w:val="00EC3046"/>
    <w:rsid w:val="00EC4FE2"/>
    <w:rsid w:val="00ED0A96"/>
    <w:rsid w:val="00ED4F41"/>
    <w:rsid w:val="00EE5997"/>
    <w:rsid w:val="00EE62C2"/>
    <w:rsid w:val="00EE7C28"/>
    <w:rsid w:val="00EF2962"/>
    <w:rsid w:val="00EF48CC"/>
    <w:rsid w:val="00F05C6B"/>
    <w:rsid w:val="00F06FD1"/>
    <w:rsid w:val="00F10919"/>
    <w:rsid w:val="00F16F85"/>
    <w:rsid w:val="00F2324C"/>
    <w:rsid w:val="00F3121F"/>
    <w:rsid w:val="00F336FB"/>
    <w:rsid w:val="00F400E6"/>
    <w:rsid w:val="00F41448"/>
    <w:rsid w:val="00F4626D"/>
    <w:rsid w:val="00F51402"/>
    <w:rsid w:val="00F5327E"/>
    <w:rsid w:val="00F56016"/>
    <w:rsid w:val="00F56371"/>
    <w:rsid w:val="00F64888"/>
    <w:rsid w:val="00F71A37"/>
    <w:rsid w:val="00F730DE"/>
    <w:rsid w:val="00F81072"/>
    <w:rsid w:val="00F83EF6"/>
    <w:rsid w:val="00F84FB7"/>
    <w:rsid w:val="00F852D8"/>
    <w:rsid w:val="00F92341"/>
    <w:rsid w:val="00F97DE8"/>
    <w:rsid w:val="00FA2F64"/>
    <w:rsid w:val="00FA6B5E"/>
    <w:rsid w:val="00FB0578"/>
    <w:rsid w:val="00FB3324"/>
    <w:rsid w:val="00FC2893"/>
    <w:rsid w:val="00FC2E53"/>
    <w:rsid w:val="00FD169D"/>
    <w:rsid w:val="00FD2A30"/>
    <w:rsid w:val="00FD2E36"/>
    <w:rsid w:val="00FD3186"/>
    <w:rsid w:val="00FE17C1"/>
    <w:rsid w:val="00FF2813"/>
    <w:rsid w:val="00FF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021"/>
    <w:pPr>
      <w:spacing w:after="160" w:line="259" w:lineRule="auto"/>
    </w:pPr>
  </w:style>
  <w:style w:type="paragraph" w:styleId="Heading1">
    <w:name w:val="heading 1"/>
    <w:basedOn w:val="Normal"/>
    <w:next w:val="Normal"/>
    <w:link w:val="Heading1Char"/>
    <w:qFormat/>
    <w:rsid w:val="00644021"/>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021"/>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0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644021"/>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nhideWhenUsed/>
    <w:rsid w:val="00644021"/>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644021"/>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644021"/>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644021"/>
  </w:style>
  <w:style w:type="character" w:styleId="PlaceholderText">
    <w:name w:val="Placeholder Text"/>
    <w:basedOn w:val="DefaultParagraphFont"/>
    <w:uiPriority w:val="99"/>
    <w:semiHidden/>
    <w:rsid w:val="00644021"/>
    <w:rPr>
      <w:color w:val="808080"/>
    </w:rPr>
  </w:style>
  <w:style w:type="paragraph" w:customStyle="1" w:styleId="Default">
    <w:name w:val="Default"/>
    <w:rsid w:val="00644021"/>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644021"/>
    <w:rPr>
      <w:color w:val="0000FF"/>
      <w:u w:val="single"/>
    </w:rPr>
  </w:style>
  <w:style w:type="paragraph" w:styleId="BodyText">
    <w:name w:val="Body Text"/>
    <w:basedOn w:val="Normal"/>
    <w:link w:val="BodyTextChar"/>
    <w:rsid w:val="00644021"/>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644021"/>
    <w:rPr>
      <w:rFonts w:ascii="Calibri" w:eastAsia="Times New Roman" w:hAnsi="Calibri" w:cs="Times New Roman"/>
    </w:rPr>
  </w:style>
  <w:style w:type="paragraph" w:styleId="ListParagraph">
    <w:name w:val="List Paragraph"/>
    <w:aliases w:val="Normal bullet 2,List Paragraph1"/>
    <w:basedOn w:val="Normal"/>
    <w:link w:val="ListParagraphChar"/>
    <w:uiPriority w:val="99"/>
    <w:qFormat/>
    <w:rsid w:val="00644021"/>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644021"/>
    <w:pPr>
      <w:suppressAutoHyphens/>
      <w:spacing w:after="0" w:line="240" w:lineRule="auto"/>
    </w:pPr>
    <w:rPr>
      <w:rFonts w:ascii="Calibri" w:eastAsia="Calibri" w:hAnsi="Calibri" w:cs="Calibri"/>
      <w:lang w:eastAsia="ar-SA"/>
    </w:rPr>
  </w:style>
  <w:style w:type="paragraph" w:customStyle="1" w:styleId="PARNOU">
    <w:name w:val="PARNOU"/>
    <w:basedOn w:val="Normal"/>
    <w:rsid w:val="00644021"/>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644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021"/>
    <w:rPr>
      <w:rFonts w:ascii="Tahoma" w:hAnsi="Tahoma" w:cs="Tahoma"/>
      <w:sz w:val="16"/>
      <w:szCs w:val="16"/>
    </w:rPr>
  </w:style>
  <w:style w:type="character" w:customStyle="1" w:styleId="HeaderChar1">
    <w:name w:val="Header Char1"/>
    <w:aliases w:val="Mediu Char1"/>
    <w:basedOn w:val="DefaultParagraphFont"/>
    <w:rsid w:val="00644021"/>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644021"/>
  </w:style>
  <w:style w:type="paragraph" w:styleId="DocumentMap">
    <w:name w:val="Document Map"/>
    <w:basedOn w:val="Normal"/>
    <w:link w:val="DocumentMapChar"/>
    <w:uiPriority w:val="99"/>
    <w:semiHidden/>
    <w:unhideWhenUsed/>
    <w:rsid w:val="006440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44021"/>
    <w:rPr>
      <w:rFonts w:ascii="Tahoma" w:hAnsi="Tahoma" w:cs="Tahoma"/>
      <w:sz w:val="16"/>
      <w:szCs w:val="16"/>
    </w:rPr>
  </w:style>
  <w:style w:type="paragraph" w:styleId="BodyTextIndent2">
    <w:name w:val="Body Text Indent 2"/>
    <w:basedOn w:val="Normal"/>
    <w:link w:val="BodyTextIndent2Char"/>
    <w:uiPriority w:val="99"/>
    <w:unhideWhenUsed/>
    <w:rsid w:val="003925D7"/>
    <w:pPr>
      <w:spacing w:after="120" w:line="480" w:lineRule="auto"/>
      <w:ind w:left="283"/>
    </w:pPr>
  </w:style>
  <w:style w:type="character" w:customStyle="1" w:styleId="BodyTextIndent2Char">
    <w:name w:val="Body Text Indent 2 Char"/>
    <w:basedOn w:val="DefaultParagraphFont"/>
    <w:link w:val="BodyTextIndent2"/>
    <w:uiPriority w:val="99"/>
    <w:rsid w:val="003925D7"/>
  </w:style>
  <w:style w:type="paragraph" w:styleId="BodyTextIndent">
    <w:name w:val="Body Text Indent"/>
    <w:basedOn w:val="Normal"/>
    <w:link w:val="BodyTextIndentChar"/>
    <w:uiPriority w:val="99"/>
    <w:unhideWhenUsed/>
    <w:rsid w:val="002F1B9B"/>
    <w:pPr>
      <w:spacing w:after="120"/>
      <w:ind w:left="283"/>
    </w:pPr>
  </w:style>
  <w:style w:type="character" w:customStyle="1" w:styleId="BodyTextIndentChar">
    <w:name w:val="Body Text Indent Char"/>
    <w:basedOn w:val="DefaultParagraphFont"/>
    <w:link w:val="BodyTextIndent"/>
    <w:uiPriority w:val="99"/>
    <w:rsid w:val="002F1B9B"/>
  </w:style>
  <w:style w:type="paragraph" w:styleId="BodyText2">
    <w:name w:val="Body Text 2"/>
    <w:basedOn w:val="Normal"/>
    <w:link w:val="BodyText2Char"/>
    <w:uiPriority w:val="99"/>
    <w:unhideWhenUsed/>
    <w:rsid w:val="00EC3046"/>
    <w:pPr>
      <w:spacing w:after="120" w:line="480" w:lineRule="auto"/>
    </w:pPr>
  </w:style>
  <w:style w:type="character" w:customStyle="1" w:styleId="BodyText2Char">
    <w:name w:val="Body Text 2 Char"/>
    <w:basedOn w:val="DefaultParagraphFont"/>
    <w:link w:val="BodyText2"/>
    <w:uiPriority w:val="99"/>
    <w:rsid w:val="00EC3046"/>
  </w:style>
  <w:style w:type="paragraph" w:styleId="BodyText3">
    <w:name w:val="Body Text 3"/>
    <w:basedOn w:val="Normal"/>
    <w:link w:val="BodyText3Char"/>
    <w:uiPriority w:val="99"/>
    <w:semiHidden/>
    <w:unhideWhenUsed/>
    <w:rsid w:val="00D46A47"/>
    <w:pPr>
      <w:spacing w:after="120"/>
    </w:pPr>
    <w:rPr>
      <w:sz w:val="16"/>
      <w:szCs w:val="16"/>
    </w:rPr>
  </w:style>
  <w:style w:type="character" w:customStyle="1" w:styleId="BodyText3Char">
    <w:name w:val="Body Text 3 Char"/>
    <w:basedOn w:val="DefaultParagraphFont"/>
    <w:link w:val="BodyText3"/>
    <w:uiPriority w:val="99"/>
    <w:semiHidden/>
    <w:rsid w:val="00D46A47"/>
    <w:rPr>
      <w:sz w:val="16"/>
      <w:szCs w:val="16"/>
    </w:rPr>
  </w:style>
  <w:style w:type="paragraph" w:styleId="BodyTextIndent3">
    <w:name w:val="Body Text Indent 3"/>
    <w:basedOn w:val="Normal"/>
    <w:link w:val="BodyTextIndent3Char"/>
    <w:uiPriority w:val="99"/>
    <w:unhideWhenUsed/>
    <w:rsid w:val="00711CCB"/>
    <w:pPr>
      <w:spacing w:after="120"/>
      <w:ind w:left="283"/>
    </w:pPr>
    <w:rPr>
      <w:sz w:val="16"/>
      <w:szCs w:val="16"/>
    </w:rPr>
  </w:style>
  <w:style w:type="character" w:customStyle="1" w:styleId="BodyTextIndent3Char">
    <w:name w:val="Body Text Indent 3 Char"/>
    <w:basedOn w:val="DefaultParagraphFont"/>
    <w:link w:val="BodyTextIndent3"/>
    <w:uiPriority w:val="99"/>
    <w:rsid w:val="00711CCB"/>
    <w:rPr>
      <w:sz w:val="16"/>
      <w:szCs w:val="16"/>
    </w:rPr>
  </w:style>
  <w:style w:type="character" w:customStyle="1" w:styleId="ListParagraphChar">
    <w:name w:val="List Paragraph Char"/>
    <w:aliases w:val="Normal bullet 2 Char,List Paragraph1 Char"/>
    <w:link w:val="ListParagraph"/>
    <w:uiPriority w:val="99"/>
    <w:locked/>
    <w:rsid w:val="00711CCB"/>
    <w:rPr>
      <w:rFonts w:ascii="Calibri" w:eastAsia="Calibri" w:hAnsi="Calibri" w:cs="Calibri"/>
      <w:lang w:eastAsia="ar-SA"/>
    </w:rPr>
  </w:style>
  <w:style w:type="paragraph" w:styleId="NormalWeb">
    <w:name w:val="Normal (Web)"/>
    <w:basedOn w:val="Normal"/>
    <w:unhideWhenUsed/>
    <w:rsid w:val="004A24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acterCaracter">
    <w:name w:val="Caracter Caracter"/>
    <w:basedOn w:val="Normal"/>
    <w:rsid w:val="00EE7C28"/>
    <w:pPr>
      <w:spacing w:after="0" w:line="240" w:lineRule="auto"/>
    </w:pPr>
    <w:rPr>
      <w:rFonts w:ascii="Times New Roman" w:eastAsia="Times New Roman" w:hAnsi="Times New Roman" w:cs="Times New Roman"/>
      <w:sz w:val="24"/>
      <w:szCs w:val="24"/>
      <w:lang w:val="pl-PL" w:eastAsia="pl-PL"/>
    </w:rPr>
  </w:style>
  <w:style w:type="paragraph" w:customStyle="1" w:styleId="WW-Default">
    <w:name w:val="WW-Default"/>
    <w:rsid w:val="005A2A09"/>
    <w:pPr>
      <w:widowControl w:val="0"/>
      <w:suppressAutoHyphens/>
      <w:autoSpaceDE w:val="0"/>
      <w:spacing w:after="0" w:line="240" w:lineRule="auto"/>
    </w:pPr>
    <w:rPr>
      <w:rFonts w:ascii="Arial" w:eastAsia="Calibri" w:hAnsi="Arial" w:cs="Arial"/>
      <w:color w:val="000000"/>
      <w:sz w:val="24"/>
      <w:szCs w:val="24"/>
      <w:lang w:eastAsia="ar-SA"/>
    </w:rPr>
  </w:style>
  <w:style w:type="paragraph" w:customStyle="1" w:styleId="CaracterCaracter0">
    <w:name w:val="Caracter Caracter"/>
    <w:basedOn w:val="Normal"/>
    <w:rsid w:val="00F71A37"/>
    <w:pPr>
      <w:spacing w:after="0" w:line="240" w:lineRule="auto"/>
    </w:pPr>
    <w:rPr>
      <w:rFonts w:ascii="Times New Roman" w:eastAsia="Times New Roman" w:hAnsi="Times New Roman" w:cs="Times New Roman"/>
      <w:sz w:val="24"/>
      <w:szCs w:val="24"/>
      <w:lang w:val="pl-PL" w:eastAsia="pl-PL"/>
    </w:rPr>
  </w:style>
  <w:style w:type="paragraph" w:customStyle="1" w:styleId="CaracterCaracter1">
    <w:name w:val="Caracter Caracter"/>
    <w:basedOn w:val="Normal"/>
    <w:rsid w:val="001205C9"/>
    <w:pPr>
      <w:spacing w:after="0" w:line="240" w:lineRule="auto"/>
    </w:pPr>
    <w:rPr>
      <w:rFonts w:ascii="Times New Roman" w:eastAsia="Times New Roman" w:hAnsi="Times New Roman" w:cs="Times New Roman"/>
      <w:sz w:val="24"/>
      <w:szCs w:val="24"/>
      <w:lang w:val="pl-PL" w:eastAsia="pl-PL"/>
    </w:rPr>
  </w:style>
  <w:style w:type="paragraph" w:customStyle="1" w:styleId="CaracterCaracter2">
    <w:name w:val="Caracter Caracter"/>
    <w:basedOn w:val="Normal"/>
    <w:rsid w:val="008A1297"/>
    <w:pPr>
      <w:spacing w:after="0" w:line="240" w:lineRule="auto"/>
    </w:pPr>
    <w:rPr>
      <w:rFonts w:ascii="Times New Roman" w:eastAsia="Times New Roman" w:hAnsi="Times New Roman" w:cs="Times New Roman"/>
      <w:sz w:val="24"/>
      <w:szCs w:val="24"/>
      <w:lang w:val="pl-PL" w:eastAsia="pl-PL"/>
    </w:rPr>
  </w:style>
  <w:style w:type="paragraph" w:customStyle="1" w:styleId="CaracterCaracter3">
    <w:name w:val="Caracter Caracter"/>
    <w:basedOn w:val="Normal"/>
    <w:rsid w:val="00CB3F99"/>
    <w:pPr>
      <w:spacing w:after="0" w:line="240" w:lineRule="auto"/>
    </w:pPr>
    <w:rPr>
      <w:rFonts w:ascii="Times New Roman" w:eastAsia="Times New Roman" w:hAnsi="Times New Roman" w:cs="Times New Roman"/>
      <w:sz w:val="24"/>
      <w:szCs w:val="24"/>
      <w:lang w:val="pl-PL" w:eastAsia="pl-PL"/>
    </w:rPr>
  </w:style>
  <w:style w:type="paragraph" w:customStyle="1" w:styleId="CaracterCaracter4">
    <w:name w:val="Caracter Caracter"/>
    <w:basedOn w:val="Normal"/>
    <w:rsid w:val="00284742"/>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uiPriority w:val="59"/>
    <w:rsid w:val="009E4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r">
    <w:name w:val="s_par"/>
    <w:basedOn w:val="Normal"/>
    <w:rsid w:val="005412BE"/>
    <w:pPr>
      <w:spacing w:after="0" w:line="240" w:lineRule="auto"/>
      <w:ind w:left="225"/>
    </w:pPr>
    <w:rPr>
      <w:rFonts w:ascii="Times New Roman" w:eastAsiaTheme="minorEastAsia" w:hAnsi="Times New Roman" w:cs="Times New Roman"/>
      <w:sz w:val="24"/>
      <w:szCs w:val="24"/>
      <w:lang w:val="hu-HU" w:eastAsia="hu-HU"/>
    </w:rPr>
  </w:style>
  <w:style w:type="character" w:customStyle="1" w:styleId="spar3">
    <w:name w:val="s_par3"/>
    <w:basedOn w:val="DefaultParagraphFont"/>
    <w:rsid w:val="005412BE"/>
    <w:rPr>
      <w:rFonts w:ascii="Verdana" w:hAnsi="Verdana" w:hint="default"/>
      <w:b w:val="0"/>
      <w:bCs w:val="0"/>
      <w:vanish w:val="0"/>
      <w:webHidden w:val="0"/>
      <w:color w:val="000000"/>
      <w:sz w:val="20"/>
      <w:szCs w:val="20"/>
      <w:shd w:val="clear" w:color="auto" w:fill="FFFFFF"/>
      <w:specVanish w:val="0"/>
    </w:rPr>
  </w:style>
  <w:style w:type="character" w:customStyle="1" w:styleId="salnbdy">
    <w:name w:val="s_aln_bdy"/>
    <w:basedOn w:val="DefaultParagraphFont"/>
    <w:rsid w:val="005412BE"/>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5412BE"/>
    <w:rPr>
      <w:rFonts w:ascii="Verdana" w:hAnsi="Verdana" w:hint="default"/>
      <w:b w:val="0"/>
      <w:bCs w:val="0"/>
      <w:color w:val="00000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021"/>
    <w:pPr>
      <w:spacing w:after="160" w:line="259" w:lineRule="auto"/>
    </w:pPr>
  </w:style>
  <w:style w:type="paragraph" w:styleId="Heading1">
    <w:name w:val="heading 1"/>
    <w:basedOn w:val="Normal"/>
    <w:next w:val="Normal"/>
    <w:link w:val="Heading1Char"/>
    <w:qFormat/>
    <w:rsid w:val="00644021"/>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021"/>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0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644021"/>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nhideWhenUsed/>
    <w:rsid w:val="00644021"/>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644021"/>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644021"/>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644021"/>
  </w:style>
  <w:style w:type="character" w:styleId="PlaceholderText">
    <w:name w:val="Placeholder Text"/>
    <w:basedOn w:val="DefaultParagraphFont"/>
    <w:uiPriority w:val="99"/>
    <w:semiHidden/>
    <w:rsid w:val="00644021"/>
    <w:rPr>
      <w:color w:val="808080"/>
    </w:rPr>
  </w:style>
  <w:style w:type="paragraph" w:customStyle="1" w:styleId="Default">
    <w:name w:val="Default"/>
    <w:rsid w:val="00644021"/>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644021"/>
    <w:rPr>
      <w:color w:val="0000FF"/>
      <w:u w:val="single"/>
    </w:rPr>
  </w:style>
  <w:style w:type="paragraph" w:styleId="BodyText">
    <w:name w:val="Body Text"/>
    <w:basedOn w:val="Normal"/>
    <w:link w:val="BodyTextChar"/>
    <w:rsid w:val="00644021"/>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644021"/>
    <w:rPr>
      <w:rFonts w:ascii="Calibri" w:eastAsia="Times New Roman" w:hAnsi="Calibri" w:cs="Times New Roman"/>
    </w:rPr>
  </w:style>
  <w:style w:type="paragraph" w:styleId="ListParagraph">
    <w:name w:val="List Paragraph"/>
    <w:aliases w:val="Normal bullet 2,List Paragraph1"/>
    <w:basedOn w:val="Normal"/>
    <w:link w:val="ListParagraphChar"/>
    <w:uiPriority w:val="99"/>
    <w:qFormat/>
    <w:rsid w:val="00644021"/>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644021"/>
    <w:pPr>
      <w:suppressAutoHyphens/>
      <w:spacing w:after="0" w:line="240" w:lineRule="auto"/>
    </w:pPr>
    <w:rPr>
      <w:rFonts w:ascii="Calibri" w:eastAsia="Calibri" w:hAnsi="Calibri" w:cs="Calibri"/>
      <w:lang w:eastAsia="ar-SA"/>
    </w:rPr>
  </w:style>
  <w:style w:type="paragraph" w:customStyle="1" w:styleId="PARNOU">
    <w:name w:val="PARNOU"/>
    <w:basedOn w:val="Normal"/>
    <w:rsid w:val="00644021"/>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644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021"/>
    <w:rPr>
      <w:rFonts w:ascii="Tahoma" w:hAnsi="Tahoma" w:cs="Tahoma"/>
      <w:sz w:val="16"/>
      <w:szCs w:val="16"/>
    </w:rPr>
  </w:style>
  <w:style w:type="character" w:customStyle="1" w:styleId="HeaderChar1">
    <w:name w:val="Header Char1"/>
    <w:aliases w:val="Mediu Char1"/>
    <w:basedOn w:val="DefaultParagraphFont"/>
    <w:rsid w:val="00644021"/>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644021"/>
  </w:style>
  <w:style w:type="paragraph" w:styleId="DocumentMap">
    <w:name w:val="Document Map"/>
    <w:basedOn w:val="Normal"/>
    <w:link w:val="DocumentMapChar"/>
    <w:uiPriority w:val="99"/>
    <w:semiHidden/>
    <w:unhideWhenUsed/>
    <w:rsid w:val="006440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44021"/>
    <w:rPr>
      <w:rFonts w:ascii="Tahoma" w:hAnsi="Tahoma" w:cs="Tahoma"/>
      <w:sz w:val="16"/>
      <w:szCs w:val="16"/>
    </w:rPr>
  </w:style>
  <w:style w:type="paragraph" w:styleId="BodyTextIndent2">
    <w:name w:val="Body Text Indent 2"/>
    <w:basedOn w:val="Normal"/>
    <w:link w:val="BodyTextIndent2Char"/>
    <w:uiPriority w:val="99"/>
    <w:unhideWhenUsed/>
    <w:rsid w:val="003925D7"/>
    <w:pPr>
      <w:spacing w:after="120" w:line="480" w:lineRule="auto"/>
      <w:ind w:left="283"/>
    </w:pPr>
  </w:style>
  <w:style w:type="character" w:customStyle="1" w:styleId="BodyTextIndent2Char">
    <w:name w:val="Body Text Indent 2 Char"/>
    <w:basedOn w:val="DefaultParagraphFont"/>
    <w:link w:val="BodyTextIndent2"/>
    <w:uiPriority w:val="99"/>
    <w:rsid w:val="003925D7"/>
  </w:style>
  <w:style w:type="paragraph" w:styleId="BodyTextIndent">
    <w:name w:val="Body Text Indent"/>
    <w:basedOn w:val="Normal"/>
    <w:link w:val="BodyTextIndentChar"/>
    <w:uiPriority w:val="99"/>
    <w:unhideWhenUsed/>
    <w:rsid w:val="002F1B9B"/>
    <w:pPr>
      <w:spacing w:after="120"/>
      <w:ind w:left="283"/>
    </w:pPr>
  </w:style>
  <w:style w:type="character" w:customStyle="1" w:styleId="BodyTextIndentChar">
    <w:name w:val="Body Text Indent Char"/>
    <w:basedOn w:val="DefaultParagraphFont"/>
    <w:link w:val="BodyTextIndent"/>
    <w:uiPriority w:val="99"/>
    <w:rsid w:val="002F1B9B"/>
  </w:style>
  <w:style w:type="paragraph" w:styleId="BodyText2">
    <w:name w:val="Body Text 2"/>
    <w:basedOn w:val="Normal"/>
    <w:link w:val="BodyText2Char"/>
    <w:uiPriority w:val="99"/>
    <w:unhideWhenUsed/>
    <w:rsid w:val="00EC3046"/>
    <w:pPr>
      <w:spacing w:after="120" w:line="480" w:lineRule="auto"/>
    </w:pPr>
  </w:style>
  <w:style w:type="character" w:customStyle="1" w:styleId="BodyText2Char">
    <w:name w:val="Body Text 2 Char"/>
    <w:basedOn w:val="DefaultParagraphFont"/>
    <w:link w:val="BodyText2"/>
    <w:uiPriority w:val="99"/>
    <w:rsid w:val="00EC3046"/>
  </w:style>
  <w:style w:type="paragraph" w:styleId="BodyText3">
    <w:name w:val="Body Text 3"/>
    <w:basedOn w:val="Normal"/>
    <w:link w:val="BodyText3Char"/>
    <w:uiPriority w:val="99"/>
    <w:semiHidden/>
    <w:unhideWhenUsed/>
    <w:rsid w:val="00D46A47"/>
    <w:pPr>
      <w:spacing w:after="120"/>
    </w:pPr>
    <w:rPr>
      <w:sz w:val="16"/>
      <w:szCs w:val="16"/>
    </w:rPr>
  </w:style>
  <w:style w:type="character" w:customStyle="1" w:styleId="BodyText3Char">
    <w:name w:val="Body Text 3 Char"/>
    <w:basedOn w:val="DefaultParagraphFont"/>
    <w:link w:val="BodyText3"/>
    <w:uiPriority w:val="99"/>
    <w:semiHidden/>
    <w:rsid w:val="00D46A47"/>
    <w:rPr>
      <w:sz w:val="16"/>
      <w:szCs w:val="16"/>
    </w:rPr>
  </w:style>
  <w:style w:type="paragraph" w:styleId="BodyTextIndent3">
    <w:name w:val="Body Text Indent 3"/>
    <w:basedOn w:val="Normal"/>
    <w:link w:val="BodyTextIndent3Char"/>
    <w:uiPriority w:val="99"/>
    <w:unhideWhenUsed/>
    <w:rsid w:val="00711CCB"/>
    <w:pPr>
      <w:spacing w:after="120"/>
      <w:ind w:left="283"/>
    </w:pPr>
    <w:rPr>
      <w:sz w:val="16"/>
      <w:szCs w:val="16"/>
    </w:rPr>
  </w:style>
  <w:style w:type="character" w:customStyle="1" w:styleId="BodyTextIndent3Char">
    <w:name w:val="Body Text Indent 3 Char"/>
    <w:basedOn w:val="DefaultParagraphFont"/>
    <w:link w:val="BodyTextIndent3"/>
    <w:uiPriority w:val="99"/>
    <w:rsid w:val="00711CCB"/>
    <w:rPr>
      <w:sz w:val="16"/>
      <w:szCs w:val="16"/>
    </w:rPr>
  </w:style>
  <w:style w:type="character" w:customStyle="1" w:styleId="ListParagraphChar">
    <w:name w:val="List Paragraph Char"/>
    <w:aliases w:val="Normal bullet 2 Char,List Paragraph1 Char"/>
    <w:link w:val="ListParagraph"/>
    <w:uiPriority w:val="99"/>
    <w:locked/>
    <w:rsid w:val="00711CCB"/>
    <w:rPr>
      <w:rFonts w:ascii="Calibri" w:eastAsia="Calibri" w:hAnsi="Calibri" w:cs="Calibri"/>
      <w:lang w:eastAsia="ar-SA"/>
    </w:rPr>
  </w:style>
  <w:style w:type="paragraph" w:styleId="NormalWeb">
    <w:name w:val="Normal (Web)"/>
    <w:basedOn w:val="Normal"/>
    <w:unhideWhenUsed/>
    <w:rsid w:val="004A24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acterCaracter">
    <w:name w:val="Caracter Caracter"/>
    <w:basedOn w:val="Normal"/>
    <w:rsid w:val="00EE7C28"/>
    <w:pPr>
      <w:spacing w:after="0" w:line="240" w:lineRule="auto"/>
    </w:pPr>
    <w:rPr>
      <w:rFonts w:ascii="Times New Roman" w:eastAsia="Times New Roman" w:hAnsi="Times New Roman" w:cs="Times New Roman"/>
      <w:sz w:val="24"/>
      <w:szCs w:val="24"/>
      <w:lang w:val="pl-PL" w:eastAsia="pl-PL"/>
    </w:rPr>
  </w:style>
  <w:style w:type="paragraph" w:customStyle="1" w:styleId="WW-Default">
    <w:name w:val="WW-Default"/>
    <w:rsid w:val="005A2A09"/>
    <w:pPr>
      <w:widowControl w:val="0"/>
      <w:suppressAutoHyphens/>
      <w:autoSpaceDE w:val="0"/>
      <w:spacing w:after="0" w:line="240" w:lineRule="auto"/>
    </w:pPr>
    <w:rPr>
      <w:rFonts w:ascii="Arial" w:eastAsia="Calibri" w:hAnsi="Arial" w:cs="Arial"/>
      <w:color w:val="000000"/>
      <w:sz w:val="24"/>
      <w:szCs w:val="24"/>
      <w:lang w:eastAsia="ar-SA"/>
    </w:rPr>
  </w:style>
  <w:style w:type="paragraph" w:customStyle="1" w:styleId="CaracterCaracter0">
    <w:name w:val="Caracter Caracter"/>
    <w:basedOn w:val="Normal"/>
    <w:rsid w:val="00F71A37"/>
    <w:pPr>
      <w:spacing w:after="0" w:line="240" w:lineRule="auto"/>
    </w:pPr>
    <w:rPr>
      <w:rFonts w:ascii="Times New Roman" w:eastAsia="Times New Roman" w:hAnsi="Times New Roman" w:cs="Times New Roman"/>
      <w:sz w:val="24"/>
      <w:szCs w:val="24"/>
      <w:lang w:val="pl-PL" w:eastAsia="pl-PL"/>
    </w:rPr>
  </w:style>
  <w:style w:type="paragraph" w:customStyle="1" w:styleId="CaracterCaracter1">
    <w:name w:val="Caracter Caracter"/>
    <w:basedOn w:val="Normal"/>
    <w:rsid w:val="001205C9"/>
    <w:pPr>
      <w:spacing w:after="0" w:line="240" w:lineRule="auto"/>
    </w:pPr>
    <w:rPr>
      <w:rFonts w:ascii="Times New Roman" w:eastAsia="Times New Roman" w:hAnsi="Times New Roman" w:cs="Times New Roman"/>
      <w:sz w:val="24"/>
      <w:szCs w:val="24"/>
      <w:lang w:val="pl-PL" w:eastAsia="pl-PL"/>
    </w:rPr>
  </w:style>
  <w:style w:type="paragraph" w:customStyle="1" w:styleId="CaracterCaracter2">
    <w:name w:val="Caracter Caracter"/>
    <w:basedOn w:val="Normal"/>
    <w:rsid w:val="008A1297"/>
    <w:pPr>
      <w:spacing w:after="0" w:line="240" w:lineRule="auto"/>
    </w:pPr>
    <w:rPr>
      <w:rFonts w:ascii="Times New Roman" w:eastAsia="Times New Roman" w:hAnsi="Times New Roman" w:cs="Times New Roman"/>
      <w:sz w:val="24"/>
      <w:szCs w:val="24"/>
      <w:lang w:val="pl-PL" w:eastAsia="pl-PL"/>
    </w:rPr>
  </w:style>
  <w:style w:type="paragraph" w:customStyle="1" w:styleId="CaracterCaracter3">
    <w:name w:val="Caracter Caracter"/>
    <w:basedOn w:val="Normal"/>
    <w:rsid w:val="00CB3F99"/>
    <w:pPr>
      <w:spacing w:after="0" w:line="240" w:lineRule="auto"/>
    </w:pPr>
    <w:rPr>
      <w:rFonts w:ascii="Times New Roman" w:eastAsia="Times New Roman" w:hAnsi="Times New Roman" w:cs="Times New Roman"/>
      <w:sz w:val="24"/>
      <w:szCs w:val="24"/>
      <w:lang w:val="pl-PL" w:eastAsia="pl-PL"/>
    </w:rPr>
  </w:style>
  <w:style w:type="paragraph" w:customStyle="1" w:styleId="CaracterCaracter4">
    <w:name w:val="Caracter Caracter"/>
    <w:basedOn w:val="Normal"/>
    <w:rsid w:val="00284742"/>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uiPriority w:val="59"/>
    <w:rsid w:val="009E4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r">
    <w:name w:val="s_par"/>
    <w:basedOn w:val="Normal"/>
    <w:rsid w:val="005412BE"/>
    <w:pPr>
      <w:spacing w:after="0" w:line="240" w:lineRule="auto"/>
      <w:ind w:left="225"/>
    </w:pPr>
    <w:rPr>
      <w:rFonts w:ascii="Times New Roman" w:eastAsiaTheme="minorEastAsia" w:hAnsi="Times New Roman" w:cs="Times New Roman"/>
      <w:sz w:val="24"/>
      <w:szCs w:val="24"/>
      <w:lang w:val="hu-HU" w:eastAsia="hu-HU"/>
    </w:rPr>
  </w:style>
  <w:style w:type="character" w:customStyle="1" w:styleId="spar3">
    <w:name w:val="s_par3"/>
    <w:basedOn w:val="DefaultParagraphFont"/>
    <w:rsid w:val="005412BE"/>
    <w:rPr>
      <w:rFonts w:ascii="Verdana" w:hAnsi="Verdana" w:hint="default"/>
      <w:b w:val="0"/>
      <w:bCs w:val="0"/>
      <w:vanish w:val="0"/>
      <w:webHidden w:val="0"/>
      <w:color w:val="000000"/>
      <w:sz w:val="20"/>
      <w:szCs w:val="20"/>
      <w:shd w:val="clear" w:color="auto" w:fill="FFFFFF"/>
      <w:specVanish w:val="0"/>
    </w:rPr>
  </w:style>
  <w:style w:type="character" w:customStyle="1" w:styleId="salnbdy">
    <w:name w:val="s_aln_bdy"/>
    <w:basedOn w:val="DefaultParagraphFont"/>
    <w:rsid w:val="005412BE"/>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5412BE"/>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653">
      <w:bodyDiv w:val="1"/>
      <w:marLeft w:val="0"/>
      <w:marRight w:val="0"/>
      <w:marTop w:val="0"/>
      <w:marBottom w:val="0"/>
      <w:divBdr>
        <w:top w:val="none" w:sz="0" w:space="0" w:color="auto"/>
        <w:left w:val="none" w:sz="0" w:space="0" w:color="auto"/>
        <w:bottom w:val="none" w:sz="0" w:space="0" w:color="auto"/>
        <w:right w:val="none" w:sz="0" w:space="0" w:color="auto"/>
      </w:divBdr>
    </w:div>
    <w:div w:id="24524727">
      <w:bodyDiv w:val="1"/>
      <w:marLeft w:val="0"/>
      <w:marRight w:val="0"/>
      <w:marTop w:val="0"/>
      <w:marBottom w:val="0"/>
      <w:divBdr>
        <w:top w:val="none" w:sz="0" w:space="0" w:color="auto"/>
        <w:left w:val="none" w:sz="0" w:space="0" w:color="auto"/>
        <w:bottom w:val="none" w:sz="0" w:space="0" w:color="auto"/>
        <w:right w:val="none" w:sz="0" w:space="0" w:color="auto"/>
      </w:divBdr>
    </w:div>
    <w:div w:id="70934586">
      <w:bodyDiv w:val="1"/>
      <w:marLeft w:val="0"/>
      <w:marRight w:val="0"/>
      <w:marTop w:val="0"/>
      <w:marBottom w:val="0"/>
      <w:divBdr>
        <w:top w:val="none" w:sz="0" w:space="0" w:color="auto"/>
        <w:left w:val="none" w:sz="0" w:space="0" w:color="auto"/>
        <w:bottom w:val="none" w:sz="0" w:space="0" w:color="auto"/>
        <w:right w:val="none" w:sz="0" w:space="0" w:color="auto"/>
      </w:divBdr>
    </w:div>
    <w:div w:id="348603437">
      <w:bodyDiv w:val="1"/>
      <w:marLeft w:val="0"/>
      <w:marRight w:val="0"/>
      <w:marTop w:val="0"/>
      <w:marBottom w:val="0"/>
      <w:divBdr>
        <w:top w:val="none" w:sz="0" w:space="0" w:color="auto"/>
        <w:left w:val="none" w:sz="0" w:space="0" w:color="auto"/>
        <w:bottom w:val="none" w:sz="0" w:space="0" w:color="auto"/>
        <w:right w:val="none" w:sz="0" w:space="0" w:color="auto"/>
      </w:divBdr>
    </w:div>
    <w:div w:id="359359760">
      <w:bodyDiv w:val="1"/>
      <w:marLeft w:val="0"/>
      <w:marRight w:val="0"/>
      <w:marTop w:val="0"/>
      <w:marBottom w:val="0"/>
      <w:divBdr>
        <w:top w:val="none" w:sz="0" w:space="0" w:color="auto"/>
        <w:left w:val="none" w:sz="0" w:space="0" w:color="auto"/>
        <w:bottom w:val="none" w:sz="0" w:space="0" w:color="auto"/>
        <w:right w:val="none" w:sz="0" w:space="0" w:color="auto"/>
      </w:divBdr>
    </w:div>
    <w:div w:id="528295025">
      <w:bodyDiv w:val="1"/>
      <w:marLeft w:val="0"/>
      <w:marRight w:val="0"/>
      <w:marTop w:val="0"/>
      <w:marBottom w:val="0"/>
      <w:divBdr>
        <w:top w:val="none" w:sz="0" w:space="0" w:color="auto"/>
        <w:left w:val="none" w:sz="0" w:space="0" w:color="auto"/>
        <w:bottom w:val="none" w:sz="0" w:space="0" w:color="auto"/>
        <w:right w:val="none" w:sz="0" w:space="0" w:color="auto"/>
      </w:divBdr>
    </w:div>
    <w:div w:id="681667106">
      <w:bodyDiv w:val="1"/>
      <w:marLeft w:val="0"/>
      <w:marRight w:val="0"/>
      <w:marTop w:val="0"/>
      <w:marBottom w:val="0"/>
      <w:divBdr>
        <w:top w:val="none" w:sz="0" w:space="0" w:color="auto"/>
        <w:left w:val="none" w:sz="0" w:space="0" w:color="auto"/>
        <w:bottom w:val="none" w:sz="0" w:space="0" w:color="auto"/>
        <w:right w:val="none" w:sz="0" w:space="0" w:color="auto"/>
      </w:divBdr>
    </w:div>
    <w:div w:id="892539875">
      <w:bodyDiv w:val="1"/>
      <w:marLeft w:val="0"/>
      <w:marRight w:val="0"/>
      <w:marTop w:val="0"/>
      <w:marBottom w:val="0"/>
      <w:divBdr>
        <w:top w:val="none" w:sz="0" w:space="0" w:color="auto"/>
        <w:left w:val="none" w:sz="0" w:space="0" w:color="auto"/>
        <w:bottom w:val="none" w:sz="0" w:space="0" w:color="auto"/>
        <w:right w:val="none" w:sz="0" w:space="0" w:color="auto"/>
      </w:divBdr>
    </w:div>
    <w:div w:id="1673794257">
      <w:bodyDiv w:val="1"/>
      <w:marLeft w:val="0"/>
      <w:marRight w:val="0"/>
      <w:marTop w:val="0"/>
      <w:marBottom w:val="0"/>
      <w:divBdr>
        <w:top w:val="none" w:sz="0" w:space="0" w:color="auto"/>
        <w:left w:val="none" w:sz="0" w:space="0" w:color="auto"/>
        <w:bottom w:val="none" w:sz="0" w:space="0" w:color="auto"/>
        <w:right w:val="none" w:sz="0" w:space="0" w:color="auto"/>
      </w:divBdr>
    </w:div>
    <w:div w:id="1969311998">
      <w:bodyDiv w:val="1"/>
      <w:marLeft w:val="0"/>
      <w:marRight w:val="0"/>
      <w:marTop w:val="0"/>
      <w:marBottom w:val="0"/>
      <w:divBdr>
        <w:top w:val="none" w:sz="0" w:space="0" w:color="auto"/>
        <w:left w:val="none" w:sz="0" w:space="0" w:color="auto"/>
        <w:bottom w:val="none" w:sz="0" w:space="0" w:color="auto"/>
        <w:right w:val="none" w:sz="0" w:space="0" w:color="auto"/>
      </w:divBdr>
    </w:div>
    <w:div w:id="211932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4.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1.wmf"/><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94DBB9483247DEB0D2E38417AE4E15"/>
        <w:category>
          <w:name w:val="General"/>
          <w:gallery w:val="placeholder"/>
        </w:category>
        <w:types>
          <w:type w:val="bbPlcHdr"/>
        </w:types>
        <w:behaviors>
          <w:behavior w:val="content"/>
        </w:behaviors>
        <w:guid w:val="{4017518B-DB54-4140-8409-A1417091B795}"/>
      </w:docPartPr>
      <w:docPartBody>
        <w:p w:rsidR="00AF6339" w:rsidRDefault="008A33B8" w:rsidP="008A33B8">
          <w:pPr>
            <w:pStyle w:val="5C94DBB9483247DEB0D2E38417AE4E15"/>
          </w:pPr>
          <w:r w:rsidRPr="00241914">
            <w:rPr>
              <w:rStyle w:val="PlaceholderText"/>
              <w:rFonts w:ascii="Arial" w:hAnsi="Arial" w:cs="Arial"/>
            </w:rPr>
            <w:t>....</w:t>
          </w:r>
        </w:p>
      </w:docPartBody>
    </w:docPart>
    <w:docPart>
      <w:docPartPr>
        <w:name w:val="E56AA5F8B6514E598A3AC97D9DB2460D"/>
        <w:category>
          <w:name w:val="General"/>
          <w:gallery w:val="placeholder"/>
        </w:category>
        <w:types>
          <w:type w:val="bbPlcHdr"/>
        </w:types>
        <w:behaviors>
          <w:behavior w:val="content"/>
        </w:behaviors>
        <w:guid w:val="{D740D2F2-7495-49E5-AA2B-B0DC3FEFA67E}"/>
      </w:docPartPr>
      <w:docPartBody>
        <w:p w:rsidR="00AF6339" w:rsidRDefault="008A33B8" w:rsidP="008A33B8">
          <w:pPr>
            <w:pStyle w:val="E56AA5F8B6514E598A3AC97D9DB2460D"/>
          </w:pPr>
          <w:r w:rsidRPr="00241914">
            <w:rPr>
              <w:rStyle w:val="PlaceholderText"/>
              <w:rFonts w:ascii="Arial" w:hAnsi="Arial" w:cs="Arial"/>
            </w:rPr>
            <w:t>....</w:t>
          </w:r>
        </w:p>
      </w:docPartBody>
    </w:docPart>
    <w:docPart>
      <w:docPartPr>
        <w:name w:val="CB1A0955945244259D6D5EB28CD0D8EB"/>
        <w:category>
          <w:name w:val="General"/>
          <w:gallery w:val="placeholder"/>
        </w:category>
        <w:types>
          <w:type w:val="bbPlcHdr"/>
        </w:types>
        <w:behaviors>
          <w:behavior w:val="content"/>
        </w:behaviors>
        <w:guid w:val="{0CE6C835-4E70-49A5-A3BA-092E26F937D3}"/>
      </w:docPartPr>
      <w:docPartBody>
        <w:p w:rsidR="00591383" w:rsidRDefault="00591383" w:rsidP="00591383">
          <w:pPr>
            <w:pStyle w:val="CB1A0955945244259D6D5EB28CD0D8EB"/>
          </w:pPr>
          <w:r w:rsidRPr="00424D7E">
            <w:rPr>
              <w:rStyle w:val="PlaceholderText"/>
              <w:rFonts w:ascii="Arial" w:hAnsi="Arial" w:cs="Arial"/>
            </w:rPr>
            <w:t>....</w:t>
          </w:r>
        </w:p>
      </w:docPartBody>
    </w:docPart>
    <w:docPart>
      <w:docPartPr>
        <w:name w:val="3BC4E6CE21324652906B4029C53A4977"/>
        <w:category>
          <w:name w:val="General"/>
          <w:gallery w:val="placeholder"/>
        </w:category>
        <w:types>
          <w:type w:val="bbPlcHdr"/>
        </w:types>
        <w:behaviors>
          <w:behavior w:val="content"/>
        </w:behaviors>
        <w:guid w:val="{679852AC-0C4E-4DB7-A7D4-454A027462C6}"/>
      </w:docPartPr>
      <w:docPartBody>
        <w:p w:rsidR="00591383" w:rsidRDefault="00591383" w:rsidP="00591383">
          <w:pPr>
            <w:pStyle w:val="3BC4E6CE21324652906B4029C53A4977"/>
          </w:pPr>
          <w:r w:rsidRPr="00C329F1">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B8"/>
    <w:rsid w:val="00103F22"/>
    <w:rsid w:val="001476E5"/>
    <w:rsid w:val="00181FC0"/>
    <w:rsid w:val="001A7AFF"/>
    <w:rsid w:val="00255E0D"/>
    <w:rsid w:val="002A6E13"/>
    <w:rsid w:val="002D712D"/>
    <w:rsid w:val="00375ED9"/>
    <w:rsid w:val="003B0777"/>
    <w:rsid w:val="00486300"/>
    <w:rsid w:val="004938D2"/>
    <w:rsid w:val="004F6BEB"/>
    <w:rsid w:val="00535CAD"/>
    <w:rsid w:val="0059097F"/>
    <w:rsid w:val="00591383"/>
    <w:rsid w:val="005A3A8E"/>
    <w:rsid w:val="00696F26"/>
    <w:rsid w:val="006D7091"/>
    <w:rsid w:val="007F23F6"/>
    <w:rsid w:val="00820F7C"/>
    <w:rsid w:val="00834468"/>
    <w:rsid w:val="00836F88"/>
    <w:rsid w:val="00856BCE"/>
    <w:rsid w:val="008A0877"/>
    <w:rsid w:val="008A33B8"/>
    <w:rsid w:val="00950021"/>
    <w:rsid w:val="00964380"/>
    <w:rsid w:val="009A3043"/>
    <w:rsid w:val="009B0D20"/>
    <w:rsid w:val="00A63A6E"/>
    <w:rsid w:val="00AF6339"/>
    <w:rsid w:val="00BB609F"/>
    <w:rsid w:val="00C264F8"/>
    <w:rsid w:val="00C969ED"/>
    <w:rsid w:val="00C96A70"/>
    <w:rsid w:val="00CC2923"/>
    <w:rsid w:val="00CF155A"/>
    <w:rsid w:val="00D15879"/>
    <w:rsid w:val="00D56688"/>
    <w:rsid w:val="00EB3E58"/>
    <w:rsid w:val="00EE0B10"/>
    <w:rsid w:val="00F432EC"/>
    <w:rsid w:val="00F65A41"/>
    <w:rsid w:val="00F67D00"/>
    <w:rsid w:val="00F83EE2"/>
    <w:rsid w:val="00F9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383"/>
    <w:rPr>
      <w:color w:val="808080"/>
    </w:rPr>
  </w:style>
  <w:style w:type="paragraph" w:customStyle="1" w:styleId="3F9DF79A04F440E0BB2653B6B24D249B">
    <w:name w:val="3F9DF79A04F440E0BB2653B6B24D249B"/>
    <w:rsid w:val="008A33B8"/>
  </w:style>
  <w:style w:type="paragraph" w:customStyle="1" w:styleId="743F268186D641868F601212012671EE">
    <w:name w:val="743F268186D641868F601212012671EE"/>
    <w:rsid w:val="008A33B8"/>
  </w:style>
  <w:style w:type="paragraph" w:customStyle="1" w:styleId="A4DF5962EB1F465B93FCB32EDEA58CA4">
    <w:name w:val="A4DF5962EB1F465B93FCB32EDEA58CA4"/>
    <w:rsid w:val="008A33B8"/>
  </w:style>
  <w:style w:type="paragraph" w:customStyle="1" w:styleId="517874A30980499D97ADA64D178C1C35">
    <w:name w:val="517874A30980499D97ADA64D178C1C35"/>
    <w:rsid w:val="008A33B8"/>
  </w:style>
  <w:style w:type="paragraph" w:customStyle="1" w:styleId="548A2B63CB47472FB43C19BCA27BA6FD">
    <w:name w:val="548A2B63CB47472FB43C19BCA27BA6FD"/>
    <w:rsid w:val="008A33B8"/>
  </w:style>
  <w:style w:type="paragraph" w:customStyle="1" w:styleId="019C83D8BC3B4EF287860609FACBA2D2">
    <w:name w:val="019C83D8BC3B4EF287860609FACBA2D2"/>
    <w:rsid w:val="008A33B8"/>
  </w:style>
  <w:style w:type="paragraph" w:customStyle="1" w:styleId="6C4DAD015FB84739BBF589992A960E8A">
    <w:name w:val="6C4DAD015FB84739BBF589992A960E8A"/>
    <w:rsid w:val="008A33B8"/>
  </w:style>
  <w:style w:type="paragraph" w:customStyle="1" w:styleId="EB10326CAF424F48A788339EBBF45285">
    <w:name w:val="EB10326CAF424F48A788339EBBF45285"/>
    <w:rsid w:val="008A33B8"/>
  </w:style>
  <w:style w:type="paragraph" w:customStyle="1" w:styleId="62018F39C27D4DF982DE02F829C9B473">
    <w:name w:val="62018F39C27D4DF982DE02F829C9B473"/>
    <w:rsid w:val="008A33B8"/>
  </w:style>
  <w:style w:type="paragraph" w:customStyle="1" w:styleId="F281512710C34532B47CCA1241F012DA">
    <w:name w:val="F281512710C34532B47CCA1241F012DA"/>
    <w:rsid w:val="008A33B8"/>
  </w:style>
  <w:style w:type="paragraph" w:customStyle="1" w:styleId="027747C9BADE4C0D8031D78F8C7D5F8B">
    <w:name w:val="027747C9BADE4C0D8031D78F8C7D5F8B"/>
    <w:rsid w:val="008A33B8"/>
  </w:style>
  <w:style w:type="paragraph" w:customStyle="1" w:styleId="585A623ADADF4DC594548369CCA20E1A">
    <w:name w:val="585A623ADADF4DC594548369CCA20E1A"/>
    <w:rsid w:val="008A33B8"/>
  </w:style>
  <w:style w:type="paragraph" w:customStyle="1" w:styleId="50E3E97EA06D4E13BAB850041A74A5DE">
    <w:name w:val="50E3E97EA06D4E13BAB850041A74A5DE"/>
    <w:rsid w:val="008A33B8"/>
  </w:style>
  <w:style w:type="paragraph" w:customStyle="1" w:styleId="1DE048F193974A9F99922C9613FDD897">
    <w:name w:val="1DE048F193974A9F99922C9613FDD897"/>
    <w:rsid w:val="008A33B8"/>
  </w:style>
  <w:style w:type="paragraph" w:customStyle="1" w:styleId="3C51E9F61C9F470988227F0139CB1092">
    <w:name w:val="3C51E9F61C9F470988227F0139CB1092"/>
    <w:rsid w:val="008A33B8"/>
  </w:style>
  <w:style w:type="paragraph" w:customStyle="1" w:styleId="4942421D045B46F3860F0D290A572AE4">
    <w:name w:val="4942421D045B46F3860F0D290A572AE4"/>
    <w:rsid w:val="008A33B8"/>
  </w:style>
  <w:style w:type="paragraph" w:customStyle="1" w:styleId="5C94DBB9483247DEB0D2E38417AE4E15">
    <w:name w:val="5C94DBB9483247DEB0D2E38417AE4E15"/>
    <w:rsid w:val="008A33B8"/>
  </w:style>
  <w:style w:type="paragraph" w:customStyle="1" w:styleId="E56AA5F8B6514E598A3AC97D9DB2460D">
    <w:name w:val="E56AA5F8B6514E598A3AC97D9DB2460D"/>
    <w:rsid w:val="008A33B8"/>
  </w:style>
  <w:style w:type="paragraph" w:customStyle="1" w:styleId="A3A1CC64010F4A54AA7A2E7749476528">
    <w:name w:val="A3A1CC64010F4A54AA7A2E7749476528"/>
    <w:rsid w:val="008A33B8"/>
  </w:style>
  <w:style w:type="paragraph" w:customStyle="1" w:styleId="8E5E21A870C04B17A349A3263ABCA6DA">
    <w:name w:val="8E5E21A870C04B17A349A3263ABCA6DA"/>
    <w:rsid w:val="008A33B8"/>
  </w:style>
  <w:style w:type="paragraph" w:customStyle="1" w:styleId="5614201501D14864AC58ED7CEF3E8E57">
    <w:name w:val="5614201501D14864AC58ED7CEF3E8E57"/>
    <w:rsid w:val="00F905FE"/>
  </w:style>
  <w:style w:type="paragraph" w:customStyle="1" w:styleId="CB1A0955945244259D6D5EB28CD0D8EB">
    <w:name w:val="CB1A0955945244259D6D5EB28CD0D8EB"/>
    <w:rsid w:val="00591383"/>
  </w:style>
  <w:style w:type="paragraph" w:customStyle="1" w:styleId="A775F80DF865449D8DCB364F42634593">
    <w:name w:val="A775F80DF865449D8DCB364F42634593"/>
    <w:rsid w:val="00591383"/>
  </w:style>
  <w:style w:type="paragraph" w:customStyle="1" w:styleId="3BC4E6CE21324652906B4029C53A4977">
    <w:name w:val="3BC4E6CE21324652906B4029C53A4977"/>
    <w:rsid w:val="00591383"/>
  </w:style>
  <w:style w:type="paragraph" w:customStyle="1" w:styleId="6174FED62CB741C09FB2B35EA8A35845">
    <w:name w:val="6174FED62CB741C09FB2B35EA8A35845"/>
    <w:rsid w:val="005913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383"/>
    <w:rPr>
      <w:color w:val="808080"/>
    </w:rPr>
  </w:style>
  <w:style w:type="paragraph" w:customStyle="1" w:styleId="3F9DF79A04F440E0BB2653B6B24D249B">
    <w:name w:val="3F9DF79A04F440E0BB2653B6B24D249B"/>
    <w:rsid w:val="008A33B8"/>
  </w:style>
  <w:style w:type="paragraph" w:customStyle="1" w:styleId="743F268186D641868F601212012671EE">
    <w:name w:val="743F268186D641868F601212012671EE"/>
    <w:rsid w:val="008A33B8"/>
  </w:style>
  <w:style w:type="paragraph" w:customStyle="1" w:styleId="A4DF5962EB1F465B93FCB32EDEA58CA4">
    <w:name w:val="A4DF5962EB1F465B93FCB32EDEA58CA4"/>
    <w:rsid w:val="008A33B8"/>
  </w:style>
  <w:style w:type="paragraph" w:customStyle="1" w:styleId="517874A30980499D97ADA64D178C1C35">
    <w:name w:val="517874A30980499D97ADA64D178C1C35"/>
    <w:rsid w:val="008A33B8"/>
  </w:style>
  <w:style w:type="paragraph" w:customStyle="1" w:styleId="548A2B63CB47472FB43C19BCA27BA6FD">
    <w:name w:val="548A2B63CB47472FB43C19BCA27BA6FD"/>
    <w:rsid w:val="008A33B8"/>
  </w:style>
  <w:style w:type="paragraph" w:customStyle="1" w:styleId="019C83D8BC3B4EF287860609FACBA2D2">
    <w:name w:val="019C83D8BC3B4EF287860609FACBA2D2"/>
    <w:rsid w:val="008A33B8"/>
  </w:style>
  <w:style w:type="paragraph" w:customStyle="1" w:styleId="6C4DAD015FB84739BBF589992A960E8A">
    <w:name w:val="6C4DAD015FB84739BBF589992A960E8A"/>
    <w:rsid w:val="008A33B8"/>
  </w:style>
  <w:style w:type="paragraph" w:customStyle="1" w:styleId="EB10326CAF424F48A788339EBBF45285">
    <w:name w:val="EB10326CAF424F48A788339EBBF45285"/>
    <w:rsid w:val="008A33B8"/>
  </w:style>
  <w:style w:type="paragraph" w:customStyle="1" w:styleId="62018F39C27D4DF982DE02F829C9B473">
    <w:name w:val="62018F39C27D4DF982DE02F829C9B473"/>
    <w:rsid w:val="008A33B8"/>
  </w:style>
  <w:style w:type="paragraph" w:customStyle="1" w:styleId="F281512710C34532B47CCA1241F012DA">
    <w:name w:val="F281512710C34532B47CCA1241F012DA"/>
    <w:rsid w:val="008A33B8"/>
  </w:style>
  <w:style w:type="paragraph" w:customStyle="1" w:styleId="027747C9BADE4C0D8031D78F8C7D5F8B">
    <w:name w:val="027747C9BADE4C0D8031D78F8C7D5F8B"/>
    <w:rsid w:val="008A33B8"/>
  </w:style>
  <w:style w:type="paragraph" w:customStyle="1" w:styleId="585A623ADADF4DC594548369CCA20E1A">
    <w:name w:val="585A623ADADF4DC594548369CCA20E1A"/>
    <w:rsid w:val="008A33B8"/>
  </w:style>
  <w:style w:type="paragraph" w:customStyle="1" w:styleId="50E3E97EA06D4E13BAB850041A74A5DE">
    <w:name w:val="50E3E97EA06D4E13BAB850041A74A5DE"/>
    <w:rsid w:val="008A33B8"/>
  </w:style>
  <w:style w:type="paragraph" w:customStyle="1" w:styleId="1DE048F193974A9F99922C9613FDD897">
    <w:name w:val="1DE048F193974A9F99922C9613FDD897"/>
    <w:rsid w:val="008A33B8"/>
  </w:style>
  <w:style w:type="paragraph" w:customStyle="1" w:styleId="3C51E9F61C9F470988227F0139CB1092">
    <w:name w:val="3C51E9F61C9F470988227F0139CB1092"/>
    <w:rsid w:val="008A33B8"/>
  </w:style>
  <w:style w:type="paragraph" w:customStyle="1" w:styleId="4942421D045B46F3860F0D290A572AE4">
    <w:name w:val="4942421D045B46F3860F0D290A572AE4"/>
    <w:rsid w:val="008A33B8"/>
  </w:style>
  <w:style w:type="paragraph" w:customStyle="1" w:styleId="5C94DBB9483247DEB0D2E38417AE4E15">
    <w:name w:val="5C94DBB9483247DEB0D2E38417AE4E15"/>
    <w:rsid w:val="008A33B8"/>
  </w:style>
  <w:style w:type="paragraph" w:customStyle="1" w:styleId="E56AA5F8B6514E598A3AC97D9DB2460D">
    <w:name w:val="E56AA5F8B6514E598A3AC97D9DB2460D"/>
    <w:rsid w:val="008A33B8"/>
  </w:style>
  <w:style w:type="paragraph" w:customStyle="1" w:styleId="A3A1CC64010F4A54AA7A2E7749476528">
    <w:name w:val="A3A1CC64010F4A54AA7A2E7749476528"/>
    <w:rsid w:val="008A33B8"/>
  </w:style>
  <w:style w:type="paragraph" w:customStyle="1" w:styleId="8E5E21A870C04B17A349A3263ABCA6DA">
    <w:name w:val="8E5E21A870C04B17A349A3263ABCA6DA"/>
    <w:rsid w:val="008A33B8"/>
  </w:style>
  <w:style w:type="paragraph" w:customStyle="1" w:styleId="5614201501D14864AC58ED7CEF3E8E57">
    <w:name w:val="5614201501D14864AC58ED7CEF3E8E57"/>
    <w:rsid w:val="00F905FE"/>
  </w:style>
  <w:style w:type="paragraph" w:customStyle="1" w:styleId="CB1A0955945244259D6D5EB28CD0D8EB">
    <w:name w:val="CB1A0955945244259D6D5EB28CD0D8EB"/>
    <w:rsid w:val="00591383"/>
  </w:style>
  <w:style w:type="paragraph" w:customStyle="1" w:styleId="A775F80DF865449D8DCB364F42634593">
    <w:name w:val="A775F80DF865449D8DCB364F42634593"/>
    <w:rsid w:val="00591383"/>
  </w:style>
  <w:style w:type="paragraph" w:customStyle="1" w:styleId="3BC4E6CE21324652906B4029C53A4977">
    <w:name w:val="3BC4E6CE21324652906B4029C53A4977"/>
    <w:rsid w:val="00591383"/>
  </w:style>
  <w:style w:type="paragraph" w:customStyle="1" w:styleId="6174FED62CB741C09FB2B35EA8A35845">
    <w:name w:val="6174FED62CB741C09FB2B35EA8A35845"/>
    <w:rsid w:val="00591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value xmlns="TableDependencies">[]</value>
</file>

<file path=customXml/item2.xml><?xml version="1.0" encoding="utf-8"?><value xmlns="System.Collections.Generic.List`1[[SIM.Reglementari.Model.Entities.DeseuriComercializateModel, SIM.Reglementari.Model, Version=1.0.0.0, Culture=neutral, PublicKeyToken=null]]">[{"CodDeseu":"15 01 02","DenumireDeseu":"ambalaje de materiale plastice","DeseuId":800,"Cantitate":2.0,"UnitateMasuraId":15,"UnitateMasura":"Tone/an","TipOperatiuneId":1,"TipOperatiune":"Valorificare","CodOperatiune":"R 12","DenumireOperatiune":"Schimb de deseuri in vederea efectuarii oricareia dintre operatiile numerotate de la R1 la R11","OperatiuneId":12,"Id":"91769d81-2624-41ac-a846-893db2339903","DetailId":"00000000-0000-0000-0000-000000000000","ActReglementareId":"00000000-0000-0000-0000-000000000000"}]</value>
</file>

<file path=customXml/item3.xml><?xml version="1.0" encoding="utf-8"?><value xmlns="System.Collections.Generic.List`1[[SIM.Reglementari.Model.Entities.DeseuriColectateModel, SIM.Reglementari.Model, Version=1.0.0.0, Culture=neutral, PublicKeyToken=null]]">[{"CodDeseu":"17 01 01","Deseu":"beton","DeseuId":734,"Cantitate":40.0,"UnitateMasuraId":139,"UnitateMasura":"Tone/luna","TipOperatiuneId":1,"TipOperatiune":"Valorificare","CodOperatiune":"R 3","DenumireOperatiune":"Reciclarea/recuperarea de substante organice care nu sunt utilizate ca solventi (incluzand compostarea si alte procese de transformare biologica)","OperatiuneId":3,"Id":"39011882-c9e8-4406-8d43-23401b0d2fb2","DetailId":"00000000-0000-0000-0000-000000000000","ActReglementareId":"00000000-0000-0000-0000-000000000000"},{"CodDeseu":"17 01 07","Deseu":"amestecuri de beton, caramizi, tigle si materiale ceramice, altele decât cele specificate la 17 01 06","DeseuId":738,"Cantitate":1.0,"UnitateMasuraId":139,"UnitateMasura":"Tone/luna","TipOperatiuneId":1,"TipOperatiune":"Valorificare","CodOperatiune":"R 3","DenumireOperatiune":"Reciclarea/recuperarea de substante organice care nu sunt utilizate ca solventi (incluzand compostarea si alte procese de transformare biologica)","OperatiuneId":3,"Id":"a7d8ba8c-abfe-46b8-954c-6d4e639343d8","DetailId":"00000000-0000-0000-0000-000000000000","ActReglementareId":"00000000-0000-0000-0000-000000000000"},{"CodDeseu":"17 09 04","Deseu":"amestecuri de deseuri de la constructii si demolari, altele decât cele specificate la 17 09 01, 17 09 02 si 17 09 03","DeseuId":778,"Cantitate":1.0,"UnitateMasuraId":139,"UnitateMasura":"Tone/luna","TipOperatiuneId":1,"TipOperatiune":"Valorificare","CodOperatiune":"R 3","DenumireOperatiune":"Reciclarea/recuperarea de substante organice care nu sunt utilizate ca solventi (incluzand compostarea si alte procese de transformare biologica)","OperatiuneId":3,"Id":"29bc09ec-530e-4cab-812b-f10aa3278641","DetailId":"00000000-0000-0000-0000-000000000000","ActReglementareId":"00000000-0000-0000-0000-000000000000"},{"CodDeseu":"17 02 01","Deseu":"lemn","DeseuId":740,"Cantitate":1.0,"UnitateMasuraId":139,"UnitateMasura":"Tone/luna","TipOperatiuneId":1,"TipOperatiune":"Valorificare","CodOperatiune":"R 3","DenumireOperatiune":"Reciclarea/recuperarea de substante organice care nu sunt utilizate ca solventi (incluzand compostarea si alte procese de transformare biologica)","OperatiuneId":3,"Id":"8690a170-eb9d-47e2-b6d1-496021658a05","DetailId":"00000000-0000-0000-0000-000000000000","ActReglementareId":"00000000-0000-0000-0000-000000000000"},{"CodDeseu":"17 02 02","Deseu":"sticla","DeseuId":741,"Cantitate":0.0,"UnitateMasuraId":null,"UnitateMasura":null,"TipOperatiuneId":null,"TipOperatiune":null,"CodOperatiune":null,"DenumireOperatiune":null,"OperatiuneId":0,"Id":"d24088a1-25c6-40bc-812b-a3d6fbbd3861","DetailId":"00000000-0000-0000-0000-000000000000","ActReglementareId":"00000000-0000-0000-0000-000000000000"},{"CodDeseu":"17 02 03","Deseu":"materiale plastice","DeseuId":742,"Cantitate":0.0,"UnitateMasuraId":null,"UnitateMasura":null,"TipOperatiuneId":null,"TipOperatiune":null,"CodOperatiune":null,"DenumireOperatiune":null,"OperatiuneId":0,"Id":"ce1913aa-ede7-470c-9a88-ba6477017a57","DetailId":"00000000-0000-0000-0000-000000000000","ActReglementareId":"00000000-0000-0000-0000-000000000000"},{"CodDeseu":"17 03 02","Deseu":"asfalturi, altele decât cele specificate la 17 03 01","DeseuId":746,"Cantitate":0.0,"UnitateMasuraId":null,"UnitateMasura":null,"TipOperatiuneId":null,"TipOperatiune":null,"CodOperatiune":null,"DenumireOperatiune":null,"OperatiuneId":0,"Id":"78bc40d0-972d-429f-b779-2664626927b2","DetailId":"00000000-0000-0000-0000-000000000000","ActReglementareId":"00000000-0000-0000-0000-000000000000"},{"CodDeseu":"17 04 05","Deseu":"fier si otel","DeseuId":753,"Cantitate":0.0,"UnitateMasuraId":null,"UnitateMasura":null,"TipOperatiuneId":null,"TipOperatiune":null,"CodOperatiune":null,"DenumireOperatiune":null,"OperatiuneId":0,"Id":"9acd2cd2-c3da-4f44-8b73-4b2c21658e26","DetailId":"00000000-0000-0000-0000-000000000000","ActReglementareId":"00000000-0000-0000-0000-000000000000"},{"CodDeseu":"17 04 11","Deseu":"cabluri, altele decât cele specificate la 17 04 10","DeseuId":758,"Cantitate":0.0,"UnitateMasuraId":null,"UnitateMasura":null,"TipOperatiuneId":null,"TipOperatiune":null,"CodOperatiune":null,"DenumireOperatiune":null,"OperatiuneId":0,"Id":"d0d46d73-76cd-44ff-aa6b-98b02f7f25f9","DetailId":"00000000-0000-0000-0000-000000000000","ActReglementareId":"00000000-0000-0000-0000-000000000000"}]</valu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606DD-7172-4B7D-AFFA-E2CD9EBF51FE}">
  <ds:schemaRefs>
    <ds:schemaRef ds:uri="TableDependencies"/>
  </ds:schemaRefs>
</ds:datastoreItem>
</file>

<file path=customXml/itemProps2.xml><?xml version="1.0" encoding="utf-8"?>
<ds:datastoreItem xmlns:ds="http://schemas.openxmlformats.org/officeDocument/2006/customXml" ds:itemID="{67A25477-E68C-4C4E-AD42-064CEDD4A732}">
  <ds:schemaRefs>
    <ds:schemaRef ds:uri="System.Collections.Generic.List`1[[SIM.Reglementari.Model.Entities.DeseuriComercializateModel, SIM.Reglementari.Model, Version=1.0.0.0, Culture=neutral, PublicKeyToken=null]]"/>
  </ds:schemaRefs>
</ds:datastoreItem>
</file>

<file path=customXml/itemProps3.xml><?xml version="1.0" encoding="utf-8"?>
<ds:datastoreItem xmlns:ds="http://schemas.openxmlformats.org/officeDocument/2006/customXml" ds:itemID="{450A26DA-524C-43A3-8F09-25A50DCA3369}">
  <ds:schemaRefs>
    <ds:schemaRef ds:uri="System.Collections.Generic.List`1[[SIM.Reglementari.Model.Entities.DeseuriColectateModel, SIM.Reglementari.Model, Version=1.0.0.0, Culture=neutral, PublicKeyToken=null]]"/>
  </ds:schemaRefs>
</ds:datastoreItem>
</file>

<file path=customXml/itemProps4.xml><?xml version="1.0" encoding="utf-8"?>
<ds:datastoreItem xmlns:ds="http://schemas.openxmlformats.org/officeDocument/2006/customXml" ds:itemID="{532DB9BC-791A-43EA-9C78-1474D379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16</Pages>
  <Words>5216</Words>
  <Characters>29734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Gheorgheni</dc:creator>
  <cp:lastModifiedBy>Abos Judit</cp:lastModifiedBy>
  <cp:revision>17</cp:revision>
  <cp:lastPrinted>2020-06-25T10:21:00Z</cp:lastPrinted>
  <dcterms:created xsi:type="dcterms:W3CDTF">2022-04-01T05:54:00Z</dcterms:created>
  <dcterms:modified xsi:type="dcterms:W3CDTF">2022-06-27T07:27:00Z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8f2f4a2f-4211-41cf-a9bc-21b844d6c26a</vt:lpwstr>
  </property>
</Properties>
</file>