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A588C" w14:textId="77777777" w:rsidR="00F577D4" w:rsidRPr="003756AA" w:rsidRDefault="00585FD1" w:rsidP="00F577D4">
      <w:pPr>
        <w:pStyle w:val="Header"/>
        <w:tabs>
          <w:tab w:val="clear" w:pos="4680"/>
          <w:tab w:val="clear" w:pos="9360"/>
          <w:tab w:val="left" w:pos="9000"/>
        </w:tabs>
        <w:rPr>
          <w:lang w:val="ro-RO"/>
        </w:rPr>
      </w:pPr>
      <w:r>
        <w:rPr>
          <w:noProof/>
          <w:lang w:val="ro-RO"/>
        </w:rPr>
        <w:pict w14:anchorId="6418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24567352" r:id="rId10"/>
        </w:pict>
      </w:r>
      <w:r w:rsidR="004177E4" w:rsidRPr="003756AA">
        <w:rPr>
          <w:noProof/>
        </w:rPr>
        <w:drawing>
          <wp:anchor distT="0" distB="0" distL="114300" distR="114300" simplePos="0" relativeHeight="251657216" behindDoc="0" locked="0" layoutInCell="1" allowOverlap="1" wp14:anchorId="089FDB28" wp14:editId="77A73E4E">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56AA">
        <w:rPr>
          <w:lang w:val="ro-RO"/>
        </w:rPr>
        <w:t xml:space="preserve">                     </w:t>
      </w:r>
    </w:p>
    <w:p w14:paraId="4863D0D2" w14:textId="77777777" w:rsidR="00404022" w:rsidRPr="003756AA" w:rsidRDefault="00404022" w:rsidP="00404022">
      <w:pPr>
        <w:pStyle w:val="Header"/>
        <w:tabs>
          <w:tab w:val="clear" w:pos="4680"/>
          <w:tab w:val="clear" w:pos="9360"/>
          <w:tab w:val="left" w:pos="9000"/>
        </w:tabs>
        <w:rPr>
          <w:rFonts w:ascii="Times New Roman" w:hAnsi="Times New Roman"/>
          <w:b/>
          <w:sz w:val="28"/>
          <w:szCs w:val="28"/>
          <w:lang w:val="ro-RO"/>
        </w:rPr>
      </w:pPr>
      <w:r w:rsidRPr="003756AA">
        <w:rPr>
          <w:rFonts w:ascii="Times New Roman" w:hAnsi="Times New Roman"/>
          <w:b/>
          <w:sz w:val="28"/>
          <w:szCs w:val="28"/>
          <w:lang w:val="ro-RO"/>
        </w:rPr>
        <w:t xml:space="preserve">         </w:t>
      </w:r>
      <w:r w:rsidR="00F577D4" w:rsidRPr="003756AA">
        <w:rPr>
          <w:rFonts w:ascii="Times New Roman" w:hAnsi="Times New Roman"/>
          <w:b/>
          <w:sz w:val="28"/>
          <w:szCs w:val="28"/>
          <w:lang w:val="ro-RO"/>
        </w:rPr>
        <w:t xml:space="preserve"> Ministerul Mediului</w:t>
      </w:r>
      <w:r w:rsidRPr="003756AA">
        <w:rPr>
          <w:rFonts w:ascii="Times New Roman" w:hAnsi="Times New Roman"/>
          <w:b/>
          <w:sz w:val="28"/>
          <w:szCs w:val="28"/>
          <w:lang w:val="ro-RO"/>
        </w:rPr>
        <w:t>, Apelor și Pădurilor</w:t>
      </w:r>
    </w:p>
    <w:p w14:paraId="384ED996" w14:textId="77777777" w:rsidR="00F577D4" w:rsidRPr="003756AA" w:rsidRDefault="00F577D4" w:rsidP="00F577D4">
      <w:pPr>
        <w:pStyle w:val="Header"/>
        <w:tabs>
          <w:tab w:val="clear" w:pos="4680"/>
          <w:tab w:val="clear" w:pos="9360"/>
          <w:tab w:val="left" w:pos="9000"/>
        </w:tabs>
        <w:rPr>
          <w:rFonts w:ascii="Times New Roman" w:hAnsi="Times New Roman"/>
          <w:b/>
          <w:sz w:val="32"/>
          <w:szCs w:val="32"/>
          <w:lang w:val="ro-RO"/>
        </w:rPr>
      </w:pPr>
      <w:r w:rsidRPr="003756AA">
        <w:rPr>
          <w:rFonts w:ascii="Times New Roman" w:hAnsi="Times New Roman"/>
          <w:b/>
          <w:sz w:val="32"/>
          <w:szCs w:val="32"/>
          <w:lang w:val="ro-RO"/>
        </w:rPr>
        <w:t xml:space="preserve">   Agenţia Naţională pentru Protecţia Mediului</w:t>
      </w:r>
    </w:p>
    <w:p w14:paraId="43FE2C67" w14:textId="77777777" w:rsidR="0089789D" w:rsidRPr="003756AA"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56AA" w14:paraId="0598B722" w14:textId="77777777" w:rsidTr="00325739">
        <w:trPr>
          <w:trHeight w:val="692"/>
        </w:trPr>
        <w:tc>
          <w:tcPr>
            <w:tcW w:w="10031" w:type="dxa"/>
            <w:tcBorders>
              <w:top w:val="single" w:sz="8" w:space="0" w:color="000000"/>
              <w:bottom w:val="single" w:sz="8" w:space="0" w:color="000000"/>
            </w:tcBorders>
            <w:vAlign w:val="center"/>
          </w:tcPr>
          <w:p w14:paraId="08FA4E41" w14:textId="77777777" w:rsidR="0089789D" w:rsidRPr="003756AA" w:rsidRDefault="008068A7" w:rsidP="00516926">
            <w:pPr>
              <w:spacing w:after="0"/>
              <w:jc w:val="center"/>
              <w:rPr>
                <w:rFonts w:ascii="Times New Roman" w:hAnsi="Times New Roman"/>
                <w:b/>
                <w:bCs/>
                <w:color w:val="FFFFFF"/>
                <w:sz w:val="24"/>
                <w:szCs w:val="24"/>
                <w:lang w:val="ro-RO"/>
              </w:rPr>
            </w:pPr>
            <w:r w:rsidRPr="003756AA">
              <w:rPr>
                <w:rFonts w:ascii="Times New Roman" w:hAnsi="Times New Roman"/>
                <w:b/>
                <w:bCs/>
                <w:sz w:val="28"/>
                <w:szCs w:val="28"/>
                <w:lang w:val="ro-RO"/>
              </w:rPr>
              <w:t>AG</w:t>
            </w:r>
            <w:r w:rsidR="00515750" w:rsidRPr="003756AA">
              <w:rPr>
                <w:rFonts w:ascii="Times New Roman" w:hAnsi="Times New Roman"/>
                <w:b/>
                <w:bCs/>
                <w:sz w:val="28"/>
                <w:szCs w:val="28"/>
                <w:lang w:val="ro-RO"/>
              </w:rPr>
              <w:t>ENŢ</w:t>
            </w:r>
            <w:r w:rsidRPr="003756AA">
              <w:rPr>
                <w:rFonts w:ascii="Times New Roman" w:hAnsi="Times New Roman"/>
                <w:b/>
                <w:bCs/>
                <w:sz w:val="28"/>
                <w:szCs w:val="28"/>
                <w:lang w:val="ro-RO"/>
              </w:rPr>
              <w:t>IA PENTRU PROTEC</w:t>
            </w:r>
            <w:r w:rsidR="00515750" w:rsidRPr="003756AA">
              <w:rPr>
                <w:rFonts w:ascii="Times New Roman" w:hAnsi="Times New Roman"/>
                <w:b/>
                <w:bCs/>
                <w:sz w:val="28"/>
                <w:szCs w:val="28"/>
                <w:lang w:val="ro-RO"/>
              </w:rPr>
              <w:t>Ţ</w:t>
            </w:r>
            <w:r w:rsidRPr="003756AA">
              <w:rPr>
                <w:rFonts w:ascii="Times New Roman" w:hAnsi="Times New Roman"/>
                <w:b/>
                <w:bCs/>
                <w:sz w:val="28"/>
                <w:szCs w:val="28"/>
                <w:lang w:val="ro-RO"/>
              </w:rPr>
              <w:t>IA MEDIULUI</w:t>
            </w:r>
            <w:r w:rsidR="00EB112B" w:rsidRPr="003756AA">
              <w:rPr>
                <w:rFonts w:ascii="Times New Roman" w:hAnsi="Times New Roman"/>
                <w:b/>
                <w:bCs/>
                <w:sz w:val="28"/>
                <w:szCs w:val="28"/>
                <w:lang w:val="ro-RO"/>
              </w:rPr>
              <w:t xml:space="preserve"> </w:t>
            </w:r>
            <w:r w:rsidR="00516926" w:rsidRPr="003756AA">
              <w:rPr>
                <w:rFonts w:ascii="Times New Roman" w:hAnsi="Times New Roman"/>
                <w:b/>
                <w:bCs/>
                <w:sz w:val="28"/>
                <w:szCs w:val="28"/>
                <w:lang w:val="ro-RO"/>
              </w:rPr>
              <w:t>HARGHITA</w:t>
            </w:r>
          </w:p>
        </w:tc>
      </w:tr>
    </w:tbl>
    <w:p w14:paraId="4EB64A93" w14:textId="77777777" w:rsidR="00970113" w:rsidRPr="003756AA" w:rsidRDefault="00970113" w:rsidP="00970113">
      <w:pPr>
        <w:spacing w:after="0"/>
        <w:ind w:right="-1"/>
        <w:rPr>
          <w:rFonts w:ascii="Times New Roman" w:hAnsi="Times New Roman"/>
          <w:bCs/>
          <w:color w:val="FFFFFF"/>
          <w:sz w:val="28"/>
          <w:szCs w:val="28"/>
          <w:lang w:val="ro-RO"/>
        </w:rPr>
      </w:pPr>
      <w:r w:rsidRPr="003756AA">
        <w:rPr>
          <w:rFonts w:ascii="Times New Roman" w:hAnsi="Times New Roman"/>
          <w:bCs/>
          <w:sz w:val="24"/>
          <w:szCs w:val="24"/>
          <w:lang w:val="ro-RO"/>
        </w:rPr>
        <w:t xml:space="preserve">Nr. </w:t>
      </w:r>
      <w:r w:rsidR="00F81342" w:rsidRPr="003756AA">
        <w:rPr>
          <w:rFonts w:ascii="Times New Roman" w:hAnsi="Times New Roman"/>
          <w:bCs/>
          <w:sz w:val="24"/>
          <w:szCs w:val="24"/>
          <w:lang w:val="ro-RO"/>
        </w:rPr>
        <w:t>2618</w:t>
      </w:r>
      <w:r w:rsidR="001262B6" w:rsidRPr="003756AA">
        <w:rPr>
          <w:rFonts w:ascii="Times New Roman" w:hAnsi="Times New Roman"/>
          <w:bCs/>
          <w:sz w:val="24"/>
          <w:szCs w:val="24"/>
          <w:lang w:val="ro-RO"/>
        </w:rPr>
        <w:t>/</w:t>
      </w:r>
      <w:r w:rsidR="008E3B97" w:rsidRPr="003756AA">
        <w:rPr>
          <w:rFonts w:ascii="Times New Roman" w:hAnsi="Times New Roman"/>
          <w:bCs/>
          <w:sz w:val="24"/>
          <w:szCs w:val="24"/>
          <w:lang w:val="ro-RO"/>
        </w:rPr>
        <w:t>0</w:t>
      </w:r>
      <w:r w:rsidR="00F81342" w:rsidRPr="003756AA">
        <w:rPr>
          <w:rFonts w:ascii="Times New Roman" w:hAnsi="Times New Roman"/>
          <w:bCs/>
          <w:sz w:val="24"/>
          <w:szCs w:val="24"/>
          <w:lang w:val="ro-RO"/>
        </w:rPr>
        <w:t>5.09</w:t>
      </w:r>
      <w:r w:rsidR="00A76DFC" w:rsidRPr="003756AA">
        <w:rPr>
          <w:rFonts w:ascii="Times New Roman" w:hAnsi="Times New Roman"/>
          <w:bCs/>
          <w:sz w:val="24"/>
          <w:szCs w:val="24"/>
          <w:lang w:val="ro-RO"/>
        </w:rPr>
        <w:t>.2022</w:t>
      </w:r>
    </w:p>
    <w:p w14:paraId="4257BE39" w14:textId="77777777" w:rsidR="00970113" w:rsidRPr="003756AA" w:rsidRDefault="00970113" w:rsidP="00970113">
      <w:pPr>
        <w:spacing w:after="0" w:line="240" w:lineRule="auto"/>
        <w:jc w:val="both"/>
        <w:rPr>
          <w:rFonts w:ascii="Times New Roman" w:hAnsi="Times New Roman"/>
          <w:b/>
          <w:bCs/>
          <w:sz w:val="24"/>
          <w:szCs w:val="24"/>
          <w:lang w:val="ro-RO"/>
        </w:rPr>
      </w:pPr>
    </w:p>
    <w:p w14:paraId="3B295BDC" w14:textId="66F10E21" w:rsidR="00970113" w:rsidRPr="003756AA" w:rsidRDefault="007119E2"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sz w:val="26"/>
          <w:szCs w:val="26"/>
          <w:lang w:val="ro-RO" w:eastAsia="ro-RO"/>
        </w:rPr>
      </w:pPr>
      <w:r>
        <w:rPr>
          <w:rFonts w:ascii="Times New Roman" w:hAnsi="Times New Roman"/>
          <w:b/>
          <w:sz w:val="26"/>
          <w:szCs w:val="26"/>
          <w:lang w:val="ro-RO" w:eastAsia="ro-RO"/>
        </w:rPr>
        <w:t xml:space="preserve">Proiect </w:t>
      </w:r>
      <w:r w:rsidR="00F81342" w:rsidRPr="003756AA">
        <w:rPr>
          <w:rFonts w:ascii="Times New Roman" w:hAnsi="Times New Roman"/>
          <w:b/>
          <w:sz w:val="26"/>
          <w:szCs w:val="26"/>
          <w:lang w:val="ro-RO" w:eastAsia="ro-RO"/>
        </w:rPr>
        <w:t>AVIZ DE MEDIU</w:t>
      </w:r>
    </w:p>
    <w:p w14:paraId="3CB5E7E1" w14:textId="66E4624E" w:rsidR="00F81342" w:rsidRPr="003756AA" w:rsidRDefault="00F81342"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3756AA">
        <w:rPr>
          <w:rFonts w:ascii="Times New Roman" w:hAnsi="Times New Roman"/>
          <w:b/>
          <w:sz w:val="26"/>
          <w:szCs w:val="26"/>
          <w:lang w:val="ro-RO" w:eastAsia="ro-RO"/>
        </w:rPr>
        <w:t>din 05.09.2022</w:t>
      </w:r>
    </w:p>
    <w:p w14:paraId="298D7E3A" w14:textId="77777777" w:rsidR="001262B6" w:rsidRPr="003756AA"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14:paraId="34304898" w14:textId="77777777" w:rsidR="00583047" w:rsidRPr="003756AA"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3756AA">
        <w:rPr>
          <w:rFonts w:ascii="Times New Roman" w:hAnsi="Times New Roman"/>
          <w:b/>
          <w:bCs/>
          <w:sz w:val="26"/>
          <w:szCs w:val="26"/>
          <w:lang w:val="ro-RO" w:eastAsia="ro-RO"/>
        </w:rPr>
        <w:t xml:space="preserve">Către: </w:t>
      </w:r>
      <w:r w:rsidR="00F81342" w:rsidRPr="003756AA">
        <w:rPr>
          <w:rFonts w:ascii="Times New Roman" w:hAnsi="Times New Roman"/>
          <w:b/>
          <w:bCs/>
          <w:sz w:val="26"/>
          <w:szCs w:val="26"/>
          <w:lang w:val="ro-RO" w:eastAsia="ro-RO"/>
        </w:rPr>
        <w:t>Composesoratul Armășeni</w:t>
      </w:r>
      <w:r w:rsidR="000F6993" w:rsidRPr="003756AA">
        <w:rPr>
          <w:rFonts w:ascii="Times New Roman" w:hAnsi="Times New Roman"/>
          <w:b/>
          <w:bCs/>
          <w:sz w:val="26"/>
          <w:szCs w:val="26"/>
          <w:lang w:val="ro-RO" w:eastAsia="ro-RO"/>
        </w:rPr>
        <w:t xml:space="preserve"> și persoanele fizice din comuna Ciucsângeorgiu</w:t>
      </w:r>
    </w:p>
    <w:p w14:paraId="3B5DBAAC" w14:textId="77777777" w:rsidR="00362850" w:rsidRPr="003756AA"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14:paraId="15CF2EF4" w14:textId="77777777" w:rsidR="00F81342" w:rsidRPr="003756AA" w:rsidRDefault="00F81342" w:rsidP="004260FD">
      <w:pPr>
        <w:autoSpaceDE w:val="0"/>
        <w:spacing w:after="0" w:line="240" w:lineRule="auto"/>
        <w:ind w:firstLine="360"/>
        <w:jc w:val="both"/>
        <w:rPr>
          <w:rFonts w:ascii="Times New Roman" w:hAnsi="Times New Roman"/>
          <w:sz w:val="26"/>
          <w:szCs w:val="26"/>
          <w:lang w:val="ro-RO"/>
        </w:rPr>
      </w:pPr>
    </w:p>
    <w:p w14:paraId="484911A5" w14:textId="77777777" w:rsidR="00F81342" w:rsidRPr="003756AA" w:rsidRDefault="00F81342" w:rsidP="00F81342">
      <w:pPr>
        <w:shd w:val="clear" w:color="auto" w:fill="FFFFFF"/>
        <w:spacing w:after="0" w:line="240" w:lineRule="auto"/>
        <w:ind w:firstLine="720"/>
        <w:jc w:val="both"/>
        <w:rPr>
          <w:rFonts w:ascii="Times New Roman" w:hAnsi="Times New Roman"/>
          <w:sz w:val="26"/>
          <w:szCs w:val="26"/>
          <w:lang w:val="ro-RO"/>
        </w:rPr>
      </w:pPr>
      <w:r w:rsidRPr="003756AA">
        <w:rPr>
          <w:rFonts w:ascii="Times New Roman" w:hAnsi="Times New Roman"/>
          <w:sz w:val="26"/>
          <w:szCs w:val="26"/>
          <w:lang w:val="ro-RO"/>
        </w:rPr>
        <w:t>Ca urmare a notificării adresate de Composesoratul Armășeni cu sediul în comuna Armășeni, sat Armășeni, nr. 118, judeţul Harghita, înregistrată la Agenția pentru Protecția Mediului Harghita cu nr. 2618 din 22.03.2021,</w:t>
      </w:r>
      <w:r w:rsidR="001C34ED" w:rsidRPr="003756AA">
        <w:rPr>
          <w:rFonts w:ascii="Times New Roman" w:hAnsi="Times New Roman"/>
          <w:sz w:val="26"/>
          <w:szCs w:val="26"/>
          <w:lang w:val="ro-RO"/>
        </w:rPr>
        <w:t xml:space="preserve"> privind planul Amenajamentul silvic U.P. XXII Armășeni, amplasat pe raza județului Harghita și Bacău</w:t>
      </w:r>
    </w:p>
    <w:p w14:paraId="3636B9F6" w14:textId="77777777" w:rsidR="00F81342" w:rsidRPr="003756AA" w:rsidRDefault="00F81342" w:rsidP="00F81342">
      <w:pPr>
        <w:shd w:val="clear" w:color="auto" w:fill="FFFFFF"/>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ab/>
        <w:t>- în urma analizării documentelor transmise și a variantei finale a planului,</w:t>
      </w:r>
    </w:p>
    <w:p w14:paraId="6C88F618" w14:textId="77777777" w:rsidR="00F81342" w:rsidRPr="003756AA" w:rsidRDefault="00F81342" w:rsidP="00F81342">
      <w:pPr>
        <w:shd w:val="clear" w:color="auto" w:fill="FFFFFF"/>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ab/>
        <w:t>- în urma parcurgerii etapelor procedurale prevăzute în Hotărârea Guvernului nr. 1076/2004 privind stabilirea procedurii de realizare a evaluării de mediu pentru planuri și programe;</w:t>
      </w:r>
      <w:r w:rsidR="001C34ED" w:rsidRPr="003756AA">
        <w:rPr>
          <w:rFonts w:ascii="Times New Roman" w:hAnsi="Times New Roman"/>
          <w:sz w:val="26"/>
          <w:szCs w:val="26"/>
          <w:lang w:val="ro-RO"/>
        </w:rPr>
        <w:t xml:space="preserve"> de către APM Harghita conform delegării de competență emisă de Ministerul Mediului, Apelor și Pădurilor nr. DEICP/R/29767/01.11.2021</w:t>
      </w:r>
    </w:p>
    <w:p w14:paraId="5D55EDDA" w14:textId="77777777" w:rsidR="00F81342" w:rsidRPr="003756AA" w:rsidRDefault="00F81342" w:rsidP="00F81342">
      <w:pPr>
        <w:shd w:val="clear" w:color="auto" w:fill="FFFFFF"/>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ab/>
        <w:t>- în baza Hotărârii de Guvern nr. 43/2020 privind organizarea și funcționarea Ministerului Mediului, Apelor şi Pădurilor, a Ordonanţei de Urgenţă a Guvernului nr. 195/2005 privind protecţia mediului, aprobată cu modificări şi completări prin Legea nr. 265/2006, cu modificările şi completările ulterioare, a O.U.G. nr. 57/2007 privind regimul ariilor naturale protejate, conservarea habitatelor naturale, a florei şi faunei sălbatice, aprobată cu modificări şi completări prin Legea nr. 49/2011, cu modificările şi completările ulterioare și a O.M. nr. 262/2020 pentru modificarea Ghidului metodologic privind evaluarea adecvată a efectelor potenţiale ale planurilor sau proiectelor asupra ariilor naturale protejate de interes comunitar, aprobat prin Ordinul ministrului mediului şi pădurilor nr. 19/2010, se emite:</w:t>
      </w:r>
    </w:p>
    <w:p w14:paraId="4492BD34" w14:textId="77777777" w:rsidR="00F81342" w:rsidRPr="003756AA" w:rsidRDefault="00F81342" w:rsidP="00F81342">
      <w:pPr>
        <w:spacing w:after="0" w:line="240" w:lineRule="auto"/>
        <w:jc w:val="center"/>
        <w:outlineLvl w:val="0"/>
        <w:rPr>
          <w:rFonts w:ascii="Times New Roman" w:hAnsi="Times New Roman"/>
          <w:b/>
          <w:sz w:val="26"/>
          <w:szCs w:val="26"/>
          <w:lang w:val="ro-RO"/>
        </w:rPr>
      </w:pPr>
    </w:p>
    <w:p w14:paraId="4C715B24" w14:textId="77777777" w:rsidR="00F81342" w:rsidRPr="003756AA" w:rsidRDefault="00F81342" w:rsidP="00F81342">
      <w:pPr>
        <w:spacing w:after="0" w:line="240" w:lineRule="auto"/>
        <w:jc w:val="center"/>
        <w:outlineLvl w:val="0"/>
        <w:rPr>
          <w:rFonts w:ascii="Times New Roman" w:hAnsi="Times New Roman"/>
          <w:b/>
          <w:sz w:val="26"/>
          <w:szCs w:val="26"/>
          <w:lang w:val="ro-RO"/>
        </w:rPr>
      </w:pPr>
      <w:r w:rsidRPr="003756AA">
        <w:rPr>
          <w:rFonts w:ascii="Times New Roman" w:hAnsi="Times New Roman"/>
          <w:b/>
          <w:sz w:val="26"/>
          <w:szCs w:val="26"/>
          <w:lang w:val="ro-RO"/>
        </w:rPr>
        <w:t>AVIZ</w:t>
      </w:r>
      <w:r w:rsidR="001C34ED" w:rsidRPr="003756AA">
        <w:rPr>
          <w:rFonts w:ascii="Times New Roman" w:hAnsi="Times New Roman"/>
          <w:b/>
          <w:sz w:val="26"/>
          <w:szCs w:val="26"/>
          <w:lang w:val="ro-RO"/>
        </w:rPr>
        <w:t xml:space="preserve"> DE MEDIU</w:t>
      </w:r>
    </w:p>
    <w:p w14:paraId="33C25975" w14:textId="77777777" w:rsidR="001C34ED" w:rsidRPr="003756AA" w:rsidRDefault="001C34ED" w:rsidP="00F81342">
      <w:pPr>
        <w:spacing w:after="0" w:line="240" w:lineRule="auto"/>
        <w:jc w:val="center"/>
        <w:outlineLvl w:val="0"/>
        <w:rPr>
          <w:rFonts w:ascii="Times New Roman" w:hAnsi="Times New Roman"/>
          <w:sz w:val="26"/>
          <w:szCs w:val="26"/>
          <w:lang w:val="ro-RO"/>
        </w:rPr>
      </w:pPr>
    </w:p>
    <w:p w14:paraId="41EEAE21" w14:textId="77777777" w:rsidR="00F81342" w:rsidRPr="003756AA" w:rsidRDefault="00F81342" w:rsidP="00F81342">
      <w:pPr>
        <w:spacing w:after="0" w:line="240" w:lineRule="auto"/>
        <w:jc w:val="both"/>
        <w:outlineLvl w:val="0"/>
        <w:rPr>
          <w:rFonts w:ascii="Times New Roman" w:hAnsi="Times New Roman"/>
          <w:sz w:val="26"/>
          <w:szCs w:val="26"/>
          <w:lang w:val="ro-RO"/>
        </w:rPr>
      </w:pPr>
      <w:r w:rsidRPr="003756AA">
        <w:rPr>
          <w:rFonts w:ascii="Times New Roman" w:hAnsi="Times New Roman"/>
          <w:sz w:val="26"/>
          <w:szCs w:val="26"/>
          <w:lang w:val="ro-RO"/>
        </w:rPr>
        <w:t xml:space="preserve">Pentru planul: Amenajamentul fondului forestier proprietate publică aparținând </w:t>
      </w:r>
      <w:r w:rsidR="002D2A7C" w:rsidRPr="003756AA">
        <w:rPr>
          <w:rFonts w:ascii="Times New Roman" w:hAnsi="Times New Roman"/>
          <w:sz w:val="26"/>
          <w:szCs w:val="26"/>
          <w:lang w:val="ro-RO"/>
        </w:rPr>
        <w:t>Composesoratului Armășeni</w:t>
      </w:r>
      <w:r w:rsidR="00515037" w:rsidRPr="003756AA">
        <w:rPr>
          <w:rFonts w:ascii="Times New Roman" w:hAnsi="Times New Roman"/>
          <w:sz w:val="26"/>
          <w:szCs w:val="26"/>
          <w:lang w:val="ro-RO"/>
        </w:rPr>
        <w:t xml:space="preserve"> și persoanelor fizice din comuna Ciucsângeorgiu</w:t>
      </w:r>
    </w:p>
    <w:p w14:paraId="7C9AEC8B" w14:textId="77777777" w:rsidR="00F81342" w:rsidRPr="003756AA" w:rsidRDefault="00F81342" w:rsidP="00F81342">
      <w:pPr>
        <w:spacing w:after="0" w:line="240" w:lineRule="auto"/>
        <w:jc w:val="both"/>
        <w:outlineLvl w:val="0"/>
        <w:rPr>
          <w:rFonts w:ascii="Times New Roman" w:hAnsi="Times New Roman"/>
          <w:sz w:val="26"/>
          <w:szCs w:val="26"/>
          <w:lang w:val="ro-RO"/>
        </w:rPr>
      </w:pPr>
      <w:r w:rsidRPr="003756AA">
        <w:rPr>
          <w:rFonts w:ascii="Times New Roman" w:hAnsi="Times New Roman"/>
          <w:sz w:val="26"/>
          <w:szCs w:val="26"/>
          <w:lang w:val="ro-RO"/>
        </w:rPr>
        <w:t xml:space="preserve">Promovat </w:t>
      </w:r>
      <w:r w:rsidR="001C34ED" w:rsidRPr="003756AA">
        <w:rPr>
          <w:rFonts w:ascii="Times New Roman" w:hAnsi="Times New Roman"/>
          <w:sz w:val="26"/>
          <w:szCs w:val="26"/>
          <w:lang w:val="ro-RO"/>
        </w:rPr>
        <w:t xml:space="preserve">și elaborat </w:t>
      </w:r>
      <w:r w:rsidRPr="003756AA">
        <w:rPr>
          <w:rFonts w:ascii="Times New Roman" w:hAnsi="Times New Roman"/>
          <w:sz w:val="26"/>
          <w:szCs w:val="26"/>
          <w:lang w:val="ro-RO"/>
        </w:rPr>
        <w:t xml:space="preserve">de: </w:t>
      </w:r>
      <w:r w:rsidR="001C34ED" w:rsidRPr="003756AA">
        <w:rPr>
          <w:rFonts w:ascii="Times New Roman" w:hAnsi="Times New Roman"/>
          <w:sz w:val="26"/>
          <w:szCs w:val="26"/>
          <w:lang w:val="ro-RO"/>
        </w:rPr>
        <w:t xml:space="preserve">S.C. Tehnosilv S.R.L. cu sediul în mun. Brașov, str. Poienilor, nr. 2, </w:t>
      </w:r>
      <w:r w:rsidRPr="003756AA">
        <w:rPr>
          <w:rFonts w:ascii="Times New Roman" w:hAnsi="Times New Roman"/>
          <w:sz w:val="26"/>
          <w:szCs w:val="26"/>
          <w:lang w:val="ro-RO"/>
        </w:rPr>
        <w:t xml:space="preserve">judeţul </w:t>
      </w:r>
      <w:r w:rsidR="001C34ED" w:rsidRPr="003756AA">
        <w:rPr>
          <w:rFonts w:ascii="Times New Roman" w:hAnsi="Times New Roman"/>
          <w:sz w:val="26"/>
          <w:szCs w:val="26"/>
          <w:lang w:val="ro-RO"/>
        </w:rPr>
        <w:t>Brașov</w:t>
      </w:r>
    </w:p>
    <w:p w14:paraId="5E71986A" w14:textId="77777777" w:rsidR="00F81342" w:rsidRPr="003756AA" w:rsidRDefault="00F81342" w:rsidP="00F81342">
      <w:pPr>
        <w:spacing w:after="0" w:line="240" w:lineRule="auto"/>
        <w:jc w:val="both"/>
        <w:outlineLvl w:val="0"/>
        <w:rPr>
          <w:rFonts w:ascii="Times New Roman" w:hAnsi="Times New Roman"/>
          <w:sz w:val="26"/>
          <w:szCs w:val="26"/>
          <w:lang w:val="ro-RO"/>
        </w:rPr>
      </w:pPr>
      <w:r w:rsidRPr="003756AA">
        <w:rPr>
          <w:rFonts w:ascii="Times New Roman" w:hAnsi="Times New Roman"/>
          <w:sz w:val="26"/>
          <w:szCs w:val="26"/>
          <w:lang w:val="ro-RO"/>
        </w:rPr>
        <w:t>În scopul aprobării</w:t>
      </w:r>
      <w:r w:rsidR="002D2A7C" w:rsidRPr="003756AA">
        <w:rPr>
          <w:rFonts w:ascii="Times New Roman" w:hAnsi="Times New Roman"/>
          <w:sz w:val="26"/>
          <w:szCs w:val="26"/>
          <w:lang w:val="ro-RO"/>
        </w:rPr>
        <w:t>/adoptării</w:t>
      </w:r>
      <w:r w:rsidRPr="003756AA">
        <w:rPr>
          <w:rFonts w:ascii="Times New Roman" w:hAnsi="Times New Roman"/>
          <w:sz w:val="26"/>
          <w:szCs w:val="26"/>
          <w:lang w:val="ro-RO"/>
        </w:rPr>
        <w:t xml:space="preserve">: Amenajamentului silvic </w:t>
      </w:r>
      <w:r w:rsidR="001C34ED" w:rsidRPr="003756AA">
        <w:rPr>
          <w:rFonts w:ascii="Times New Roman" w:hAnsi="Times New Roman"/>
          <w:sz w:val="26"/>
          <w:szCs w:val="26"/>
          <w:lang w:val="ro-RO"/>
        </w:rPr>
        <w:t>U.P. XXII Armășeni</w:t>
      </w:r>
    </w:p>
    <w:p w14:paraId="46F10787" w14:textId="77777777" w:rsidR="00BA3AD3" w:rsidRPr="003756AA" w:rsidRDefault="00BA3AD3" w:rsidP="00F81342">
      <w:pPr>
        <w:spacing w:after="0" w:line="240" w:lineRule="auto"/>
        <w:jc w:val="both"/>
        <w:outlineLvl w:val="0"/>
        <w:rPr>
          <w:rFonts w:ascii="Times New Roman" w:hAnsi="Times New Roman"/>
          <w:sz w:val="26"/>
          <w:szCs w:val="26"/>
          <w:lang w:val="ro-RO"/>
        </w:rPr>
      </w:pPr>
    </w:p>
    <w:p w14:paraId="27BAAAE6" w14:textId="77777777" w:rsidR="00BA3AD3" w:rsidRPr="003756AA" w:rsidRDefault="00BA3AD3" w:rsidP="00F81342">
      <w:pPr>
        <w:spacing w:after="0" w:line="240" w:lineRule="auto"/>
        <w:jc w:val="both"/>
        <w:outlineLvl w:val="0"/>
        <w:rPr>
          <w:rFonts w:ascii="Times New Roman" w:hAnsi="Times New Roman"/>
          <w:sz w:val="26"/>
          <w:szCs w:val="26"/>
          <w:lang w:val="ro-RO"/>
        </w:rPr>
      </w:pPr>
    </w:p>
    <w:p w14:paraId="3F3AFFC3" w14:textId="77777777" w:rsidR="00BA3AD3" w:rsidRPr="003756AA" w:rsidRDefault="00BA3AD3" w:rsidP="00F81342">
      <w:pPr>
        <w:spacing w:after="0" w:line="240" w:lineRule="auto"/>
        <w:jc w:val="both"/>
        <w:outlineLvl w:val="0"/>
        <w:rPr>
          <w:rFonts w:ascii="Times New Roman" w:hAnsi="Times New Roman"/>
          <w:sz w:val="26"/>
          <w:szCs w:val="26"/>
          <w:lang w:val="ro-RO"/>
        </w:rPr>
      </w:pPr>
    </w:p>
    <w:p w14:paraId="5572BD3F" w14:textId="77777777" w:rsidR="00BA3AD3" w:rsidRPr="003756AA" w:rsidRDefault="0066352B" w:rsidP="00BA3AD3">
      <w:pPr>
        <w:pStyle w:val="ListParagraph"/>
        <w:numPr>
          <w:ilvl w:val="0"/>
          <w:numId w:val="33"/>
        </w:numPr>
        <w:ind w:left="540" w:hanging="540"/>
        <w:jc w:val="both"/>
        <w:outlineLvl w:val="0"/>
        <w:rPr>
          <w:rFonts w:ascii="Times New Roman" w:hAnsi="Times New Roman"/>
          <w:b/>
          <w:sz w:val="26"/>
          <w:szCs w:val="26"/>
          <w:lang w:val="ro-RO"/>
        </w:rPr>
      </w:pPr>
      <w:r w:rsidRPr="003756AA">
        <w:rPr>
          <w:rFonts w:ascii="Times New Roman" w:hAnsi="Times New Roman"/>
          <w:b/>
          <w:sz w:val="26"/>
          <w:szCs w:val="26"/>
          <w:lang w:val="ro-RO"/>
        </w:rPr>
        <w:lastRenderedPageBreak/>
        <w:t>Prezentare generală:</w:t>
      </w:r>
    </w:p>
    <w:p w14:paraId="2DD2F8D3" w14:textId="77777777" w:rsidR="00BA3AD3" w:rsidRPr="003756AA" w:rsidRDefault="00BA3AD3" w:rsidP="00BA3AD3">
      <w:pPr>
        <w:autoSpaceDE w:val="0"/>
        <w:autoSpaceDN w:val="0"/>
        <w:adjustRightInd w:val="0"/>
        <w:spacing w:after="0" w:line="240" w:lineRule="auto"/>
        <w:jc w:val="both"/>
        <w:rPr>
          <w:rFonts w:ascii="Times New Roman" w:hAnsi="Times New Roman"/>
          <w:sz w:val="26"/>
          <w:szCs w:val="26"/>
          <w:lang w:val="ro-RO"/>
        </w:rPr>
      </w:pPr>
    </w:p>
    <w:p w14:paraId="11A06F73" w14:textId="77777777" w:rsidR="00BA3AD3" w:rsidRPr="003756AA" w:rsidRDefault="00BA3AD3" w:rsidP="00BA3AD3">
      <w:pPr>
        <w:autoSpaceDE w:val="0"/>
        <w:autoSpaceDN w:val="0"/>
        <w:adjustRightInd w:val="0"/>
        <w:spacing w:after="0" w:line="240" w:lineRule="auto"/>
        <w:ind w:firstLine="540"/>
        <w:jc w:val="both"/>
        <w:rPr>
          <w:rFonts w:ascii="Times New Roman" w:hAnsi="Times New Roman"/>
          <w:sz w:val="26"/>
          <w:szCs w:val="26"/>
          <w:lang w:val="ro-RO"/>
        </w:rPr>
      </w:pPr>
      <w:r w:rsidRPr="003756AA">
        <w:rPr>
          <w:rFonts w:ascii="Times New Roman" w:hAnsi="Times New Roman"/>
          <w:sz w:val="26"/>
          <w:szCs w:val="26"/>
          <w:lang w:val="ro-RO"/>
        </w:rPr>
        <w:t>Din punct de vedere administrativ, suprafața U.P. XXII Armășeni se află pe teritoriul administrativ al comunei Ciucsângeorgiu (651,6 ha) din județul Harghita și comunei Agăș (250,4 ha) din județul Bacău, pe o suprafață totală de 902 ha.</w:t>
      </w:r>
    </w:p>
    <w:p w14:paraId="52E05C7A" w14:textId="77777777" w:rsidR="00BA3AD3" w:rsidRPr="003756AA" w:rsidRDefault="00BA3AD3" w:rsidP="00BA3AD3">
      <w:pPr>
        <w:autoSpaceDE w:val="0"/>
        <w:autoSpaceDN w:val="0"/>
        <w:adjustRightInd w:val="0"/>
        <w:spacing w:after="0" w:line="240" w:lineRule="auto"/>
        <w:jc w:val="both"/>
        <w:rPr>
          <w:rFonts w:ascii="Times New Roman" w:hAnsi="Times New Roman"/>
          <w:sz w:val="26"/>
          <w:szCs w:val="26"/>
          <w:lang w:val="ro-RO"/>
        </w:rPr>
      </w:pPr>
      <w:r w:rsidRPr="003756AA">
        <w:rPr>
          <w:noProof/>
        </w:rPr>
        <w:drawing>
          <wp:inline distT="0" distB="0" distL="0" distR="0" wp14:anchorId="660E400D" wp14:editId="4BBC2D88">
            <wp:extent cx="5943600" cy="7277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27710"/>
                    </a:xfrm>
                    <a:prstGeom prst="rect">
                      <a:avLst/>
                    </a:prstGeom>
                  </pic:spPr>
                </pic:pic>
              </a:graphicData>
            </a:graphic>
          </wp:inline>
        </w:drawing>
      </w:r>
    </w:p>
    <w:p w14:paraId="04489C06" w14:textId="77777777" w:rsidR="00BA3AD3" w:rsidRPr="003756AA" w:rsidRDefault="00BA3AD3" w:rsidP="00515037">
      <w:pPr>
        <w:autoSpaceDE w:val="0"/>
        <w:autoSpaceDN w:val="0"/>
        <w:adjustRightInd w:val="0"/>
        <w:spacing w:after="0" w:line="240" w:lineRule="auto"/>
        <w:ind w:firstLine="720"/>
        <w:jc w:val="both"/>
        <w:rPr>
          <w:rFonts w:ascii="Times New Roman" w:hAnsi="Times New Roman"/>
          <w:sz w:val="26"/>
          <w:szCs w:val="26"/>
          <w:lang w:val="ro-RO"/>
        </w:rPr>
      </w:pPr>
      <w:r w:rsidRPr="003756AA">
        <w:rPr>
          <w:rFonts w:ascii="Times New Roman" w:hAnsi="Times New Roman"/>
          <w:sz w:val="26"/>
          <w:szCs w:val="26"/>
          <w:lang w:val="ro-RO"/>
        </w:rPr>
        <w:t>Unitatea de producție XXII Armășeni s-a constituit în forma actuală după Conferinţa I de amenajare din data de 29.04.2014, din păduri ce au aparţinut anterior de O.S. Comănești, U.P III Ciobănușul Superior (82,2 ha), O.S. Agăș, U.P. II Coșnea (166,0 ha) și O.S. Sânmartin, U.P. III Armășeni (540,3 ha) și din pășuni împădurite (113,5 ha) situate tot pe raza fostului O.S. Sânmartin, județul Hargh</w:t>
      </w:r>
      <w:r w:rsidR="000F6993" w:rsidRPr="003756AA">
        <w:rPr>
          <w:rFonts w:ascii="Times New Roman" w:hAnsi="Times New Roman"/>
          <w:sz w:val="26"/>
          <w:szCs w:val="26"/>
          <w:lang w:val="ro-RO"/>
        </w:rPr>
        <w:t>ita, împreună însumând 902,0 ha. Unitatea de producţie U.P. XXII Armășeni</w:t>
      </w:r>
      <w:r w:rsidR="000F6993" w:rsidRPr="003756AA">
        <w:rPr>
          <w:rFonts w:ascii="Times New Roman" w:hAnsi="Times New Roman"/>
          <w:b/>
          <w:i/>
          <w:sz w:val="26"/>
          <w:szCs w:val="26"/>
          <w:lang w:val="ro-RO"/>
        </w:rPr>
        <w:t xml:space="preserve"> </w:t>
      </w:r>
      <w:r w:rsidR="000F6993" w:rsidRPr="003756AA">
        <w:rPr>
          <w:rFonts w:ascii="Times New Roman" w:hAnsi="Times New Roman"/>
          <w:sz w:val="26"/>
          <w:szCs w:val="26"/>
          <w:lang w:val="ro-RO"/>
        </w:rPr>
        <w:t xml:space="preserve">este administrată de </w:t>
      </w:r>
      <w:r w:rsidR="000F6993" w:rsidRPr="003756AA">
        <w:rPr>
          <w:rFonts w:ascii="Times New Roman" w:hAnsi="Times New Roman"/>
          <w:b/>
          <w:sz w:val="26"/>
          <w:szCs w:val="26"/>
          <w:lang w:val="ro-RO"/>
        </w:rPr>
        <w:t>Ocolul Silvic de Regim Ciuc</w:t>
      </w:r>
      <w:r w:rsidR="000F6993" w:rsidRPr="003756AA">
        <w:rPr>
          <w:rFonts w:ascii="Times New Roman" w:hAnsi="Times New Roman"/>
          <w:sz w:val="26"/>
          <w:szCs w:val="26"/>
          <w:lang w:val="ro-RO"/>
        </w:rPr>
        <w:t>.</w:t>
      </w:r>
      <w:r w:rsidR="00515037" w:rsidRPr="003756AA">
        <w:rPr>
          <w:rFonts w:ascii="Times New Roman" w:hAnsi="Times New Roman"/>
          <w:sz w:val="26"/>
          <w:szCs w:val="26"/>
          <w:lang w:val="ro-RO"/>
        </w:rPr>
        <w:t xml:space="preserve"> Cea mai mare parte a unităţii de producție studiată este situată în bazinul hidrografic al râului Olt, mai exact în bazinetul pârâului Fişag, afluent de stânga al râului Olt în dreptul localităţii Sânsimion (parcelele 1 – 29).</w:t>
      </w:r>
      <w:r w:rsidR="00515037" w:rsidRPr="003756AA">
        <w:rPr>
          <w:lang w:val="ro-RO"/>
        </w:rPr>
        <w:t xml:space="preserve"> </w:t>
      </w:r>
      <w:r w:rsidR="00515037" w:rsidRPr="003756AA">
        <w:rPr>
          <w:rFonts w:ascii="Times New Roman" w:hAnsi="Times New Roman"/>
          <w:sz w:val="26"/>
          <w:szCs w:val="26"/>
          <w:lang w:val="ro-RO"/>
        </w:rPr>
        <w:t>O mică parte a pădurii se găseşte în bazinul râului Trotuş, mai exact în bazinetele pâraielor Ciobănuş și Coșnea, afluenţi de dreapta al Trotuşului (parcelele 30 – 41). Accesul în unitate este asigurat de drumul public DJ 123C Bancu – Potiond și de două drumuri forestiere: FE001 Fișag – Ciobănuș și FE002 Pârâul Vrâncenilor.</w:t>
      </w:r>
    </w:p>
    <w:p w14:paraId="709654A3" w14:textId="77777777" w:rsidR="00515037" w:rsidRPr="003756AA" w:rsidRDefault="00515037" w:rsidP="00515037">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U.P. XXII Armășeni este alcătuită din 12 trupuri de pădure:</w:t>
      </w:r>
    </w:p>
    <w:p w14:paraId="5239F5D6" w14:textId="77777777" w:rsidR="00515037" w:rsidRPr="003756AA" w:rsidRDefault="00515037" w:rsidP="00515037">
      <w:pPr>
        <w:pStyle w:val="BodyTextIndent3"/>
        <w:spacing w:after="0" w:line="240" w:lineRule="auto"/>
        <w:ind w:left="0"/>
        <w:jc w:val="center"/>
        <w:rPr>
          <w:rFonts w:ascii="Times New Roman" w:hAnsi="Times New Roman"/>
          <w:sz w:val="26"/>
          <w:szCs w:val="26"/>
          <w:lang w:val="ro-RO"/>
        </w:rPr>
      </w:pPr>
      <w:r w:rsidRPr="003756AA">
        <w:rPr>
          <w:noProof/>
        </w:rPr>
        <w:drawing>
          <wp:inline distT="0" distB="0" distL="0" distR="0" wp14:anchorId="0D2B8916" wp14:editId="5A36B9D4">
            <wp:extent cx="5943600" cy="23628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62835"/>
                    </a:xfrm>
                    <a:prstGeom prst="rect">
                      <a:avLst/>
                    </a:prstGeom>
                  </pic:spPr>
                </pic:pic>
              </a:graphicData>
            </a:graphic>
          </wp:inline>
        </w:drawing>
      </w:r>
    </w:p>
    <w:p w14:paraId="14990011" w14:textId="77777777" w:rsidR="00515037" w:rsidRPr="003756AA" w:rsidRDefault="00515037" w:rsidP="00515037">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Evidența tipurilor naturale de pădure:</w:t>
      </w:r>
    </w:p>
    <w:p w14:paraId="4CA4402D" w14:textId="77777777" w:rsidR="00515037" w:rsidRPr="003756AA" w:rsidRDefault="00515037" w:rsidP="00515037">
      <w:pPr>
        <w:pStyle w:val="BodyTextIndent3"/>
        <w:spacing w:after="0" w:line="240" w:lineRule="auto"/>
        <w:ind w:left="0"/>
        <w:jc w:val="both"/>
        <w:rPr>
          <w:rFonts w:ascii="Times New Roman" w:hAnsi="Times New Roman"/>
          <w:sz w:val="26"/>
          <w:szCs w:val="26"/>
          <w:lang w:val="ro-RO"/>
        </w:rPr>
      </w:pPr>
      <w:r w:rsidRPr="003756AA">
        <w:rPr>
          <w:noProof/>
        </w:rPr>
        <w:drawing>
          <wp:inline distT="0" distB="0" distL="0" distR="0" wp14:anchorId="0083D3A2" wp14:editId="5C5AAA9E">
            <wp:extent cx="5943600" cy="14909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90980"/>
                    </a:xfrm>
                    <a:prstGeom prst="rect">
                      <a:avLst/>
                    </a:prstGeom>
                  </pic:spPr>
                </pic:pic>
              </a:graphicData>
            </a:graphic>
          </wp:inline>
        </w:drawing>
      </w:r>
    </w:p>
    <w:p w14:paraId="543EDA6F" w14:textId="77777777" w:rsidR="00BB3565" w:rsidRDefault="00BB3565" w:rsidP="00515037">
      <w:pPr>
        <w:pStyle w:val="BodyTextIndent3"/>
        <w:spacing w:after="0" w:line="240" w:lineRule="auto"/>
        <w:ind w:left="0"/>
        <w:jc w:val="both"/>
        <w:rPr>
          <w:rFonts w:ascii="Times New Roman" w:hAnsi="Times New Roman"/>
          <w:sz w:val="26"/>
          <w:szCs w:val="26"/>
          <w:lang w:val="ro-RO"/>
        </w:rPr>
      </w:pPr>
    </w:p>
    <w:p w14:paraId="0A4EB73C" w14:textId="77777777" w:rsidR="00515037" w:rsidRPr="003756AA" w:rsidRDefault="00515037" w:rsidP="00515037">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lastRenderedPageBreak/>
        <w:t xml:space="preserve">Tipurile naturale de pădure se păstrează în cea mai mare parte și în prezent, dovadă  a unei gospodăriri raționale în trecut. Excepție fac arboretele artificiale care ocupă, în prezent 36% din suprafața unității. Terenurile </w:t>
      </w:r>
      <w:r w:rsidRPr="001D14E3">
        <w:rPr>
          <w:rFonts w:ascii="Times New Roman" w:hAnsi="Times New Roman"/>
          <w:sz w:val="26"/>
          <w:szCs w:val="26"/>
          <w:lang w:val="ro-RO"/>
        </w:rPr>
        <w:t>goale</w:t>
      </w:r>
      <w:r w:rsidRPr="003756AA">
        <w:rPr>
          <w:rFonts w:ascii="Times New Roman" w:hAnsi="Times New Roman"/>
          <w:sz w:val="26"/>
          <w:szCs w:val="26"/>
          <w:lang w:val="ro-RO"/>
        </w:rPr>
        <w:t xml:space="preserve"> din suprafața fondului forestier analizat însumează 8,4 ha, ele urmând a fi împădurite în deceniul următor.</w:t>
      </w:r>
    </w:p>
    <w:p w14:paraId="08D82349" w14:textId="77777777" w:rsidR="00515037" w:rsidRPr="003756AA" w:rsidRDefault="00515037" w:rsidP="00515037">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 xml:space="preserve">Suprafața parțial (68 %) se suprapune cu următoarele </w:t>
      </w:r>
      <w:r w:rsidRPr="003756AA">
        <w:rPr>
          <w:rFonts w:ascii="Times New Roman" w:hAnsi="Times New Roman"/>
          <w:b/>
          <w:sz w:val="26"/>
          <w:szCs w:val="26"/>
          <w:lang w:val="ro-RO"/>
        </w:rPr>
        <w:t>arii naturale protejate</w:t>
      </w:r>
      <w:r w:rsidRPr="003756AA">
        <w:rPr>
          <w:rFonts w:ascii="Times New Roman" w:hAnsi="Times New Roman"/>
          <w:sz w:val="26"/>
          <w:szCs w:val="26"/>
          <w:lang w:val="ro-RO"/>
        </w:rPr>
        <w:t>: RO</w:t>
      </w:r>
      <w:r w:rsidRPr="001D14E3">
        <w:rPr>
          <w:rFonts w:ascii="Times New Roman" w:hAnsi="Times New Roman"/>
          <w:sz w:val="26"/>
          <w:szCs w:val="26"/>
          <w:lang w:val="ro-RO"/>
        </w:rPr>
        <w:t>SCI</w:t>
      </w:r>
      <w:r w:rsidRPr="003756AA">
        <w:rPr>
          <w:rFonts w:ascii="Times New Roman" w:hAnsi="Times New Roman"/>
          <w:sz w:val="26"/>
          <w:szCs w:val="26"/>
          <w:lang w:val="ro-RO"/>
        </w:rPr>
        <w:t>0323 Munții Ciucului (parcelele 1 – 32) și ROSPA0034 Depresiunea și Munții Ciucului (parcelele 1 – 14).</w:t>
      </w:r>
    </w:p>
    <w:p w14:paraId="66CE5A9E" w14:textId="77777777" w:rsidR="00515037" w:rsidRPr="003756AA" w:rsidRDefault="00515037" w:rsidP="00515037">
      <w:pPr>
        <w:autoSpaceDE w:val="0"/>
        <w:autoSpaceDN w:val="0"/>
        <w:adjustRightInd w:val="0"/>
        <w:spacing w:after="0" w:line="240" w:lineRule="auto"/>
        <w:ind w:firstLine="720"/>
        <w:jc w:val="both"/>
        <w:rPr>
          <w:rFonts w:ascii="Times New Roman" w:hAnsi="Times New Roman"/>
          <w:sz w:val="26"/>
          <w:szCs w:val="26"/>
          <w:lang w:val="ro-RO"/>
        </w:rPr>
      </w:pPr>
    </w:p>
    <w:p w14:paraId="15775AF5" w14:textId="77777777" w:rsidR="00BA3AD3" w:rsidRPr="003756AA" w:rsidRDefault="00BA3AD3" w:rsidP="00515037">
      <w:pPr>
        <w:autoSpaceDE w:val="0"/>
        <w:autoSpaceDN w:val="0"/>
        <w:adjustRightInd w:val="0"/>
        <w:spacing w:after="0" w:line="240" w:lineRule="auto"/>
        <w:ind w:firstLine="720"/>
        <w:jc w:val="both"/>
        <w:rPr>
          <w:rFonts w:ascii="Times New Roman" w:hAnsi="Times New Roman"/>
          <w:sz w:val="26"/>
          <w:szCs w:val="26"/>
          <w:lang w:val="ro-RO"/>
        </w:rPr>
      </w:pPr>
      <w:r w:rsidRPr="003756AA">
        <w:rPr>
          <w:rFonts w:ascii="Times New Roman" w:hAnsi="Times New Roman"/>
          <w:sz w:val="26"/>
          <w:szCs w:val="26"/>
          <w:lang w:val="ro-RO"/>
        </w:rPr>
        <w:t>Evidența suprafeței fondului forestier pe categorii de folosință:</w:t>
      </w:r>
    </w:p>
    <w:p w14:paraId="1EE930A3" w14:textId="77777777" w:rsidR="00BA3AD3" w:rsidRPr="003756AA" w:rsidRDefault="00BA3AD3" w:rsidP="00BA3AD3">
      <w:pPr>
        <w:autoSpaceDE w:val="0"/>
        <w:autoSpaceDN w:val="0"/>
        <w:adjustRightInd w:val="0"/>
        <w:spacing w:after="0" w:line="240" w:lineRule="auto"/>
        <w:jc w:val="center"/>
        <w:rPr>
          <w:rFonts w:ascii="Times New Roman" w:hAnsi="Times New Roman"/>
          <w:sz w:val="26"/>
          <w:szCs w:val="26"/>
          <w:lang w:val="ro-RO"/>
        </w:rPr>
      </w:pPr>
      <w:r w:rsidRPr="003756AA">
        <w:rPr>
          <w:noProof/>
        </w:rPr>
        <w:drawing>
          <wp:inline distT="0" distB="0" distL="0" distR="0" wp14:anchorId="1D505528" wp14:editId="2DDF91BC">
            <wp:extent cx="5943600" cy="17703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70380"/>
                    </a:xfrm>
                    <a:prstGeom prst="rect">
                      <a:avLst/>
                    </a:prstGeom>
                  </pic:spPr>
                </pic:pic>
              </a:graphicData>
            </a:graphic>
          </wp:inline>
        </w:drawing>
      </w:r>
    </w:p>
    <w:p w14:paraId="72FBA990" w14:textId="77777777" w:rsidR="00515037" w:rsidRPr="003756AA" w:rsidRDefault="00515037" w:rsidP="00515037">
      <w:pPr>
        <w:autoSpaceDE w:val="0"/>
        <w:autoSpaceDN w:val="0"/>
        <w:adjustRightInd w:val="0"/>
        <w:spacing w:after="0" w:line="240" w:lineRule="auto"/>
        <w:ind w:firstLine="720"/>
        <w:jc w:val="both"/>
        <w:rPr>
          <w:rFonts w:ascii="Times New Roman" w:hAnsi="Times New Roman"/>
          <w:sz w:val="26"/>
          <w:szCs w:val="26"/>
          <w:lang w:val="ro-RO"/>
        </w:rPr>
      </w:pPr>
    </w:p>
    <w:p w14:paraId="3BA4FD09" w14:textId="77777777" w:rsidR="00515037" w:rsidRPr="003756AA" w:rsidRDefault="000F6993" w:rsidP="00515037">
      <w:pPr>
        <w:autoSpaceDE w:val="0"/>
        <w:autoSpaceDN w:val="0"/>
        <w:adjustRightInd w:val="0"/>
        <w:spacing w:after="0" w:line="240" w:lineRule="auto"/>
        <w:ind w:firstLine="720"/>
        <w:jc w:val="both"/>
        <w:rPr>
          <w:rFonts w:ascii="Times New Roman" w:hAnsi="Times New Roman"/>
          <w:sz w:val="26"/>
          <w:szCs w:val="26"/>
          <w:lang w:val="ro-RO"/>
        </w:rPr>
      </w:pPr>
      <w:r w:rsidRPr="003756AA">
        <w:rPr>
          <w:rFonts w:ascii="Times New Roman" w:hAnsi="Times New Roman"/>
          <w:sz w:val="26"/>
          <w:szCs w:val="26"/>
          <w:lang w:val="ro-RO"/>
        </w:rPr>
        <w:t>Situația enclavelor din cuprinsul fondului forestier:</w:t>
      </w:r>
    </w:p>
    <w:p w14:paraId="438C28B2" w14:textId="77777777" w:rsidR="000F6993" w:rsidRPr="003756AA" w:rsidRDefault="000F6993" w:rsidP="000F6993">
      <w:pPr>
        <w:autoSpaceDE w:val="0"/>
        <w:autoSpaceDN w:val="0"/>
        <w:adjustRightInd w:val="0"/>
        <w:spacing w:after="0" w:line="240" w:lineRule="auto"/>
        <w:jc w:val="both"/>
        <w:rPr>
          <w:rFonts w:ascii="Times New Roman" w:hAnsi="Times New Roman"/>
          <w:sz w:val="26"/>
          <w:szCs w:val="26"/>
          <w:lang w:val="ro-RO"/>
        </w:rPr>
      </w:pPr>
      <w:r w:rsidRPr="003756AA">
        <w:rPr>
          <w:noProof/>
        </w:rPr>
        <w:drawing>
          <wp:inline distT="0" distB="0" distL="0" distR="0" wp14:anchorId="74E6A798" wp14:editId="4FB86B4D">
            <wp:extent cx="5943600" cy="9277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927735"/>
                    </a:xfrm>
                    <a:prstGeom prst="rect">
                      <a:avLst/>
                    </a:prstGeom>
                  </pic:spPr>
                </pic:pic>
              </a:graphicData>
            </a:graphic>
          </wp:inline>
        </w:drawing>
      </w:r>
    </w:p>
    <w:p w14:paraId="73021A1D" w14:textId="77777777" w:rsidR="000F6993" w:rsidRPr="003756AA" w:rsidRDefault="000F6993" w:rsidP="00515037">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Consistența medie se situează în jurul valorii de 0,79, deci sub valoarea optimă (0,80 – 0,85), datorită procentului mare de arborete cu consistență mai mică de 0,4 (8%) și consistență între 0,4 – 0,6 (11%), rezultate în urma lucrărilor executate în ultimul deceniu, a doborâturilor de vânt și a rupturilor de zăpadă.</w:t>
      </w:r>
    </w:p>
    <w:p w14:paraId="32B0C87E" w14:textId="77777777" w:rsidR="00014E20" w:rsidRPr="003756AA" w:rsidRDefault="00014E20" w:rsidP="00014E20">
      <w:pPr>
        <w:spacing w:after="0" w:line="240" w:lineRule="auto"/>
        <w:jc w:val="both"/>
        <w:rPr>
          <w:rFonts w:ascii="Times New Roman" w:hAnsi="Times New Roman"/>
          <w:sz w:val="26"/>
          <w:szCs w:val="26"/>
          <w:lang w:val="ro-RO"/>
        </w:rPr>
      </w:pPr>
    </w:p>
    <w:p w14:paraId="43084A49" w14:textId="1EDE34B0" w:rsidR="00014E20" w:rsidRPr="003756AA" w:rsidRDefault="00014E20" w:rsidP="00014E20">
      <w:pPr>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S-a</w:t>
      </w:r>
      <w:r w:rsidR="00142C5A">
        <w:rPr>
          <w:rFonts w:ascii="Times New Roman" w:hAnsi="Times New Roman"/>
          <w:sz w:val="26"/>
          <w:szCs w:val="26"/>
          <w:lang w:val="ro-RO"/>
        </w:rPr>
        <w:t xml:space="preserve"> </w:t>
      </w:r>
      <w:r w:rsidRPr="003756AA">
        <w:rPr>
          <w:rFonts w:ascii="Times New Roman" w:hAnsi="Times New Roman"/>
          <w:sz w:val="26"/>
          <w:szCs w:val="26"/>
          <w:lang w:val="ro-RO"/>
        </w:rPr>
        <w:t>constituit o singură subunitate de gospodărire:</w:t>
      </w:r>
    </w:p>
    <w:p w14:paraId="3016BB6C" w14:textId="77777777" w:rsidR="00515037" w:rsidRPr="003756AA" w:rsidRDefault="00014E20" w:rsidP="00014E20">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 S.U.P. "A" - codru regulat, sortimente obişnuite. în care au fost încadrate arboretele din tipul funcţional IV, categoria funcţională 1.5L, în suprafaţă totală de 893,6 ha.</w:t>
      </w:r>
    </w:p>
    <w:p w14:paraId="7320DD19" w14:textId="77777777" w:rsidR="00014E20" w:rsidRPr="003756AA" w:rsidRDefault="00014E20" w:rsidP="00BA3AD3">
      <w:pPr>
        <w:pStyle w:val="BodyTextIndent3"/>
        <w:spacing w:after="0" w:line="240" w:lineRule="auto"/>
        <w:ind w:left="0"/>
        <w:jc w:val="both"/>
        <w:rPr>
          <w:rFonts w:ascii="Times New Roman" w:hAnsi="Times New Roman"/>
          <w:sz w:val="26"/>
          <w:szCs w:val="26"/>
          <w:lang w:val="ro-RO"/>
        </w:rPr>
      </w:pPr>
    </w:p>
    <w:p w14:paraId="4ECEF122" w14:textId="77777777" w:rsidR="00BA3AD3" w:rsidRPr="003756AA" w:rsidRDefault="00BA3AD3" w:rsidP="00BA3AD3">
      <w:pPr>
        <w:pStyle w:val="BodyTextIndent3"/>
        <w:spacing w:after="0" w:line="240" w:lineRule="auto"/>
        <w:ind w:left="0"/>
        <w:jc w:val="both"/>
        <w:rPr>
          <w:rFonts w:ascii="Times New Roman" w:hAnsi="Times New Roman"/>
          <w:sz w:val="26"/>
          <w:szCs w:val="26"/>
          <w:lang w:val="ro-RO"/>
        </w:rPr>
      </w:pPr>
      <w:r w:rsidRPr="003756AA">
        <w:rPr>
          <w:rFonts w:ascii="Times New Roman" w:hAnsi="Times New Roman"/>
          <w:sz w:val="26"/>
          <w:szCs w:val="26"/>
          <w:lang w:val="ro-RO"/>
        </w:rPr>
        <w:t>Au fost constituite următoarele categorii, grupe și subgrupe funcționale:</w:t>
      </w:r>
    </w:p>
    <w:p w14:paraId="7405724D" w14:textId="77777777" w:rsidR="00515037" w:rsidRPr="003756AA" w:rsidRDefault="00515037" w:rsidP="00BA3AD3">
      <w:pPr>
        <w:pStyle w:val="BodyTextIndent3"/>
        <w:spacing w:after="0" w:line="240" w:lineRule="auto"/>
        <w:ind w:left="0"/>
        <w:jc w:val="both"/>
        <w:rPr>
          <w:rFonts w:ascii="Times New Roman" w:hAnsi="Times New Roman"/>
          <w:sz w:val="26"/>
          <w:szCs w:val="26"/>
          <w:lang w:val="ro-RO"/>
        </w:rPr>
      </w:pPr>
    </w:p>
    <w:p w14:paraId="0FFEE2B8" w14:textId="77777777" w:rsidR="00BA3AD3" w:rsidRPr="003756AA" w:rsidRDefault="00515037" w:rsidP="00BA3AD3">
      <w:pPr>
        <w:pStyle w:val="BodyTextIndent3"/>
        <w:spacing w:after="0" w:line="240" w:lineRule="auto"/>
        <w:ind w:left="0"/>
        <w:jc w:val="both"/>
        <w:rPr>
          <w:rFonts w:ascii="Times New Roman" w:hAnsi="Times New Roman"/>
          <w:sz w:val="26"/>
          <w:szCs w:val="26"/>
          <w:lang w:val="ro-RO"/>
        </w:rPr>
      </w:pPr>
      <w:r w:rsidRPr="003756AA">
        <w:rPr>
          <w:noProof/>
        </w:rPr>
        <w:drawing>
          <wp:inline distT="0" distB="0" distL="0" distR="0" wp14:anchorId="70F95731" wp14:editId="2892D40F">
            <wp:extent cx="5943600" cy="15728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572895"/>
                    </a:xfrm>
                    <a:prstGeom prst="rect">
                      <a:avLst/>
                    </a:prstGeom>
                  </pic:spPr>
                </pic:pic>
              </a:graphicData>
            </a:graphic>
          </wp:inline>
        </w:drawing>
      </w:r>
    </w:p>
    <w:p w14:paraId="404C724D" w14:textId="77777777" w:rsidR="00515037" w:rsidRPr="003756AA" w:rsidRDefault="00515037" w:rsidP="00014E20">
      <w:pPr>
        <w:autoSpaceDE w:val="0"/>
        <w:autoSpaceDN w:val="0"/>
        <w:adjustRightInd w:val="0"/>
        <w:spacing w:after="0" w:line="240" w:lineRule="auto"/>
        <w:jc w:val="both"/>
        <w:rPr>
          <w:rFonts w:ascii="Times New Roman" w:hAnsi="Times New Roman"/>
          <w:sz w:val="26"/>
          <w:szCs w:val="26"/>
          <w:lang w:val="ro-RO"/>
        </w:rPr>
      </w:pPr>
    </w:p>
    <w:p w14:paraId="4FC9DC6C" w14:textId="77777777" w:rsidR="00BA3AD3" w:rsidRPr="003756AA" w:rsidRDefault="00BA3AD3" w:rsidP="00BA3AD3">
      <w:pPr>
        <w:pStyle w:val="BodyTextIndent3"/>
        <w:spacing w:after="0" w:line="240" w:lineRule="auto"/>
        <w:ind w:left="0" w:firstLine="720"/>
        <w:jc w:val="both"/>
        <w:rPr>
          <w:rFonts w:ascii="Times New Roman" w:hAnsi="Times New Roman"/>
          <w:sz w:val="26"/>
          <w:szCs w:val="26"/>
          <w:lang w:val="ro-RO"/>
        </w:rPr>
      </w:pPr>
      <w:r w:rsidRPr="003756AA">
        <w:rPr>
          <w:rFonts w:ascii="Times New Roman" w:hAnsi="Times New Roman"/>
          <w:sz w:val="26"/>
          <w:szCs w:val="26"/>
          <w:lang w:val="ro-RO"/>
        </w:rPr>
        <w:lastRenderedPageBreak/>
        <w:t xml:space="preserve">Bazele de amenajare stabilite sunt următoarele: </w:t>
      </w:r>
    </w:p>
    <w:p w14:paraId="0E19FD05" w14:textId="77777777" w:rsidR="00BA3AD3" w:rsidRPr="003756AA" w:rsidRDefault="00BA3AD3" w:rsidP="00BA3AD3">
      <w:pPr>
        <w:pStyle w:val="BodyTextIndent3"/>
        <w:spacing w:after="0" w:line="240" w:lineRule="auto"/>
        <w:ind w:left="0"/>
        <w:jc w:val="center"/>
        <w:rPr>
          <w:rFonts w:ascii="Times New Roman" w:hAnsi="Times New Roman"/>
          <w:sz w:val="26"/>
          <w:szCs w:val="26"/>
          <w:lang w:val="ro-RO"/>
        </w:rPr>
      </w:pPr>
      <w:r w:rsidRPr="003756AA">
        <w:rPr>
          <w:noProof/>
        </w:rPr>
        <w:drawing>
          <wp:inline distT="0" distB="0" distL="0" distR="0" wp14:anchorId="23DE1499" wp14:editId="19C9008F">
            <wp:extent cx="5943600" cy="30778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077845"/>
                    </a:xfrm>
                    <a:prstGeom prst="rect">
                      <a:avLst/>
                    </a:prstGeom>
                  </pic:spPr>
                </pic:pic>
              </a:graphicData>
            </a:graphic>
          </wp:inline>
        </w:drawing>
      </w:r>
    </w:p>
    <w:p w14:paraId="160C5DDE" w14:textId="77777777" w:rsidR="00014E20" w:rsidRPr="003756AA" w:rsidRDefault="00014E20" w:rsidP="00BA3AD3">
      <w:pPr>
        <w:spacing w:after="0" w:line="240" w:lineRule="auto"/>
        <w:ind w:firstLine="561"/>
        <w:jc w:val="both"/>
        <w:rPr>
          <w:rFonts w:ascii="Times New Roman" w:hAnsi="Times New Roman"/>
          <w:sz w:val="26"/>
          <w:szCs w:val="26"/>
          <w:lang w:val="ro-RO"/>
        </w:rPr>
      </w:pPr>
    </w:p>
    <w:p w14:paraId="7379D833" w14:textId="4A64E5A9" w:rsidR="00BA3AD3" w:rsidRPr="003756AA" w:rsidRDefault="00BA3AD3" w:rsidP="00BB3565">
      <w:pPr>
        <w:spacing w:after="0" w:line="240" w:lineRule="auto"/>
        <w:ind w:firstLine="561"/>
        <w:jc w:val="both"/>
        <w:rPr>
          <w:rFonts w:ascii="Times New Roman" w:hAnsi="Times New Roman"/>
          <w:sz w:val="26"/>
          <w:szCs w:val="26"/>
          <w:lang w:val="ro-RO"/>
        </w:rPr>
      </w:pPr>
      <w:r w:rsidRPr="003756AA">
        <w:rPr>
          <w:rFonts w:ascii="Times New Roman" w:hAnsi="Times New Roman"/>
          <w:sz w:val="26"/>
          <w:szCs w:val="26"/>
          <w:lang w:val="ro-RO"/>
        </w:rPr>
        <w:t xml:space="preserve">S-au prevăzut împăduriri pe </w:t>
      </w:r>
      <w:r w:rsidR="00014E20" w:rsidRPr="003756AA">
        <w:rPr>
          <w:rFonts w:ascii="Times New Roman" w:hAnsi="Times New Roman"/>
          <w:sz w:val="26"/>
          <w:szCs w:val="26"/>
          <w:lang w:val="ro-RO"/>
        </w:rPr>
        <w:t>93,1</w:t>
      </w:r>
      <w:r w:rsidRPr="003756AA">
        <w:rPr>
          <w:rFonts w:ascii="Times New Roman" w:hAnsi="Times New Roman"/>
          <w:sz w:val="26"/>
          <w:szCs w:val="26"/>
          <w:lang w:val="ro-RO"/>
        </w:rPr>
        <w:t xml:space="preserve"> ha, </w:t>
      </w:r>
      <w:r w:rsidR="00014E20" w:rsidRPr="003756AA">
        <w:rPr>
          <w:rFonts w:ascii="Times New Roman" w:hAnsi="Times New Roman"/>
          <w:sz w:val="26"/>
          <w:szCs w:val="26"/>
          <w:lang w:val="ro-RO"/>
        </w:rPr>
        <w:t>din care 65,4 ha împăduriri integrale și 27,7 ha completări. Speciile utilizate în lucrările de împădurire sunt: molid, brad, fag, larice, anin și paltin de munte.</w:t>
      </w:r>
      <w:r w:rsidR="00014E20" w:rsidRPr="003756AA">
        <w:rPr>
          <w:lang w:val="ro-RO"/>
        </w:rPr>
        <w:t xml:space="preserve"> </w:t>
      </w:r>
      <w:r w:rsidR="00014E20" w:rsidRPr="003756AA">
        <w:rPr>
          <w:rFonts w:ascii="Times New Roman" w:hAnsi="Times New Roman"/>
          <w:sz w:val="26"/>
          <w:szCs w:val="26"/>
          <w:lang w:val="ro-RO"/>
        </w:rPr>
        <w:t>Instalaţiile de transport existente care deservesc pădurea însumează 10,3 km şi sunt reprezentate de un drum public și două drumuri forestiere. Ele asigură atât accesibilitatea fondului forestier în proporţie de 100%.</w:t>
      </w:r>
      <w:r w:rsidR="003756AA">
        <w:rPr>
          <w:rFonts w:ascii="Times New Roman" w:hAnsi="Times New Roman"/>
          <w:sz w:val="26"/>
          <w:szCs w:val="26"/>
          <w:lang w:val="ro-RO"/>
        </w:rPr>
        <w:t xml:space="preserve"> Pe U.P. XXII Armășeni nu există construcții silvice.</w:t>
      </w:r>
    </w:p>
    <w:p w14:paraId="24681277" w14:textId="77777777" w:rsidR="00014E20" w:rsidRPr="003756AA" w:rsidRDefault="00014E20"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rFonts w:ascii="Times New Roman" w:hAnsi="Times New Roman"/>
          <w:sz w:val="26"/>
          <w:szCs w:val="26"/>
          <w:lang w:val="ro-RO" w:eastAsia="ro-RO"/>
        </w:rPr>
        <w:t>Planul decenal pe urgențe de regenerare:</w:t>
      </w:r>
    </w:p>
    <w:p w14:paraId="47993579" w14:textId="77777777" w:rsidR="00014E20" w:rsidRPr="003756AA" w:rsidRDefault="00014E20"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noProof/>
        </w:rPr>
        <w:drawing>
          <wp:inline distT="0" distB="0" distL="0" distR="0" wp14:anchorId="4F2732A8" wp14:editId="2DCF4687">
            <wp:extent cx="5943600" cy="11125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112520"/>
                    </a:xfrm>
                    <a:prstGeom prst="rect">
                      <a:avLst/>
                    </a:prstGeom>
                  </pic:spPr>
                </pic:pic>
              </a:graphicData>
            </a:graphic>
          </wp:inline>
        </w:drawing>
      </w:r>
    </w:p>
    <w:p w14:paraId="5BA53F6B" w14:textId="1BCB6E4F" w:rsidR="00014E20" w:rsidRPr="003756AA" w:rsidRDefault="00014E20" w:rsidP="00014E20">
      <w:pPr>
        <w:autoSpaceDE w:val="0"/>
        <w:autoSpaceDN w:val="0"/>
        <w:adjustRightInd w:val="0"/>
        <w:spacing w:after="0" w:line="240" w:lineRule="auto"/>
        <w:jc w:val="both"/>
        <w:rPr>
          <w:rFonts w:ascii="Times New Roman" w:hAnsi="Times New Roman"/>
          <w:sz w:val="26"/>
          <w:szCs w:val="26"/>
          <w:lang w:val="ro-RO" w:eastAsia="ro-RO"/>
        </w:rPr>
      </w:pPr>
      <w:r w:rsidRPr="003756AA">
        <w:rPr>
          <w:rFonts w:ascii="Times New Roman" w:hAnsi="Times New Roman"/>
          <w:sz w:val="26"/>
          <w:szCs w:val="26"/>
          <w:lang w:val="ro-RO" w:eastAsia="ro-RO"/>
        </w:rPr>
        <w:t xml:space="preserve">Arboretele din care urmează a se recolta masă lemnoasă în acest deceniu sunt reprezentate de făgete, molideto – brădete, amestecuri de fag și molid și molidișuri, iar </w:t>
      </w:r>
      <w:r w:rsidRPr="00F64B4E">
        <w:rPr>
          <w:rFonts w:ascii="Times New Roman" w:hAnsi="Times New Roman"/>
          <w:sz w:val="26"/>
          <w:szCs w:val="26"/>
          <w:lang w:val="ro-RO" w:eastAsia="ro-RO"/>
        </w:rPr>
        <w:t>recoltarea posibilităţii</w:t>
      </w:r>
      <w:r w:rsidRPr="003756AA">
        <w:rPr>
          <w:rFonts w:ascii="Times New Roman" w:hAnsi="Times New Roman"/>
          <w:sz w:val="26"/>
          <w:szCs w:val="26"/>
          <w:lang w:val="ro-RO" w:eastAsia="ro-RO"/>
        </w:rPr>
        <w:t xml:space="preserve"> </w:t>
      </w:r>
      <w:r w:rsidR="00F64B4E">
        <w:rPr>
          <w:rFonts w:ascii="Times New Roman" w:hAnsi="Times New Roman"/>
          <w:sz w:val="26"/>
          <w:szCs w:val="26"/>
          <w:lang w:val="ro-RO" w:eastAsia="ro-RO"/>
        </w:rPr>
        <w:t xml:space="preserve">materialului lemnos </w:t>
      </w:r>
      <w:r w:rsidRPr="003756AA">
        <w:rPr>
          <w:rFonts w:ascii="Times New Roman" w:hAnsi="Times New Roman"/>
          <w:sz w:val="26"/>
          <w:szCs w:val="26"/>
          <w:lang w:val="ro-RO" w:eastAsia="ro-RO"/>
        </w:rPr>
        <w:t>se va face prin tăieri progresive în făgete, molidișuri, molideto – brădete și amestecuri de fag și molid, tăieri succesive în margine de masiv în arboretele relativ pluriene de molid, tăieri rase pe parchete mici în molidișurile din afara ariilor protejate și tăieri rase în benzi alăturate în molidișurile din cuprinsul ariilor protejate.</w:t>
      </w:r>
    </w:p>
    <w:p w14:paraId="47D12FF5" w14:textId="77777777" w:rsidR="00F71168" w:rsidRDefault="004654F4"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rFonts w:ascii="Times New Roman" w:hAnsi="Times New Roman"/>
          <w:sz w:val="26"/>
          <w:szCs w:val="26"/>
          <w:lang w:val="ro-RO" w:eastAsia="ro-RO"/>
        </w:rPr>
        <w:t>Vântul şi zăpada umedă sunt factori destabilizatori importanţi care se manifestă în unitatea studiată provocând doborâturi şi rupturi. Astfel doborâturile se manifestă sub trei forme de intensitate, respectiv izolat pe o suprafaţă de 30,7 ha, destul de frecvent pe o suprafață de 37,3 ha și frecvent în două unități amenajistice 7C și 30B, pe o suprafață de 10,2 ha, efectul acestui factor resimțindu-se pe o suprafață totală de 78,2 ha.</w:t>
      </w:r>
    </w:p>
    <w:p w14:paraId="5779C2AE" w14:textId="3F29948F" w:rsidR="004654F4" w:rsidRPr="003756AA" w:rsidRDefault="004654F4"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rFonts w:ascii="Times New Roman" w:hAnsi="Times New Roman"/>
          <w:sz w:val="26"/>
          <w:szCs w:val="26"/>
          <w:lang w:val="ro-RO" w:eastAsia="ro-RO"/>
        </w:rPr>
        <w:t xml:space="preserve">Condiţiile naturale în care se dezvoltă arboretele din această unitate, sunt favorabile producerii doborâturilor şi rupturilor de vânt şi de zăpadă, 71% din suprafaţă fiind </w:t>
      </w:r>
      <w:r w:rsidRPr="003756AA">
        <w:rPr>
          <w:rFonts w:ascii="Times New Roman" w:hAnsi="Times New Roman"/>
          <w:sz w:val="26"/>
          <w:szCs w:val="26"/>
          <w:lang w:val="ro-RO" w:eastAsia="ro-RO"/>
        </w:rPr>
        <w:lastRenderedPageBreak/>
        <w:t>ocupată de molidişuri (44% molidișuri pure), foarte vulnerabile la acţiunea vânturilor puternice.</w:t>
      </w:r>
    </w:p>
    <w:p w14:paraId="752E7728" w14:textId="77777777" w:rsidR="00BB3565" w:rsidRDefault="00BB3565" w:rsidP="00BA3AD3">
      <w:pPr>
        <w:autoSpaceDE w:val="0"/>
        <w:autoSpaceDN w:val="0"/>
        <w:adjustRightInd w:val="0"/>
        <w:spacing w:after="0" w:line="240" w:lineRule="auto"/>
        <w:jc w:val="both"/>
        <w:rPr>
          <w:rFonts w:ascii="Times New Roman" w:hAnsi="Times New Roman"/>
          <w:sz w:val="26"/>
          <w:szCs w:val="26"/>
          <w:lang w:val="ro-RO" w:eastAsia="ro-RO"/>
        </w:rPr>
      </w:pPr>
    </w:p>
    <w:p w14:paraId="129E3398" w14:textId="77777777" w:rsidR="00BA3AD3" w:rsidRPr="003756AA" w:rsidRDefault="004654F4"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rFonts w:ascii="Times New Roman" w:hAnsi="Times New Roman"/>
          <w:sz w:val="26"/>
          <w:szCs w:val="26"/>
          <w:lang w:val="ro-RO" w:eastAsia="ro-RO"/>
        </w:rPr>
        <w:t xml:space="preserve">Evidența arboretelor din care se recoltează posibilitatea decenală de produse principale: </w:t>
      </w:r>
    </w:p>
    <w:p w14:paraId="5A2DFDA6" w14:textId="77777777" w:rsidR="00BA3AD3" w:rsidRPr="003756AA" w:rsidRDefault="00014E20" w:rsidP="00BA3AD3">
      <w:pPr>
        <w:autoSpaceDE w:val="0"/>
        <w:autoSpaceDN w:val="0"/>
        <w:adjustRightInd w:val="0"/>
        <w:spacing w:after="0" w:line="240" w:lineRule="auto"/>
        <w:jc w:val="both"/>
        <w:rPr>
          <w:rFonts w:ascii="Times New Roman" w:hAnsi="Times New Roman"/>
          <w:sz w:val="26"/>
          <w:szCs w:val="26"/>
          <w:lang w:val="ro-RO" w:eastAsia="ro-RO"/>
        </w:rPr>
      </w:pPr>
      <w:r w:rsidRPr="003756AA">
        <w:rPr>
          <w:noProof/>
        </w:rPr>
        <w:drawing>
          <wp:inline distT="0" distB="0" distL="0" distR="0" wp14:anchorId="03D16750" wp14:editId="1375195E">
            <wp:extent cx="5943600" cy="56140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5614035"/>
                    </a:xfrm>
                    <a:prstGeom prst="rect">
                      <a:avLst/>
                    </a:prstGeom>
                  </pic:spPr>
                </pic:pic>
              </a:graphicData>
            </a:graphic>
          </wp:inline>
        </w:drawing>
      </w:r>
    </w:p>
    <w:p w14:paraId="3168A252" w14:textId="77777777" w:rsidR="006228F1" w:rsidRPr="003756AA" w:rsidRDefault="006228F1" w:rsidP="006228F1">
      <w:pPr>
        <w:pStyle w:val="ListParagraph"/>
        <w:ind w:left="0" w:firstLine="720"/>
        <w:jc w:val="both"/>
        <w:rPr>
          <w:rFonts w:ascii="Times New Roman" w:hAnsi="Times New Roman"/>
          <w:sz w:val="26"/>
          <w:szCs w:val="26"/>
          <w:lang w:val="ro-RO"/>
        </w:rPr>
      </w:pPr>
      <w:r w:rsidRPr="003756AA">
        <w:rPr>
          <w:rFonts w:ascii="Times New Roman" w:hAnsi="Times New Roman"/>
          <w:sz w:val="26"/>
          <w:szCs w:val="26"/>
          <w:lang w:val="ro-RO"/>
        </w:rPr>
        <w:t xml:space="preserve">Amenajamentul are valabilitatea de 10 ani, începând de la data de 01.01.2015 revizuirea lui urmând a se face în anul 2024. </w:t>
      </w:r>
    </w:p>
    <w:p w14:paraId="1627F58A" w14:textId="0A86F153" w:rsidR="006228F1" w:rsidRPr="003756AA" w:rsidRDefault="006228F1" w:rsidP="006228F1">
      <w:pPr>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Obiectivele social – economice şi ecologice ale arboretelor reflectă cerinţele societăţii faţă de produsele şi serviciile oferite de pădure. Pentru arboretele din această unitate obiectivele sunt atât de protecţie, cât şi de producţie. Ca obiective prioritare de protecţie s-au stabilit conservarea pădurilor situate pe stâncării, pe terenuri cu înclinare mai mare de 3</w:t>
      </w:r>
      <w:r w:rsidRPr="00F64B4E">
        <w:rPr>
          <w:rFonts w:ascii="Times New Roman" w:hAnsi="Times New Roman"/>
          <w:sz w:val="26"/>
          <w:szCs w:val="26"/>
          <w:lang w:val="ro-RO"/>
        </w:rPr>
        <w:t>5</w:t>
      </w:r>
      <w:r w:rsidR="00F64B4E" w:rsidRPr="00F64B4E">
        <w:rPr>
          <w:rFonts w:ascii="Times New Roman" w:hAnsi="Times New Roman"/>
          <w:sz w:val="26"/>
          <w:szCs w:val="26"/>
          <w:lang w:val="ro-RO"/>
        </w:rPr>
        <w:t xml:space="preserve"> </w:t>
      </w:r>
      <w:r w:rsidRPr="00F64B4E">
        <w:rPr>
          <w:rFonts w:ascii="Times New Roman" w:hAnsi="Times New Roman"/>
          <w:sz w:val="26"/>
          <w:szCs w:val="26"/>
          <w:lang w:val="ro-RO"/>
        </w:rPr>
        <w:t>g</w:t>
      </w:r>
      <w:r w:rsidRPr="003756AA">
        <w:rPr>
          <w:rFonts w:ascii="Times New Roman" w:hAnsi="Times New Roman"/>
          <w:sz w:val="26"/>
          <w:szCs w:val="26"/>
          <w:lang w:val="ro-RO"/>
        </w:rPr>
        <w:t>, cu risc ridicat de eroziune, conservarea pădurilor pe terenuri alunecătoare, conservarea pădurilor situate pe terenuri cu substrate litologice foarte vulnerabile la eroziuni şi alunecări. De asemenea, se urmărește ameliorarea şi conservarea biodiversității, având în vedere că aproximativ 68% din suprafața unității luate în studiu se suprapune peste ariile naturale protejate RO</w:t>
      </w:r>
      <w:r w:rsidRPr="001D14E3">
        <w:rPr>
          <w:rFonts w:ascii="Times New Roman" w:hAnsi="Times New Roman"/>
          <w:sz w:val="26"/>
          <w:szCs w:val="26"/>
          <w:lang w:val="ro-RO"/>
        </w:rPr>
        <w:t>SCI</w:t>
      </w:r>
      <w:r w:rsidRPr="003756AA">
        <w:rPr>
          <w:rFonts w:ascii="Times New Roman" w:hAnsi="Times New Roman"/>
          <w:sz w:val="26"/>
          <w:szCs w:val="26"/>
          <w:lang w:val="ro-RO"/>
        </w:rPr>
        <w:t>0323 Munții Ciucului (parcelele 1 – 32) și ROSPA0034 Depresiunea și Munții Ciucului (parcelele 1 – 14).</w:t>
      </w:r>
    </w:p>
    <w:p w14:paraId="16036921" w14:textId="77777777" w:rsidR="006228F1" w:rsidRPr="003756AA" w:rsidRDefault="006228F1" w:rsidP="006228F1">
      <w:pPr>
        <w:spacing w:after="0" w:line="240" w:lineRule="auto"/>
        <w:jc w:val="both"/>
        <w:rPr>
          <w:rFonts w:ascii="Times New Roman" w:hAnsi="Times New Roman"/>
          <w:sz w:val="26"/>
          <w:szCs w:val="26"/>
          <w:lang w:val="ro-RO"/>
        </w:rPr>
      </w:pPr>
    </w:p>
    <w:p w14:paraId="1BE4E118" w14:textId="77777777" w:rsidR="006228F1" w:rsidRPr="003756AA" w:rsidRDefault="006228F1" w:rsidP="006228F1">
      <w:pPr>
        <w:spacing w:after="0" w:line="240" w:lineRule="auto"/>
        <w:jc w:val="both"/>
        <w:rPr>
          <w:rFonts w:ascii="Times New Roman" w:hAnsi="Times New Roman"/>
          <w:sz w:val="26"/>
          <w:szCs w:val="26"/>
          <w:lang w:val="ro-RO"/>
        </w:rPr>
      </w:pPr>
    </w:p>
    <w:p w14:paraId="369C21D9" w14:textId="77777777" w:rsidR="006228F1" w:rsidRPr="003756AA" w:rsidRDefault="006228F1" w:rsidP="006228F1">
      <w:pPr>
        <w:spacing w:after="0" w:line="240" w:lineRule="auto"/>
        <w:jc w:val="both"/>
        <w:rPr>
          <w:rFonts w:ascii="Times New Roman" w:hAnsi="Times New Roman"/>
          <w:sz w:val="26"/>
          <w:szCs w:val="26"/>
          <w:lang w:val="ro-RO"/>
        </w:rPr>
      </w:pPr>
    </w:p>
    <w:p w14:paraId="1ECB4A4A" w14:textId="77777777" w:rsidR="006228F1" w:rsidRPr="003756AA" w:rsidRDefault="006228F1" w:rsidP="006228F1">
      <w:pPr>
        <w:spacing w:after="0" w:line="240" w:lineRule="auto"/>
        <w:jc w:val="both"/>
        <w:rPr>
          <w:rFonts w:ascii="Times New Roman" w:hAnsi="Times New Roman"/>
          <w:sz w:val="26"/>
          <w:szCs w:val="26"/>
          <w:lang w:val="ro-RO"/>
        </w:rPr>
      </w:pPr>
      <w:r w:rsidRPr="003756AA">
        <w:rPr>
          <w:rFonts w:ascii="Times New Roman" w:hAnsi="Times New Roman"/>
          <w:sz w:val="26"/>
          <w:szCs w:val="26"/>
          <w:lang w:val="ro-RO"/>
        </w:rPr>
        <w:t>Evidenţa şi starea de conservare a habitatelor, inclusiv forestiere, şi a speciilor de interes comunitar şi naţional, distribuţia, zone sensibile şi justificarea lucrărilor propuse în aceste zone</w:t>
      </w:r>
      <w:r w:rsidR="003756AA">
        <w:rPr>
          <w:rFonts w:ascii="Times New Roman" w:hAnsi="Times New Roman"/>
          <w:sz w:val="26"/>
          <w:szCs w:val="26"/>
          <w:lang w:val="ro-RO"/>
        </w:rPr>
        <w:t>.</w:t>
      </w:r>
    </w:p>
    <w:p w14:paraId="77EDC528" w14:textId="77777777" w:rsidR="0021052A" w:rsidRPr="003756AA" w:rsidRDefault="0021052A" w:rsidP="006228F1">
      <w:pPr>
        <w:spacing w:after="0" w:line="240" w:lineRule="auto"/>
        <w:jc w:val="both"/>
        <w:rPr>
          <w:rFonts w:ascii="Times New Roman" w:hAnsi="Times New Roman"/>
          <w:sz w:val="26"/>
          <w:szCs w:val="26"/>
          <w:lang w:val="ro-RO"/>
        </w:rPr>
      </w:pPr>
    </w:p>
    <w:p w14:paraId="77B18C49" w14:textId="77777777" w:rsidR="0021052A" w:rsidRPr="00BB3565" w:rsidRDefault="0021052A" w:rsidP="00BB3565">
      <w:pPr>
        <w:pStyle w:val="ListParagraph"/>
        <w:numPr>
          <w:ilvl w:val="0"/>
          <w:numId w:val="33"/>
        </w:numPr>
        <w:jc w:val="both"/>
        <w:rPr>
          <w:rFonts w:asciiTheme="minorHAnsi" w:hAnsiTheme="minorHAnsi" w:cstheme="minorHAnsi"/>
          <w:b/>
          <w:sz w:val="26"/>
          <w:szCs w:val="26"/>
          <w:lang w:val="ro-RO"/>
        </w:rPr>
      </w:pPr>
      <w:r w:rsidRPr="003756AA">
        <w:rPr>
          <w:rFonts w:ascii="Times New Roman" w:hAnsi="Times New Roman"/>
          <w:b/>
          <w:sz w:val="26"/>
          <w:szCs w:val="26"/>
          <w:lang w:val="ro-RO"/>
        </w:rPr>
        <w:t xml:space="preserve"> </w:t>
      </w:r>
      <w:r w:rsidRPr="00BB3565">
        <w:rPr>
          <w:rFonts w:asciiTheme="minorHAnsi" w:hAnsiTheme="minorHAnsi" w:cstheme="minorHAnsi"/>
          <w:b/>
          <w:sz w:val="26"/>
          <w:szCs w:val="26"/>
          <w:lang w:val="ro-RO"/>
        </w:rPr>
        <w:t>Avizul se emite cu următoarele măsuri:</w:t>
      </w:r>
    </w:p>
    <w:p w14:paraId="715FB6FD" w14:textId="77777777" w:rsidR="0021052A" w:rsidRPr="00BB3565" w:rsidRDefault="0021052A" w:rsidP="00BB3565">
      <w:pPr>
        <w:spacing w:after="0" w:line="240" w:lineRule="auto"/>
        <w:contextualSpacing/>
        <w:jc w:val="both"/>
        <w:rPr>
          <w:rFonts w:asciiTheme="minorHAnsi" w:hAnsiTheme="minorHAnsi" w:cstheme="minorHAnsi"/>
          <w:sz w:val="26"/>
          <w:szCs w:val="26"/>
          <w:lang w:val="ro-RO"/>
        </w:rPr>
      </w:pPr>
    </w:p>
    <w:p w14:paraId="7FFC0C74" w14:textId="77777777" w:rsidR="00320291" w:rsidRDefault="00320291"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cu caracter general:</w:t>
      </w:r>
    </w:p>
    <w:p w14:paraId="0376CAC9" w14:textId="77777777" w:rsidR="00DB2040" w:rsidRPr="00BB3565" w:rsidRDefault="00DB2040" w:rsidP="00BB3565">
      <w:pPr>
        <w:spacing w:after="0" w:line="240" w:lineRule="auto"/>
        <w:contextualSpacing/>
        <w:jc w:val="both"/>
        <w:rPr>
          <w:rFonts w:asciiTheme="minorHAnsi" w:hAnsiTheme="minorHAnsi" w:cstheme="minorHAnsi"/>
          <w:b/>
          <w:sz w:val="26"/>
          <w:szCs w:val="26"/>
          <w:lang w:val="ro-RO"/>
        </w:rPr>
      </w:pPr>
    </w:p>
    <w:p w14:paraId="7F4E323E"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Operațiunile de regenerare, îngrijire și recoltare trebuie executate la timp și în așa fel încât să nu scadă capacitatea productivă a sitului, de exemplu prin evitarea degradării arboretului si arborilor rămași, ca și a solului și prin utilizarea sistemelor corespunzătoare.</w:t>
      </w:r>
    </w:p>
    <w:p w14:paraId="75EA81AF" w14:textId="683303D3"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1D14E3">
        <w:rPr>
          <w:rFonts w:asciiTheme="minorHAnsi" w:hAnsiTheme="minorHAnsi" w:cstheme="minorHAnsi"/>
          <w:sz w:val="26"/>
          <w:szCs w:val="26"/>
        </w:rPr>
        <w:t xml:space="preserve">Se va </w:t>
      </w:r>
      <w:r w:rsidRPr="00BB3565">
        <w:rPr>
          <w:rFonts w:asciiTheme="minorHAnsi" w:hAnsiTheme="minorHAnsi" w:cstheme="minorHAnsi"/>
          <w:sz w:val="26"/>
          <w:szCs w:val="26"/>
        </w:rPr>
        <w:t>menține o infrastructură adecvată (drumuri, căi de scos-apropiat sau poduri) pentru a asigura circulația eficientă a bunurilor și serviciilor și în același timp a asigura reducerea la minimum a impactului negativ asupra mediului.</w:t>
      </w:r>
    </w:p>
    <w:p w14:paraId="407E1EDE"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Planificarea gospodăririi pădu</w:t>
      </w:r>
      <w:r w:rsidR="008A38D2" w:rsidRPr="00BB3565">
        <w:rPr>
          <w:rFonts w:asciiTheme="minorHAnsi" w:hAnsiTheme="minorHAnsi" w:cstheme="minorHAnsi"/>
          <w:sz w:val="26"/>
          <w:szCs w:val="26"/>
        </w:rPr>
        <w:t>rilor trebuie să urmărească menținerea, conservarea și sporirea biodiversității ecosistemice, specifice ș</w:t>
      </w:r>
      <w:r w:rsidRPr="00BB3565">
        <w:rPr>
          <w:rFonts w:asciiTheme="minorHAnsi" w:hAnsiTheme="minorHAnsi" w:cstheme="minorHAnsi"/>
          <w:sz w:val="26"/>
          <w:szCs w:val="26"/>
        </w:rPr>
        <w:t>i g</w:t>
      </w:r>
      <w:r w:rsidR="008A38D2" w:rsidRPr="00BB3565">
        <w:rPr>
          <w:rFonts w:asciiTheme="minorHAnsi" w:hAnsiTheme="minorHAnsi" w:cstheme="minorHAnsi"/>
          <w:sz w:val="26"/>
          <w:szCs w:val="26"/>
        </w:rPr>
        <w:t>enetice, ca și menținerea diversităț</w:t>
      </w:r>
      <w:r w:rsidRPr="00BB3565">
        <w:rPr>
          <w:rFonts w:asciiTheme="minorHAnsi" w:hAnsiTheme="minorHAnsi" w:cstheme="minorHAnsi"/>
          <w:sz w:val="26"/>
          <w:szCs w:val="26"/>
        </w:rPr>
        <w:t>ii peisajului.</w:t>
      </w:r>
    </w:p>
    <w:p w14:paraId="41731413"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Se va prefera regenerarea naturală cu con</w:t>
      </w:r>
      <w:r w:rsidR="008A38D2" w:rsidRPr="00BB3565">
        <w:rPr>
          <w:rFonts w:asciiTheme="minorHAnsi" w:hAnsiTheme="minorHAnsi" w:cstheme="minorHAnsi"/>
          <w:sz w:val="26"/>
          <w:szCs w:val="26"/>
        </w:rPr>
        <w:t>diția existenței unor condiț</w:t>
      </w:r>
      <w:r w:rsidRPr="00BB3565">
        <w:rPr>
          <w:rFonts w:asciiTheme="minorHAnsi" w:hAnsiTheme="minorHAnsi" w:cstheme="minorHAnsi"/>
          <w:sz w:val="26"/>
          <w:szCs w:val="26"/>
        </w:rPr>
        <w:t>ii adecv</w:t>
      </w:r>
      <w:r w:rsidR="008A38D2" w:rsidRPr="00BB3565">
        <w:rPr>
          <w:rFonts w:asciiTheme="minorHAnsi" w:hAnsiTheme="minorHAnsi" w:cstheme="minorHAnsi"/>
          <w:sz w:val="26"/>
          <w:szCs w:val="26"/>
        </w:rPr>
        <w:t>ate care să asigure cantitatea și calitatea resurselor pădurii ș</w:t>
      </w:r>
      <w:r w:rsidRPr="00BB3565">
        <w:rPr>
          <w:rFonts w:asciiTheme="minorHAnsi" w:hAnsiTheme="minorHAnsi" w:cstheme="minorHAnsi"/>
          <w:sz w:val="26"/>
          <w:szCs w:val="26"/>
        </w:rPr>
        <w:t>i ca soiurile indigene existente să aibă calitatea necesară sitului.</w:t>
      </w:r>
    </w:p>
    <w:p w14:paraId="76D5E62E" w14:textId="77777777" w:rsidR="00320291" w:rsidRPr="00BB3565" w:rsidRDefault="008A38D2"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Pentru împăduriri și reî</w:t>
      </w:r>
      <w:r w:rsidR="00320291" w:rsidRPr="00BB3565">
        <w:rPr>
          <w:rFonts w:asciiTheme="minorHAnsi" w:hAnsiTheme="minorHAnsi" w:cstheme="minorHAnsi"/>
          <w:sz w:val="26"/>
          <w:szCs w:val="26"/>
        </w:rPr>
        <w:t xml:space="preserve">mpăduriri vor fi preferate specii indigene </w:t>
      </w:r>
      <w:r w:rsidRPr="00BB3565">
        <w:rPr>
          <w:rFonts w:asciiTheme="minorHAnsi" w:hAnsiTheme="minorHAnsi" w:cstheme="minorHAnsi"/>
          <w:sz w:val="26"/>
          <w:szCs w:val="26"/>
        </w:rPr>
        <w:t>și provenienț</w:t>
      </w:r>
      <w:r w:rsidR="003756AA" w:rsidRPr="00BB3565">
        <w:rPr>
          <w:rFonts w:asciiTheme="minorHAnsi" w:hAnsiTheme="minorHAnsi" w:cstheme="minorHAnsi"/>
          <w:sz w:val="26"/>
          <w:szCs w:val="26"/>
        </w:rPr>
        <w:t>e locale bine adaptate la condiț</w:t>
      </w:r>
      <w:r w:rsidR="00320291" w:rsidRPr="00BB3565">
        <w:rPr>
          <w:rFonts w:asciiTheme="minorHAnsi" w:hAnsiTheme="minorHAnsi" w:cstheme="minorHAnsi"/>
          <w:sz w:val="26"/>
          <w:szCs w:val="26"/>
        </w:rPr>
        <w:t>iile sitului.</w:t>
      </w:r>
    </w:p>
    <w:p w14:paraId="06EC6548" w14:textId="77777777" w:rsidR="00320291" w:rsidRPr="00BB3565" w:rsidRDefault="008A38D2"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Arborii uscați, căzuți sau î</w:t>
      </w:r>
      <w:r w:rsidR="00320291" w:rsidRPr="00BB3565">
        <w:rPr>
          <w:rFonts w:asciiTheme="minorHAnsi" w:hAnsiTheme="minorHAnsi" w:cstheme="minorHAnsi"/>
          <w:sz w:val="26"/>
          <w:szCs w:val="26"/>
        </w:rPr>
        <w:t xml:space="preserve">n </w:t>
      </w:r>
      <w:r w:rsidR="003756AA" w:rsidRPr="00BB3565">
        <w:rPr>
          <w:rFonts w:asciiTheme="minorHAnsi" w:hAnsiTheme="minorHAnsi" w:cstheme="minorHAnsi"/>
          <w:sz w:val="26"/>
          <w:szCs w:val="26"/>
        </w:rPr>
        <w:t>picioare, arborii scorburoș</w:t>
      </w:r>
      <w:r w:rsidRPr="00BB3565">
        <w:rPr>
          <w:rFonts w:asciiTheme="minorHAnsi" w:hAnsiTheme="minorHAnsi" w:cstheme="minorHAnsi"/>
          <w:sz w:val="26"/>
          <w:szCs w:val="26"/>
        </w:rPr>
        <w:t xml:space="preserve">i, pâlcuri de arbori </w:t>
      </w:r>
      <w:r w:rsidR="003756AA" w:rsidRPr="00BB3565">
        <w:rPr>
          <w:rFonts w:asciiTheme="minorHAnsi" w:hAnsiTheme="minorHAnsi" w:cstheme="minorHAnsi"/>
          <w:sz w:val="26"/>
          <w:szCs w:val="26"/>
        </w:rPr>
        <w:t>bătrâni</w:t>
      </w:r>
      <w:r w:rsidRPr="00BB3565">
        <w:rPr>
          <w:rFonts w:asciiTheme="minorHAnsi" w:hAnsiTheme="minorHAnsi" w:cstheme="minorHAnsi"/>
          <w:sz w:val="26"/>
          <w:szCs w:val="26"/>
        </w:rPr>
        <w:t xml:space="preserve"> ș</w:t>
      </w:r>
      <w:r w:rsidR="00320291" w:rsidRPr="00BB3565">
        <w:rPr>
          <w:rFonts w:asciiTheme="minorHAnsi" w:hAnsiTheme="minorHAnsi" w:cstheme="minorHAnsi"/>
          <w:sz w:val="26"/>
          <w:szCs w:val="26"/>
        </w:rPr>
        <w:t>i specii deosebit de r</w:t>
      </w:r>
      <w:r w:rsidRPr="00BB3565">
        <w:rPr>
          <w:rFonts w:asciiTheme="minorHAnsi" w:hAnsiTheme="minorHAnsi" w:cstheme="minorHAnsi"/>
          <w:sz w:val="26"/>
          <w:szCs w:val="26"/>
        </w:rPr>
        <w:t>are de arbori trebuie păstrate în cantitatea și distribuț</w:t>
      </w:r>
      <w:r w:rsidR="00320291" w:rsidRPr="00BB3565">
        <w:rPr>
          <w:rFonts w:asciiTheme="minorHAnsi" w:hAnsiTheme="minorHAnsi" w:cstheme="minorHAnsi"/>
          <w:sz w:val="26"/>
          <w:szCs w:val="26"/>
        </w:rPr>
        <w:t>ia n</w:t>
      </w:r>
      <w:r w:rsidRPr="00BB3565">
        <w:rPr>
          <w:rFonts w:asciiTheme="minorHAnsi" w:hAnsiTheme="minorHAnsi" w:cstheme="minorHAnsi"/>
          <w:sz w:val="26"/>
          <w:szCs w:val="26"/>
        </w:rPr>
        <w:t>ecesare protejării biodiversității</w:t>
      </w:r>
      <w:r w:rsidR="00320291" w:rsidRPr="00BB3565">
        <w:rPr>
          <w:rFonts w:asciiTheme="minorHAnsi" w:hAnsiTheme="minorHAnsi" w:cstheme="minorHAnsi"/>
          <w:sz w:val="26"/>
          <w:szCs w:val="26"/>
        </w:rPr>
        <w:t>.</w:t>
      </w:r>
    </w:p>
    <w:p w14:paraId="35F6244B"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Biotopurile cheie ai pădurii ca de exemplu surse de apă</w:t>
      </w:r>
      <w:r w:rsidR="008A38D2" w:rsidRPr="00BB3565">
        <w:rPr>
          <w:rFonts w:asciiTheme="minorHAnsi" w:hAnsiTheme="minorHAnsi" w:cstheme="minorHAnsi"/>
          <w:sz w:val="26"/>
          <w:szCs w:val="26"/>
        </w:rPr>
        <w:t>, zone umede trebuie protejate și, dacă este cazul, refăcute în cazul î</w:t>
      </w:r>
      <w:r w:rsidRPr="00BB3565">
        <w:rPr>
          <w:rFonts w:asciiTheme="minorHAnsi" w:hAnsiTheme="minorHAnsi" w:cstheme="minorHAnsi"/>
          <w:sz w:val="26"/>
          <w:szCs w:val="26"/>
        </w:rPr>
        <w:t>n care au fost degradate de practicile forestiere.</w:t>
      </w:r>
    </w:p>
    <w:p w14:paraId="3EDB205F" w14:textId="77777777" w:rsidR="00320291" w:rsidRPr="00BB3565" w:rsidRDefault="008A38D2"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Se va acorda o atenție sporită operațiunilor silvice desfăș</w:t>
      </w:r>
      <w:r w:rsidR="00320291" w:rsidRPr="00BB3565">
        <w:rPr>
          <w:rFonts w:asciiTheme="minorHAnsi" w:hAnsiTheme="minorHAnsi" w:cstheme="minorHAnsi"/>
          <w:sz w:val="26"/>
          <w:szCs w:val="26"/>
        </w:rPr>
        <w:t>urate pe soluri sensibile/instabile sau zone predispuse la e</w:t>
      </w:r>
      <w:r w:rsidRPr="00BB3565">
        <w:rPr>
          <w:rFonts w:asciiTheme="minorHAnsi" w:hAnsiTheme="minorHAnsi" w:cstheme="minorHAnsi"/>
          <w:sz w:val="26"/>
          <w:szCs w:val="26"/>
        </w:rPr>
        <w:t>roziune ca și celor efectuate în zone î</w:t>
      </w:r>
      <w:r w:rsidR="00320291" w:rsidRPr="00BB3565">
        <w:rPr>
          <w:rFonts w:asciiTheme="minorHAnsi" w:hAnsiTheme="minorHAnsi" w:cstheme="minorHAnsi"/>
          <w:sz w:val="26"/>
          <w:szCs w:val="26"/>
        </w:rPr>
        <w:t>n care se poate provoca</w:t>
      </w:r>
      <w:r w:rsidRPr="00BB3565">
        <w:rPr>
          <w:rFonts w:asciiTheme="minorHAnsi" w:hAnsiTheme="minorHAnsi" w:cstheme="minorHAnsi"/>
          <w:sz w:val="26"/>
          <w:szCs w:val="26"/>
        </w:rPr>
        <w:t xml:space="preserve"> o eroziune excesivă a solului î</w:t>
      </w:r>
      <w:r w:rsidR="00320291" w:rsidRPr="00BB3565">
        <w:rPr>
          <w:rFonts w:asciiTheme="minorHAnsi" w:hAnsiTheme="minorHAnsi" w:cstheme="minorHAnsi"/>
          <w:sz w:val="26"/>
          <w:szCs w:val="26"/>
        </w:rPr>
        <w:t>n cursurile de apă.</w:t>
      </w:r>
    </w:p>
    <w:p w14:paraId="7775AF28"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compoziția țel trebuie astfel stabilit încât să fie promovate speciile tipului natural fundamental</w:t>
      </w:r>
    </w:p>
    <w:p w14:paraId="78CD78C8"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mărirea diversității lizierelor în favoarea speciilor de arbori foioase și de fructifere</w:t>
      </w:r>
    </w:p>
    <w:p w14:paraId="7D9F762E" w14:textId="77777777" w:rsidR="00320291" w:rsidRPr="00BB3565" w:rsidRDefault="008A38D2" w:rsidP="00BB3565">
      <w:pPr>
        <w:pStyle w:val="Frspaiere1"/>
        <w:numPr>
          <w:ilvl w:val="0"/>
          <w:numId w:val="39"/>
        </w:numPr>
        <w:ind w:left="360"/>
        <w:jc w:val="both"/>
        <w:rPr>
          <w:rFonts w:asciiTheme="minorHAnsi" w:hAnsiTheme="minorHAnsi" w:cstheme="minorHAnsi"/>
          <w:color w:val="C00000"/>
          <w:sz w:val="26"/>
          <w:szCs w:val="26"/>
        </w:rPr>
      </w:pPr>
      <w:r w:rsidRPr="00BB3565">
        <w:rPr>
          <w:rFonts w:asciiTheme="minorHAnsi" w:hAnsiTheme="minorHAnsi" w:cstheme="minorHAnsi"/>
          <w:sz w:val="26"/>
          <w:szCs w:val="26"/>
        </w:rPr>
        <w:t xml:space="preserve">menținerea exemplarelor </w:t>
      </w:r>
      <w:r w:rsidR="003756AA" w:rsidRPr="00BB3565">
        <w:rPr>
          <w:rFonts w:asciiTheme="minorHAnsi" w:hAnsiTheme="minorHAnsi" w:cstheme="minorHAnsi"/>
          <w:sz w:val="26"/>
          <w:szCs w:val="26"/>
        </w:rPr>
        <w:t>bătrâne</w:t>
      </w:r>
      <w:r w:rsidRPr="00BB3565">
        <w:rPr>
          <w:rFonts w:asciiTheme="minorHAnsi" w:hAnsiTheme="minorHAnsi" w:cstheme="minorHAnsi"/>
          <w:sz w:val="26"/>
          <w:szCs w:val="26"/>
        </w:rPr>
        <w:t>, scorburoși și morți pe picior precum și cei căzuț</w:t>
      </w:r>
      <w:r w:rsidR="00320291" w:rsidRPr="00BB3565">
        <w:rPr>
          <w:rFonts w:asciiTheme="minorHAnsi" w:hAnsiTheme="minorHAnsi" w:cstheme="minorHAnsi"/>
          <w:sz w:val="26"/>
          <w:szCs w:val="26"/>
        </w:rPr>
        <w:t>i la sol, porțiuni de arbori aflați în descompunere, resturi de exploatare, crengi căzute, cu scopul asigurării condițiilor favorabile pentru menținerea biodiversității ec</w:t>
      </w:r>
      <w:r w:rsidRPr="00BB3565">
        <w:rPr>
          <w:rFonts w:asciiTheme="minorHAnsi" w:hAnsiTheme="minorHAnsi" w:cstheme="minorHAnsi"/>
          <w:sz w:val="26"/>
          <w:szCs w:val="26"/>
        </w:rPr>
        <w:t>osistemului (3-5 arbori b</w:t>
      </w:r>
      <w:r w:rsidR="00761C0F" w:rsidRPr="00BB3565">
        <w:rPr>
          <w:rFonts w:asciiTheme="minorHAnsi" w:hAnsiTheme="minorHAnsi" w:cstheme="minorHAnsi"/>
          <w:sz w:val="26"/>
          <w:szCs w:val="26"/>
        </w:rPr>
        <w:t>a</w:t>
      </w:r>
      <w:r w:rsidR="00320291" w:rsidRPr="00BB3565">
        <w:rPr>
          <w:rFonts w:asciiTheme="minorHAnsi" w:hAnsiTheme="minorHAnsi" w:cstheme="minorHAnsi"/>
          <w:sz w:val="26"/>
          <w:szCs w:val="26"/>
        </w:rPr>
        <w:t>trani / ha)</w:t>
      </w:r>
      <w:r w:rsidR="00761C0F" w:rsidRPr="00BB3565">
        <w:rPr>
          <w:rFonts w:asciiTheme="minorHAnsi" w:hAnsiTheme="minorHAnsi" w:cstheme="minorHAnsi"/>
          <w:color w:val="C00000"/>
          <w:sz w:val="26"/>
          <w:szCs w:val="26"/>
        </w:rPr>
        <w:t>. P</w:t>
      </w:r>
      <w:r w:rsidR="00320291" w:rsidRPr="00BB3565">
        <w:rPr>
          <w:rFonts w:asciiTheme="minorHAnsi" w:hAnsiTheme="minorHAnsi" w:cstheme="minorHAnsi"/>
          <w:color w:val="C00000"/>
          <w:sz w:val="26"/>
          <w:szCs w:val="26"/>
        </w:rPr>
        <w:t>astrarea</w:t>
      </w:r>
      <w:r w:rsidR="00761C0F" w:rsidRPr="00BB3565">
        <w:rPr>
          <w:rFonts w:asciiTheme="minorHAnsi" w:hAnsiTheme="minorHAnsi" w:cstheme="minorHAnsi"/>
          <w:color w:val="C00000"/>
          <w:sz w:val="26"/>
          <w:szCs w:val="26"/>
        </w:rPr>
        <w:t xml:space="preserve"> a cel putin 20 mc de lemn mort</w:t>
      </w:r>
      <w:r w:rsidR="00320291" w:rsidRPr="00BB3565">
        <w:rPr>
          <w:rFonts w:asciiTheme="minorHAnsi" w:hAnsiTheme="minorHAnsi" w:cstheme="minorHAnsi"/>
          <w:color w:val="C00000"/>
          <w:sz w:val="26"/>
          <w:szCs w:val="26"/>
        </w:rPr>
        <w:t>/ ha</w:t>
      </w:r>
    </w:p>
    <w:p w14:paraId="6985C7B5" w14:textId="77777777" w:rsidR="00320291" w:rsidRPr="00BB3565" w:rsidRDefault="003756AA"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în zonele de lizieră planarea de arbori și arbuș</w:t>
      </w:r>
      <w:r w:rsidR="00320291" w:rsidRPr="00BB3565">
        <w:rPr>
          <w:rFonts w:asciiTheme="minorHAnsi" w:hAnsiTheme="minorHAnsi" w:cstheme="minorHAnsi"/>
          <w:sz w:val="26"/>
          <w:szCs w:val="26"/>
        </w:rPr>
        <w:t>ti fructiferi</w:t>
      </w:r>
    </w:p>
    <w:p w14:paraId="4C4B547A" w14:textId="77777777" w:rsidR="00320291" w:rsidRPr="00BB3565" w:rsidRDefault="00320291" w:rsidP="00BB3565">
      <w:pPr>
        <w:pStyle w:val="Frspaiere1"/>
        <w:numPr>
          <w:ilvl w:val="0"/>
          <w:numId w:val="39"/>
        </w:numPr>
        <w:ind w:left="360"/>
        <w:jc w:val="both"/>
        <w:rPr>
          <w:rFonts w:asciiTheme="minorHAnsi" w:hAnsiTheme="minorHAnsi" w:cstheme="minorHAnsi"/>
          <w:sz w:val="26"/>
          <w:szCs w:val="26"/>
        </w:rPr>
      </w:pPr>
      <w:r w:rsidRPr="00BB3565">
        <w:rPr>
          <w:rFonts w:asciiTheme="minorHAnsi" w:hAnsiTheme="minorHAnsi" w:cstheme="minorHAnsi"/>
          <w:sz w:val="26"/>
          <w:szCs w:val="26"/>
        </w:rPr>
        <w:t>protejarea zonelor umede respectiv terenurile cu înmlăștinare permane</w:t>
      </w:r>
      <w:r w:rsidR="003756AA" w:rsidRPr="00BB3565">
        <w:rPr>
          <w:rFonts w:asciiTheme="minorHAnsi" w:hAnsiTheme="minorHAnsi" w:cstheme="minorHAnsi"/>
          <w:sz w:val="26"/>
          <w:szCs w:val="26"/>
        </w:rPr>
        <w:t>ntă, evitarea extragerii de masă lemnoasă</w:t>
      </w:r>
      <w:r w:rsidRPr="00BB3565">
        <w:rPr>
          <w:rFonts w:asciiTheme="minorHAnsi" w:hAnsiTheme="minorHAnsi" w:cstheme="minorHAnsi"/>
          <w:sz w:val="26"/>
          <w:szCs w:val="26"/>
        </w:rPr>
        <w:t>.</w:t>
      </w:r>
    </w:p>
    <w:p w14:paraId="00F4B17A" w14:textId="77777777" w:rsidR="003756AA" w:rsidRDefault="003756AA" w:rsidP="00BB3565">
      <w:pPr>
        <w:pStyle w:val="Frspaiere1"/>
        <w:ind w:left="360"/>
        <w:jc w:val="both"/>
        <w:rPr>
          <w:rFonts w:asciiTheme="minorHAnsi" w:hAnsiTheme="minorHAnsi" w:cstheme="minorHAnsi"/>
          <w:sz w:val="26"/>
          <w:szCs w:val="26"/>
        </w:rPr>
      </w:pPr>
    </w:p>
    <w:p w14:paraId="4649510A" w14:textId="77777777" w:rsidR="00DB2040" w:rsidRDefault="00DB2040" w:rsidP="00BB3565">
      <w:pPr>
        <w:pStyle w:val="Frspaiere1"/>
        <w:ind w:left="360"/>
        <w:jc w:val="both"/>
        <w:rPr>
          <w:rFonts w:asciiTheme="minorHAnsi" w:hAnsiTheme="minorHAnsi" w:cstheme="minorHAnsi"/>
          <w:sz w:val="26"/>
          <w:szCs w:val="26"/>
        </w:rPr>
      </w:pPr>
    </w:p>
    <w:p w14:paraId="05B6BD8F" w14:textId="77777777" w:rsidR="00DB2040" w:rsidRDefault="00DB2040" w:rsidP="00BB3565">
      <w:pPr>
        <w:pStyle w:val="Frspaiere1"/>
        <w:ind w:left="360"/>
        <w:jc w:val="both"/>
        <w:rPr>
          <w:rFonts w:asciiTheme="minorHAnsi" w:hAnsiTheme="minorHAnsi" w:cstheme="minorHAnsi"/>
          <w:sz w:val="26"/>
          <w:szCs w:val="26"/>
        </w:rPr>
      </w:pPr>
    </w:p>
    <w:p w14:paraId="4E92DC7B" w14:textId="77777777" w:rsidR="00DB2040" w:rsidRDefault="00DB2040" w:rsidP="00BB3565">
      <w:pPr>
        <w:pStyle w:val="Frspaiere1"/>
        <w:ind w:left="360"/>
        <w:jc w:val="both"/>
        <w:rPr>
          <w:rFonts w:asciiTheme="minorHAnsi" w:hAnsiTheme="minorHAnsi" w:cstheme="minorHAnsi"/>
          <w:sz w:val="26"/>
          <w:szCs w:val="26"/>
        </w:rPr>
      </w:pPr>
    </w:p>
    <w:p w14:paraId="73214A19" w14:textId="77777777" w:rsidR="00DB2040" w:rsidRPr="00BB3565" w:rsidRDefault="00DB2040" w:rsidP="00BB3565">
      <w:pPr>
        <w:pStyle w:val="Frspaiere1"/>
        <w:ind w:left="360"/>
        <w:jc w:val="both"/>
        <w:rPr>
          <w:rFonts w:asciiTheme="minorHAnsi" w:hAnsiTheme="minorHAnsi" w:cstheme="minorHAnsi"/>
          <w:sz w:val="26"/>
          <w:szCs w:val="26"/>
        </w:rPr>
      </w:pPr>
    </w:p>
    <w:p w14:paraId="5F24A51B" w14:textId="77777777" w:rsidR="0021052A" w:rsidRPr="00BB3565" w:rsidRDefault="0021052A"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privind protecția împotriva vânturilor periculoase și a zăpezilor umede:</w:t>
      </w:r>
    </w:p>
    <w:p w14:paraId="1BDED8C0"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ameliorarea compoziţiei arboretelor prin creşterea ponderii speciilor de amestec (paltin de munte, larice, cireş) şi a celor rezistente la acţiunea vânturilor puternice, prin folosirea unor formule de împădurire mai complexe în împăduririle care se realizează după tăierile de regenerare sau după </w:t>
      </w:r>
      <w:r w:rsidR="003756AA" w:rsidRPr="00BB3565">
        <w:rPr>
          <w:rFonts w:asciiTheme="minorHAnsi" w:hAnsiTheme="minorHAnsi" w:cstheme="minorHAnsi"/>
          <w:sz w:val="26"/>
          <w:szCs w:val="26"/>
          <w:lang w:val="ro-RO"/>
        </w:rPr>
        <w:t>doborâturile</w:t>
      </w:r>
      <w:r w:rsidRPr="00BB3565">
        <w:rPr>
          <w:rFonts w:asciiTheme="minorHAnsi" w:hAnsiTheme="minorHAnsi" w:cstheme="minorHAnsi"/>
          <w:sz w:val="26"/>
          <w:szCs w:val="26"/>
          <w:lang w:val="ro-RO"/>
        </w:rPr>
        <w:t xml:space="preserve"> masive;</w:t>
      </w:r>
    </w:p>
    <w:p w14:paraId="4F2DEC5B"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folosirea la împăduriri a unor puieţi proveniţi din ecotipuri locale, mai bine adaptate la condiţiile din zonă;</w:t>
      </w:r>
    </w:p>
    <w:p w14:paraId="2FD13826"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împădurirea sau reîmpădurirea cât mai rapidă a oricăror </w:t>
      </w:r>
      <w:r w:rsidRPr="00F64B4E">
        <w:rPr>
          <w:rFonts w:asciiTheme="minorHAnsi" w:hAnsiTheme="minorHAnsi" w:cstheme="minorHAnsi"/>
          <w:sz w:val="26"/>
          <w:szCs w:val="26"/>
          <w:lang w:val="ro-RO"/>
        </w:rPr>
        <w:t>terenuri goale</w:t>
      </w:r>
      <w:r w:rsidRPr="00BB3565">
        <w:rPr>
          <w:rFonts w:asciiTheme="minorHAnsi" w:hAnsiTheme="minorHAnsi" w:cstheme="minorHAnsi"/>
          <w:sz w:val="26"/>
          <w:szCs w:val="26"/>
          <w:lang w:val="ro-RO"/>
        </w:rPr>
        <w:t xml:space="preserve"> din cuprinsul pădurii;</w:t>
      </w:r>
    </w:p>
    <w:p w14:paraId="0863E286"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executarea la timp şi cu periodicitatea necesară a lucrărilor de îngrijire a arboretelor, evitându-se apariţia unor arborete tinere, foarte dese cu coeficienţi de zvelteţe ridicaţi, foarte vulnerabile la doborâturi şi rupturi;</w:t>
      </w:r>
    </w:p>
    <w:p w14:paraId="7AF5E48D"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executarea corespunzătoare a lucrărilor de igienizare a arboretelor;</w:t>
      </w:r>
    </w:p>
    <w:p w14:paraId="464DE611"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respectarea modului de aplicare a tratamentului tăierilor rase și a tăierilor progresive, etc. </w:t>
      </w:r>
    </w:p>
    <w:p w14:paraId="357FE2EF"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0631AC9D" w14:textId="77777777" w:rsidR="0021052A" w:rsidRPr="00BB3565" w:rsidRDefault="0021052A"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privind protecția împotriva incendiilor:</w:t>
      </w:r>
    </w:p>
    <w:p w14:paraId="3AB7C8F2"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întocmirea cu regularitate a planurilor de prevenire şi stingere a incendiilor;</w:t>
      </w:r>
    </w:p>
    <w:p w14:paraId="37A4B173"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construirea de observatoare înalte în puncte dominante şi organizarea supravegherii în perioadele secetoase, zilele de sărbătoare şi în zilele de pădure;</w:t>
      </w:r>
    </w:p>
    <w:p w14:paraId="443851D5"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procurarea şi verificarea periodică a materialelor pentru stingerea incendiilor;</w:t>
      </w:r>
    </w:p>
    <w:p w14:paraId="3FA8360A"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organizarea şi instruirea formaţiilor pentru stingerea incendiilor;</w:t>
      </w:r>
    </w:p>
    <w:p w14:paraId="332DF96C" w14:textId="77777777" w:rsidR="003756A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nu se va permite instalarea stânilor pe liziera pădurii, </w:t>
      </w:r>
    </w:p>
    <w:p w14:paraId="05C66B45"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dotarea tractoarelor care lucrează în pădure cu dispozitive parascântei, etc.</w:t>
      </w:r>
    </w:p>
    <w:p w14:paraId="280DF109"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39E4BE3C" w14:textId="77777777" w:rsidR="0021052A" w:rsidRPr="00BB3565" w:rsidRDefault="0021052A"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privind protecția împotriva bolilor și dăunătorilor:</w:t>
      </w:r>
    </w:p>
    <w:p w14:paraId="1762E714" w14:textId="77777777" w:rsidR="003756A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extragerea permanentă a exemplarelor uscate, </w:t>
      </w:r>
    </w:p>
    <w:p w14:paraId="4847B797"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extragerea imediată a exemplarelor doborâte de vânt sau de zăpadă;</w:t>
      </w:r>
    </w:p>
    <w:p w14:paraId="025B0715"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cojirea cioatelor la molid, în arboretele exploatate;</w:t>
      </w:r>
    </w:p>
    <w:p w14:paraId="792B6154"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evacuarea rapidă a materialului extras;</w:t>
      </w:r>
    </w:p>
    <w:p w14:paraId="1041D645"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evitarea rănirii trunchiurilor sănătoase în timpul exploatării materialului lemnos;</w:t>
      </w:r>
    </w:p>
    <w:p w14:paraId="48C5DE1F"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conservarea arboretelor de tip natural, pluriene, etajate şi amestecate şi aplicarea de tratamente pentru realizarea acestui fel de arborete;</w:t>
      </w:r>
    </w:p>
    <w:p w14:paraId="69E728EB"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menţinerea unei densităţi normale;</w:t>
      </w:r>
    </w:p>
    <w:p w14:paraId="6419C185" w14:textId="77777777" w:rsidR="0021052A" w:rsidRPr="00BB3565" w:rsidRDefault="0021052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executarea la timp a lucrăr</w:t>
      </w:r>
      <w:r w:rsidR="00320291" w:rsidRPr="00BB3565">
        <w:rPr>
          <w:rFonts w:asciiTheme="minorHAnsi" w:hAnsiTheme="minorHAnsi" w:cstheme="minorHAnsi"/>
          <w:sz w:val="26"/>
          <w:szCs w:val="26"/>
          <w:lang w:val="ro-RO"/>
        </w:rPr>
        <w:t>ilor de îngrijire a arboretelor</w:t>
      </w:r>
    </w:p>
    <w:p w14:paraId="4B21F8B6" w14:textId="77777777" w:rsidR="00DB2040" w:rsidRDefault="00DB2040" w:rsidP="00BB3565">
      <w:pPr>
        <w:pStyle w:val="Heading3"/>
        <w:spacing w:before="0" w:line="240" w:lineRule="auto"/>
        <w:rPr>
          <w:rFonts w:asciiTheme="minorHAnsi" w:eastAsia="Times New Roman" w:hAnsiTheme="minorHAnsi" w:cstheme="minorHAnsi"/>
          <w:bCs w:val="0"/>
          <w:color w:val="auto"/>
          <w:sz w:val="26"/>
          <w:szCs w:val="26"/>
          <w:lang w:val="ro-RO"/>
        </w:rPr>
      </w:pPr>
      <w:bookmarkStart w:id="0" w:name="_Toc99696301"/>
    </w:p>
    <w:p w14:paraId="714F3F72" w14:textId="77777777" w:rsidR="00320291" w:rsidRPr="00BB3565" w:rsidRDefault="00320291" w:rsidP="00BB3565">
      <w:pPr>
        <w:pStyle w:val="Heading3"/>
        <w:spacing w:before="0" w:line="240" w:lineRule="auto"/>
        <w:rPr>
          <w:rFonts w:asciiTheme="minorHAnsi" w:hAnsiTheme="minorHAnsi" w:cstheme="minorHAnsi"/>
          <w:sz w:val="26"/>
          <w:szCs w:val="26"/>
          <w:lang w:val="ro-RO"/>
        </w:rPr>
      </w:pPr>
      <w:r w:rsidRPr="00BB3565">
        <w:rPr>
          <w:rFonts w:asciiTheme="minorHAnsi" w:eastAsia="Times New Roman" w:hAnsiTheme="minorHAnsi" w:cstheme="minorHAnsi"/>
          <w:bCs w:val="0"/>
          <w:color w:val="auto"/>
          <w:sz w:val="26"/>
          <w:szCs w:val="26"/>
          <w:lang w:val="ro-RO"/>
        </w:rPr>
        <w:t>Măsuri pentru diminuarea impactului asupra factorului de mediu aer</w:t>
      </w:r>
      <w:bookmarkEnd w:id="0"/>
      <w:r w:rsidRPr="00BB3565">
        <w:rPr>
          <w:rFonts w:asciiTheme="minorHAnsi" w:eastAsia="Times New Roman" w:hAnsiTheme="minorHAnsi" w:cstheme="minorHAnsi"/>
          <w:bCs w:val="0"/>
          <w:color w:val="auto"/>
          <w:sz w:val="26"/>
          <w:szCs w:val="26"/>
          <w:lang w:val="ro-RO"/>
        </w:rPr>
        <w:t>:</w:t>
      </w:r>
    </w:p>
    <w:p w14:paraId="0841F6BF" w14:textId="77777777" w:rsidR="003756AA" w:rsidRPr="00BB3565" w:rsidRDefault="00320291" w:rsidP="00BB3565">
      <w:pPr>
        <w:numPr>
          <w:ilvl w:val="0"/>
          <w:numId w:val="36"/>
        </w:numPr>
        <w:spacing w:after="0" w:line="240" w:lineRule="auto"/>
        <w:ind w:left="360"/>
        <w:jc w:val="both"/>
        <w:textDirection w:val="btLr"/>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efectuarea la timp a reviziilor și reparațiilor </w:t>
      </w:r>
      <w:r w:rsidR="003756AA" w:rsidRPr="00BB3565">
        <w:rPr>
          <w:rFonts w:asciiTheme="minorHAnsi" w:hAnsiTheme="minorHAnsi" w:cstheme="minorHAnsi"/>
          <w:sz w:val="26"/>
          <w:szCs w:val="26"/>
          <w:lang w:val="ro-RO"/>
        </w:rPr>
        <w:t xml:space="preserve">utilajelor de exploatare </w:t>
      </w:r>
    </w:p>
    <w:p w14:paraId="65A3BA74" w14:textId="77777777" w:rsidR="00320291" w:rsidRPr="00BB3565" w:rsidRDefault="00320291" w:rsidP="00BB3565">
      <w:pPr>
        <w:numPr>
          <w:ilvl w:val="0"/>
          <w:numId w:val="36"/>
        </w:numPr>
        <w:spacing w:after="0" w:line="240" w:lineRule="auto"/>
        <w:ind w:left="360"/>
        <w:jc w:val="both"/>
        <w:textDirection w:val="btLr"/>
        <w:rPr>
          <w:rFonts w:asciiTheme="minorHAnsi" w:hAnsiTheme="minorHAnsi" w:cstheme="minorHAnsi"/>
          <w:sz w:val="26"/>
          <w:szCs w:val="26"/>
          <w:lang w:val="ro-RO"/>
        </w:rPr>
      </w:pPr>
      <w:r w:rsidRPr="00BB3565">
        <w:rPr>
          <w:rFonts w:asciiTheme="minorHAnsi" w:hAnsiTheme="minorHAnsi" w:cstheme="minorHAnsi"/>
          <w:sz w:val="26"/>
          <w:szCs w:val="26"/>
          <w:lang w:val="ro-RO"/>
        </w:rPr>
        <w:t>etapizarea lucrărilor silvice cu distribuirea desfășurării lor pe suprafețe restrânse (10 – 20 ha) de pădure;</w:t>
      </w:r>
    </w:p>
    <w:p w14:paraId="5534CF67" w14:textId="77777777" w:rsidR="00320291" w:rsidRPr="00BB3565" w:rsidRDefault="00320291" w:rsidP="00BB3565">
      <w:pPr>
        <w:numPr>
          <w:ilvl w:val="0"/>
          <w:numId w:val="36"/>
        </w:numPr>
        <w:spacing w:after="0" w:line="240" w:lineRule="auto"/>
        <w:ind w:left="360"/>
        <w:jc w:val="both"/>
        <w:textDirection w:val="btLr"/>
        <w:rPr>
          <w:rFonts w:asciiTheme="minorHAnsi" w:hAnsiTheme="minorHAnsi" w:cstheme="minorHAnsi"/>
          <w:sz w:val="26"/>
          <w:szCs w:val="26"/>
          <w:lang w:val="ro-RO"/>
        </w:rPr>
      </w:pPr>
      <w:r w:rsidRPr="00BB3565">
        <w:rPr>
          <w:rFonts w:asciiTheme="minorHAnsi" w:hAnsiTheme="minorHAnsi" w:cstheme="minorHAnsi"/>
          <w:sz w:val="26"/>
          <w:szCs w:val="26"/>
          <w:lang w:val="ro-RO"/>
        </w:rPr>
        <w:t>folosirea unui număr de utilaje și mijloace auto de transport adecvat fiecărei activități și evitarea supradimensionarea acestora;</w:t>
      </w:r>
    </w:p>
    <w:p w14:paraId="66058565" w14:textId="77777777" w:rsidR="00320291" w:rsidRPr="00BB3565" w:rsidRDefault="00320291" w:rsidP="00BB3565">
      <w:pPr>
        <w:numPr>
          <w:ilvl w:val="0"/>
          <w:numId w:val="36"/>
        </w:numPr>
        <w:spacing w:after="0" w:line="240" w:lineRule="auto"/>
        <w:ind w:left="360"/>
        <w:jc w:val="both"/>
        <w:textDirection w:val="btLr"/>
        <w:rPr>
          <w:rFonts w:asciiTheme="minorHAnsi" w:hAnsiTheme="minorHAnsi" w:cstheme="minorHAnsi"/>
          <w:sz w:val="26"/>
          <w:szCs w:val="26"/>
          <w:lang w:val="ro-RO"/>
        </w:rPr>
      </w:pPr>
      <w:r w:rsidRPr="00BB3565">
        <w:rPr>
          <w:rFonts w:asciiTheme="minorHAnsi" w:hAnsiTheme="minorHAnsi" w:cstheme="minorHAnsi"/>
          <w:sz w:val="26"/>
          <w:szCs w:val="26"/>
          <w:lang w:val="ro-RO"/>
        </w:rPr>
        <w:t>evitarea funcționării în gol a motoarelor u</w:t>
      </w:r>
      <w:r w:rsidR="003756AA" w:rsidRPr="00BB3565">
        <w:rPr>
          <w:rFonts w:asciiTheme="minorHAnsi" w:hAnsiTheme="minorHAnsi" w:cstheme="minorHAnsi"/>
          <w:sz w:val="26"/>
          <w:szCs w:val="26"/>
          <w:lang w:val="ro-RO"/>
        </w:rPr>
        <w:t>tilajelor și a mijloacelor auto</w:t>
      </w:r>
    </w:p>
    <w:p w14:paraId="7CDB71DE"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09AC4D5C"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322071B4"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21B6D179" w14:textId="77777777" w:rsidR="00320291" w:rsidRPr="00BB3565" w:rsidRDefault="00320291"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pentru diminuarea impactului asupra factorului de mediu apă:</w:t>
      </w:r>
    </w:p>
    <w:p w14:paraId="7D8EC294"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depozitarea resturilor de lemne și frunze rezultate și a rumegușului nu se va face în zone cu potențial de formare de torenți , albiile cursurilor de apă sau în locuri expuse viiturilor;</w:t>
      </w:r>
    </w:p>
    <w:p w14:paraId="68CBADBC"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amplasarea platformelor de colectare în zone accesibile mijloacelor auto pentru încărcare, s</w:t>
      </w:r>
      <w:r w:rsidR="003756AA" w:rsidRPr="00BB3565">
        <w:rPr>
          <w:rFonts w:asciiTheme="minorHAnsi" w:hAnsiTheme="minorHAnsi" w:cstheme="minorHAnsi"/>
          <w:sz w:val="26"/>
          <w:szCs w:val="26"/>
          <w:lang w:val="ro-RO"/>
        </w:rPr>
        <w:t>ituate cât mai aproape de drumurile existente</w:t>
      </w:r>
      <w:r w:rsidRPr="00BB3565">
        <w:rPr>
          <w:rFonts w:asciiTheme="minorHAnsi" w:hAnsiTheme="minorHAnsi" w:cstheme="minorHAnsi"/>
          <w:sz w:val="26"/>
          <w:szCs w:val="26"/>
          <w:lang w:val="ro-RO"/>
        </w:rPr>
        <w:t>;</w:t>
      </w:r>
    </w:p>
    <w:p w14:paraId="68D4FCCE"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este interzisă depozitarea masei lemnoase în albiile cursurilor de apă sau în locuri expuse viiturilor;</w:t>
      </w:r>
    </w:p>
    <w:p w14:paraId="4DF3602C"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este interzisă executarea de lucrări de întreținere a motoarelor mijloacelor auto sau a utilajelor folosite la exploatarea fondului forestier în zone situate în pădure, albiile cursurilor de apă sau în locuri expuse viiturilor;</w:t>
      </w:r>
    </w:p>
    <w:p w14:paraId="0CBD630F"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este interzisă alimentarea cu carburanți a mijloacelor auto sau a utilajelor folosite la exploatarea fondului forestier în zone situate în pădure, în albiile cursurilor de apă sau în locuri expuse viiturilor;</w:t>
      </w:r>
    </w:p>
    <w:p w14:paraId="588DFF94"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evitarea traversării cursurilor de apă de către utilajele și mijloacele auto care deservesc activitatea de exploatare</w:t>
      </w:r>
    </w:p>
    <w:p w14:paraId="5A92B565" w14:textId="77777777" w:rsidR="00DB2040" w:rsidRDefault="00DB2040" w:rsidP="00BB3565">
      <w:pPr>
        <w:spacing w:after="0" w:line="240" w:lineRule="auto"/>
        <w:contextualSpacing/>
        <w:jc w:val="both"/>
        <w:rPr>
          <w:rFonts w:asciiTheme="minorHAnsi" w:hAnsiTheme="minorHAnsi" w:cstheme="minorHAnsi"/>
          <w:b/>
          <w:sz w:val="26"/>
          <w:szCs w:val="26"/>
          <w:lang w:val="ro-RO"/>
        </w:rPr>
      </w:pPr>
    </w:p>
    <w:p w14:paraId="4945BB5B" w14:textId="77777777" w:rsidR="00320291" w:rsidRPr="00BB3565" w:rsidRDefault="00320291" w:rsidP="00BB3565">
      <w:pPr>
        <w:spacing w:after="0" w:line="240" w:lineRule="auto"/>
        <w:contextualSpacing/>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Măsuri pentru diminuarea impactului asupra factorului de mediu sol:</w:t>
      </w:r>
    </w:p>
    <w:p w14:paraId="13317FD5" w14:textId="77777777" w:rsidR="003756AA"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adoptarea unui sistem adecvat (ne-târâit) de transport a masei lemnoase, </w:t>
      </w:r>
    </w:p>
    <w:p w14:paraId="6D01C5D3"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in perioadele in care solul este umed și în perioadele ploioase exploatările și transportul materialului lemnos în afara drumurilor existente este interzisă</w:t>
      </w:r>
    </w:p>
    <w:p w14:paraId="780F1960" w14:textId="4490635B" w:rsidR="00320291" w:rsidRPr="00FC0AB4" w:rsidRDefault="00320291" w:rsidP="00BB3565">
      <w:pPr>
        <w:numPr>
          <w:ilvl w:val="0"/>
          <w:numId w:val="36"/>
        </w:numPr>
        <w:spacing w:after="0" w:line="240" w:lineRule="auto"/>
        <w:ind w:left="360"/>
        <w:jc w:val="both"/>
        <w:rPr>
          <w:rFonts w:asciiTheme="minorHAnsi" w:hAnsiTheme="minorHAnsi" w:cstheme="minorHAnsi"/>
          <w:strike/>
          <w:sz w:val="26"/>
          <w:szCs w:val="26"/>
          <w:lang w:val="ro-RO"/>
        </w:rPr>
      </w:pPr>
      <w:r w:rsidRPr="00BB3565">
        <w:rPr>
          <w:rFonts w:asciiTheme="minorHAnsi" w:hAnsiTheme="minorHAnsi" w:cstheme="minorHAnsi"/>
          <w:sz w:val="26"/>
          <w:szCs w:val="26"/>
          <w:lang w:val="ro-RO"/>
        </w:rPr>
        <w:t xml:space="preserve">alegerea de trasee ale căilor provizorii de scoatere a masei lemnoase cu o </w:t>
      </w:r>
      <w:r w:rsidR="003756AA" w:rsidRPr="00BB3565">
        <w:rPr>
          <w:rFonts w:asciiTheme="minorHAnsi" w:hAnsiTheme="minorHAnsi" w:cstheme="minorHAnsi"/>
          <w:sz w:val="26"/>
          <w:szCs w:val="26"/>
          <w:lang w:val="ro-RO"/>
        </w:rPr>
        <w:t>înclinație sub 20 %. P</w:t>
      </w:r>
      <w:r w:rsidRPr="00BB3565">
        <w:rPr>
          <w:rFonts w:asciiTheme="minorHAnsi" w:hAnsiTheme="minorHAnsi" w:cstheme="minorHAnsi"/>
          <w:sz w:val="26"/>
          <w:szCs w:val="26"/>
          <w:lang w:val="ro-RO"/>
        </w:rPr>
        <w:t>ierderile accidentale de carburanți și/sau lubrifianți de la utilajele și/sau mijloacele auto care deservesc activitatea de exploatare forestieră vor fi îndepă</w:t>
      </w:r>
      <w:r w:rsidR="003756AA" w:rsidRPr="00BB3565">
        <w:rPr>
          <w:rFonts w:asciiTheme="minorHAnsi" w:hAnsiTheme="minorHAnsi" w:cstheme="minorHAnsi"/>
          <w:sz w:val="26"/>
          <w:szCs w:val="26"/>
          <w:lang w:val="ro-RO"/>
        </w:rPr>
        <w:t xml:space="preserve">rtate imediat prin decopertare cu material absorbant (rumeguș). </w:t>
      </w:r>
      <w:r w:rsidRPr="00BB3565">
        <w:rPr>
          <w:rFonts w:asciiTheme="minorHAnsi" w:hAnsiTheme="minorHAnsi" w:cstheme="minorHAnsi"/>
          <w:sz w:val="26"/>
          <w:szCs w:val="26"/>
          <w:lang w:val="ro-RO"/>
        </w:rPr>
        <w:t xml:space="preserve">Pământul </w:t>
      </w:r>
      <w:r w:rsidR="00F64B4E">
        <w:rPr>
          <w:rFonts w:asciiTheme="minorHAnsi" w:hAnsiTheme="minorHAnsi" w:cstheme="minorHAnsi"/>
          <w:sz w:val="26"/>
          <w:szCs w:val="26"/>
          <w:lang w:val="ro-RO"/>
        </w:rPr>
        <w:t>și rumegușul cu carburanți</w:t>
      </w:r>
      <w:r w:rsidRPr="00BB3565">
        <w:rPr>
          <w:rFonts w:asciiTheme="minorHAnsi" w:hAnsiTheme="minorHAnsi" w:cstheme="minorHAnsi"/>
          <w:sz w:val="26"/>
          <w:szCs w:val="26"/>
          <w:lang w:val="ro-RO"/>
        </w:rPr>
        <w:t xml:space="preserve">, rezultat în urma </w:t>
      </w:r>
      <w:r w:rsidR="00F64B4E">
        <w:rPr>
          <w:rFonts w:asciiTheme="minorHAnsi" w:hAnsiTheme="minorHAnsi" w:cstheme="minorHAnsi"/>
          <w:sz w:val="26"/>
          <w:szCs w:val="26"/>
          <w:lang w:val="ro-RO"/>
        </w:rPr>
        <w:t>înlăturării accidentului</w:t>
      </w:r>
      <w:r w:rsidRPr="00BB3565">
        <w:rPr>
          <w:rFonts w:asciiTheme="minorHAnsi" w:hAnsiTheme="minorHAnsi" w:cstheme="minorHAnsi"/>
          <w:sz w:val="26"/>
          <w:szCs w:val="26"/>
          <w:lang w:val="ro-RO"/>
        </w:rPr>
        <w:t xml:space="preserve">, va fi depozitat temporar pe suprafețe impermeabile de unde va fi transportat </w:t>
      </w:r>
      <w:r w:rsidR="009C74BE" w:rsidRPr="00F64B4E">
        <w:rPr>
          <w:rFonts w:asciiTheme="minorHAnsi" w:hAnsiTheme="minorHAnsi" w:cstheme="minorHAnsi"/>
          <w:sz w:val="26"/>
          <w:szCs w:val="26"/>
          <w:lang w:val="ro-RO"/>
        </w:rPr>
        <w:t>pentru</w:t>
      </w:r>
      <w:r w:rsidR="00FC0AB4" w:rsidRPr="00F64B4E">
        <w:rPr>
          <w:rFonts w:asciiTheme="minorHAnsi" w:hAnsiTheme="minorHAnsi" w:cstheme="minorHAnsi"/>
          <w:sz w:val="26"/>
          <w:szCs w:val="26"/>
          <w:lang w:val="ro-RO"/>
        </w:rPr>
        <w:t xml:space="preserve"> eliminare, fiind considerat deșeu periculos</w:t>
      </w:r>
      <w:r w:rsidR="00F64B4E">
        <w:rPr>
          <w:rFonts w:asciiTheme="minorHAnsi" w:hAnsiTheme="minorHAnsi" w:cstheme="minorHAnsi"/>
          <w:strike/>
          <w:sz w:val="26"/>
          <w:szCs w:val="26"/>
          <w:lang w:val="ro-RO"/>
        </w:rPr>
        <w:t>,</w:t>
      </w:r>
    </w:p>
    <w:p w14:paraId="764D5D1A" w14:textId="00CE6065"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dotarea utilajelor care deservesc activitatea de exploatare forestieră (TAF – uri) cu anvelope de lățime mare</w:t>
      </w:r>
      <w:r w:rsidR="009C74BE">
        <w:rPr>
          <w:rFonts w:asciiTheme="minorHAnsi" w:hAnsiTheme="minorHAnsi" w:cstheme="minorHAnsi"/>
          <w:sz w:val="26"/>
          <w:szCs w:val="26"/>
          <w:lang w:val="ro-RO"/>
        </w:rPr>
        <w:t>,</w:t>
      </w:r>
      <w:r w:rsidRPr="00BB3565">
        <w:rPr>
          <w:rFonts w:asciiTheme="minorHAnsi" w:hAnsiTheme="minorHAnsi" w:cstheme="minorHAnsi"/>
          <w:sz w:val="26"/>
          <w:szCs w:val="26"/>
          <w:lang w:val="ro-RO"/>
        </w:rPr>
        <w:t xml:space="preserve"> care să aibă ca efect reducerea presiunii pe sol și implicit reducerea fenomenului de tasare;</w:t>
      </w:r>
    </w:p>
    <w:p w14:paraId="10F99793"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refacerea portanței solului (prin nivelarea terenului) pe traseele căilor provizorii de scoatere a masei lemnoase, dacă s-au format șanțuri sau șleauri;</w:t>
      </w:r>
    </w:p>
    <w:p w14:paraId="52388FE2"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alegerea de trasee ale căilor provizorii de scoatere a masei lemnoase care să parcurgă distanțe cât se poate de scurte;</w:t>
      </w:r>
    </w:p>
    <w:p w14:paraId="5EF4B4C1"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platformele pentru depozitarea provizorie a masei lemnoase vor fi alese în zone care să prevină posibile poluări ale solului (drumuri forestiere, platforme asfaltate situate limitrof șoselelor existente în zonă, etc.).</w:t>
      </w:r>
    </w:p>
    <w:p w14:paraId="6CC74047" w14:textId="77777777" w:rsidR="00DB2040" w:rsidRDefault="00DB2040" w:rsidP="00BB3565">
      <w:pPr>
        <w:pStyle w:val="Heading2"/>
        <w:spacing w:before="0" w:line="240" w:lineRule="auto"/>
        <w:jc w:val="both"/>
        <w:rPr>
          <w:rFonts w:asciiTheme="minorHAnsi" w:eastAsia="Times New Roman" w:hAnsiTheme="minorHAnsi" w:cstheme="minorHAnsi"/>
          <w:bCs w:val="0"/>
          <w:color w:val="auto"/>
          <w:lang w:val="ro-RO"/>
        </w:rPr>
      </w:pPr>
      <w:bookmarkStart w:id="1" w:name="_Toc99696304"/>
    </w:p>
    <w:p w14:paraId="32F9E0C6" w14:textId="77777777" w:rsidR="00320291" w:rsidRPr="00BB3565" w:rsidRDefault="00320291" w:rsidP="00BB3565">
      <w:pPr>
        <w:pStyle w:val="Heading2"/>
        <w:spacing w:before="0" w:line="240" w:lineRule="auto"/>
        <w:jc w:val="both"/>
        <w:rPr>
          <w:rFonts w:asciiTheme="minorHAnsi" w:eastAsia="Times New Roman" w:hAnsiTheme="minorHAnsi" w:cstheme="minorHAnsi"/>
          <w:bCs w:val="0"/>
          <w:color w:val="auto"/>
          <w:lang w:val="ro-RO"/>
        </w:rPr>
      </w:pPr>
      <w:r w:rsidRPr="00BB3565">
        <w:rPr>
          <w:rFonts w:asciiTheme="minorHAnsi" w:eastAsia="Times New Roman" w:hAnsiTheme="minorHAnsi" w:cstheme="minorHAnsi"/>
          <w:bCs w:val="0"/>
          <w:color w:val="auto"/>
          <w:lang w:val="ro-RO"/>
        </w:rPr>
        <w:t>M</w:t>
      </w:r>
      <w:r w:rsidR="003756AA" w:rsidRPr="00BB3565">
        <w:rPr>
          <w:rFonts w:asciiTheme="minorHAnsi" w:eastAsia="Times New Roman" w:hAnsiTheme="minorHAnsi" w:cstheme="minorHAnsi"/>
          <w:bCs w:val="0"/>
          <w:color w:val="auto"/>
          <w:lang w:val="ro-RO"/>
        </w:rPr>
        <w:t>ăsurile optime care se pot lua î</w:t>
      </w:r>
      <w:r w:rsidRPr="00BB3565">
        <w:rPr>
          <w:rFonts w:asciiTheme="minorHAnsi" w:eastAsia="Times New Roman" w:hAnsiTheme="minorHAnsi" w:cstheme="minorHAnsi"/>
          <w:bCs w:val="0"/>
          <w:color w:val="auto"/>
          <w:lang w:val="ro-RO"/>
        </w:rPr>
        <w:t>n cazul arboretelor calamitate pentru</w:t>
      </w:r>
      <w:r w:rsidR="003756AA" w:rsidRPr="00BB3565">
        <w:rPr>
          <w:rFonts w:asciiTheme="minorHAnsi" w:eastAsia="Times New Roman" w:hAnsiTheme="minorHAnsi" w:cstheme="minorHAnsi"/>
          <w:bCs w:val="0"/>
          <w:color w:val="auto"/>
          <w:lang w:val="ro-RO"/>
        </w:rPr>
        <w:t xml:space="preserve"> refacerea fondului forestier (împădurire/refacere naturală) pentru menț</w:t>
      </w:r>
      <w:r w:rsidRPr="00BB3565">
        <w:rPr>
          <w:rFonts w:asciiTheme="minorHAnsi" w:eastAsia="Times New Roman" w:hAnsiTheme="minorHAnsi" w:cstheme="minorHAnsi"/>
          <w:bCs w:val="0"/>
          <w:color w:val="auto"/>
          <w:lang w:val="ro-RO"/>
        </w:rPr>
        <w:t>inerea sta</w:t>
      </w:r>
      <w:r w:rsidR="003756AA" w:rsidRPr="00BB3565">
        <w:rPr>
          <w:rFonts w:asciiTheme="minorHAnsi" w:eastAsia="Times New Roman" w:hAnsiTheme="minorHAnsi" w:cstheme="minorHAnsi"/>
          <w:bCs w:val="0"/>
          <w:color w:val="auto"/>
          <w:lang w:val="ro-RO"/>
        </w:rPr>
        <w:t>tutului de conservare favorabilă a speciilor ș</w:t>
      </w:r>
      <w:r w:rsidRPr="00BB3565">
        <w:rPr>
          <w:rFonts w:asciiTheme="minorHAnsi" w:eastAsia="Times New Roman" w:hAnsiTheme="minorHAnsi" w:cstheme="minorHAnsi"/>
          <w:bCs w:val="0"/>
          <w:color w:val="auto"/>
          <w:lang w:val="ro-RO"/>
        </w:rPr>
        <w:t>i ha</w:t>
      </w:r>
      <w:r w:rsidR="003756AA" w:rsidRPr="00BB3565">
        <w:rPr>
          <w:rFonts w:asciiTheme="minorHAnsi" w:eastAsia="Times New Roman" w:hAnsiTheme="minorHAnsi" w:cstheme="minorHAnsi"/>
          <w:bCs w:val="0"/>
          <w:color w:val="auto"/>
          <w:lang w:val="ro-RO"/>
        </w:rPr>
        <w:t>bitatelor de interes comunitar și național î</w:t>
      </w:r>
      <w:r w:rsidRPr="00BB3565">
        <w:rPr>
          <w:rFonts w:asciiTheme="minorHAnsi" w:eastAsia="Times New Roman" w:hAnsiTheme="minorHAnsi" w:cstheme="minorHAnsi"/>
          <w:bCs w:val="0"/>
          <w:color w:val="auto"/>
          <w:lang w:val="ro-RO"/>
        </w:rPr>
        <w:t>n cazul arboretelor calamitate</w:t>
      </w:r>
      <w:bookmarkEnd w:id="1"/>
    </w:p>
    <w:p w14:paraId="3730E4DF"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extragerea int</w:t>
      </w:r>
      <w:r w:rsidR="003756AA" w:rsidRPr="00BB3565">
        <w:rPr>
          <w:rFonts w:asciiTheme="minorHAnsi" w:hAnsiTheme="minorHAnsi" w:cstheme="minorHAnsi"/>
          <w:sz w:val="26"/>
          <w:szCs w:val="26"/>
          <w:lang w:val="ro-RO"/>
        </w:rPr>
        <w:t>egrală a materialului lemnos - î</w:t>
      </w:r>
      <w:r w:rsidRPr="00BB3565">
        <w:rPr>
          <w:rFonts w:asciiTheme="minorHAnsi" w:hAnsiTheme="minorHAnsi" w:cstheme="minorHAnsi"/>
          <w:sz w:val="26"/>
          <w:szCs w:val="26"/>
          <w:lang w:val="ro-RO"/>
        </w:rPr>
        <w:t xml:space="preserve">n arboretele afectate integral </w:t>
      </w:r>
      <w:r w:rsidR="003756AA" w:rsidRPr="00BB3565">
        <w:rPr>
          <w:rFonts w:asciiTheme="minorHAnsi" w:hAnsiTheme="minorHAnsi" w:cstheme="minorHAnsi"/>
          <w:sz w:val="26"/>
          <w:szCs w:val="26"/>
          <w:lang w:val="ro-RO"/>
        </w:rPr>
        <w:t>de factori biotici şi abiotici și î</w:t>
      </w:r>
      <w:r w:rsidRPr="00BB3565">
        <w:rPr>
          <w:rFonts w:asciiTheme="minorHAnsi" w:hAnsiTheme="minorHAnsi" w:cstheme="minorHAnsi"/>
          <w:sz w:val="26"/>
          <w:szCs w:val="26"/>
          <w:lang w:val="ro-RO"/>
        </w:rPr>
        <w:t>n cele care, prin extragerea arborilor afectaţi, se determină încadrarea arboretelor în urgenţa I de regenerare;</w:t>
      </w:r>
    </w:p>
    <w:p w14:paraId="69C909CA" w14:textId="77777777" w:rsidR="003756AA"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extragerea arborilor afectaţi - în arboretele afectate parţial de factori biotici şi abiotici.</w:t>
      </w:r>
    </w:p>
    <w:p w14:paraId="60896EDC" w14:textId="724075C5" w:rsidR="0021052A"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Volumul rezultat se va încadra ca:</w:t>
      </w:r>
      <w:r w:rsidR="003756AA" w:rsidRPr="00BB3565">
        <w:rPr>
          <w:rFonts w:asciiTheme="minorHAnsi" w:hAnsiTheme="minorHAnsi" w:cstheme="minorHAnsi"/>
          <w:sz w:val="26"/>
          <w:szCs w:val="26"/>
          <w:lang w:val="ro-RO"/>
        </w:rPr>
        <w:t xml:space="preserve"> </w:t>
      </w:r>
      <w:r w:rsidRPr="00BB3565">
        <w:rPr>
          <w:rFonts w:asciiTheme="minorHAnsi" w:hAnsiTheme="minorHAnsi" w:cstheme="minorHAnsi"/>
          <w:sz w:val="26"/>
          <w:szCs w:val="26"/>
          <w:lang w:val="ro-RO"/>
        </w:rPr>
        <w:t xml:space="preserve">produse accidentale I - volumul provenit din arboretele afectate integral de factori biotici şi abiotici precum şi </w:t>
      </w:r>
      <w:r w:rsidR="003756AA" w:rsidRPr="00BB3565">
        <w:rPr>
          <w:rFonts w:asciiTheme="minorHAnsi" w:hAnsiTheme="minorHAnsi" w:cstheme="minorHAnsi"/>
          <w:sz w:val="26"/>
          <w:szCs w:val="26"/>
          <w:lang w:val="ro-RO"/>
        </w:rPr>
        <w:t>cel din arboretele cu vârste de peste 60 ani</w:t>
      </w:r>
      <w:r w:rsidR="003756AA" w:rsidRPr="00F64B4E">
        <w:rPr>
          <w:rFonts w:asciiTheme="minorHAnsi" w:hAnsiTheme="minorHAnsi" w:cstheme="minorHAnsi"/>
          <w:sz w:val="26"/>
          <w:szCs w:val="26"/>
          <w:lang w:val="ro-RO"/>
        </w:rPr>
        <w:t>. P</w:t>
      </w:r>
      <w:r w:rsidRPr="00F64B4E">
        <w:rPr>
          <w:rFonts w:asciiTheme="minorHAnsi" w:hAnsiTheme="minorHAnsi" w:cstheme="minorHAnsi"/>
          <w:sz w:val="26"/>
          <w:szCs w:val="26"/>
          <w:lang w:val="ro-RO"/>
        </w:rPr>
        <w:t>roduse</w:t>
      </w:r>
      <w:r w:rsidRPr="00BB3565">
        <w:rPr>
          <w:rFonts w:asciiTheme="minorHAnsi" w:hAnsiTheme="minorHAnsi" w:cstheme="minorHAnsi"/>
          <w:sz w:val="26"/>
          <w:szCs w:val="26"/>
          <w:lang w:val="ro-RO"/>
        </w:rPr>
        <w:t xml:space="preserve"> accidentale II - volumul provenit din arboretele cu vârste sub 60 de ani, afectate parţial de factori biotici şi abiotici.</w:t>
      </w:r>
    </w:p>
    <w:p w14:paraId="136EDE05" w14:textId="77777777" w:rsidR="00DB2040" w:rsidRDefault="00DB2040" w:rsidP="00BB3565">
      <w:pPr>
        <w:spacing w:after="0" w:line="240" w:lineRule="auto"/>
        <w:jc w:val="both"/>
        <w:rPr>
          <w:rFonts w:asciiTheme="minorHAnsi" w:hAnsiTheme="minorHAnsi" w:cstheme="minorHAnsi"/>
          <w:b/>
          <w:sz w:val="26"/>
          <w:szCs w:val="26"/>
          <w:lang w:val="ro-RO"/>
        </w:rPr>
      </w:pPr>
      <w:bookmarkStart w:id="2" w:name="_Toc99696306"/>
    </w:p>
    <w:p w14:paraId="1F480F1B" w14:textId="77777777" w:rsidR="0021052A" w:rsidRPr="00BB3565" w:rsidRDefault="003756AA" w:rsidP="00BB3565">
      <w:pPr>
        <w:spacing w:after="0" w:line="240" w:lineRule="auto"/>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Mă</w:t>
      </w:r>
      <w:r w:rsidR="00320291" w:rsidRPr="00BB3565">
        <w:rPr>
          <w:rFonts w:asciiTheme="minorHAnsi" w:hAnsiTheme="minorHAnsi" w:cstheme="minorHAnsi"/>
          <w:b/>
          <w:sz w:val="26"/>
          <w:szCs w:val="26"/>
          <w:lang w:val="ro-RO"/>
        </w:rPr>
        <w:t>suri de reducere</w:t>
      </w:r>
      <w:r w:rsidRPr="00BB3565">
        <w:rPr>
          <w:rFonts w:asciiTheme="minorHAnsi" w:hAnsiTheme="minorHAnsi" w:cstheme="minorHAnsi"/>
          <w:b/>
          <w:sz w:val="26"/>
          <w:szCs w:val="26"/>
          <w:lang w:val="ro-RO"/>
        </w:rPr>
        <w:t xml:space="preserve"> </w:t>
      </w:r>
      <w:r w:rsidR="007352A2" w:rsidRPr="00BB3565">
        <w:rPr>
          <w:rFonts w:asciiTheme="minorHAnsi" w:hAnsiTheme="minorHAnsi" w:cstheme="minorHAnsi"/>
          <w:b/>
          <w:sz w:val="26"/>
          <w:szCs w:val="26"/>
          <w:lang w:val="ro-RO"/>
        </w:rPr>
        <w:t xml:space="preserve">generale </w:t>
      </w:r>
      <w:r w:rsidRPr="00BB3565">
        <w:rPr>
          <w:rFonts w:asciiTheme="minorHAnsi" w:hAnsiTheme="minorHAnsi" w:cstheme="minorHAnsi"/>
          <w:b/>
          <w:sz w:val="26"/>
          <w:szCs w:val="26"/>
          <w:lang w:val="ro-RO"/>
        </w:rPr>
        <w:t>a impactului asupra speciilor ș</w:t>
      </w:r>
      <w:r w:rsidR="00320291" w:rsidRPr="00BB3565">
        <w:rPr>
          <w:rFonts w:asciiTheme="minorHAnsi" w:hAnsiTheme="minorHAnsi" w:cstheme="minorHAnsi"/>
          <w:b/>
          <w:sz w:val="26"/>
          <w:szCs w:val="26"/>
          <w:lang w:val="ro-RO"/>
        </w:rPr>
        <w:t>i habitatelor de interes comunitar</w:t>
      </w:r>
      <w:bookmarkEnd w:id="2"/>
      <w:r w:rsidR="00320291" w:rsidRPr="00BB3565">
        <w:rPr>
          <w:rFonts w:asciiTheme="minorHAnsi" w:hAnsiTheme="minorHAnsi" w:cstheme="minorHAnsi"/>
          <w:b/>
          <w:sz w:val="26"/>
          <w:szCs w:val="26"/>
          <w:lang w:val="ro-RO"/>
        </w:rPr>
        <w:t>:</w:t>
      </w:r>
    </w:p>
    <w:p w14:paraId="2A783582"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păstrarea arborilor cu scorburi ce pot fi utilizate ca locuri de cuibărit de către păsări și mamifere mici - în toate unitățile amenajistice;</w:t>
      </w:r>
    </w:p>
    <w:p w14:paraId="60A986A1"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arboretele ce au fost identificate ca fiind arborete cu stare nefavorabilă sau parțial favorabilă, în care au fost propuse lucrări de curățiri sau rărituri, vor fi conduse pentru a asigura îmbunătățirea stării de conservare. Aceste arborete necesită intervenții pentru reconstrucție ecologică, prin promovarea speciilor specifice habitatului, aflate diseminat sau în proporție redusă în arborete – în toate arboretele în care s-au propus rărituri sau curățiri;</w:t>
      </w:r>
    </w:p>
    <w:p w14:paraId="629EB67D"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compozițiile țel și compozițiile de regenerare vor fi adaptate pentru a asigura compoziția tipică a habitatelor – în unitățile amenajistice propuse pentru completări, împăduriri sau promovarea regenerării naturale;</w:t>
      </w:r>
    </w:p>
    <w:p w14:paraId="7DCBB7BE"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păstrarea a minim 10 arbori maturi, uscați sau în descompunere pe hectar, pentru a asigura un habitat potrivit pentru ciocănitori, păsări de pradă, insecte și numeroase plante inferioare (fungi, ferigi, briofite, etc) – în toate unitățile amenajistice;</w:t>
      </w:r>
    </w:p>
    <w:p w14:paraId="0B54E82A"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adaptarea periodizării operațiunilor silviculturale și de tăiere așa încât să se evite interferența cu sezonul de reproducere al speciilor animale sensibile, în special cuibăritul de primăvară și perioadele de împerechere ale păsărilor de pădure – în toate unitățile amenajistice;</w:t>
      </w:r>
    </w:p>
    <w:p w14:paraId="535B5BB6"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menținerea terenurilor pentru hrana vânatului și a terenurilor administrative la stadiul actual evitându-se împădurirea acestora;</w:t>
      </w:r>
    </w:p>
    <w:p w14:paraId="72DA47C1" w14:textId="39C101CC" w:rsidR="00320291" w:rsidRPr="00BB3565" w:rsidRDefault="003756AA"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reconstru</w:t>
      </w:r>
      <w:r w:rsidR="00F64B4E" w:rsidRPr="00F64B4E">
        <w:rPr>
          <w:rFonts w:asciiTheme="minorHAnsi" w:hAnsiTheme="minorHAnsi" w:cstheme="minorHAnsi"/>
          <w:sz w:val="26"/>
          <w:szCs w:val="26"/>
          <w:lang w:val="ro-RO"/>
        </w:rPr>
        <w:t>cț</w:t>
      </w:r>
      <w:r w:rsidRPr="00F64B4E">
        <w:rPr>
          <w:rFonts w:asciiTheme="minorHAnsi" w:hAnsiTheme="minorHAnsi" w:cstheme="minorHAnsi"/>
          <w:sz w:val="26"/>
          <w:szCs w:val="26"/>
          <w:lang w:val="ro-RO"/>
        </w:rPr>
        <w:t>ia</w:t>
      </w:r>
      <w:r w:rsidRPr="00BB3565">
        <w:rPr>
          <w:rFonts w:asciiTheme="minorHAnsi" w:hAnsiTheme="minorHAnsi" w:cstheme="minorHAnsi"/>
          <w:sz w:val="26"/>
          <w:szCs w:val="26"/>
          <w:lang w:val="ro-RO"/>
        </w:rPr>
        <w:t xml:space="preserve"> terenurilor a căror suprafață a fost afectată (inveliș</w:t>
      </w:r>
      <w:r w:rsidR="00320291" w:rsidRPr="00BB3565">
        <w:rPr>
          <w:rFonts w:asciiTheme="minorHAnsi" w:hAnsiTheme="minorHAnsi" w:cstheme="minorHAnsi"/>
          <w:sz w:val="26"/>
          <w:szCs w:val="26"/>
          <w:lang w:val="ro-RO"/>
        </w:rPr>
        <w:t>ul vegetal) la finalizarea l</w:t>
      </w:r>
      <w:r w:rsidRPr="00BB3565">
        <w:rPr>
          <w:rFonts w:asciiTheme="minorHAnsi" w:hAnsiTheme="minorHAnsi" w:cstheme="minorHAnsi"/>
          <w:sz w:val="26"/>
          <w:szCs w:val="26"/>
          <w:lang w:val="ro-RO"/>
        </w:rPr>
        <w:t>ucrărilor de exploatare și redarea terenurilor folosințelor iniț</w:t>
      </w:r>
      <w:r w:rsidR="00320291" w:rsidRPr="00BB3565">
        <w:rPr>
          <w:rFonts w:asciiTheme="minorHAnsi" w:hAnsiTheme="minorHAnsi" w:cstheme="minorHAnsi"/>
          <w:sz w:val="26"/>
          <w:szCs w:val="26"/>
          <w:lang w:val="ro-RO"/>
        </w:rPr>
        <w:t>iale;</w:t>
      </w:r>
    </w:p>
    <w:p w14:paraId="3AFFB3DF"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valorificarea la maximum a posibilităților de </w:t>
      </w:r>
      <w:r w:rsidR="003756AA" w:rsidRPr="00BB3565">
        <w:rPr>
          <w:rFonts w:asciiTheme="minorHAnsi" w:hAnsiTheme="minorHAnsi" w:cstheme="minorHAnsi"/>
          <w:sz w:val="26"/>
          <w:szCs w:val="26"/>
          <w:lang w:val="ro-RO"/>
        </w:rPr>
        <w:t>regenerare naturală din sămânță</w:t>
      </w:r>
    </w:p>
    <w:p w14:paraId="7EA4361E"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executarea la timp a lucrărilor de îngrijire </w:t>
      </w:r>
      <w:r w:rsidRPr="00F64B4E">
        <w:rPr>
          <w:rFonts w:asciiTheme="minorHAnsi" w:hAnsiTheme="minorHAnsi" w:cstheme="minorHAnsi"/>
          <w:sz w:val="26"/>
          <w:szCs w:val="26"/>
          <w:lang w:val="ro-RO"/>
        </w:rPr>
        <w:t>și conducere,</w:t>
      </w:r>
      <w:r w:rsidRPr="00BB3565">
        <w:rPr>
          <w:rFonts w:asciiTheme="minorHAnsi" w:hAnsiTheme="minorHAnsi" w:cstheme="minorHAnsi"/>
          <w:sz w:val="26"/>
          <w:szCs w:val="26"/>
          <w:lang w:val="ro-RO"/>
        </w:rPr>
        <w:t xml:space="preserve"> iar în cazul arboretelor în care nu s-a intervenit de mult timp, să de aplice intervenții de intensitate redusă dar mai frecvente;</w:t>
      </w:r>
    </w:p>
    <w:p w14:paraId="7CBD215E" w14:textId="0E06D421" w:rsidR="00320291" w:rsidRPr="00F64B4E"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F64B4E">
        <w:rPr>
          <w:rFonts w:asciiTheme="minorHAnsi" w:hAnsiTheme="minorHAnsi" w:cstheme="minorHAnsi"/>
          <w:sz w:val="26"/>
          <w:szCs w:val="26"/>
          <w:lang w:val="ro-RO"/>
        </w:rPr>
        <w:t>evitarea rănirii arborilor remanenți cu ocazia recoltării masei lemnoase;</w:t>
      </w:r>
    </w:p>
    <w:p w14:paraId="7EB618BE"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folosirea în cazul regenerărilor artificiale numai de puieți produși cu material seminologic de origine locală;</w:t>
      </w:r>
    </w:p>
    <w:p w14:paraId="2AE02C22" w14:textId="41D9E849" w:rsidR="00320291" w:rsidRPr="00F64B4E"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lastRenderedPageBreak/>
        <w:t xml:space="preserve">respectarea regulilor de recoltare a masei lemnoase </w:t>
      </w:r>
      <w:r w:rsidRPr="00F64B4E">
        <w:rPr>
          <w:rFonts w:asciiTheme="minorHAnsi" w:hAnsiTheme="minorHAnsi" w:cstheme="minorHAnsi"/>
          <w:sz w:val="26"/>
          <w:szCs w:val="26"/>
          <w:lang w:val="ro-RO"/>
        </w:rPr>
        <w:t>și evitarea rănirii arborilor remanenți;</w:t>
      </w:r>
    </w:p>
    <w:p w14:paraId="7509D89C"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respectarea măsurilor de identificare și prognoză a evoluției populațiilor principalelor insecte dăunătoare și agenți fitopatogeni, combaterea promptă (pe cât posibil pe cale biologică sau integrată) în caz de necesitate, executarea tuturor măsurilor fitosanitare necesare prevenirii înmulțirii în masă a insectelor dăunătoare și a proliferării agenților fitopatogeni;</w:t>
      </w:r>
    </w:p>
    <w:p w14:paraId="15C7C4B9" w14:textId="77777777" w:rsidR="00320291" w:rsidRPr="00BB3565" w:rsidRDefault="00320291"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evitarea colectării concentrate și pe o durată lungă a arborilor prin târâre, pe linia de cea mai mare pantă, pe terenurile cu înclinare mare, evitarea menținerii fără vegetație forestieră, pentru o perioadă îndelungată, a terenurilor înclinate, intervenția operativă în cazul apariției unor semne de torențialitate.</w:t>
      </w:r>
    </w:p>
    <w:p w14:paraId="2BD29DFD" w14:textId="77777777" w:rsidR="004654F4" w:rsidRPr="00BB3565" w:rsidRDefault="004654F4" w:rsidP="00BB3565">
      <w:pPr>
        <w:autoSpaceDE w:val="0"/>
        <w:autoSpaceDN w:val="0"/>
        <w:adjustRightInd w:val="0"/>
        <w:spacing w:after="0" w:line="240" w:lineRule="auto"/>
        <w:jc w:val="both"/>
        <w:rPr>
          <w:rFonts w:asciiTheme="minorHAnsi" w:hAnsiTheme="minorHAnsi" w:cstheme="minorHAnsi"/>
          <w:sz w:val="26"/>
          <w:szCs w:val="26"/>
          <w:lang w:val="ro-RO"/>
        </w:rPr>
      </w:pPr>
    </w:p>
    <w:p w14:paraId="4A03AFE7" w14:textId="77777777" w:rsidR="007352A2" w:rsidRPr="00BB3565" w:rsidRDefault="007352A2" w:rsidP="00BB3565">
      <w:pPr>
        <w:pStyle w:val="Heading4"/>
        <w:spacing w:before="0" w:line="240" w:lineRule="auto"/>
        <w:rPr>
          <w:rFonts w:asciiTheme="minorHAnsi" w:eastAsia="Times New Roman" w:hAnsiTheme="minorHAnsi" w:cstheme="minorHAnsi"/>
          <w:bCs w:val="0"/>
          <w:i w:val="0"/>
          <w:iCs w:val="0"/>
          <w:color w:val="auto"/>
          <w:sz w:val="26"/>
          <w:szCs w:val="26"/>
          <w:lang w:val="ro-RO"/>
        </w:rPr>
      </w:pPr>
      <w:bookmarkStart w:id="3" w:name="_Toc98859165"/>
      <w:r w:rsidRPr="00BB3565">
        <w:rPr>
          <w:rFonts w:asciiTheme="minorHAnsi" w:eastAsia="Times New Roman" w:hAnsiTheme="minorHAnsi" w:cstheme="minorHAnsi"/>
          <w:bCs w:val="0"/>
          <w:i w:val="0"/>
          <w:iCs w:val="0"/>
          <w:color w:val="auto"/>
          <w:sz w:val="26"/>
          <w:szCs w:val="26"/>
          <w:lang w:val="ro-RO"/>
        </w:rPr>
        <w:t xml:space="preserve">Măsuri de reducere a impactului asupra speciilor </w:t>
      </w:r>
      <w:bookmarkEnd w:id="3"/>
      <w:r w:rsidRPr="00BB3565">
        <w:rPr>
          <w:rFonts w:asciiTheme="minorHAnsi" w:eastAsia="Times New Roman" w:hAnsiTheme="minorHAnsi" w:cstheme="minorHAnsi"/>
          <w:bCs w:val="0"/>
          <w:i w:val="0"/>
          <w:iCs w:val="0"/>
          <w:color w:val="auto"/>
          <w:sz w:val="26"/>
          <w:szCs w:val="26"/>
          <w:lang w:val="ro-RO"/>
        </w:rPr>
        <w:t>de păsări:</w:t>
      </w:r>
    </w:p>
    <w:p w14:paraId="0A800537"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exceptarea de la tăiere a unui număr </w:t>
      </w:r>
      <w:r w:rsidRPr="00C65097">
        <w:rPr>
          <w:rFonts w:asciiTheme="minorHAnsi" w:hAnsiTheme="minorHAnsi" w:cstheme="minorHAnsi"/>
          <w:sz w:val="26"/>
          <w:szCs w:val="26"/>
          <w:lang w:val="ro-RO"/>
        </w:rPr>
        <w:t>de 5 arbori vârstnici/ha</w:t>
      </w:r>
      <w:r w:rsidRPr="00BB3565">
        <w:rPr>
          <w:rFonts w:asciiTheme="minorHAnsi" w:hAnsiTheme="minorHAnsi" w:cstheme="minorHAnsi"/>
          <w:sz w:val="26"/>
          <w:szCs w:val="26"/>
          <w:lang w:val="ro-RO"/>
        </w:rPr>
        <w:t xml:space="preserve"> de pădure, care reprezintă biotop de cuibărire, hrănire și puncte de observație pentru speciile de păsări.</w:t>
      </w:r>
    </w:p>
    <w:p w14:paraId="6C54CFB7"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conducerea arboretelor prin lucrările de silvicultură către structuri amestecate, care oferă condiţii optime de existenţă a unui număr mai mare de specii de păsări, din grupe diferite, comparativ cu arboretele monospecifice, monoetajate şi echiene</w:t>
      </w:r>
    </w:p>
    <w:p w14:paraId="0CB19D4A"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aplicarea de tăieri periodice pentru stimularea regenerării tufărișurilor şi subarboretului;</w:t>
      </w:r>
    </w:p>
    <w:p w14:paraId="14EBD276"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etapizarea lucrărilor silvice pe durata de valabilitate a amenajamentului (10 ani)</w:t>
      </w:r>
    </w:p>
    <w:p w14:paraId="35F5C3A6"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lucrările de tăiere de produse principale se vor realiza în afara perioadelor de cuibărit și creștere a puilor </w:t>
      </w:r>
      <w:r w:rsidRPr="00F64B4E">
        <w:rPr>
          <w:rFonts w:asciiTheme="minorHAnsi" w:hAnsiTheme="minorHAnsi" w:cstheme="minorHAnsi"/>
          <w:sz w:val="26"/>
          <w:szCs w:val="26"/>
          <w:lang w:val="ro-RO"/>
        </w:rPr>
        <w:t>(aprilie-iulie);</w:t>
      </w:r>
    </w:p>
    <w:p w14:paraId="305F756C" w14:textId="70B54404" w:rsidR="007352A2" w:rsidRPr="00F64B4E"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conservarea vegetației arbustive din parchete exploatate și mai ales de la liziera pădurii. </w:t>
      </w:r>
      <w:r w:rsidRPr="00F64B4E">
        <w:rPr>
          <w:rFonts w:asciiTheme="minorHAnsi" w:hAnsiTheme="minorHAnsi" w:cstheme="minorHAnsi"/>
          <w:sz w:val="26"/>
          <w:szCs w:val="26"/>
          <w:lang w:val="ro-RO"/>
        </w:rPr>
        <w:t xml:space="preserve">Se vor conserva îndeosebi speciile </w:t>
      </w:r>
      <w:proofErr w:type="spellStart"/>
      <w:r w:rsidRPr="00F64B4E">
        <w:rPr>
          <w:rFonts w:asciiTheme="minorHAnsi" w:hAnsiTheme="minorHAnsi" w:cstheme="minorHAnsi"/>
          <w:sz w:val="26"/>
          <w:szCs w:val="26"/>
          <w:lang w:val="ro-RO"/>
        </w:rPr>
        <w:t>arbustiv</w:t>
      </w:r>
      <w:r w:rsidR="00F64B4E" w:rsidRPr="00F64B4E">
        <w:rPr>
          <w:rFonts w:asciiTheme="minorHAnsi" w:hAnsiTheme="minorHAnsi" w:cstheme="minorHAnsi"/>
          <w:sz w:val="26"/>
          <w:szCs w:val="26"/>
          <w:lang w:val="ro-RO"/>
        </w:rPr>
        <w:t>e</w:t>
      </w:r>
      <w:proofErr w:type="spellEnd"/>
      <w:r w:rsidRPr="00F64B4E">
        <w:rPr>
          <w:rFonts w:asciiTheme="minorHAnsi" w:hAnsiTheme="minorHAnsi" w:cstheme="minorHAnsi"/>
          <w:sz w:val="26"/>
          <w:szCs w:val="26"/>
          <w:lang w:val="ro-RO"/>
        </w:rPr>
        <w:t>, cu spini, pentru diversificarea habitatelor de cuibărit.</w:t>
      </w:r>
    </w:p>
    <w:p w14:paraId="592879F6" w14:textId="77777777" w:rsidR="00DB2040" w:rsidRDefault="00DB2040" w:rsidP="00BB3565">
      <w:pPr>
        <w:pStyle w:val="Heading4"/>
        <w:spacing w:before="0" w:line="240" w:lineRule="auto"/>
        <w:jc w:val="both"/>
        <w:rPr>
          <w:rFonts w:asciiTheme="minorHAnsi" w:eastAsia="Times New Roman" w:hAnsiTheme="minorHAnsi" w:cstheme="minorHAnsi"/>
          <w:bCs w:val="0"/>
          <w:i w:val="0"/>
          <w:iCs w:val="0"/>
          <w:color w:val="auto"/>
          <w:sz w:val="26"/>
          <w:szCs w:val="26"/>
          <w:lang w:val="ro-RO"/>
        </w:rPr>
      </w:pPr>
      <w:bookmarkStart w:id="4" w:name="_Toc98859166"/>
    </w:p>
    <w:p w14:paraId="00DBC862" w14:textId="77777777" w:rsidR="007352A2" w:rsidRPr="00BB3565" w:rsidRDefault="007352A2" w:rsidP="00BB3565">
      <w:pPr>
        <w:pStyle w:val="Heading4"/>
        <w:spacing w:before="0" w:line="240" w:lineRule="auto"/>
        <w:jc w:val="both"/>
        <w:rPr>
          <w:rFonts w:asciiTheme="minorHAnsi" w:eastAsia="Times New Roman" w:hAnsiTheme="minorHAnsi" w:cstheme="minorHAnsi"/>
          <w:bCs w:val="0"/>
          <w:i w:val="0"/>
          <w:iCs w:val="0"/>
          <w:color w:val="auto"/>
          <w:sz w:val="26"/>
          <w:szCs w:val="26"/>
          <w:lang w:val="ro-RO"/>
        </w:rPr>
      </w:pPr>
      <w:r w:rsidRPr="00BB3565">
        <w:rPr>
          <w:rFonts w:asciiTheme="minorHAnsi" w:eastAsia="Times New Roman" w:hAnsiTheme="minorHAnsi" w:cstheme="minorHAnsi"/>
          <w:bCs w:val="0"/>
          <w:i w:val="0"/>
          <w:iCs w:val="0"/>
          <w:color w:val="auto"/>
          <w:sz w:val="26"/>
          <w:szCs w:val="26"/>
          <w:lang w:val="ro-RO"/>
        </w:rPr>
        <w:t>Măsuri de reducere a impactului lucrărilor silvice asupra habitatelor naturale de interes comunitar</w:t>
      </w:r>
      <w:bookmarkEnd w:id="4"/>
      <w:r w:rsidRPr="00BB3565">
        <w:rPr>
          <w:rFonts w:asciiTheme="minorHAnsi" w:eastAsia="Times New Roman" w:hAnsiTheme="minorHAnsi" w:cstheme="minorHAnsi"/>
          <w:bCs w:val="0"/>
          <w:i w:val="0"/>
          <w:iCs w:val="0"/>
          <w:color w:val="auto"/>
          <w:sz w:val="26"/>
          <w:szCs w:val="26"/>
          <w:lang w:val="ro-RO"/>
        </w:rPr>
        <w:t>:</w:t>
      </w:r>
    </w:p>
    <w:p w14:paraId="0AA30E4E" w14:textId="77777777" w:rsidR="007352A2" w:rsidRPr="00BB3565" w:rsidRDefault="007352A2" w:rsidP="00BB3565">
      <w:pPr>
        <w:spacing w:after="0" w:line="240" w:lineRule="auto"/>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Măsuri aplicabile la lucrările de regenerare, îngrijire şi conducere:</w:t>
      </w:r>
    </w:p>
    <w:p w14:paraId="2C686A61"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vor promova speciile edificatoare pentru tipul de habitat.</w:t>
      </w:r>
    </w:p>
    <w:p w14:paraId="3CC5D861" w14:textId="77777777" w:rsidR="007352A2" w:rsidRPr="00BB3565" w:rsidRDefault="007352A2" w:rsidP="00BB3565">
      <w:pPr>
        <w:spacing w:after="0" w:line="240" w:lineRule="auto"/>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Măsuri aplicabile la lucrările de regenerare:</w:t>
      </w:r>
    </w:p>
    <w:p w14:paraId="0D0AC7DD"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pentru crearea unor condiţii bune de regenerare solul va fi mobilizat pe cel putin 30-40 % din suprafaţa ce urmează a fi plantată;</w:t>
      </w:r>
    </w:p>
    <w:p w14:paraId="71A21125"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materialul pentru plantat va fi de provenienţă locală.</w:t>
      </w:r>
    </w:p>
    <w:p w14:paraId="7178AA8E" w14:textId="77777777" w:rsidR="007352A2" w:rsidRPr="00BB3565" w:rsidRDefault="007352A2" w:rsidP="00BB3565">
      <w:pPr>
        <w:spacing w:after="0" w:line="240" w:lineRule="auto"/>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Măsuri aplicabile la rărituri:</w:t>
      </w:r>
    </w:p>
    <w:p w14:paraId="3D33FC00"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lucrările vor avea caracter selectiv, urmărindu-se promovarea fenotipurilor valoroase (în primul rând sub aspect biologic, dar şi economic) ale speciilor;</w:t>
      </w:r>
    </w:p>
    <w:p w14:paraId="0E5773EE"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intensitatea lucrărilor va fi adaptată particularităţilor ecologice ale speciilor. Indiferent de scopul urmărit, consistenţa nu se va reduce sub 0.75;</w:t>
      </w:r>
    </w:p>
    <w:p w14:paraId="4C072277"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pentru diminuarea evapotranspiraţiei produse de vânturile calde şi uscate, se recomandă menţinerea unui subarboret şi/sau subetaj continue şi a unor liziere bogate în specii secundare (arborescente) şi arbustive;</w:t>
      </w:r>
    </w:p>
    <w:p w14:paraId="48C20120"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frecvența lucrărilor este de 2-3 rărituri, cu periodicitatea de 3-4 ani.</w:t>
      </w:r>
    </w:p>
    <w:p w14:paraId="55B216EB" w14:textId="77777777" w:rsidR="007352A2" w:rsidRPr="00BB3565" w:rsidRDefault="007352A2" w:rsidP="00BB3565">
      <w:pPr>
        <w:spacing w:after="0" w:line="240" w:lineRule="auto"/>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Măsuri aplicabile la tăieri de igienă:</w:t>
      </w:r>
    </w:p>
    <w:p w14:paraId="2C261D99"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menţinerea  5 arbori uscaţi / ha, pentru conservarea biodiversităţii;</w:t>
      </w:r>
    </w:p>
    <w:p w14:paraId="4D4A4375"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lastRenderedPageBreak/>
        <w:t>tot pentru conservarea biodiversităţii, poate fi avută în vedere şi exceptarea de la tăiere a câtorva exemplare mature care vor fi păstrate în compoziţia noului arboret (5 – 10 arbori/ha;</w:t>
      </w:r>
    </w:p>
    <w:p w14:paraId="350AC748" w14:textId="77777777" w:rsidR="007352A2" w:rsidRPr="00BB3565" w:rsidRDefault="007352A2"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dacă este posibil, este de dorit ca în cuprinsul habitatului să se creeze şi să se menţină un mozaic de arborete cu vârste diferite (din care, în permanenţă, cel puţin unul să fie matur).</w:t>
      </w:r>
    </w:p>
    <w:p w14:paraId="798BDE95" w14:textId="77777777" w:rsidR="00111BDC" w:rsidRPr="00BB3565" w:rsidRDefault="00111BDC" w:rsidP="00BB3565">
      <w:pPr>
        <w:spacing w:after="0" w:line="240" w:lineRule="auto"/>
        <w:ind w:left="360"/>
        <w:jc w:val="both"/>
        <w:rPr>
          <w:rFonts w:asciiTheme="minorHAnsi" w:hAnsiTheme="minorHAnsi" w:cstheme="minorHAnsi"/>
          <w:sz w:val="26"/>
          <w:szCs w:val="26"/>
          <w:lang w:val="ro-RO"/>
        </w:rPr>
      </w:pPr>
    </w:p>
    <w:p w14:paraId="05E6FAA3" w14:textId="77777777" w:rsidR="00111BDC" w:rsidRPr="00BB3565" w:rsidRDefault="00111BDC" w:rsidP="00BB3565">
      <w:pPr>
        <w:pStyle w:val="Heading4"/>
        <w:spacing w:before="0" w:line="240" w:lineRule="auto"/>
        <w:rPr>
          <w:rFonts w:asciiTheme="minorHAnsi" w:eastAsia="Times New Roman" w:hAnsiTheme="minorHAnsi" w:cstheme="minorHAnsi"/>
          <w:bCs w:val="0"/>
          <w:i w:val="0"/>
          <w:iCs w:val="0"/>
          <w:color w:val="auto"/>
          <w:sz w:val="26"/>
          <w:szCs w:val="26"/>
          <w:lang w:val="ro-RO"/>
        </w:rPr>
      </w:pPr>
      <w:bookmarkStart w:id="5" w:name="_Toc98859167"/>
      <w:r w:rsidRPr="00BB3565">
        <w:rPr>
          <w:rFonts w:asciiTheme="minorHAnsi" w:eastAsia="Times New Roman" w:hAnsiTheme="minorHAnsi" w:cstheme="minorHAnsi"/>
          <w:bCs w:val="0"/>
          <w:i w:val="0"/>
          <w:iCs w:val="0"/>
          <w:color w:val="auto"/>
          <w:sz w:val="26"/>
          <w:szCs w:val="26"/>
          <w:lang w:val="ro-RO"/>
        </w:rPr>
        <w:t>Măsuri de reducere a impactului asupra speciilor de mamifere</w:t>
      </w:r>
      <w:bookmarkEnd w:id="5"/>
      <w:r w:rsidRPr="00BB3565">
        <w:rPr>
          <w:rFonts w:asciiTheme="minorHAnsi" w:eastAsia="Times New Roman" w:hAnsiTheme="minorHAnsi" w:cstheme="minorHAnsi"/>
          <w:bCs w:val="0"/>
          <w:i w:val="0"/>
          <w:iCs w:val="0"/>
          <w:color w:val="auto"/>
          <w:sz w:val="26"/>
          <w:szCs w:val="26"/>
          <w:lang w:val="ro-RO"/>
        </w:rPr>
        <w:t>:</w:t>
      </w:r>
    </w:p>
    <w:p w14:paraId="0929E01D"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bookmarkStart w:id="6" w:name="_Hlk108466953"/>
      <w:r w:rsidRPr="00BB3565">
        <w:rPr>
          <w:rFonts w:asciiTheme="minorHAnsi" w:hAnsiTheme="minorHAnsi" w:cstheme="minorHAnsi"/>
          <w:sz w:val="26"/>
          <w:szCs w:val="26"/>
          <w:lang w:val="ro-RO"/>
        </w:rPr>
        <w:t xml:space="preserve">realizarea lucrărilor în afara perioadelor de reproducere și creștere a puilor </w:t>
      </w:r>
      <w:r w:rsidRPr="00F64B4E">
        <w:rPr>
          <w:rFonts w:asciiTheme="minorHAnsi" w:hAnsiTheme="minorHAnsi" w:cstheme="minorHAnsi"/>
          <w:sz w:val="26"/>
          <w:szCs w:val="26"/>
          <w:lang w:val="ro-RO"/>
        </w:rPr>
        <w:t>(ianuarie-iulie)</w:t>
      </w:r>
      <w:r w:rsidRPr="00BB3565">
        <w:rPr>
          <w:rFonts w:asciiTheme="minorHAnsi" w:hAnsiTheme="minorHAnsi" w:cstheme="minorHAnsi"/>
          <w:sz w:val="26"/>
          <w:szCs w:val="26"/>
          <w:lang w:val="ro-RO"/>
        </w:rPr>
        <w:t xml:space="preserve"> având în vedere căutarea de bârloguri, etc. și perioada cea mai sensibilă cu temperaturile cele mai scăzute și realizarea lucrărilor cu prioritate în sezonul de toamnă - iarna timpurie</w:t>
      </w:r>
    </w:p>
    <w:p w14:paraId="2687620C"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utilizarea de echipamente și utilaje performante, care nu depășesc normele legale admise pentru producerea de zgomote și eliberarea de noxe în atmosferă;</w:t>
      </w:r>
    </w:p>
    <w:p w14:paraId="32C931F7"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prezența muncitorilor numai în zonele în care se desfășoară lucrările</w:t>
      </w:r>
    </w:p>
    <w:p w14:paraId="6B8E8EC5"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păstrarea arboretelor de peste 80 de ani la un nivel de 40% în trupurile Basca și Bărzăuța unde sunt habitate specifice pentru lup (</w:t>
      </w:r>
      <w:r w:rsidRPr="00BB3565">
        <w:rPr>
          <w:rFonts w:asciiTheme="minorHAnsi" w:hAnsiTheme="minorHAnsi" w:cstheme="minorHAnsi"/>
          <w:i/>
          <w:sz w:val="26"/>
          <w:szCs w:val="26"/>
          <w:lang w:val="ro-RO"/>
        </w:rPr>
        <w:t>Canis lupus</w:t>
      </w:r>
      <w:r w:rsidRPr="00BB3565">
        <w:rPr>
          <w:rFonts w:asciiTheme="minorHAnsi" w:hAnsiTheme="minorHAnsi" w:cstheme="minorHAnsi"/>
          <w:sz w:val="26"/>
          <w:szCs w:val="26"/>
          <w:lang w:val="ro-RO"/>
        </w:rPr>
        <w:t>), urs (</w:t>
      </w:r>
      <w:r w:rsidRPr="00BB3565">
        <w:rPr>
          <w:rFonts w:asciiTheme="minorHAnsi" w:hAnsiTheme="minorHAnsi" w:cstheme="minorHAnsi"/>
          <w:i/>
          <w:sz w:val="26"/>
          <w:szCs w:val="26"/>
          <w:lang w:val="ro-RO"/>
        </w:rPr>
        <w:t>Ursus arctos</w:t>
      </w:r>
      <w:r w:rsidRPr="00BB3565">
        <w:rPr>
          <w:rFonts w:asciiTheme="minorHAnsi" w:hAnsiTheme="minorHAnsi" w:cstheme="minorHAnsi"/>
          <w:sz w:val="26"/>
          <w:szCs w:val="26"/>
          <w:lang w:val="ro-RO"/>
        </w:rPr>
        <w:t>) și râs (</w:t>
      </w:r>
      <w:r w:rsidRPr="00BB3565">
        <w:rPr>
          <w:rFonts w:asciiTheme="minorHAnsi" w:hAnsiTheme="minorHAnsi" w:cstheme="minorHAnsi"/>
          <w:i/>
          <w:sz w:val="26"/>
          <w:szCs w:val="26"/>
          <w:lang w:val="ro-RO"/>
        </w:rPr>
        <w:t>Lynx lynx</w:t>
      </w:r>
      <w:r w:rsidRPr="00BB3565">
        <w:rPr>
          <w:rFonts w:asciiTheme="minorHAnsi" w:hAnsiTheme="minorHAnsi" w:cstheme="minorHAnsi"/>
          <w:i/>
          <w:iCs/>
          <w:color w:val="C00000"/>
          <w:sz w:val="26"/>
          <w:szCs w:val="26"/>
        </w:rPr>
        <w:t>)</w:t>
      </w:r>
      <w:bookmarkEnd w:id="6"/>
    </w:p>
    <w:p w14:paraId="570804B1" w14:textId="77777777" w:rsidR="00DB2040" w:rsidRDefault="00DB2040" w:rsidP="00BB3565">
      <w:pPr>
        <w:pStyle w:val="Heading4"/>
        <w:spacing w:before="0" w:line="240" w:lineRule="auto"/>
        <w:rPr>
          <w:rFonts w:asciiTheme="minorHAnsi" w:eastAsia="Times New Roman" w:hAnsiTheme="minorHAnsi" w:cstheme="minorHAnsi"/>
          <w:bCs w:val="0"/>
          <w:i w:val="0"/>
          <w:iCs w:val="0"/>
          <w:color w:val="auto"/>
          <w:sz w:val="26"/>
          <w:szCs w:val="26"/>
          <w:lang w:val="ro-RO"/>
        </w:rPr>
      </w:pPr>
      <w:bookmarkStart w:id="7" w:name="_Toc98859168"/>
    </w:p>
    <w:p w14:paraId="69A8CE25" w14:textId="77777777" w:rsidR="00111BDC" w:rsidRPr="00BB3565" w:rsidRDefault="00111BDC" w:rsidP="00BB3565">
      <w:pPr>
        <w:pStyle w:val="Heading4"/>
        <w:spacing w:before="0" w:line="240" w:lineRule="auto"/>
        <w:rPr>
          <w:rFonts w:asciiTheme="minorHAnsi" w:eastAsia="Times New Roman" w:hAnsiTheme="minorHAnsi" w:cstheme="minorHAnsi"/>
          <w:bCs w:val="0"/>
          <w:i w:val="0"/>
          <w:iCs w:val="0"/>
          <w:color w:val="auto"/>
          <w:sz w:val="26"/>
          <w:szCs w:val="26"/>
          <w:lang w:val="ro-RO"/>
        </w:rPr>
      </w:pPr>
      <w:r w:rsidRPr="00BB3565">
        <w:rPr>
          <w:rFonts w:asciiTheme="minorHAnsi" w:eastAsia="Times New Roman" w:hAnsiTheme="minorHAnsi" w:cstheme="minorHAnsi"/>
          <w:bCs w:val="0"/>
          <w:i w:val="0"/>
          <w:iCs w:val="0"/>
          <w:color w:val="auto"/>
          <w:sz w:val="26"/>
          <w:szCs w:val="26"/>
          <w:lang w:val="ro-RO"/>
        </w:rPr>
        <w:t>Măsuri de reducere a impactului asupra speciilor de amfibieni</w:t>
      </w:r>
      <w:bookmarkEnd w:id="7"/>
      <w:r w:rsidRPr="00BB3565">
        <w:rPr>
          <w:rFonts w:asciiTheme="minorHAnsi" w:eastAsia="Times New Roman" w:hAnsiTheme="minorHAnsi" w:cstheme="minorHAnsi"/>
          <w:bCs w:val="0"/>
          <w:i w:val="0"/>
          <w:iCs w:val="0"/>
          <w:color w:val="auto"/>
          <w:sz w:val="26"/>
          <w:szCs w:val="26"/>
          <w:lang w:val="ro-RO"/>
        </w:rPr>
        <w:t>:</w:t>
      </w:r>
    </w:p>
    <w:p w14:paraId="0BF94519"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bookmarkStart w:id="8" w:name="_Hlk108466991"/>
      <w:r w:rsidRPr="00BB3565">
        <w:rPr>
          <w:rFonts w:asciiTheme="minorHAnsi" w:hAnsiTheme="minorHAnsi" w:cstheme="minorHAnsi"/>
          <w:sz w:val="26"/>
          <w:szCs w:val="26"/>
          <w:lang w:val="ro-RO"/>
        </w:rPr>
        <w:t>lucrările silvice se vor desfășura cu prioritate în sezonul rece, pe sol înghețat;</w:t>
      </w:r>
    </w:p>
    <w:p w14:paraId="74DC99E2"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se interzice desfășurarea lucrărilor de silvicultura în zonele cu luciu de apă (lacuri și bălți de mică adâncime) în perioada </w:t>
      </w:r>
      <w:r w:rsidRPr="00F64B4E">
        <w:rPr>
          <w:rFonts w:asciiTheme="minorHAnsi" w:hAnsiTheme="minorHAnsi" w:cstheme="minorHAnsi"/>
          <w:sz w:val="26"/>
          <w:szCs w:val="26"/>
          <w:lang w:val="ro-RO"/>
        </w:rPr>
        <w:t>februarie-aprilie</w:t>
      </w:r>
      <w:r w:rsidRPr="00BB3565">
        <w:rPr>
          <w:rFonts w:asciiTheme="minorHAnsi" w:hAnsiTheme="minorHAnsi" w:cstheme="minorHAnsi"/>
          <w:sz w:val="26"/>
          <w:szCs w:val="26"/>
          <w:lang w:val="ro-RO"/>
        </w:rPr>
        <w:t>;</w:t>
      </w:r>
    </w:p>
    <w:p w14:paraId="4E087015"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deplasarea utilajelor și autovehiculelor prin zonele cu luciu de apă;</w:t>
      </w:r>
    </w:p>
    <w:p w14:paraId="34C0AE92"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tractarea/tărârea arborilor doborâți prin suprafețele acoperite cu apă;</w:t>
      </w:r>
    </w:p>
    <w:p w14:paraId="5EF5E1D1"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deversarea oricăror substanțe/produse chimice în apă</w:t>
      </w:r>
    </w:p>
    <w:p w14:paraId="19E4F368"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degradarea zonelor umede, desecarea, drenarea sau acoperirea ochiurilor de apă din ariile naturale protejate din amplasamentul planului;</w:t>
      </w:r>
    </w:p>
    <w:p w14:paraId="7F5AA682"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depozitarea rumegușului sau a resturilor de exploatare în zone umede sau în zone expuse inundațiilor;</w:t>
      </w:r>
    </w:p>
    <w:p w14:paraId="53B2BF3D"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interzice bararea cursurilor de apă;</w:t>
      </w:r>
    </w:p>
    <w:p w14:paraId="0B5F644D"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întreținerea și reabilitarea izvoarelor existente cu mici bazinete (jgheaburi din lemn)</w:t>
      </w:r>
    </w:p>
    <w:p w14:paraId="659788FB"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traseele de deplasare vor fi realizate ținând cont de prezența habitatelor caracteristice speciilor de amfibieni</w:t>
      </w:r>
      <w:bookmarkEnd w:id="8"/>
      <w:r w:rsidRPr="00BB3565">
        <w:rPr>
          <w:rFonts w:asciiTheme="minorHAnsi" w:hAnsiTheme="minorHAnsi" w:cstheme="minorHAnsi"/>
          <w:sz w:val="26"/>
          <w:szCs w:val="26"/>
          <w:lang w:val="ro-RO"/>
        </w:rPr>
        <w:t>.</w:t>
      </w:r>
    </w:p>
    <w:p w14:paraId="016EE911" w14:textId="77777777" w:rsidR="00111BDC" w:rsidRPr="00BB3565" w:rsidRDefault="00111BDC"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16EFE986" w14:textId="77777777" w:rsidR="00111BDC" w:rsidRPr="00BB3565" w:rsidRDefault="00111BDC" w:rsidP="00BB3565">
      <w:pPr>
        <w:spacing w:after="0" w:line="240" w:lineRule="auto"/>
        <w:ind w:left="360"/>
        <w:jc w:val="both"/>
        <w:rPr>
          <w:rFonts w:asciiTheme="minorHAnsi" w:hAnsiTheme="minorHAnsi" w:cstheme="minorHAnsi"/>
          <w:sz w:val="26"/>
          <w:szCs w:val="26"/>
          <w:lang w:val="ro-RO"/>
        </w:rPr>
      </w:pPr>
    </w:p>
    <w:p w14:paraId="0CDE83F0" w14:textId="77777777" w:rsidR="00111BDC" w:rsidRPr="00BB3565" w:rsidRDefault="00111BDC" w:rsidP="00BB3565">
      <w:pPr>
        <w:spacing w:after="0" w:line="240" w:lineRule="auto"/>
        <w:jc w:val="both"/>
        <w:rPr>
          <w:rFonts w:asciiTheme="minorHAnsi" w:hAnsiTheme="minorHAnsi" w:cstheme="minorHAnsi"/>
          <w:b/>
          <w:sz w:val="26"/>
          <w:szCs w:val="26"/>
          <w:lang w:val="ro-RO"/>
        </w:rPr>
      </w:pPr>
      <w:r w:rsidRPr="00BB3565">
        <w:rPr>
          <w:rFonts w:asciiTheme="minorHAnsi" w:hAnsiTheme="minorHAnsi" w:cstheme="minorHAnsi"/>
          <w:b/>
          <w:sz w:val="26"/>
          <w:szCs w:val="26"/>
          <w:lang w:val="ro-RO"/>
        </w:rPr>
        <w:t xml:space="preserve">Măsurile </w:t>
      </w:r>
      <w:r w:rsidR="007F31C5" w:rsidRPr="00BB3565">
        <w:rPr>
          <w:rFonts w:asciiTheme="minorHAnsi" w:hAnsiTheme="minorHAnsi" w:cstheme="minorHAnsi"/>
          <w:b/>
          <w:sz w:val="26"/>
          <w:szCs w:val="26"/>
          <w:lang w:val="ro-RO"/>
        </w:rPr>
        <w:t>stabilite prin</w:t>
      </w:r>
      <w:r w:rsidRPr="00BB3565">
        <w:rPr>
          <w:rFonts w:asciiTheme="minorHAnsi" w:hAnsiTheme="minorHAnsi" w:cstheme="minorHAnsi"/>
          <w:b/>
          <w:sz w:val="26"/>
          <w:szCs w:val="26"/>
          <w:lang w:val="ro-RO"/>
        </w:rPr>
        <w:t xml:space="preserve"> Avizul </w:t>
      </w:r>
      <w:r w:rsidR="007F31C5" w:rsidRPr="00BB3565">
        <w:rPr>
          <w:rFonts w:asciiTheme="minorHAnsi" w:hAnsiTheme="minorHAnsi" w:cstheme="minorHAnsi"/>
          <w:b/>
          <w:sz w:val="26"/>
          <w:szCs w:val="26"/>
          <w:lang w:val="ro-RO"/>
        </w:rPr>
        <w:t>nr. 51</w:t>
      </w:r>
      <w:r w:rsidRPr="00BB3565">
        <w:rPr>
          <w:rFonts w:asciiTheme="minorHAnsi" w:hAnsiTheme="minorHAnsi" w:cstheme="minorHAnsi"/>
          <w:b/>
          <w:sz w:val="26"/>
          <w:szCs w:val="26"/>
          <w:lang w:val="ro-RO"/>
        </w:rPr>
        <w:t>/ST-</w:t>
      </w:r>
      <w:r w:rsidR="007F31C5" w:rsidRPr="00BB3565">
        <w:rPr>
          <w:rFonts w:asciiTheme="minorHAnsi" w:hAnsiTheme="minorHAnsi" w:cstheme="minorHAnsi"/>
          <w:b/>
          <w:sz w:val="26"/>
          <w:szCs w:val="26"/>
          <w:lang w:val="ro-RO"/>
        </w:rPr>
        <w:t>HR/01.09</w:t>
      </w:r>
      <w:r w:rsidRPr="00BB3565">
        <w:rPr>
          <w:rFonts w:asciiTheme="minorHAnsi" w:hAnsiTheme="minorHAnsi" w:cstheme="minorHAnsi"/>
          <w:b/>
          <w:sz w:val="26"/>
          <w:szCs w:val="26"/>
          <w:lang w:val="ro-RO"/>
        </w:rPr>
        <w:t xml:space="preserve">.2022 emis de ANANP - Serviciul Teritorial </w:t>
      </w:r>
      <w:r w:rsidR="007F31C5" w:rsidRPr="00BB3565">
        <w:rPr>
          <w:rFonts w:asciiTheme="minorHAnsi" w:hAnsiTheme="minorHAnsi" w:cstheme="minorHAnsi"/>
          <w:b/>
          <w:sz w:val="26"/>
          <w:szCs w:val="26"/>
          <w:lang w:val="ro-RO"/>
        </w:rPr>
        <w:t>Harghita</w:t>
      </w:r>
      <w:r w:rsidRPr="00BB3565">
        <w:rPr>
          <w:rFonts w:asciiTheme="minorHAnsi" w:hAnsiTheme="minorHAnsi" w:cstheme="minorHAnsi"/>
          <w:b/>
          <w:sz w:val="26"/>
          <w:szCs w:val="26"/>
          <w:lang w:val="ro-RO"/>
        </w:rPr>
        <w:t xml:space="preserve">  sunt </w:t>
      </w:r>
      <w:r w:rsidR="007F31C5" w:rsidRPr="00BB3565">
        <w:rPr>
          <w:rFonts w:asciiTheme="minorHAnsi" w:hAnsiTheme="minorHAnsi" w:cstheme="minorHAnsi"/>
          <w:b/>
          <w:sz w:val="26"/>
          <w:szCs w:val="26"/>
          <w:lang w:val="ro-RO"/>
        </w:rPr>
        <w:t>următoarele</w:t>
      </w:r>
      <w:r w:rsidRPr="00BB3565">
        <w:rPr>
          <w:rFonts w:asciiTheme="minorHAnsi" w:hAnsiTheme="minorHAnsi" w:cstheme="minorHAnsi"/>
          <w:b/>
          <w:sz w:val="26"/>
          <w:szCs w:val="26"/>
          <w:lang w:val="ro-RO"/>
        </w:rPr>
        <w:t>:</w:t>
      </w:r>
    </w:p>
    <w:p w14:paraId="4F784D64"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7F31C5">
        <w:rPr>
          <w:rFonts w:asciiTheme="minorHAnsi" w:hAnsiTheme="minorHAnsi" w:cstheme="minorHAnsi"/>
          <w:sz w:val="26"/>
          <w:szCs w:val="26"/>
          <w:lang w:val="ro-RO"/>
        </w:rPr>
        <w:t>Măsurile specifice privind conservarea habitatelor și d</w:t>
      </w:r>
      <w:r w:rsidRPr="00BB3565">
        <w:rPr>
          <w:rFonts w:asciiTheme="minorHAnsi" w:hAnsiTheme="minorHAnsi" w:cstheme="minorHAnsi"/>
          <w:sz w:val="26"/>
          <w:szCs w:val="26"/>
          <w:lang w:val="ro-RO"/>
        </w:rPr>
        <w:t xml:space="preserve">in studiul de evaluare adecvată </w:t>
      </w:r>
      <w:r w:rsidRPr="007F31C5">
        <w:rPr>
          <w:rFonts w:asciiTheme="minorHAnsi" w:hAnsiTheme="minorHAnsi" w:cstheme="minorHAnsi"/>
          <w:sz w:val="26"/>
          <w:szCs w:val="26"/>
          <w:lang w:val="ro-RO"/>
        </w:rPr>
        <w:t>să fie</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integrate în amenajamentul silvic, respectiv să f</w:t>
      </w:r>
      <w:r w:rsidRPr="00BB3565">
        <w:rPr>
          <w:rFonts w:asciiTheme="minorHAnsi" w:hAnsiTheme="minorHAnsi" w:cstheme="minorHAnsi"/>
          <w:sz w:val="26"/>
          <w:szCs w:val="26"/>
          <w:lang w:val="ro-RO"/>
        </w:rPr>
        <w:t xml:space="preserve">ie adaptate și pentru lucrările </w:t>
      </w:r>
      <w:r w:rsidRPr="007F31C5">
        <w:rPr>
          <w:rFonts w:asciiTheme="minorHAnsi" w:hAnsiTheme="minorHAnsi" w:cstheme="minorHAnsi"/>
          <w:sz w:val="26"/>
          <w:szCs w:val="26"/>
          <w:lang w:val="ro-RO"/>
        </w:rPr>
        <w:t>silvice rămase</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din deceniul amenajistic.</w:t>
      </w:r>
    </w:p>
    <w:p w14:paraId="553DC430"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7F31C5">
        <w:rPr>
          <w:rFonts w:asciiTheme="minorHAnsi" w:hAnsiTheme="minorHAnsi" w:cstheme="minorHAnsi"/>
          <w:sz w:val="26"/>
          <w:szCs w:val="26"/>
          <w:lang w:val="ro-RO"/>
        </w:rPr>
        <w:lastRenderedPageBreak/>
        <w:t>La proiectarea lucrărilor de împădurire se verifică respectarea compoziției de regenerare</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specifice tipului de habitat. Pentru plantare se vor folosi specii edificatoare pentru habitat, cu</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respectarea formulelor de regenerare și cu asigurarea provenienței locale a puieților sau din</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ecotipuri similare;</w:t>
      </w:r>
    </w:p>
    <w:p w14:paraId="3D9C5947"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7F31C5">
        <w:rPr>
          <w:rFonts w:asciiTheme="minorHAnsi" w:hAnsiTheme="minorHAnsi" w:cstheme="minorHAnsi"/>
          <w:sz w:val="26"/>
          <w:szCs w:val="26"/>
          <w:lang w:val="ro-RO"/>
        </w:rPr>
        <w:t>Menținerea unei proporții echilibrate între speciile componente din habitat este esențială</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pentru obținerea unor arborete rezistente la doborâturile de vânt, pentru a evita deteriorarea</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stării de conservare sau chiar succesiunea către un alt tip de habitat;</w:t>
      </w:r>
    </w:p>
    <w:p w14:paraId="3219CB97" w14:textId="77777777" w:rsidR="00BD61D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7F31C5">
        <w:rPr>
          <w:rFonts w:asciiTheme="minorHAnsi" w:hAnsiTheme="minorHAnsi" w:cstheme="minorHAnsi"/>
          <w:sz w:val="26"/>
          <w:szCs w:val="26"/>
          <w:lang w:val="ro-RO"/>
        </w:rPr>
        <w:t>Se va avea în vedere păstrarea unei consistențe ridicate a arboretelor, evitând ca lucrările</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silviculturale care să aibă o intensitate mare - se recomandă menținerea unei consistențe de</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minim 0,7. Se va acorda atenție pentru regenerarea în mod corespunzător a golurilor create în</w:t>
      </w:r>
      <w:r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arboret din cauze naturale - doborâturi de vânt, zăpadă, atacuri dăunători, eroziunea terenului</w:t>
      </w:r>
      <w:r w:rsidR="00BD61D5" w:rsidRPr="00BB3565">
        <w:rPr>
          <w:rFonts w:asciiTheme="minorHAnsi" w:hAnsiTheme="minorHAnsi" w:cstheme="minorHAnsi"/>
          <w:sz w:val="26"/>
          <w:szCs w:val="26"/>
          <w:lang w:val="ro-RO"/>
        </w:rPr>
        <w:t xml:space="preserve"> </w:t>
      </w:r>
      <w:r w:rsidRPr="007F31C5">
        <w:rPr>
          <w:rFonts w:asciiTheme="minorHAnsi" w:hAnsiTheme="minorHAnsi" w:cstheme="minorHAnsi"/>
          <w:sz w:val="26"/>
          <w:szCs w:val="26"/>
          <w:lang w:val="ro-RO"/>
        </w:rPr>
        <w:t>și solului;</w:t>
      </w:r>
    </w:p>
    <w:p w14:paraId="22A42EAF"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Se vor menține în arborete exemplare de arbori bătrâni, scorburoși și morți pe picior, precum și căzuți la sol, porțiuni de arbori aflați în descompunere, resturi de exploatare, crengi căzute, cu scopul asigurării condițiilor favorabile pentru menținerea biodiversității ecosistemului; Conform obiectivelor de conservare să fie păstrate cel puțin 20 mc de lemn mort pe hectar. Acestea pot fi lemn mort pe picior, sau căzut pe sol, si/sau crengi.</w:t>
      </w:r>
    </w:p>
    <w:p w14:paraId="0F9FA65A"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Conform ecologiei speciilor dependente de Planul de management prescrie</w:t>
      </w:r>
      <w:r w:rsidRPr="00BB3565">
        <w:rPr>
          <w:rFonts w:asciiTheme="minorHAnsi" w:hAnsiTheme="minorHAnsi" w:cstheme="minorHAnsi"/>
          <w:sz w:val="26"/>
          <w:szCs w:val="26"/>
          <w:lang w:val="ro-RO"/>
        </w:rPr>
        <w:br/>
        <w:t>menținerea/atingerea pe termen lung a unui număr de 3-5 arbori bătrâni la hectar.</w:t>
      </w:r>
    </w:p>
    <w:p w14:paraId="7ABD75B3"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În zonele de lizieră unde apar specii de arbori fructiferi care asigură drept hrană pentru speciile de păsări, de ex. </w:t>
      </w:r>
      <w:r w:rsidRPr="00BB3565">
        <w:rPr>
          <w:rFonts w:asciiTheme="minorHAnsi" w:hAnsiTheme="minorHAnsi" w:cstheme="minorHAnsi"/>
          <w:i/>
          <w:sz w:val="26"/>
          <w:szCs w:val="26"/>
          <w:lang w:val="ro-RO"/>
        </w:rPr>
        <w:t>Sorbus aucuparia, Sambucus nigra, Sambucus racemosa, Padus avium</w:t>
      </w:r>
      <w:r w:rsidRPr="00BB3565">
        <w:rPr>
          <w:rFonts w:asciiTheme="minorHAnsi" w:hAnsiTheme="minorHAnsi" w:cstheme="minorHAnsi"/>
          <w:sz w:val="26"/>
          <w:szCs w:val="26"/>
          <w:lang w:val="ro-RO"/>
        </w:rPr>
        <w:t>, acestea să fie menținute pe timpul lucrărilor silvice. Acolo unde caracteristicile ecologice (tip. sol, inclinație, etc) permit acest lucru să fie plantați astfel de arbori/arbuști fructiferi.</w:t>
      </w:r>
    </w:p>
    <w:p w14:paraId="51595E45"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Arbori și arbuști maturi/fructiferi de </w:t>
      </w:r>
      <w:r w:rsidRPr="00BB3565">
        <w:rPr>
          <w:rFonts w:asciiTheme="minorHAnsi" w:hAnsiTheme="minorHAnsi" w:cstheme="minorHAnsi"/>
          <w:i/>
          <w:sz w:val="26"/>
          <w:szCs w:val="26"/>
          <w:lang w:val="ro-RO"/>
        </w:rPr>
        <w:t>Fagus sylvatica, Quercus robur, Corylus avellana</w:t>
      </w:r>
      <w:r w:rsidRPr="00BB3565">
        <w:rPr>
          <w:rFonts w:asciiTheme="minorHAnsi" w:hAnsiTheme="minorHAnsi" w:cstheme="minorHAnsi"/>
          <w:sz w:val="26"/>
          <w:szCs w:val="26"/>
          <w:lang w:val="ro-RO"/>
        </w:rPr>
        <w:t>, să fie păstrate, aceste specii asigură drept hrană pentru mai multe specii de animale sălbatice din pădure.</w:t>
      </w:r>
    </w:p>
    <w:p w14:paraId="6C825BD9" w14:textId="77777777" w:rsidR="007F31C5" w:rsidRPr="00BB356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 xml:space="preserve">Se vor proteja zonele umede respectiv terenurile cu înmlăștinare permanentă. În aceste locații se vor evita extragerea lemnoasă. În suprafețele care sunt limitrofe cu pârâuri se acordă o atenție sporită asupra aninișurilor (fiind habitat prioritar: 91E0 Păduri aluviale cu </w:t>
      </w:r>
      <w:r w:rsidRPr="00BB3565">
        <w:rPr>
          <w:rFonts w:asciiTheme="minorHAnsi" w:hAnsiTheme="minorHAnsi" w:cstheme="minorHAnsi"/>
          <w:i/>
          <w:sz w:val="26"/>
          <w:szCs w:val="26"/>
          <w:lang w:val="ro-RO"/>
        </w:rPr>
        <w:t>Alnus glutinosa</w:t>
      </w:r>
      <w:r w:rsidRPr="00BB3565">
        <w:rPr>
          <w:rFonts w:asciiTheme="minorHAnsi" w:hAnsiTheme="minorHAnsi" w:cstheme="minorHAnsi"/>
          <w:sz w:val="26"/>
          <w:szCs w:val="26"/>
          <w:lang w:val="ro-RO"/>
        </w:rPr>
        <w:t xml:space="preserve"> şi </w:t>
      </w:r>
      <w:r w:rsidRPr="00BB3565">
        <w:rPr>
          <w:rFonts w:asciiTheme="minorHAnsi" w:hAnsiTheme="minorHAnsi" w:cstheme="minorHAnsi"/>
          <w:i/>
          <w:sz w:val="26"/>
          <w:szCs w:val="26"/>
          <w:lang w:val="ro-RO"/>
        </w:rPr>
        <w:t>Fraxinus excelsior Alno-Padion</w:t>
      </w:r>
      <w:r w:rsidRPr="00BB3565">
        <w:rPr>
          <w:rFonts w:asciiTheme="minorHAnsi" w:hAnsiTheme="minorHAnsi" w:cstheme="minorHAnsi"/>
          <w:sz w:val="26"/>
          <w:szCs w:val="26"/>
          <w:lang w:val="ro-RO"/>
        </w:rPr>
        <w:t xml:space="preserve">, </w:t>
      </w:r>
      <w:r w:rsidRPr="00BB3565">
        <w:rPr>
          <w:rFonts w:asciiTheme="minorHAnsi" w:hAnsiTheme="minorHAnsi" w:cstheme="minorHAnsi"/>
          <w:i/>
          <w:sz w:val="26"/>
          <w:szCs w:val="26"/>
          <w:lang w:val="ro-RO"/>
        </w:rPr>
        <w:t>Alnion incanae</w:t>
      </w:r>
      <w:r w:rsidRPr="00BB3565">
        <w:rPr>
          <w:rFonts w:asciiTheme="minorHAnsi" w:hAnsiTheme="minorHAnsi" w:cstheme="minorHAnsi"/>
          <w:sz w:val="26"/>
          <w:szCs w:val="26"/>
          <w:lang w:val="ro-RO"/>
        </w:rPr>
        <w:t xml:space="preserve">, </w:t>
      </w:r>
      <w:r w:rsidRPr="00BB3565">
        <w:rPr>
          <w:rFonts w:asciiTheme="minorHAnsi" w:hAnsiTheme="minorHAnsi" w:cstheme="minorHAnsi"/>
          <w:i/>
          <w:sz w:val="26"/>
          <w:szCs w:val="26"/>
          <w:lang w:val="ro-RO"/>
        </w:rPr>
        <w:t>Salicion albae</w:t>
      </w:r>
      <w:r w:rsidRPr="00BB3565">
        <w:rPr>
          <w:rFonts w:asciiTheme="minorHAnsi" w:hAnsiTheme="minorHAnsi" w:cstheme="minorHAnsi"/>
          <w:sz w:val="26"/>
          <w:szCs w:val="26"/>
          <w:lang w:val="ro-RO"/>
        </w:rPr>
        <w:t>), acestea trebuie identificate, și menționate în baza de date a unităților amenajistice respective.</w:t>
      </w:r>
    </w:p>
    <w:p w14:paraId="600A8B6A" w14:textId="77777777" w:rsidR="007F31C5" w:rsidRDefault="007F31C5" w:rsidP="00BB3565">
      <w:pPr>
        <w:numPr>
          <w:ilvl w:val="0"/>
          <w:numId w:val="36"/>
        </w:numPr>
        <w:spacing w:after="0" w:line="240" w:lineRule="auto"/>
        <w:ind w:left="360"/>
        <w:jc w:val="both"/>
        <w:rPr>
          <w:rFonts w:asciiTheme="minorHAnsi" w:hAnsiTheme="minorHAnsi" w:cstheme="minorHAnsi"/>
          <w:sz w:val="26"/>
          <w:szCs w:val="26"/>
          <w:lang w:val="ro-RO"/>
        </w:rPr>
      </w:pPr>
      <w:r w:rsidRPr="00BB3565">
        <w:rPr>
          <w:rFonts w:asciiTheme="minorHAnsi" w:hAnsiTheme="minorHAnsi" w:cstheme="minorHAnsi"/>
          <w:sz w:val="26"/>
          <w:szCs w:val="26"/>
          <w:lang w:val="ro-RO"/>
        </w:rPr>
        <w:t>Menținerea bălților, pâraielor, izvoarelor şi a altor corpuri mici de apă, mlaștini, smârcuri, într-un stadiu care să le permită să își exercite rolul în ciclul de reproducere al amfibienilor, insectelor etc. prin evitarea fluctuațiilor excesive ale nivelului apei, degradării digurilor naturale şi poluării apei.</w:t>
      </w:r>
    </w:p>
    <w:p w14:paraId="0F935DD1" w14:textId="77777777" w:rsidR="00DB2040" w:rsidRDefault="00DB2040" w:rsidP="00DB2040">
      <w:pPr>
        <w:spacing w:after="0" w:line="240" w:lineRule="auto"/>
        <w:jc w:val="both"/>
        <w:rPr>
          <w:rFonts w:asciiTheme="minorHAnsi" w:hAnsiTheme="minorHAnsi" w:cstheme="minorHAnsi"/>
          <w:b/>
          <w:color w:val="4A442A" w:themeColor="background2" w:themeShade="40"/>
          <w:sz w:val="26"/>
          <w:szCs w:val="26"/>
          <w:lang w:eastAsia="ro-RO"/>
        </w:rPr>
      </w:pPr>
    </w:p>
    <w:p w14:paraId="2382DB84" w14:textId="77777777" w:rsidR="00DB2040" w:rsidRPr="00DB2040" w:rsidRDefault="00DB2040" w:rsidP="00DB2040">
      <w:pPr>
        <w:spacing w:after="0" w:line="240" w:lineRule="auto"/>
        <w:jc w:val="both"/>
        <w:rPr>
          <w:rFonts w:asciiTheme="minorHAnsi" w:hAnsiTheme="minorHAnsi" w:cstheme="minorHAnsi"/>
          <w:b/>
          <w:color w:val="000000" w:themeColor="text1"/>
          <w:sz w:val="26"/>
          <w:szCs w:val="26"/>
          <w:lang w:eastAsia="ro-RO"/>
        </w:rPr>
      </w:pPr>
      <w:proofErr w:type="spellStart"/>
      <w:r w:rsidRPr="00DB2040">
        <w:rPr>
          <w:rFonts w:asciiTheme="minorHAnsi" w:hAnsiTheme="minorHAnsi" w:cstheme="minorHAnsi"/>
          <w:b/>
          <w:color w:val="000000" w:themeColor="text1"/>
          <w:sz w:val="26"/>
          <w:szCs w:val="26"/>
          <w:lang w:eastAsia="ro-RO"/>
        </w:rPr>
        <w:t>Condiţiile</w:t>
      </w:r>
      <w:proofErr w:type="spellEnd"/>
      <w:r w:rsidRPr="00DB2040">
        <w:rPr>
          <w:rFonts w:asciiTheme="minorHAnsi" w:hAnsiTheme="minorHAnsi" w:cstheme="minorHAnsi"/>
          <w:b/>
          <w:color w:val="000000" w:themeColor="text1"/>
          <w:sz w:val="26"/>
          <w:szCs w:val="26"/>
          <w:lang w:eastAsia="ro-RO"/>
        </w:rPr>
        <w:t xml:space="preserve"> de </w:t>
      </w:r>
      <w:proofErr w:type="spellStart"/>
      <w:r w:rsidRPr="00DB2040">
        <w:rPr>
          <w:rFonts w:asciiTheme="minorHAnsi" w:hAnsiTheme="minorHAnsi" w:cstheme="minorHAnsi"/>
          <w:b/>
          <w:color w:val="000000" w:themeColor="text1"/>
          <w:sz w:val="26"/>
          <w:szCs w:val="26"/>
          <w:lang w:eastAsia="ro-RO"/>
        </w:rPr>
        <w:t>realizare</w:t>
      </w:r>
      <w:proofErr w:type="spellEnd"/>
      <w:r w:rsidRPr="00DB2040">
        <w:rPr>
          <w:rFonts w:asciiTheme="minorHAnsi" w:hAnsiTheme="minorHAnsi" w:cstheme="minorHAnsi"/>
          <w:b/>
          <w:color w:val="000000" w:themeColor="text1"/>
          <w:sz w:val="26"/>
          <w:szCs w:val="26"/>
          <w:lang w:eastAsia="ro-RO"/>
        </w:rPr>
        <w:t xml:space="preserve"> a </w:t>
      </w:r>
      <w:proofErr w:type="spellStart"/>
      <w:r w:rsidRPr="00DB2040">
        <w:rPr>
          <w:rFonts w:asciiTheme="minorHAnsi" w:hAnsiTheme="minorHAnsi" w:cstheme="minorHAnsi"/>
          <w:b/>
          <w:color w:val="000000" w:themeColor="text1"/>
          <w:sz w:val="26"/>
          <w:szCs w:val="26"/>
          <w:lang w:eastAsia="ro-RO"/>
        </w:rPr>
        <w:t>planului</w:t>
      </w:r>
      <w:proofErr w:type="spellEnd"/>
      <w:r w:rsidRPr="00DB2040">
        <w:rPr>
          <w:rFonts w:asciiTheme="minorHAnsi" w:hAnsiTheme="minorHAnsi" w:cstheme="minorHAnsi"/>
          <w:b/>
          <w:color w:val="000000" w:themeColor="text1"/>
          <w:sz w:val="26"/>
          <w:szCs w:val="26"/>
          <w:lang w:eastAsia="ro-RO"/>
        </w:rPr>
        <w:t>:</w:t>
      </w:r>
    </w:p>
    <w:p w14:paraId="6E2C2075" w14:textId="7C754EC0" w:rsidR="00DB2040" w:rsidRPr="00DB2040" w:rsidRDefault="002D09CF" w:rsidP="00DB2040">
      <w:pPr>
        <w:spacing w:after="0" w:line="240" w:lineRule="auto"/>
        <w:ind w:left="90"/>
        <w:jc w:val="both"/>
        <w:rPr>
          <w:rFonts w:asciiTheme="minorHAnsi" w:hAnsiTheme="minorHAnsi" w:cstheme="minorHAnsi"/>
          <w:color w:val="000000" w:themeColor="text1"/>
          <w:sz w:val="26"/>
          <w:szCs w:val="26"/>
          <w:lang w:val="ro-RO"/>
        </w:rPr>
      </w:pPr>
      <w:r>
        <w:rPr>
          <w:rFonts w:asciiTheme="minorHAnsi" w:hAnsiTheme="minorHAnsi" w:cstheme="minorHAnsi"/>
          <w:color w:val="000000" w:themeColor="text1"/>
          <w:sz w:val="26"/>
          <w:szCs w:val="26"/>
          <w:lang w:val="ro-RO"/>
        </w:rPr>
        <w:t>-</w:t>
      </w:r>
      <w:r w:rsidR="00DB2040" w:rsidRPr="00DB2040">
        <w:rPr>
          <w:rFonts w:asciiTheme="minorHAnsi" w:hAnsiTheme="minorHAnsi" w:cstheme="minorHAnsi"/>
          <w:color w:val="000000" w:themeColor="text1"/>
          <w:sz w:val="26"/>
          <w:szCs w:val="26"/>
          <w:lang w:val="ro-RO"/>
        </w:rPr>
        <w:t>se impune respectarea cu stricteţe a prevederilor O.U.G. nr. 57/2007 cu modificările şi completările ulterioare, precum şi a prevederilor O.U.G. 195/2005 cu modificările şi completările ulterioare, – Capitolul VIII – Conservarea biodiversităţii şi arii naturale protejate-privind statutul și măsurile necesare în ariile naturale protejate;</w:t>
      </w:r>
    </w:p>
    <w:p w14:paraId="2DE6099D" w14:textId="77777777" w:rsidR="00DB2040" w:rsidRPr="00DB2040" w:rsidRDefault="00DB2040" w:rsidP="00DB2040">
      <w:pPr>
        <w:numPr>
          <w:ilvl w:val="0"/>
          <w:numId w:val="44"/>
        </w:numPr>
        <w:spacing w:after="0" w:line="240" w:lineRule="auto"/>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lastRenderedPageBreak/>
        <w:t xml:space="preserve">se vor respecta măsurile enumerate pentru menținerea/refacerea stării favorabile a habitatelor și speciilor de interes comunitar, însușite și în  studiul de evaluare adecvată. </w:t>
      </w:r>
    </w:p>
    <w:p w14:paraId="6D0B8F18" w14:textId="77777777" w:rsidR="00DB2040" w:rsidRPr="00DB2040" w:rsidRDefault="00DB2040" w:rsidP="00DB2040">
      <w:pPr>
        <w:numPr>
          <w:ilvl w:val="0"/>
          <w:numId w:val="44"/>
        </w:numPr>
        <w:spacing w:after="0" w:line="240" w:lineRule="auto"/>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autorizarea parchetelor de exploatare se face cu enumerarea condiţiilor de exploatare,    eliberate de ANANP-Serviciul Teritorial Harghita, conform art.22  din Metodologia de atribuire în administrare a ariilor naturale protejate aprobată prin Ordinul M.M.A.P. nr. 1822/2020</w:t>
      </w:r>
    </w:p>
    <w:p w14:paraId="6F7D7B5C" w14:textId="77777777" w:rsidR="00DB2040" w:rsidRPr="00DB2040" w:rsidRDefault="00DB2040" w:rsidP="00DB2040">
      <w:pPr>
        <w:numPr>
          <w:ilvl w:val="0"/>
          <w:numId w:val="44"/>
        </w:numPr>
        <w:spacing w:after="0" w:line="240" w:lineRule="auto"/>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3BF26B23" w14:textId="77777777" w:rsidR="00BD61D5" w:rsidRPr="00DB2040" w:rsidRDefault="00BD61D5" w:rsidP="00BB3565">
      <w:pPr>
        <w:spacing w:after="0" w:line="240" w:lineRule="auto"/>
        <w:ind w:left="360"/>
        <w:jc w:val="both"/>
        <w:rPr>
          <w:rFonts w:asciiTheme="minorHAnsi" w:hAnsiTheme="minorHAnsi" w:cstheme="minorHAnsi"/>
          <w:color w:val="000000" w:themeColor="text1"/>
          <w:sz w:val="26"/>
          <w:szCs w:val="26"/>
          <w:lang w:val="ro-RO"/>
        </w:rPr>
      </w:pPr>
    </w:p>
    <w:p w14:paraId="5E04FB26" w14:textId="77777777" w:rsidR="00BD61D5" w:rsidRPr="00DB2040" w:rsidRDefault="00BD61D5" w:rsidP="00BB3565">
      <w:pPr>
        <w:pStyle w:val="Default"/>
        <w:jc w:val="both"/>
        <w:rPr>
          <w:rFonts w:asciiTheme="minorHAnsi" w:hAnsiTheme="minorHAnsi" w:cstheme="minorHAnsi"/>
          <w:b/>
          <w:color w:val="000000" w:themeColor="text1"/>
          <w:sz w:val="26"/>
          <w:szCs w:val="26"/>
          <w:lang w:val="ro-RO"/>
        </w:rPr>
      </w:pPr>
      <w:r w:rsidRPr="00DB2040">
        <w:rPr>
          <w:rFonts w:asciiTheme="minorHAnsi" w:hAnsiTheme="minorHAnsi" w:cstheme="minorHAnsi"/>
          <w:b/>
          <w:color w:val="000000" w:themeColor="text1"/>
          <w:sz w:val="26"/>
          <w:szCs w:val="26"/>
          <w:lang w:val="ro-RO"/>
        </w:rPr>
        <w:t xml:space="preserve">Monitorizarea implementării planului: </w:t>
      </w:r>
    </w:p>
    <w:p w14:paraId="0023CE0E" w14:textId="77777777" w:rsidR="00BD61D5" w:rsidRPr="00DB2040" w:rsidRDefault="00BD61D5" w:rsidP="002D09CF">
      <w:pPr>
        <w:pStyle w:val="Default"/>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Monitorizarea Amenajamentului silvic se va efectua obligatoriu de titularul planului. Monitorizarea va avea ca scop:</w:t>
      </w:r>
    </w:p>
    <w:p w14:paraId="78A49C1D" w14:textId="77777777" w:rsidR="00BD61D5" w:rsidRPr="00DB2040" w:rsidRDefault="00BD61D5" w:rsidP="00BB3565">
      <w:pPr>
        <w:pStyle w:val="Default"/>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monitorizarea permanentă a măsurilor propuse pentru reducerea impactului asupra habitatelor şi speciilor de interes comunitar, în vederea aplicării lor corecte şi la timp;</w:t>
      </w:r>
    </w:p>
    <w:p w14:paraId="5E060B1B" w14:textId="77777777" w:rsidR="00BD61D5" w:rsidRPr="00DB2040" w:rsidRDefault="00BD61D5" w:rsidP="00BB3565">
      <w:pPr>
        <w:pStyle w:val="Default"/>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monitorizarea modului în care se respectă prevederile amenajamentului;</w:t>
      </w:r>
    </w:p>
    <w:p w14:paraId="28E4FBBA" w14:textId="77777777" w:rsidR="00BD61D5" w:rsidRPr="00DB2040" w:rsidRDefault="00BD61D5" w:rsidP="00BB3565">
      <w:pPr>
        <w:pStyle w:val="Default"/>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monitorizarea modului în care se pun în practică prevederile amenajamentului;</w:t>
      </w:r>
    </w:p>
    <w:p w14:paraId="7399DE24" w14:textId="77777777" w:rsidR="00B224E4" w:rsidRPr="00DB2040" w:rsidRDefault="00BD61D5" w:rsidP="00DB2040">
      <w:pPr>
        <w:pStyle w:val="Default"/>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monitorizarea respectării legislaţiei de mediu.</w:t>
      </w:r>
    </w:p>
    <w:p w14:paraId="70EC0788" w14:textId="77777777" w:rsidR="00DB2040" w:rsidRDefault="00DB2040" w:rsidP="00DB2040">
      <w:pPr>
        <w:spacing w:after="0" w:line="240" w:lineRule="auto"/>
        <w:jc w:val="both"/>
        <w:rPr>
          <w:rFonts w:asciiTheme="minorHAnsi" w:hAnsiTheme="minorHAnsi" w:cstheme="minorHAnsi"/>
          <w:color w:val="000000" w:themeColor="text1"/>
          <w:sz w:val="26"/>
          <w:szCs w:val="26"/>
          <w:lang w:val="ro-RO"/>
        </w:rPr>
      </w:pPr>
    </w:p>
    <w:p w14:paraId="29E9E15F" w14:textId="77777777" w:rsidR="00B224E4" w:rsidRPr="00DB2040" w:rsidRDefault="00B224E4" w:rsidP="00DB2040">
      <w:pPr>
        <w:spacing w:after="0" w:line="240" w:lineRule="auto"/>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Pentru prevenirea şi controlul situaţiilor de poluare accidentală este necesară adoptarea următoarele măsuri</w:t>
      </w:r>
      <w:r w:rsidR="00BB3565" w:rsidRPr="00DB2040">
        <w:rPr>
          <w:rFonts w:asciiTheme="minorHAnsi" w:hAnsiTheme="minorHAnsi" w:cstheme="minorHAnsi"/>
          <w:color w:val="000000" w:themeColor="text1"/>
          <w:sz w:val="26"/>
          <w:szCs w:val="26"/>
          <w:lang w:val="ro-RO"/>
        </w:rPr>
        <w:t xml:space="preserve"> de către administratorul pădurii</w:t>
      </w:r>
      <w:r w:rsidRPr="00DB2040">
        <w:rPr>
          <w:rFonts w:asciiTheme="minorHAnsi" w:hAnsiTheme="minorHAnsi" w:cstheme="minorHAnsi"/>
          <w:color w:val="000000" w:themeColor="text1"/>
          <w:sz w:val="26"/>
          <w:szCs w:val="26"/>
          <w:lang w:val="ro-RO"/>
        </w:rPr>
        <w:t>:</w:t>
      </w:r>
    </w:p>
    <w:p w14:paraId="0C77C1D2" w14:textId="77777777" w:rsidR="00DB2040" w:rsidRPr="00DB2040" w:rsidRDefault="00DB2040" w:rsidP="00DB2040">
      <w:pPr>
        <w:contextualSpacing/>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 </w:t>
      </w:r>
      <w:r w:rsidR="00B224E4" w:rsidRPr="00DB2040">
        <w:rPr>
          <w:rFonts w:asciiTheme="minorHAnsi" w:hAnsiTheme="minorHAnsi" w:cstheme="minorHAnsi"/>
          <w:color w:val="000000" w:themeColor="text1"/>
          <w:sz w:val="26"/>
          <w:szCs w:val="26"/>
          <w:lang w:val="ro-RO"/>
        </w:rPr>
        <w:t>controlul permanent al stării de funcţionare al utilajelor şi echipamentelor tehnologice silvice folosite şi efectuarea periodică de revizii şi verificări ale acestora, în conformitate cu prevederile cărţilor tehnice şi cu instrucţiunile producătorilor;</w:t>
      </w:r>
    </w:p>
    <w:p w14:paraId="695353A1" w14:textId="77777777" w:rsidR="00B224E4" w:rsidRPr="00DB2040" w:rsidRDefault="00DB2040" w:rsidP="00DB2040">
      <w:pPr>
        <w:contextualSpacing/>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 </w:t>
      </w:r>
      <w:r w:rsidR="00B224E4" w:rsidRPr="00DB2040">
        <w:rPr>
          <w:rFonts w:asciiTheme="minorHAnsi" w:hAnsiTheme="minorHAnsi" w:cstheme="minorHAnsi"/>
          <w:color w:val="000000" w:themeColor="text1"/>
          <w:sz w:val="26"/>
          <w:szCs w:val="26"/>
          <w:lang w:val="ro-RO"/>
        </w:rPr>
        <w:t>monitorizarea activitatilor prevăzute de amenajamentul silvic se va realiza de către personalul specializat, după cum urmează</w:t>
      </w:r>
      <w:r>
        <w:rPr>
          <w:rFonts w:asciiTheme="minorHAnsi" w:hAnsiTheme="minorHAnsi" w:cstheme="minorHAnsi"/>
          <w:color w:val="000000" w:themeColor="text1"/>
          <w:sz w:val="26"/>
          <w:szCs w:val="26"/>
          <w:lang w:val="ro-RO"/>
        </w:rPr>
        <w:t xml:space="preserve"> (tabelul de mai jos):</w:t>
      </w:r>
    </w:p>
    <w:p w14:paraId="3CBC2620" w14:textId="77777777" w:rsidR="00111BDC" w:rsidRPr="00DB2040" w:rsidRDefault="00B224E4" w:rsidP="00BB3565">
      <w:pPr>
        <w:spacing w:after="0" w:line="240" w:lineRule="auto"/>
        <w:jc w:val="center"/>
        <w:rPr>
          <w:rFonts w:asciiTheme="minorHAnsi" w:hAnsiTheme="minorHAnsi" w:cstheme="minorHAnsi"/>
          <w:color w:val="000000" w:themeColor="text1"/>
          <w:sz w:val="26"/>
          <w:szCs w:val="26"/>
          <w:lang w:val="ro-RO"/>
        </w:rPr>
      </w:pPr>
      <w:r w:rsidRPr="00DB2040">
        <w:rPr>
          <w:rFonts w:asciiTheme="minorHAnsi" w:hAnsiTheme="minorHAnsi" w:cstheme="minorHAnsi"/>
          <w:noProof/>
          <w:color w:val="000000" w:themeColor="text1"/>
          <w:sz w:val="26"/>
          <w:szCs w:val="26"/>
        </w:rPr>
        <w:drawing>
          <wp:inline distT="0" distB="0" distL="0" distR="0" wp14:anchorId="0E5AF28F" wp14:editId="52180F65">
            <wp:extent cx="4714875" cy="308532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19068" cy="3088066"/>
                    </a:xfrm>
                    <a:prstGeom prst="rect">
                      <a:avLst/>
                    </a:prstGeom>
                  </pic:spPr>
                </pic:pic>
              </a:graphicData>
            </a:graphic>
          </wp:inline>
        </w:drawing>
      </w:r>
    </w:p>
    <w:p w14:paraId="190F5CEA" w14:textId="77777777" w:rsidR="00B224E4" w:rsidRPr="00DB2040" w:rsidRDefault="00B224E4" w:rsidP="00BB3565">
      <w:pPr>
        <w:spacing w:after="0" w:line="240" w:lineRule="auto"/>
        <w:jc w:val="both"/>
        <w:rPr>
          <w:rFonts w:asciiTheme="minorHAnsi" w:hAnsiTheme="minorHAnsi" w:cstheme="minorHAnsi"/>
          <w:color w:val="000000" w:themeColor="text1"/>
          <w:sz w:val="26"/>
          <w:szCs w:val="26"/>
          <w:lang w:val="ro-RO"/>
        </w:rPr>
      </w:pPr>
    </w:p>
    <w:p w14:paraId="7D6C34D3" w14:textId="77777777" w:rsidR="00B224E4" w:rsidRPr="00DB2040" w:rsidRDefault="00B224E4" w:rsidP="00BB3565">
      <w:pPr>
        <w:spacing w:after="0" w:line="240" w:lineRule="auto"/>
        <w:ind w:firstLine="72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lastRenderedPageBreak/>
        <w:t>Pentru asigurarea monitorizării efectelor asupra factorilor de mediu (apă, aer, sol) și asupra speciilor şi habitatelor de interes comunitar nu au fost stabilite indicatori de monitorizare.</w:t>
      </w:r>
    </w:p>
    <w:p w14:paraId="3B338F38" w14:textId="77777777" w:rsidR="00DB2040" w:rsidRDefault="00DB2040" w:rsidP="00BB3565">
      <w:pPr>
        <w:spacing w:after="0" w:line="240" w:lineRule="auto"/>
        <w:jc w:val="both"/>
        <w:rPr>
          <w:rFonts w:asciiTheme="minorHAnsi" w:hAnsiTheme="minorHAnsi" w:cstheme="minorHAnsi"/>
          <w:b/>
          <w:color w:val="000000" w:themeColor="text1"/>
          <w:sz w:val="26"/>
          <w:szCs w:val="26"/>
          <w:lang w:val="ro-RO" w:eastAsia="ro-RO"/>
        </w:rPr>
      </w:pPr>
    </w:p>
    <w:p w14:paraId="440A27E4" w14:textId="77777777" w:rsidR="00DB2040" w:rsidRPr="00DB2040" w:rsidRDefault="00B224E4" w:rsidP="00BB3565">
      <w:pPr>
        <w:spacing w:after="0" w:line="240" w:lineRule="auto"/>
        <w:jc w:val="both"/>
        <w:rPr>
          <w:rFonts w:asciiTheme="minorHAnsi" w:hAnsiTheme="minorHAnsi" w:cstheme="minorHAnsi"/>
          <w:b/>
          <w:color w:val="000000" w:themeColor="text1"/>
          <w:sz w:val="26"/>
          <w:szCs w:val="26"/>
          <w:lang w:val="ro-RO" w:eastAsia="ro-RO"/>
        </w:rPr>
      </w:pPr>
      <w:r w:rsidRPr="00DB2040">
        <w:rPr>
          <w:rFonts w:asciiTheme="minorHAnsi" w:hAnsiTheme="minorHAnsi" w:cstheme="minorHAnsi"/>
          <w:b/>
          <w:color w:val="000000" w:themeColor="text1"/>
          <w:sz w:val="26"/>
          <w:szCs w:val="26"/>
          <w:lang w:val="ro-RO" w:eastAsia="ro-RO"/>
        </w:rPr>
        <w:t>Emiterea avizului de mediu s-a făcut avându-se în vedere:</w:t>
      </w:r>
    </w:p>
    <w:p w14:paraId="54A939C8" w14:textId="77777777" w:rsidR="00B224E4" w:rsidRPr="00DB2040" w:rsidRDefault="00B224E4" w:rsidP="00DB2040">
      <w:pPr>
        <w:pStyle w:val="ListParagraph"/>
        <w:numPr>
          <w:ilvl w:val="1"/>
          <w:numId w:val="49"/>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Modul în care considerațile de mediu au fost integrate în plan</w:t>
      </w:r>
      <w:r w:rsidR="00B13868" w:rsidRPr="00DB2040">
        <w:rPr>
          <w:rFonts w:asciiTheme="minorHAnsi" w:hAnsiTheme="minorHAnsi" w:cstheme="minorHAnsi"/>
          <w:color w:val="000000" w:themeColor="text1"/>
          <w:sz w:val="26"/>
          <w:szCs w:val="26"/>
          <w:lang w:val="ro-RO"/>
        </w:rPr>
        <w:t>: î</w:t>
      </w:r>
      <w:r w:rsidRPr="00DB2040">
        <w:rPr>
          <w:rFonts w:asciiTheme="minorHAnsi" w:hAnsiTheme="minorHAnsi" w:cstheme="minorHAnsi"/>
          <w:color w:val="000000" w:themeColor="text1"/>
          <w:sz w:val="26"/>
          <w:szCs w:val="26"/>
          <w:lang w:val="ro-RO"/>
        </w:rPr>
        <w:t xml:space="preserve">n cadrul procedurii evaluării de mediu s-au stabilit obiectivele relevante de mediu, măsurile pentru menţinerea/refacerea stării favorabile de conservare a speciilor şi habitatelor de interes comunitar generate de implementarea amenajamentului silvic. </w:t>
      </w:r>
    </w:p>
    <w:p w14:paraId="7B1A9355" w14:textId="77777777" w:rsidR="00B224E4" w:rsidRPr="00DB2040" w:rsidRDefault="00B224E4" w:rsidP="00DB2040">
      <w:pPr>
        <w:pStyle w:val="ListParagraph"/>
        <w:numPr>
          <w:ilvl w:val="1"/>
          <w:numId w:val="49"/>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Modul în care s-au luat în considerare opiniile exprimate </w:t>
      </w:r>
      <w:r w:rsidR="00B13868" w:rsidRPr="00DB2040">
        <w:rPr>
          <w:rFonts w:asciiTheme="minorHAnsi" w:hAnsiTheme="minorHAnsi" w:cstheme="minorHAnsi"/>
          <w:color w:val="000000" w:themeColor="text1"/>
          <w:sz w:val="26"/>
          <w:szCs w:val="26"/>
          <w:lang w:val="ro-RO"/>
        </w:rPr>
        <w:t>de public și de alte autorități: APM Harghita</w:t>
      </w:r>
      <w:r w:rsidRPr="00DB2040">
        <w:rPr>
          <w:rFonts w:asciiTheme="minorHAnsi" w:hAnsiTheme="minorHAnsi" w:cstheme="minorHAnsi"/>
          <w:color w:val="000000" w:themeColor="text1"/>
          <w:sz w:val="26"/>
          <w:szCs w:val="26"/>
          <w:lang w:val="ro-RO"/>
        </w:rPr>
        <w:t xml:space="preserve"> a asigurat și garantat accesul liber la informație a publicului și participarea acestuia la luarea deciziei în etapa de definitivare și avizare din punct de vedere al protecției mediului a planului. Astfel au fost mediatizate prin anunțuri repetate în presă: elaborarea planului, finalizarea raportului de mediu, a studiulul de evaluare adecvată şi organizarea dezbaterii publice. Documentația a fost accesibilă publicului pe toată durata derulării procedurii.</w:t>
      </w:r>
    </w:p>
    <w:p w14:paraId="45931060" w14:textId="77777777" w:rsidR="00DB2040" w:rsidRDefault="00DB2040" w:rsidP="00BB3565">
      <w:pPr>
        <w:spacing w:after="0" w:line="240" w:lineRule="auto"/>
        <w:jc w:val="both"/>
        <w:rPr>
          <w:rFonts w:asciiTheme="minorHAnsi" w:hAnsiTheme="minorHAnsi" w:cstheme="minorHAnsi"/>
          <w:b/>
          <w:color w:val="000000" w:themeColor="text1"/>
          <w:sz w:val="26"/>
          <w:szCs w:val="26"/>
          <w:lang w:val="ro-RO" w:eastAsia="ro-RO"/>
        </w:rPr>
      </w:pPr>
    </w:p>
    <w:p w14:paraId="35E80D50" w14:textId="77777777" w:rsidR="00B224E4" w:rsidRPr="00DB2040" w:rsidRDefault="00B224E4" w:rsidP="00BB3565">
      <w:pPr>
        <w:spacing w:after="0" w:line="240" w:lineRule="auto"/>
        <w:jc w:val="both"/>
        <w:rPr>
          <w:rFonts w:asciiTheme="minorHAnsi" w:hAnsiTheme="minorHAnsi" w:cstheme="minorHAnsi"/>
          <w:b/>
          <w:color w:val="000000" w:themeColor="text1"/>
          <w:sz w:val="26"/>
          <w:szCs w:val="26"/>
          <w:lang w:val="ro-RO" w:eastAsia="ro-RO"/>
        </w:rPr>
      </w:pPr>
      <w:r w:rsidRPr="00DB2040">
        <w:rPr>
          <w:rFonts w:asciiTheme="minorHAnsi" w:hAnsiTheme="minorHAnsi" w:cstheme="minorHAnsi"/>
          <w:b/>
          <w:color w:val="000000" w:themeColor="text1"/>
          <w:sz w:val="26"/>
          <w:szCs w:val="26"/>
          <w:lang w:val="ro-RO" w:eastAsia="ro-RO"/>
        </w:rPr>
        <w:t>Informarea şi participarea publicului:</w:t>
      </w:r>
    </w:p>
    <w:p w14:paraId="2253991F" w14:textId="77777777" w:rsidR="00B224E4" w:rsidRPr="00DB2040" w:rsidRDefault="00B224E4" w:rsidP="00BB3565">
      <w:pPr>
        <w:spacing w:after="0" w:line="240" w:lineRule="auto"/>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 Anunţ public privind </w:t>
      </w:r>
      <w:r w:rsidR="00B13868" w:rsidRPr="00DB2040">
        <w:rPr>
          <w:rFonts w:asciiTheme="minorHAnsi" w:hAnsiTheme="minorHAnsi" w:cstheme="minorHAnsi"/>
          <w:color w:val="000000" w:themeColor="text1"/>
          <w:sz w:val="26"/>
          <w:szCs w:val="26"/>
          <w:lang w:val="ro-RO"/>
        </w:rPr>
        <w:t>decizia etapei de</w:t>
      </w:r>
      <w:r w:rsidR="00AB4A37" w:rsidRPr="00DB2040">
        <w:rPr>
          <w:rFonts w:asciiTheme="minorHAnsi" w:hAnsiTheme="minorHAnsi" w:cstheme="minorHAnsi"/>
          <w:color w:val="000000" w:themeColor="text1"/>
          <w:sz w:val="26"/>
          <w:szCs w:val="26"/>
          <w:lang w:val="ro-RO"/>
        </w:rPr>
        <w:t xml:space="preserve"> încadrare: </w:t>
      </w:r>
      <w:r w:rsidRPr="00DB2040">
        <w:rPr>
          <w:rFonts w:asciiTheme="minorHAnsi" w:hAnsiTheme="minorHAnsi" w:cstheme="minorHAnsi"/>
          <w:color w:val="000000" w:themeColor="text1"/>
          <w:sz w:val="26"/>
          <w:szCs w:val="26"/>
          <w:lang w:val="ro-RO"/>
        </w:rPr>
        <w:t xml:space="preserve">data de </w:t>
      </w:r>
      <w:r w:rsidR="00AB4A37" w:rsidRPr="00DB2040">
        <w:rPr>
          <w:rFonts w:asciiTheme="minorHAnsi" w:hAnsiTheme="minorHAnsi" w:cstheme="minorHAnsi"/>
          <w:color w:val="000000" w:themeColor="text1"/>
          <w:sz w:val="26"/>
          <w:szCs w:val="26"/>
          <w:lang w:val="ro-RO"/>
        </w:rPr>
        <w:t>25.01</w:t>
      </w:r>
      <w:r w:rsidR="00B13868" w:rsidRPr="00DB2040">
        <w:rPr>
          <w:rFonts w:asciiTheme="minorHAnsi" w:hAnsiTheme="minorHAnsi" w:cstheme="minorHAnsi"/>
          <w:color w:val="000000" w:themeColor="text1"/>
          <w:sz w:val="26"/>
          <w:szCs w:val="26"/>
          <w:lang w:val="ro-RO"/>
        </w:rPr>
        <w:t>.202</w:t>
      </w:r>
      <w:r w:rsidR="00AB4A37" w:rsidRPr="00DB2040">
        <w:rPr>
          <w:rFonts w:asciiTheme="minorHAnsi" w:hAnsiTheme="minorHAnsi" w:cstheme="minorHAnsi"/>
          <w:color w:val="000000" w:themeColor="text1"/>
          <w:sz w:val="26"/>
          <w:szCs w:val="26"/>
          <w:lang w:val="ro-RO"/>
        </w:rPr>
        <w:t>2</w:t>
      </w:r>
      <w:r w:rsidR="00B13868" w:rsidRPr="00DB2040">
        <w:rPr>
          <w:rFonts w:asciiTheme="minorHAnsi" w:hAnsiTheme="minorHAnsi" w:cstheme="minorHAnsi"/>
          <w:color w:val="000000" w:themeColor="text1"/>
          <w:sz w:val="26"/>
          <w:szCs w:val="26"/>
          <w:lang w:val="ro-RO"/>
        </w:rPr>
        <w:t xml:space="preserve"> ziarul </w:t>
      </w:r>
      <w:r w:rsidR="00B13868" w:rsidRPr="00F64B4E">
        <w:rPr>
          <w:rFonts w:asciiTheme="minorHAnsi" w:hAnsiTheme="minorHAnsi" w:cstheme="minorHAnsi"/>
          <w:color w:val="000000" w:themeColor="text1"/>
          <w:sz w:val="26"/>
          <w:szCs w:val="26"/>
          <w:lang w:val="ro-RO"/>
        </w:rPr>
        <w:t>Csíki Hirlap,</w:t>
      </w:r>
      <w:r w:rsidR="00B13868" w:rsidRPr="00DB2040">
        <w:rPr>
          <w:rFonts w:asciiTheme="minorHAnsi" w:hAnsiTheme="minorHAnsi" w:cstheme="minorHAnsi"/>
          <w:color w:val="000000" w:themeColor="text1"/>
          <w:sz w:val="26"/>
          <w:szCs w:val="26"/>
          <w:lang w:val="hu-HU"/>
        </w:rPr>
        <w:t xml:space="preserve"> </w:t>
      </w:r>
      <w:r w:rsidR="00AB4A37" w:rsidRPr="00DB2040">
        <w:rPr>
          <w:rFonts w:asciiTheme="minorHAnsi" w:hAnsiTheme="minorHAnsi" w:cstheme="minorHAnsi"/>
          <w:color w:val="000000" w:themeColor="text1"/>
          <w:sz w:val="26"/>
          <w:szCs w:val="26"/>
          <w:lang w:val="hu-HU"/>
        </w:rPr>
        <w:t xml:space="preserve">26.01.2022 ziarul Informația Harghitei </w:t>
      </w:r>
      <w:r w:rsidRPr="00DB2040">
        <w:rPr>
          <w:rFonts w:asciiTheme="minorHAnsi" w:hAnsiTheme="minorHAnsi" w:cstheme="minorHAnsi"/>
          <w:color w:val="000000" w:themeColor="text1"/>
          <w:sz w:val="26"/>
          <w:szCs w:val="26"/>
          <w:lang w:val="ro-RO"/>
        </w:rPr>
        <w:t xml:space="preserve">şi afişat pe pagina de internet a A.P.M. </w:t>
      </w:r>
      <w:r w:rsidR="00B13868" w:rsidRPr="00DB2040">
        <w:rPr>
          <w:rFonts w:asciiTheme="minorHAnsi" w:hAnsiTheme="minorHAnsi" w:cstheme="minorHAnsi"/>
          <w:color w:val="000000" w:themeColor="text1"/>
          <w:sz w:val="26"/>
          <w:szCs w:val="26"/>
          <w:lang w:val="ro-RO"/>
        </w:rPr>
        <w:t>Harghita</w:t>
      </w:r>
      <w:r w:rsidRPr="00DB2040">
        <w:rPr>
          <w:rFonts w:asciiTheme="minorHAnsi" w:hAnsiTheme="minorHAnsi" w:cstheme="minorHAnsi"/>
          <w:color w:val="000000" w:themeColor="text1"/>
          <w:sz w:val="26"/>
          <w:szCs w:val="26"/>
          <w:lang w:val="ro-RO"/>
        </w:rPr>
        <w:t xml:space="preserve"> în data de </w:t>
      </w:r>
      <w:r w:rsidR="00AB4A37" w:rsidRPr="00DB2040">
        <w:rPr>
          <w:rFonts w:asciiTheme="minorHAnsi" w:hAnsiTheme="minorHAnsi" w:cstheme="minorHAnsi"/>
          <w:color w:val="000000" w:themeColor="text1"/>
          <w:sz w:val="26"/>
          <w:szCs w:val="26"/>
          <w:lang w:val="ro-RO"/>
        </w:rPr>
        <w:t>20.01</w:t>
      </w:r>
      <w:r w:rsidRPr="00DB2040">
        <w:rPr>
          <w:rFonts w:asciiTheme="minorHAnsi" w:hAnsiTheme="minorHAnsi" w:cstheme="minorHAnsi"/>
          <w:color w:val="000000" w:themeColor="text1"/>
          <w:sz w:val="26"/>
          <w:szCs w:val="26"/>
          <w:lang w:val="ro-RO"/>
        </w:rPr>
        <w:t>.202</w:t>
      </w:r>
      <w:r w:rsidR="00AB4A37" w:rsidRPr="00DB2040">
        <w:rPr>
          <w:rFonts w:asciiTheme="minorHAnsi" w:hAnsiTheme="minorHAnsi" w:cstheme="minorHAnsi"/>
          <w:color w:val="000000" w:themeColor="text1"/>
          <w:sz w:val="26"/>
          <w:szCs w:val="26"/>
          <w:lang w:val="ro-RO"/>
        </w:rPr>
        <w:t>2</w:t>
      </w:r>
    </w:p>
    <w:p w14:paraId="7C25F2AE" w14:textId="77777777" w:rsidR="00B224E4" w:rsidRPr="00DB2040" w:rsidRDefault="00B224E4" w:rsidP="00BB3565">
      <w:pPr>
        <w:spacing w:after="0" w:line="240" w:lineRule="auto"/>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 Anunț public privind organizarea şedinței de dezbatere publică din data de </w:t>
      </w:r>
      <w:r w:rsidR="0009494B" w:rsidRPr="00DB2040">
        <w:rPr>
          <w:rFonts w:asciiTheme="minorHAnsi" w:hAnsiTheme="minorHAnsi" w:cstheme="minorHAnsi"/>
          <w:color w:val="000000" w:themeColor="text1"/>
          <w:sz w:val="26"/>
          <w:szCs w:val="26"/>
          <w:lang w:val="ro-RO"/>
        </w:rPr>
        <w:t xml:space="preserve">18.07.2022 la Primăria Ciucsângeorgiu și din 19.07.2022 Primăria Agăș </w:t>
      </w:r>
      <w:r w:rsidRPr="00DB2040">
        <w:rPr>
          <w:rFonts w:asciiTheme="minorHAnsi" w:hAnsiTheme="minorHAnsi" w:cstheme="minorHAnsi"/>
          <w:color w:val="000000" w:themeColor="text1"/>
          <w:sz w:val="26"/>
          <w:szCs w:val="26"/>
          <w:lang w:val="ro-RO"/>
        </w:rPr>
        <w:t xml:space="preserve">în ziarul </w:t>
      </w:r>
      <w:r w:rsidR="00AB4A37" w:rsidRPr="00DB2040">
        <w:rPr>
          <w:rFonts w:asciiTheme="minorHAnsi" w:hAnsiTheme="minorHAnsi" w:cstheme="minorHAnsi"/>
          <w:color w:val="000000" w:themeColor="text1"/>
          <w:sz w:val="26"/>
          <w:szCs w:val="26"/>
          <w:lang w:val="ro-RO"/>
        </w:rPr>
        <w:t>Informația Harghitei</w:t>
      </w:r>
      <w:r w:rsidR="0009494B" w:rsidRPr="00DB2040">
        <w:rPr>
          <w:rFonts w:asciiTheme="minorHAnsi" w:hAnsiTheme="minorHAnsi" w:cstheme="minorHAnsi"/>
          <w:color w:val="000000" w:themeColor="text1"/>
          <w:sz w:val="26"/>
          <w:szCs w:val="26"/>
          <w:lang w:val="ro-RO"/>
        </w:rPr>
        <w:t xml:space="preserve"> și ziarul Hargita N</w:t>
      </w:r>
      <w:r w:rsidR="0009494B" w:rsidRPr="00DB2040">
        <w:rPr>
          <w:rFonts w:asciiTheme="minorHAnsi" w:hAnsiTheme="minorHAnsi" w:cstheme="minorHAnsi"/>
          <w:color w:val="000000" w:themeColor="text1"/>
          <w:sz w:val="26"/>
          <w:szCs w:val="26"/>
          <w:lang w:val="hu-HU"/>
        </w:rPr>
        <w:t xml:space="preserve">épe (din data de 31.05.2022), </w:t>
      </w:r>
      <w:r w:rsidRPr="00DB2040">
        <w:rPr>
          <w:rFonts w:asciiTheme="minorHAnsi" w:hAnsiTheme="minorHAnsi" w:cstheme="minorHAnsi"/>
          <w:color w:val="000000" w:themeColor="text1"/>
          <w:sz w:val="26"/>
          <w:szCs w:val="26"/>
          <w:lang w:val="ro-RO"/>
        </w:rPr>
        <w:t xml:space="preserve">afișat </w:t>
      </w:r>
      <w:r w:rsidR="0009494B" w:rsidRPr="00DB2040">
        <w:rPr>
          <w:rFonts w:asciiTheme="minorHAnsi" w:hAnsiTheme="minorHAnsi" w:cstheme="minorHAnsi"/>
          <w:color w:val="000000" w:themeColor="text1"/>
          <w:sz w:val="26"/>
          <w:szCs w:val="26"/>
          <w:lang w:val="ro-RO"/>
        </w:rPr>
        <w:t xml:space="preserve">la Primăria Ciucsângeorgiu și Agăș și afișat </w:t>
      </w:r>
      <w:r w:rsidRPr="00DB2040">
        <w:rPr>
          <w:rFonts w:asciiTheme="minorHAnsi" w:hAnsiTheme="minorHAnsi" w:cstheme="minorHAnsi"/>
          <w:color w:val="000000" w:themeColor="text1"/>
          <w:sz w:val="26"/>
          <w:szCs w:val="26"/>
          <w:lang w:val="ro-RO"/>
        </w:rPr>
        <w:t xml:space="preserve">pe pagina de Internet a A.P.M. </w:t>
      </w:r>
      <w:r w:rsidR="0009494B" w:rsidRPr="00DB2040">
        <w:rPr>
          <w:rFonts w:asciiTheme="minorHAnsi" w:hAnsiTheme="minorHAnsi" w:cstheme="minorHAnsi"/>
          <w:color w:val="000000" w:themeColor="text1"/>
          <w:sz w:val="26"/>
          <w:szCs w:val="26"/>
          <w:lang w:val="ro-RO"/>
        </w:rPr>
        <w:t>Harghita</w:t>
      </w:r>
      <w:r w:rsidRPr="00DB2040">
        <w:rPr>
          <w:rFonts w:asciiTheme="minorHAnsi" w:hAnsiTheme="minorHAnsi" w:cstheme="minorHAnsi"/>
          <w:color w:val="000000" w:themeColor="text1"/>
          <w:sz w:val="26"/>
          <w:szCs w:val="26"/>
          <w:lang w:val="ro-RO"/>
        </w:rPr>
        <w:t xml:space="preserve"> în data de </w:t>
      </w:r>
      <w:r w:rsidR="0009494B" w:rsidRPr="00DB2040">
        <w:rPr>
          <w:rFonts w:asciiTheme="minorHAnsi" w:hAnsiTheme="minorHAnsi" w:cstheme="minorHAnsi"/>
          <w:color w:val="000000" w:themeColor="text1"/>
          <w:sz w:val="26"/>
          <w:szCs w:val="26"/>
          <w:lang w:val="ro-RO"/>
        </w:rPr>
        <w:t>31.05.2022)</w:t>
      </w:r>
    </w:p>
    <w:p w14:paraId="73BF4323" w14:textId="77777777" w:rsidR="002D09CF" w:rsidRDefault="00B224E4" w:rsidP="00BB3565">
      <w:pPr>
        <w:spacing w:after="0" w:line="240" w:lineRule="auto"/>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Anunț public privind decizia de emitere a avizului de mediu din data de 0</w:t>
      </w:r>
      <w:r w:rsidR="0009494B" w:rsidRPr="00DB2040">
        <w:rPr>
          <w:rFonts w:asciiTheme="minorHAnsi" w:hAnsiTheme="minorHAnsi" w:cstheme="minorHAnsi"/>
          <w:color w:val="000000" w:themeColor="text1"/>
          <w:sz w:val="26"/>
          <w:szCs w:val="26"/>
          <w:lang w:val="ro-RO"/>
        </w:rPr>
        <w:t xml:space="preserve">5.08.2022 în </w:t>
      </w:r>
      <w:r w:rsidRPr="00DB2040">
        <w:rPr>
          <w:rFonts w:asciiTheme="minorHAnsi" w:hAnsiTheme="minorHAnsi" w:cstheme="minorHAnsi"/>
          <w:color w:val="000000" w:themeColor="text1"/>
          <w:sz w:val="26"/>
          <w:szCs w:val="26"/>
          <w:lang w:val="ro-RO"/>
        </w:rPr>
        <w:t>ziarul</w:t>
      </w:r>
      <w:r w:rsidR="0009494B" w:rsidRPr="00DB2040">
        <w:rPr>
          <w:rFonts w:asciiTheme="minorHAnsi" w:hAnsiTheme="minorHAnsi" w:cstheme="minorHAnsi"/>
          <w:color w:val="000000" w:themeColor="text1"/>
          <w:sz w:val="26"/>
          <w:szCs w:val="26"/>
          <w:lang w:val="ro-RO"/>
        </w:rPr>
        <w:t xml:space="preserve"> Informația Harghitei și din data de 04.08.2022 în ziarul Hargita </w:t>
      </w:r>
      <w:r w:rsidR="0009494B" w:rsidRPr="00DB2040">
        <w:rPr>
          <w:rFonts w:asciiTheme="minorHAnsi" w:hAnsiTheme="minorHAnsi" w:cstheme="minorHAnsi"/>
          <w:color w:val="000000" w:themeColor="text1"/>
          <w:sz w:val="26"/>
          <w:szCs w:val="26"/>
          <w:lang w:val="hu-HU"/>
        </w:rPr>
        <w:t>Népe</w:t>
      </w:r>
      <w:r w:rsidRPr="00DB2040">
        <w:rPr>
          <w:rFonts w:asciiTheme="minorHAnsi" w:hAnsiTheme="minorHAnsi" w:cstheme="minorHAnsi"/>
          <w:color w:val="000000" w:themeColor="text1"/>
          <w:sz w:val="26"/>
          <w:szCs w:val="26"/>
          <w:lang w:val="ro-RO"/>
        </w:rPr>
        <w:t>;</w:t>
      </w:r>
      <w:r w:rsidR="0009494B" w:rsidRPr="00DB2040">
        <w:rPr>
          <w:rFonts w:asciiTheme="minorHAnsi" w:hAnsiTheme="minorHAnsi" w:cstheme="minorHAnsi"/>
          <w:color w:val="000000" w:themeColor="text1"/>
          <w:sz w:val="26"/>
          <w:szCs w:val="26"/>
          <w:lang w:val="ro-RO"/>
        </w:rPr>
        <w:t xml:space="preserve"> </w:t>
      </w:r>
      <w:r w:rsidRPr="00DB2040">
        <w:rPr>
          <w:rFonts w:asciiTheme="minorHAnsi" w:hAnsiTheme="minorHAnsi" w:cstheme="minorHAnsi"/>
          <w:color w:val="000000" w:themeColor="text1"/>
          <w:sz w:val="26"/>
          <w:szCs w:val="26"/>
          <w:lang w:val="ro-RO"/>
        </w:rPr>
        <w:t xml:space="preserve">afişat pe pagina de internet a A.P.M. </w:t>
      </w:r>
      <w:r w:rsidR="0009494B" w:rsidRPr="00DB2040">
        <w:rPr>
          <w:rFonts w:asciiTheme="minorHAnsi" w:hAnsiTheme="minorHAnsi" w:cstheme="minorHAnsi"/>
          <w:color w:val="000000" w:themeColor="text1"/>
          <w:sz w:val="26"/>
          <w:szCs w:val="26"/>
          <w:lang w:val="ro-RO"/>
        </w:rPr>
        <w:t>Harghita</w:t>
      </w:r>
      <w:r w:rsidRPr="00DB2040">
        <w:rPr>
          <w:rFonts w:asciiTheme="minorHAnsi" w:hAnsiTheme="minorHAnsi" w:cstheme="minorHAnsi"/>
          <w:color w:val="000000" w:themeColor="text1"/>
          <w:sz w:val="26"/>
          <w:szCs w:val="26"/>
          <w:lang w:val="ro-RO"/>
        </w:rPr>
        <w:t xml:space="preserve"> în data de 0</w:t>
      </w:r>
      <w:r w:rsidR="0009494B" w:rsidRPr="00DB2040">
        <w:rPr>
          <w:rFonts w:asciiTheme="minorHAnsi" w:hAnsiTheme="minorHAnsi" w:cstheme="minorHAnsi"/>
          <w:color w:val="000000" w:themeColor="text1"/>
          <w:sz w:val="26"/>
          <w:szCs w:val="26"/>
          <w:lang w:val="ro-RO"/>
        </w:rPr>
        <w:t>3.08</w:t>
      </w:r>
      <w:r w:rsidRPr="00DB2040">
        <w:rPr>
          <w:rFonts w:asciiTheme="minorHAnsi" w:hAnsiTheme="minorHAnsi" w:cstheme="minorHAnsi"/>
          <w:color w:val="000000" w:themeColor="text1"/>
          <w:sz w:val="26"/>
          <w:szCs w:val="26"/>
          <w:lang w:val="ro-RO"/>
        </w:rPr>
        <w:t>.2022.</w:t>
      </w:r>
      <w:r w:rsidR="002350CD" w:rsidRPr="00DB2040">
        <w:rPr>
          <w:rFonts w:asciiTheme="minorHAnsi" w:hAnsiTheme="minorHAnsi" w:cstheme="minorHAnsi"/>
          <w:color w:val="000000" w:themeColor="text1"/>
          <w:sz w:val="26"/>
          <w:szCs w:val="26"/>
          <w:lang w:val="ro-RO"/>
        </w:rPr>
        <w:t xml:space="preserve"> </w:t>
      </w:r>
    </w:p>
    <w:p w14:paraId="56DBF4CC" w14:textId="35E6D67D" w:rsidR="00B224E4" w:rsidRPr="00DB2040" w:rsidRDefault="002350CD" w:rsidP="00BB3565">
      <w:pPr>
        <w:spacing w:after="0" w:line="240" w:lineRule="auto"/>
        <w:jc w:val="both"/>
        <w:rPr>
          <w:rFonts w:asciiTheme="minorHAnsi" w:hAnsiTheme="minorHAnsi" w:cstheme="minorHAnsi"/>
          <w:color w:val="000000" w:themeColor="text1"/>
          <w:sz w:val="26"/>
          <w:szCs w:val="26"/>
          <w:lang w:val="ro-RO"/>
        </w:rPr>
      </w:pPr>
      <w:proofErr w:type="spellStart"/>
      <w:r w:rsidRPr="00DB2040">
        <w:rPr>
          <w:rFonts w:asciiTheme="minorHAnsi" w:hAnsiTheme="minorHAnsi" w:cstheme="minorHAnsi"/>
          <w:color w:val="000000" w:themeColor="text1"/>
          <w:sz w:val="26"/>
          <w:szCs w:val="26"/>
        </w:rPr>
        <w:t>Pe</w:t>
      </w:r>
      <w:proofErr w:type="spellEnd"/>
      <w:r w:rsidRPr="00DB2040">
        <w:rPr>
          <w:rFonts w:asciiTheme="minorHAnsi" w:hAnsiTheme="minorHAnsi" w:cstheme="minorHAnsi"/>
          <w:color w:val="000000" w:themeColor="text1"/>
          <w:sz w:val="26"/>
          <w:szCs w:val="26"/>
        </w:rPr>
        <w:t xml:space="preserve"> </w:t>
      </w:r>
      <w:proofErr w:type="spellStart"/>
      <w:r w:rsidRPr="00DB2040">
        <w:rPr>
          <w:rFonts w:asciiTheme="minorHAnsi" w:hAnsiTheme="minorHAnsi" w:cstheme="minorHAnsi"/>
          <w:color w:val="000000" w:themeColor="text1"/>
          <w:sz w:val="26"/>
          <w:szCs w:val="26"/>
        </w:rPr>
        <w:t>parcursul</w:t>
      </w:r>
      <w:proofErr w:type="spellEnd"/>
      <w:r w:rsidRPr="00DB2040">
        <w:rPr>
          <w:rFonts w:asciiTheme="minorHAnsi" w:hAnsiTheme="minorHAnsi" w:cstheme="minorHAnsi"/>
          <w:color w:val="000000" w:themeColor="text1"/>
          <w:sz w:val="26"/>
          <w:szCs w:val="26"/>
        </w:rPr>
        <w:t xml:space="preserve"> </w:t>
      </w:r>
      <w:proofErr w:type="spellStart"/>
      <w:r w:rsidRPr="00DB2040">
        <w:rPr>
          <w:rFonts w:asciiTheme="minorHAnsi" w:hAnsiTheme="minorHAnsi" w:cstheme="minorHAnsi"/>
          <w:color w:val="000000" w:themeColor="text1"/>
          <w:sz w:val="26"/>
          <w:szCs w:val="26"/>
        </w:rPr>
        <w:t>procedurii</w:t>
      </w:r>
      <w:proofErr w:type="spellEnd"/>
      <w:r w:rsidRPr="00DB2040">
        <w:rPr>
          <w:rFonts w:asciiTheme="minorHAnsi" w:hAnsiTheme="minorHAnsi" w:cstheme="minorHAnsi"/>
          <w:color w:val="000000" w:themeColor="text1"/>
          <w:sz w:val="26"/>
          <w:szCs w:val="26"/>
        </w:rPr>
        <w:t xml:space="preserve"> nu au </w:t>
      </w:r>
      <w:proofErr w:type="spellStart"/>
      <w:r w:rsidRPr="00DB2040">
        <w:rPr>
          <w:rFonts w:asciiTheme="minorHAnsi" w:hAnsiTheme="minorHAnsi" w:cstheme="minorHAnsi"/>
          <w:color w:val="000000" w:themeColor="text1"/>
          <w:sz w:val="26"/>
          <w:szCs w:val="26"/>
        </w:rPr>
        <w:t>fost</w:t>
      </w:r>
      <w:proofErr w:type="spellEnd"/>
      <w:r w:rsidRPr="00DB2040">
        <w:rPr>
          <w:rFonts w:asciiTheme="minorHAnsi" w:hAnsiTheme="minorHAnsi" w:cstheme="minorHAnsi"/>
          <w:color w:val="000000" w:themeColor="text1"/>
          <w:sz w:val="26"/>
          <w:szCs w:val="26"/>
        </w:rPr>
        <w:t xml:space="preserve"> </w:t>
      </w:r>
      <w:proofErr w:type="spellStart"/>
      <w:r w:rsidRPr="00DB2040">
        <w:rPr>
          <w:rFonts w:asciiTheme="minorHAnsi" w:hAnsiTheme="minorHAnsi" w:cstheme="minorHAnsi"/>
          <w:color w:val="000000" w:themeColor="text1"/>
          <w:sz w:val="26"/>
          <w:szCs w:val="26"/>
        </w:rPr>
        <w:t>comentarii</w:t>
      </w:r>
      <w:proofErr w:type="spellEnd"/>
      <w:r w:rsidRPr="00DB2040">
        <w:rPr>
          <w:rFonts w:asciiTheme="minorHAnsi" w:hAnsiTheme="minorHAnsi" w:cstheme="minorHAnsi"/>
          <w:color w:val="000000" w:themeColor="text1"/>
          <w:sz w:val="26"/>
          <w:szCs w:val="26"/>
        </w:rPr>
        <w:t>/</w:t>
      </w:r>
      <w:proofErr w:type="spellStart"/>
      <w:r w:rsidRPr="00DB2040">
        <w:rPr>
          <w:rFonts w:asciiTheme="minorHAnsi" w:hAnsiTheme="minorHAnsi" w:cstheme="minorHAnsi"/>
          <w:color w:val="000000" w:themeColor="text1"/>
          <w:sz w:val="26"/>
          <w:szCs w:val="26"/>
        </w:rPr>
        <w:t>observa</w:t>
      </w:r>
      <w:proofErr w:type="spellEnd"/>
      <w:r w:rsidRPr="00DB2040">
        <w:rPr>
          <w:rFonts w:asciiTheme="minorHAnsi" w:hAnsiTheme="minorHAnsi" w:cstheme="minorHAnsi"/>
          <w:color w:val="000000" w:themeColor="text1"/>
          <w:sz w:val="26"/>
          <w:szCs w:val="26"/>
          <w:lang w:val="ro-RO"/>
        </w:rPr>
        <w:t>ții din partea publicului</w:t>
      </w:r>
    </w:p>
    <w:p w14:paraId="4F4B0C0D" w14:textId="77777777" w:rsidR="00DB2040" w:rsidRDefault="00DB2040" w:rsidP="00BB3565">
      <w:pPr>
        <w:spacing w:after="0" w:line="240" w:lineRule="auto"/>
        <w:jc w:val="both"/>
        <w:rPr>
          <w:rFonts w:asciiTheme="minorHAnsi" w:hAnsiTheme="minorHAnsi" w:cstheme="minorHAnsi"/>
          <w:color w:val="000000" w:themeColor="text1"/>
          <w:sz w:val="26"/>
          <w:szCs w:val="26"/>
          <w:lang w:val="ro-RO" w:eastAsia="ro-RO"/>
        </w:rPr>
      </w:pPr>
    </w:p>
    <w:p w14:paraId="0D1A35AD" w14:textId="77777777" w:rsidR="00B224E4" w:rsidRPr="00DB2040" w:rsidRDefault="00B224E4" w:rsidP="00BB3565">
      <w:pPr>
        <w:spacing w:after="0" w:line="240" w:lineRule="auto"/>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b/>
          <w:color w:val="000000" w:themeColor="text1"/>
          <w:sz w:val="26"/>
          <w:szCs w:val="26"/>
          <w:lang w:val="ro-RO" w:eastAsia="ro-RO"/>
        </w:rPr>
        <w:t>Motivarea alegerii uneia dintre alternativele de plan/program prezentate</w:t>
      </w:r>
    </w:p>
    <w:p w14:paraId="4189F75A" w14:textId="77777777" w:rsidR="00B224E4" w:rsidRPr="00DB2040" w:rsidRDefault="00B224E4" w:rsidP="00BB3565">
      <w:pPr>
        <w:spacing w:after="0" w:line="240" w:lineRule="auto"/>
        <w:ind w:firstLine="72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Stabilirea variantei finale s-a realizat în cadrul grupurilor de lucru cu consultarea autorităților si instituțiilor publice interesate. </w:t>
      </w:r>
      <w:r w:rsidR="0009494B" w:rsidRPr="00DB2040">
        <w:rPr>
          <w:rFonts w:asciiTheme="minorHAnsi" w:hAnsiTheme="minorHAnsi" w:cstheme="minorHAnsi"/>
          <w:color w:val="000000" w:themeColor="text1"/>
          <w:sz w:val="26"/>
          <w:szCs w:val="26"/>
          <w:lang w:val="ro-RO"/>
        </w:rPr>
        <w:t>Raportul de mediu și studiul de evaluare adecvată sunt favorabile implementării planului din punct de vedere al potențialelor efecte asupra mediului și asupra speciilor și habitatelor ocrotite în cadrul siturilor Natura2000: ROSCI0323 Munții Ciucului și ROSPA0034 Depresiunea și Munții Ciucului</w:t>
      </w:r>
      <w:r w:rsidRPr="00DB2040">
        <w:rPr>
          <w:rFonts w:asciiTheme="minorHAnsi" w:hAnsiTheme="minorHAnsi" w:cstheme="minorHAnsi"/>
          <w:color w:val="000000" w:themeColor="text1"/>
          <w:sz w:val="26"/>
          <w:szCs w:val="26"/>
          <w:lang w:val="ro-RO"/>
        </w:rPr>
        <w:t>.</w:t>
      </w:r>
    </w:p>
    <w:p w14:paraId="64E318CD" w14:textId="74289450" w:rsidR="00B224E4" w:rsidRPr="00DB2040" w:rsidRDefault="002350CD" w:rsidP="00BB3565">
      <w:pPr>
        <w:spacing w:after="0" w:line="240" w:lineRule="auto"/>
        <w:ind w:firstLine="72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P</w:t>
      </w:r>
      <w:r w:rsidR="00B224E4" w:rsidRPr="00DB2040">
        <w:rPr>
          <w:rFonts w:asciiTheme="minorHAnsi" w:hAnsiTheme="minorHAnsi" w:cstheme="minorHAnsi"/>
          <w:color w:val="000000" w:themeColor="text1"/>
          <w:sz w:val="26"/>
          <w:szCs w:val="26"/>
          <w:lang w:val="ro-RO"/>
        </w:rPr>
        <w:t xml:space="preserve">rin aplicarea măsurilor propuse </w:t>
      </w:r>
      <w:r w:rsidRPr="00DB2040">
        <w:rPr>
          <w:rFonts w:asciiTheme="minorHAnsi" w:hAnsiTheme="minorHAnsi" w:cstheme="minorHAnsi"/>
          <w:color w:val="000000" w:themeColor="text1"/>
          <w:sz w:val="26"/>
          <w:szCs w:val="26"/>
          <w:lang w:val="ro-RO"/>
        </w:rPr>
        <w:t xml:space="preserve">prin raportul de mediu și prin studiul de evaluare adecvată de către </w:t>
      </w:r>
      <w:r w:rsidR="00F64B4E" w:rsidRPr="00F64B4E">
        <w:rPr>
          <w:rFonts w:asciiTheme="minorHAnsi" w:hAnsiTheme="minorHAnsi" w:cstheme="minorHAnsi"/>
          <w:color w:val="000000" w:themeColor="text1"/>
          <w:sz w:val="26"/>
          <w:szCs w:val="26"/>
          <w:lang w:val="ro-RO"/>
        </w:rPr>
        <w:t>Ocolul Silvic de R</w:t>
      </w:r>
      <w:r w:rsidRPr="00F64B4E">
        <w:rPr>
          <w:rFonts w:asciiTheme="minorHAnsi" w:hAnsiTheme="minorHAnsi" w:cstheme="minorHAnsi"/>
          <w:color w:val="000000" w:themeColor="text1"/>
          <w:sz w:val="26"/>
          <w:szCs w:val="26"/>
          <w:lang w:val="ro-RO"/>
        </w:rPr>
        <w:t xml:space="preserve">egim </w:t>
      </w:r>
      <w:r w:rsidR="00F64B4E">
        <w:rPr>
          <w:rFonts w:asciiTheme="minorHAnsi" w:hAnsiTheme="minorHAnsi" w:cstheme="minorHAnsi"/>
          <w:color w:val="000000" w:themeColor="text1"/>
          <w:sz w:val="26"/>
          <w:szCs w:val="26"/>
          <w:lang w:val="ro-RO"/>
        </w:rPr>
        <w:t>Ciuc</w:t>
      </w:r>
      <w:r w:rsidR="002D09CF">
        <w:rPr>
          <w:rFonts w:asciiTheme="minorHAnsi" w:hAnsiTheme="minorHAnsi" w:cstheme="minorHAnsi"/>
          <w:color w:val="000000" w:themeColor="text1"/>
          <w:sz w:val="26"/>
          <w:szCs w:val="26"/>
          <w:lang w:val="ro-RO"/>
        </w:rPr>
        <w:t>,</w:t>
      </w:r>
      <w:r w:rsidRPr="00DB2040">
        <w:rPr>
          <w:rFonts w:asciiTheme="minorHAnsi" w:hAnsiTheme="minorHAnsi" w:cstheme="minorHAnsi"/>
          <w:color w:val="000000" w:themeColor="text1"/>
          <w:sz w:val="26"/>
          <w:szCs w:val="26"/>
          <w:lang w:val="ro-RO"/>
        </w:rPr>
        <w:t xml:space="preserve"> </w:t>
      </w:r>
      <w:r w:rsidR="00B224E4" w:rsidRPr="00DB2040">
        <w:rPr>
          <w:rFonts w:asciiTheme="minorHAnsi" w:hAnsiTheme="minorHAnsi" w:cstheme="minorHAnsi"/>
          <w:color w:val="000000" w:themeColor="text1"/>
          <w:sz w:val="26"/>
          <w:szCs w:val="26"/>
          <w:lang w:val="ro-RO"/>
        </w:rPr>
        <w:t xml:space="preserve">se garantează realizarea unei gospodăriri durabile a pădurilor și </w:t>
      </w:r>
      <w:r w:rsidR="002D09CF">
        <w:rPr>
          <w:rFonts w:asciiTheme="minorHAnsi" w:hAnsiTheme="minorHAnsi" w:cstheme="minorHAnsi"/>
          <w:color w:val="000000" w:themeColor="text1"/>
          <w:sz w:val="26"/>
          <w:szCs w:val="26"/>
          <w:lang w:val="ro-RO"/>
        </w:rPr>
        <w:t xml:space="preserve">că </w:t>
      </w:r>
      <w:r w:rsidR="00B224E4" w:rsidRPr="00DB2040">
        <w:rPr>
          <w:rFonts w:asciiTheme="minorHAnsi" w:hAnsiTheme="minorHAnsi" w:cstheme="minorHAnsi"/>
          <w:color w:val="000000" w:themeColor="text1"/>
          <w:sz w:val="26"/>
          <w:szCs w:val="26"/>
          <w:lang w:val="ro-RO"/>
        </w:rPr>
        <w:t>implementarea amenajamentului silvic nu va conduce la alterarea stării de conservare a nici</w:t>
      </w:r>
      <w:r w:rsidRPr="00DB2040">
        <w:rPr>
          <w:rFonts w:asciiTheme="minorHAnsi" w:hAnsiTheme="minorHAnsi" w:cstheme="minorHAnsi"/>
          <w:color w:val="000000" w:themeColor="text1"/>
          <w:sz w:val="26"/>
          <w:szCs w:val="26"/>
          <w:lang w:val="ro-RO"/>
        </w:rPr>
        <w:t xml:space="preserve"> </w:t>
      </w:r>
      <w:r w:rsidR="00B224E4" w:rsidRPr="00DB2040">
        <w:rPr>
          <w:rFonts w:asciiTheme="minorHAnsi" w:hAnsiTheme="minorHAnsi" w:cstheme="minorHAnsi"/>
          <w:color w:val="000000" w:themeColor="text1"/>
          <w:sz w:val="26"/>
          <w:szCs w:val="26"/>
          <w:lang w:val="ro-RO"/>
        </w:rPr>
        <w:t>unui tip de habitat de interes comunitar și a nici</w:t>
      </w:r>
      <w:r w:rsidRPr="00DB2040">
        <w:rPr>
          <w:rFonts w:asciiTheme="minorHAnsi" w:hAnsiTheme="minorHAnsi" w:cstheme="minorHAnsi"/>
          <w:color w:val="000000" w:themeColor="text1"/>
          <w:sz w:val="26"/>
          <w:szCs w:val="26"/>
          <w:lang w:val="ro-RO"/>
        </w:rPr>
        <w:t xml:space="preserve"> </w:t>
      </w:r>
      <w:r w:rsidR="00B224E4" w:rsidRPr="00DB2040">
        <w:rPr>
          <w:rFonts w:asciiTheme="minorHAnsi" w:hAnsiTheme="minorHAnsi" w:cstheme="minorHAnsi"/>
          <w:color w:val="000000" w:themeColor="text1"/>
          <w:sz w:val="26"/>
          <w:szCs w:val="26"/>
          <w:lang w:val="ro-RO"/>
        </w:rPr>
        <w:t>unei specii de interes conservativ din perimetrul situri</w:t>
      </w:r>
      <w:r w:rsidRPr="00DB2040">
        <w:rPr>
          <w:rFonts w:asciiTheme="minorHAnsi" w:hAnsiTheme="minorHAnsi" w:cstheme="minorHAnsi"/>
          <w:color w:val="000000" w:themeColor="text1"/>
          <w:sz w:val="26"/>
          <w:szCs w:val="26"/>
          <w:lang w:val="ro-RO"/>
        </w:rPr>
        <w:t xml:space="preserve">lor Natura 2000: ROSCI0323 Munții Ciucului și ROSPA0034 Depresiunea și Munții Ciucului. Măsurile stabilite sunt necesare pentru menținerea statutului de conservare favorabilă a habitatelor și speciilor de interes comunitar. </w:t>
      </w:r>
      <w:r w:rsidR="00B224E4" w:rsidRPr="00DB2040">
        <w:rPr>
          <w:rFonts w:asciiTheme="minorHAnsi" w:hAnsiTheme="minorHAnsi" w:cstheme="minorHAnsi"/>
          <w:color w:val="000000" w:themeColor="text1"/>
          <w:sz w:val="26"/>
          <w:szCs w:val="26"/>
          <w:lang w:val="ro-RO"/>
        </w:rPr>
        <w:t>Administratorul ariilor natural</w:t>
      </w:r>
      <w:r w:rsidRPr="00DB2040">
        <w:rPr>
          <w:rFonts w:asciiTheme="minorHAnsi" w:hAnsiTheme="minorHAnsi" w:cstheme="minorHAnsi"/>
          <w:color w:val="000000" w:themeColor="text1"/>
          <w:sz w:val="26"/>
          <w:szCs w:val="26"/>
          <w:lang w:val="ro-RO"/>
        </w:rPr>
        <w:t xml:space="preserve">e protejate, administratorul U.P. XXII Armășeni </w:t>
      </w:r>
      <w:r w:rsidRPr="00DB2040">
        <w:rPr>
          <w:rFonts w:asciiTheme="minorHAnsi" w:hAnsiTheme="minorHAnsi" w:cstheme="minorHAnsi"/>
          <w:color w:val="000000" w:themeColor="text1"/>
          <w:sz w:val="26"/>
          <w:szCs w:val="26"/>
          <w:lang w:val="ro-RO"/>
        </w:rPr>
        <w:lastRenderedPageBreak/>
        <w:t>(</w:t>
      </w:r>
      <w:r w:rsidRPr="00F64B4E">
        <w:rPr>
          <w:rFonts w:asciiTheme="minorHAnsi" w:hAnsiTheme="minorHAnsi" w:cstheme="minorHAnsi"/>
          <w:color w:val="000000" w:themeColor="text1"/>
          <w:sz w:val="26"/>
          <w:szCs w:val="26"/>
          <w:lang w:val="ro-RO"/>
        </w:rPr>
        <w:t>Ocolul Silvic de Regim Ciuc</w:t>
      </w:r>
      <w:r w:rsidRPr="00DB2040">
        <w:rPr>
          <w:rFonts w:asciiTheme="minorHAnsi" w:hAnsiTheme="minorHAnsi" w:cstheme="minorHAnsi"/>
          <w:color w:val="000000" w:themeColor="text1"/>
          <w:sz w:val="26"/>
          <w:szCs w:val="26"/>
          <w:lang w:val="ro-RO"/>
        </w:rPr>
        <w:t xml:space="preserve">) și </w:t>
      </w:r>
      <w:r w:rsidR="00B224E4" w:rsidRPr="00DB2040">
        <w:rPr>
          <w:rFonts w:asciiTheme="minorHAnsi" w:hAnsiTheme="minorHAnsi" w:cstheme="minorHAnsi"/>
          <w:color w:val="000000" w:themeColor="text1"/>
          <w:sz w:val="26"/>
          <w:szCs w:val="26"/>
          <w:lang w:val="ro-RO"/>
        </w:rPr>
        <w:t>instituţiile cu atribuţii de control reprezintă garanţia respectării măsurilor de conservare a speciilor şi habitatelor de interes comunitar.</w:t>
      </w:r>
    </w:p>
    <w:p w14:paraId="773B59E5" w14:textId="77777777" w:rsidR="002350CD" w:rsidRPr="00DB2040" w:rsidRDefault="002350CD" w:rsidP="00BB3565">
      <w:pPr>
        <w:spacing w:after="0" w:line="240" w:lineRule="auto"/>
        <w:ind w:firstLine="720"/>
        <w:jc w:val="both"/>
        <w:rPr>
          <w:rFonts w:asciiTheme="minorHAnsi" w:hAnsiTheme="minorHAnsi" w:cstheme="minorHAnsi"/>
          <w:color w:val="000000" w:themeColor="text1"/>
          <w:sz w:val="26"/>
          <w:szCs w:val="26"/>
          <w:lang w:val="ro-RO"/>
        </w:rPr>
      </w:pPr>
    </w:p>
    <w:p w14:paraId="3AF495D6" w14:textId="77777777" w:rsidR="009546E4" w:rsidRPr="00DB2040" w:rsidRDefault="00B224E4" w:rsidP="00BB3565">
      <w:pPr>
        <w:spacing w:after="0" w:line="240" w:lineRule="auto"/>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b/>
          <w:color w:val="000000" w:themeColor="text1"/>
          <w:sz w:val="26"/>
          <w:szCs w:val="26"/>
          <w:lang w:val="ro-RO" w:eastAsia="ro-RO"/>
        </w:rPr>
        <w:t xml:space="preserve">Documentația înregistrată la APM </w:t>
      </w:r>
      <w:r w:rsidR="002350CD" w:rsidRPr="00DB2040">
        <w:rPr>
          <w:rFonts w:asciiTheme="minorHAnsi" w:hAnsiTheme="minorHAnsi" w:cstheme="minorHAnsi"/>
          <w:b/>
          <w:color w:val="000000" w:themeColor="text1"/>
          <w:sz w:val="26"/>
          <w:szCs w:val="26"/>
          <w:lang w:val="ro-RO" w:eastAsia="ro-RO"/>
        </w:rPr>
        <w:t>Harghita</w:t>
      </w:r>
      <w:r w:rsidRPr="00DB2040">
        <w:rPr>
          <w:rFonts w:asciiTheme="minorHAnsi" w:hAnsiTheme="minorHAnsi" w:cstheme="minorHAnsi"/>
          <w:b/>
          <w:color w:val="000000" w:themeColor="text1"/>
          <w:sz w:val="26"/>
          <w:szCs w:val="26"/>
          <w:lang w:val="ro-RO" w:eastAsia="ro-RO"/>
        </w:rPr>
        <w:t>, care a stat la baza emiterii avizului de mediu conține</w:t>
      </w:r>
      <w:r w:rsidRPr="00DB2040">
        <w:rPr>
          <w:rFonts w:asciiTheme="minorHAnsi" w:hAnsiTheme="minorHAnsi" w:cstheme="minorHAnsi"/>
          <w:color w:val="000000" w:themeColor="text1"/>
          <w:sz w:val="26"/>
          <w:szCs w:val="26"/>
          <w:lang w:val="ro-RO" w:eastAsia="ro-RO"/>
        </w:rPr>
        <w:t>:</w:t>
      </w:r>
    </w:p>
    <w:p w14:paraId="5424FF18"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Notificare întocmită conform HG nr. 1076/2004 de către </w:t>
      </w:r>
      <w:r w:rsidR="002350CD" w:rsidRPr="00DB2040">
        <w:rPr>
          <w:rFonts w:asciiTheme="minorHAnsi" w:hAnsiTheme="minorHAnsi" w:cstheme="minorHAnsi"/>
          <w:color w:val="000000" w:themeColor="text1"/>
          <w:sz w:val="26"/>
          <w:szCs w:val="26"/>
          <w:lang w:val="ro-RO"/>
        </w:rPr>
        <w:t>Composesoratul Armășeni</w:t>
      </w:r>
      <w:r w:rsidRPr="00DB2040">
        <w:rPr>
          <w:rFonts w:asciiTheme="minorHAnsi" w:hAnsiTheme="minorHAnsi" w:cstheme="minorHAnsi"/>
          <w:color w:val="000000" w:themeColor="text1"/>
          <w:sz w:val="26"/>
          <w:szCs w:val="26"/>
          <w:lang w:val="ro-RO"/>
        </w:rPr>
        <w:t xml:space="preserve">, înregistrată la APM </w:t>
      </w:r>
      <w:r w:rsidR="00821A2D" w:rsidRPr="00DB2040">
        <w:rPr>
          <w:rFonts w:asciiTheme="minorHAnsi" w:hAnsiTheme="minorHAnsi" w:cstheme="minorHAnsi"/>
          <w:color w:val="000000" w:themeColor="text1"/>
          <w:sz w:val="26"/>
          <w:szCs w:val="26"/>
          <w:lang w:val="ro-RO"/>
        </w:rPr>
        <w:t xml:space="preserve">Harghita </w:t>
      </w:r>
      <w:r w:rsidRPr="00DB2040">
        <w:rPr>
          <w:rFonts w:asciiTheme="minorHAnsi" w:hAnsiTheme="minorHAnsi" w:cstheme="minorHAnsi"/>
          <w:color w:val="000000" w:themeColor="text1"/>
          <w:sz w:val="26"/>
          <w:szCs w:val="26"/>
          <w:lang w:val="ro-RO"/>
        </w:rPr>
        <w:t xml:space="preserve">cu nr. </w:t>
      </w:r>
      <w:r w:rsidR="002350CD" w:rsidRPr="00DB2040">
        <w:rPr>
          <w:rFonts w:asciiTheme="minorHAnsi" w:hAnsiTheme="minorHAnsi" w:cstheme="minorHAnsi"/>
          <w:color w:val="000000" w:themeColor="text1"/>
          <w:sz w:val="26"/>
          <w:szCs w:val="26"/>
          <w:lang w:val="ro-RO"/>
        </w:rPr>
        <w:t>2618</w:t>
      </w:r>
      <w:r w:rsidRPr="00DB2040">
        <w:rPr>
          <w:rFonts w:asciiTheme="minorHAnsi" w:hAnsiTheme="minorHAnsi" w:cstheme="minorHAnsi"/>
          <w:color w:val="000000" w:themeColor="text1"/>
          <w:sz w:val="26"/>
          <w:szCs w:val="26"/>
          <w:lang w:val="ro-RO"/>
        </w:rPr>
        <w:t>/</w:t>
      </w:r>
      <w:r w:rsidR="002350CD" w:rsidRPr="00DB2040">
        <w:rPr>
          <w:rFonts w:asciiTheme="minorHAnsi" w:hAnsiTheme="minorHAnsi" w:cstheme="minorHAnsi"/>
          <w:color w:val="000000" w:themeColor="text1"/>
          <w:sz w:val="26"/>
          <w:szCs w:val="26"/>
          <w:lang w:val="ro-RO"/>
        </w:rPr>
        <w:t>22.03.2021</w:t>
      </w:r>
      <w:r w:rsidRPr="00DB2040">
        <w:rPr>
          <w:rFonts w:asciiTheme="minorHAnsi" w:hAnsiTheme="minorHAnsi" w:cstheme="minorHAnsi"/>
          <w:color w:val="000000" w:themeColor="text1"/>
          <w:sz w:val="26"/>
          <w:szCs w:val="26"/>
          <w:lang w:val="ro-RO"/>
        </w:rPr>
        <w:t>;</w:t>
      </w:r>
    </w:p>
    <w:p w14:paraId="2A5B1915" w14:textId="1BD51D1E"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Memoriu de prezentare întocmit în conformitate cu prevederile Ordinului 19/2010 pentru aprobarea Ghidului metodologic privind evaluarea adecvată a efectelor potențiale ale planurilor sau proiectelor asupra ariilor protejate înr</w:t>
      </w:r>
      <w:r w:rsidR="001D14E3">
        <w:rPr>
          <w:rFonts w:asciiTheme="minorHAnsi" w:hAnsiTheme="minorHAnsi" w:cstheme="minorHAnsi"/>
          <w:color w:val="000000" w:themeColor="text1"/>
          <w:sz w:val="26"/>
          <w:szCs w:val="26"/>
          <w:lang w:val="ro-RO"/>
        </w:rPr>
        <w:t xml:space="preserve">egistrată la APM Harghita cu nr. </w:t>
      </w:r>
      <w:r w:rsidR="009546E4" w:rsidRPr="00DB2040">
        <w:rPr>
          <w:rFonts w:asciiTheme="minorHAnsi" w:hAnsiTheme="minorHAnsi" w:cstheme="minorHAnsi"/>
          <w:color w:val="000000" w:themeColor="text1"/>
          <w:sz w:val="26"/>
          <w:szCs w:val="26"/>
          <w:lang w:val="ro-RO"/>
        </w:rPr>
        <w:t>2618/22.03.2021</w:t>
      </w:r>
      <w:r w:rsidRPr="00DB2040">
        <w:rPr>
          <w:rFonts w:asciiTheme="minorHAnsi" w:hAnsiTheme="minorHAnsi" w:cstheme="minorHAnsi"/>
          <w:color w:val="000000" w:themeColor="text1"/>
          <w:sz w:val="26"/>
          <w:szCs w:val="26"/>
          <w:lang w:val="ro-RO"/>
        </w:rPr>
        <w:t>;</w:t>
      </w:r>
    </w:p>
    <w:p w14:paraId="03DDFA8C" w14:textId="77777777" w:rsidR="009546E4" w:rsidRPr="00DB2040" w:rsidRDefault="009546E4" w:rsidP="00BB3565">
      <w:pPr>
        <w:pStyle w:val="ListParagraph"/>
        <w:numPr>
          <w:ilvl w:val="0"/>
          <w:numId w:val="47"/>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Delegarea de competență emisă de M.M.A.P. nr. DEICP/R/29767/01.11.2021 pentru parcurgerea procedurii de evaluare de către APM Harghita înregistrat sub nr. 9014/02.11.2021</w:t>
      </w:r>
    </w:p>
    <w:p w14:paraId="75E17E02" w14:textId="77777777" w:rsidR="009546E4" w:rsidRPr="00DB2040" w:rsidRDefault="009546E4" w:rsidP="00BB3565">
      <w:pPr>
        <w:pStyle w:val="ListParagraph"/>
        <w:numPr>
          <w:ilvl w:val="0"/>
          <w:numId w:val="47"/>
        </w:numPr>
        <w:ind w:left="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punctele de vedere favorabile din partea autorităților implicate/interesate: adresa nr. 10247/16.12.2021 ANANP – Serviciul Teritorial Harghita, nr. 798/17.01.2022 DSP Harghita, nr. 63/SCJ.HR/14.01.2022 GNM – Comisariatul Județean Harghita, nr. 915/ST.HR/16.12.2021 ANANP – Serviciul Teritorial Harghita, nr. 3.003.753/19.01.2022 – I.S.U. Oltul jud. Harghita, adresa nr. 485/02.12.2021 ANANP – Serviciul Teritorial Bacău, nr. 3292/02.12.2021 Direcția Județeană pentru Cultură Bacău, nr. 38581/06.12.2021 DSP Bacău, nr. 16366/08.12.2021 APM Bacău</w:t>
      </w:r>
    </w:p>
    <w:p w14:paraId="66AC18EC"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Şedinţa Comitetului Special Constituit în data de </w:t>
      </w:r>
      <w:r w:rsidR="009546E4" w:rsidRPr="00DB2040">
        <w:rPr>
          <w:rFonts w:asciiTheme="minorHAnsi" w:hAnsiTheme="minorHAnsi" w:cstheme="minorHAnsi"/>
          <w:color w:val="000000" w:themeColor="text1"/>
          <w:sz w:val="26"/>
          <w:szCs w:val="26"/>
          <w:lang w:val="ro-RO" w:eastAsia="ro-RO"/>
        </w:rPr>
        <w:t>19.01</w:t>
      </w:r>
      <w:r w:rsidRPr="00DB2040">
        <w:rPr>
          <w:rFonts w:asciiTheme="minorHAnsi" w:hAnsiTheme="minorHAnsi" w:cstheme="minorHAnsi"/>
          <w:color w:val="000000" w:themeColor="text1"/>
          <w:sz w:val="26"/>
          <w:szCs w:val="26"/>
          <w:lang w:val="ro-RO" w:eastAsia="ro-RO"/>
        </w:rPr>
        <w:t>.202</w:t>
      </w:r>
      <w:r w:rsidR="009546E4" w:rsidRPr="00DB2040">
        <w:rPr>
          <w:rFonts w:asciiTheme="minorHAnsi" w:hAnsiTheme="minorHAnsi" w:cstheme="minorHAnsi"/>
          <w:color w:val="000000" w:themeColor="text1"/>
          <w:sz w:val="26"/>
          <w:szCs w:val="26"/>
          <w:lang w:val="ro-RO" w:eastAsia="ro-RO"/>
        </w:rPr>
        <w:t>2</w:t>
      </w:r>
      <w:r w:rsidRPr="00DB2040">
        <w:rPr>
          <w:rFonts w:asciiTheme="minorHAnsi" w:hAnsiTheme="minorHAnsi" w:cstheme="minorHAnsi"/>
          <w:color w:val="000000" w:themeColor="text1"/>
          <w:sz w:val="26"/>
          <w:szCs w:val="26"/>
          <w:lang w:val="ro-RO" w:eastAsia="ro-RO"/>
        </w:rPr>
        <w:t>;</w:t>
      </w:r>
    </w:p>
    <w:p w14:paraId="7344FBDC"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Anunț public privind decizia etapei de încadrare din </w:t>
      </w:r>
      <w:r w:rsidR="009546E4" w:rsidRPr="00DB2040">
        <w:rPr>
          <w:rFonts w:asciiTheme="minorHAnsi" w:hAnsiTheme="minorHAnsi" w:cstheme="minorHAnsi"/>
          <w:color w:val="000000" w:themeColor="text1"/>
          <w:sz w:val="26"/>
          <w:szCs w:val="26"/>
          <w:lang w:val="ro-RO"/>
        </w:rPr>
        <w:t xml:space="preserve">data de 25.01.2022 ziarul </w:t>
      </w:r>
      <w:r w:rsidR="009546E4" w:rsidRPr="00F64B4E">
        <w:rPr>
          <w:rFonts w:asciiTheme="minorHAnsi" w:hAnsiTheme="minorHAnsi" w:cstheme="minorHAnsi"/>
          <w:color w:val="000000" w:themeColor="text1"/>
          <w:sz w:val="26"/>
          <w:szCs w:val="26"/>
          <w:lang w:val="ro-RO" w:eastAsia="ro-RO"/>
        </w:rPr>
        <w:t xml:space="preserve">Csíki Hirlap, 26.01.2022 ziarul Informația Harghitei </w:t>
      </w:r>
      <w:r w:rsidR="009546E4" w:rsidRPr="00DB2040">
        <w:rPr>
          <w:rFonts w:asciiTheme="minorHAnsi" w:hAnsiTheme="minorHAnsi" w:cstheme="minorHAnsi"/>
          <w:color w:val="000000" w:themeColor="text1"/>
          <w:sz w:val="26"/>
          <w:szCs w:val="26"/>
          <w:lang w:val="ro-RO" w:eastAsia="ro-RO"/>
        </w:rPr>
        <w:t>şi afişat pe pagina de internet a A.P.</w:t>
      </w:r>
      <w:r w:rsidR="009546E4" w:rsidRPr="00DB2040">
        <w:rPr>
          <w:rFonts w:asciiTheme="minorHAnsi" w:hAnsiTheme="minorHAnsi" w:cstheme="minorHAnsi"/>
          <w:color w:val="000000" w:themeColor="text1"/>
          <w:sz w:val="26"/>
          <w:szCs w:val="26"/>
          <w:lang w:val="ro-RO"/>
        </w:rPr>
        <w:t>M. Harghita în data de 20.01.2022</w:t>
      </w:r>
      <w:r w:rsidRPr="00DB2040">
        <w:rPr>
          <w:rFonts w:asciiTheme="minorHAnsi" w:hAnsiTheme="minorHAnsi" w:cstheme="minorHAnsi"/>
          <w:color w:val="000000" w:themeColor="text1"/>
          <w:sz w:val="26"/>
          <w:szCs w:val="26"/>
          <w:lang w:val="ro-RO" w:eastAsia="ro-RO"/>
        </w:rPr>
        <w:t xml:space="preserve">;  </w:t>
      </w:r>
    </w:p>
    <w:p w14:paraId="387F16DE"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Decizia etapei de încadrare nr. </w:t>
      </w:r>
      <w:r w:rsidR="009546E4" w:rsidRPr="00DB2040">
        <w:rPr>
          <w:rFonts w:asciiTheme="minorHAnsi" w:hAnsiTheme="minorHAnsi" w:cstheme="minorHAnsi"/>
          <w:color w:val="000000" w:themeColor="text1"/>
          <w:sz w:val="26"/>
          <w:szCs w:val="26"/>
          <w:lang w:val="ro-RO" w:eastAsia="ro-RO"/>
        </w:rPr>
        <w:t>4060</w:t>
      </w:r>
      <w:r w:rsidRPr="00DB2040">
        <w:rPr>
          <w:rFonts w:asciiTheme="minorHAnsi" w:hAnsiTheme="minorHAnsi" w:cstheme="minorHAnsi"/>
          <w:color w:val="000000" w:themeColor="text1"/>
          <w:sz w:val="26"/>
          <w:szCs w:val="26"/>
          <w:lang w:val="ro-RO" w:eastAsia="ro-RO"/>
        </w:rPr>
        <w:t>/</w:t>
      </w:r>
      <w:r w:rsidR="009546E4" w:rsidRPr="00DB2040">
        <w:rPr>
          <w:rFonts w:asciiTheme="minorHAnsi" w:hAnsiTheme="minorHAnsi" w:cstheme="minorHAnsi"/>
          <w:color w:val="000000" w:themeColor="text1"/>
          <w:sz w:val="26"/>
          <w:szCs w:val="26"/>
          <w:lang w:val="ro-RO" w:eastAsia="ro-RO"/>
        </w:rPr>
        <w:t xml:space="preserve">08.02.2022 </w:t>
      </w:r>
      <w:r w:rsidRPr="00DB2040">
        <w:rPr>
          <w:rFonts w:asciiTheme="minorHAnsi" w:hAnsiTheme="minorHAnsi" w:cstheme="minorHAnsi"/>
          <w:color w:val="000000" w:themeColor="text1"/>
          <w:sz w:val="26"/>
          <w:szCs w:val="26"/>
          <w:lang w:val="ro-RO" w:eastAsia="ro-RO"/>
        </w:rPr>
        <w:t xml:space="preserve">emisă de APM </w:t>
      </w:r>
      <w:r w:rsidR="009546E4" w:rsidRPr="00DB2040">
        <w:rPr>
          <w:rFonts w:asciiTheme="minorHAnsi" w:hAnsiTheme="minorHAnsi" w:cstheme="minorHAnsi"/>
          <w:color w:val="000000" w:themeColor="text1"/>
          <w:sz w:val="26"/>
          <w:szCs w:val="26"/>
          <w:lang w:val="ro-RO" w:eastAsia="ro-RO"/>
        </w:rPr>
        <w:t>Harghita</w:t>
      </w:r>
    </w:p>
    <w:p w14:paraId="7E9D0482" w14:textId="77777777" w:rsidR="00B224E4" w:rsidRPr="00DB2040" w:rsidRDefault="00B224E4" w:rsidP="00BB3565">
      <w:pPr>
        <w:pStyle w:val="ListParagraph"/>
        <w:numPr>
          <w:ilvl w:val="0"/>
          <w:numId w:val="47"/>
        </w:numPr>
        <w:ind w:left="360" w:right="202"/>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Studiul de evaluare adecvată </w:t>
      </w:r>
      <w:r w:rsidR="009546E4" w:rsidRPr="00DB2040">
        <w:rPr>
          <w:rFonts w:asciiTheme="minorHAnsi" w:hAnsiTheme="minorHAnsi" w:cstheme="minorHAnsi"/>
          <w:color w:val="000000" w:themeColor="text1"/>
          <w:sz w:val="26"/>
          <w:szCs w:val="26"/>
          <w:lang w:val="ro-RO" w:eastAsia="ro-RO"/>
        </w:rPr>
        <w:t>și raportul de mediu</w:t>
      </w:r>
      <w:r w:rsidRPr="00DB2040">
        <w:rPr>
          <w:rFonts w:asciiTheme="minorHAnsi" w:hAnsiTheme="minorHAnsi" w:cstheme="minorHAnsi"/>
          <w:color w:val="000000" w:themeColor="text1"/>
          <w:sz w:val="26"/>
          <w:szCs w:val="26"/>
          <w:lang w:val="ro-RO" w:eastAsia="ro-RO"/>
        </w:rPr>
        <w:t xml:space="preserve">, întocmit de </w:t>
      </w:r>
      <w:r w:rsidR="00821A2D" w:rsidRPr="00DB2040">
        <w:rPr>
          <w:rFonts w:asciiTheme="minorHAnsi" w:hAnsiTheme="minorHAnsi" w:cstheme="minorHAnsi"/>
          <w:color w:val="000000" w:themeColor="text1"/>
          <w:sz w:val="26"/>
          <w:szCs w:val="26"/>
          <w:lang w:val="ro-RO" w:eastAsia="ro-RO"/>
        </w:rPr>
        <w:t xml:space="preserve">S.C. ECO GENERAL CONSULT S.R.L. </w:t>
      </w:r>
      <w:r w:rsidRPr="00DB2040">
        <w:rPr>
          <w:rFonts w:asciiTheme="minorHAnsi" w:hAnsiTheme="minorHAnsi" w:cstheme="minorHAnsi"/>
          <w:color w:val="000000" w:themeColor="text1"/>
          <w:sz w:val="26"/>
          <w:szCs w:val="26"/>
          <w:lang w:val="ro-RO" w:eastAsia="ro-RO"/>
        </w:rPr>
        <w:t xml:space="preserve">au fost înregistrate la APM </w:t>
      </w:r>
      <w:r w:rsidR="009546E4" w:rsidRPr="00DB2040">
        <w:rPr>
          <w:rFonts w:asciiTheme="minorHAnsi" w:hAnsiTheme="minorHAnsi" w:cstheme="minorHAnsi"/>
          <w:color w:val="000000" w:themeColor="text1"/>
          <w:sz w:val="26"/>
          <w:szCs w:val="26"/>
          <w:lang w:val="ro-RO" w:eastAsia="ro-RO"/>
        </w:rPr>
        <w:t xml:space="preserve">Harghita </w:t>
      </w:r>
      <w:r w:rsidRPr="00DB2040">
        <w:rPr>
          <w:rFonts w:asciiTheme="minorHAnsi" w:hAnsiTheme="minorHAnsi" w:cstheme="minorHAnsi"/>
          <w:color w:val="000000" w:themeColor="text1"/>
          <w:sz w:val="26"/>
          <w:szCs w:val="26"/>
          <w:lang w:val="ro-RO" w:eastAsia="ro-RO"/>
        </w:rPr>
        <w:t xml:space="preserve">cu nr. </w:t>
      </w:r>
      <w:r w:rsidR="009546E4" w:rsidRPr="00DB2040">
        <w:rPr>
          <w:rFonts w:asciiTheme="minorHAnsi" w:hAnsiTheme="minorHAnsi" w:cstheme="minorHAnsi"/>
          <w:color w:val="000000" w:themeColor="text1"/>
          <w:sz w:val="26"/>
          <w:szCs w:val="26"/>
          <w:lang w:val="ro-RO" w:eastAsia="ro-RO"/>
        </w:rPr>
        <w:t xml:space="preserve">2314/09.03.2022, completată și modificată cu nr. 3181/01.04.2022 </w:t>
      </w:r>
      <w:r w:rsidRPr="00DB2040">
        <w:rPr>
          <w:rFonts w:asciiTheme="minorHAnsi" w:hAnsiTheme="minorHAnsi" w:cstheme="minorHAnsi"/>
          <w:color w:val="000000" w:themeColor="text1"/>
          <w:sz w:val="26"/>
          <w:szCs w:val="26"/>
          <w:lang w:val="ro-RO" w:eastAsia="ro-RO"/>
        </w:rPr>
        <w:t xml:space="preserve">şi au fost </w:t>
      </w:r>
      <w:r w:rsidR="004E439D" w:rsidRPr="00DB2040">
        <w:rPr>
          <w:rFonts w:asciiTheme="minorHAnsi" w:hAnsiTheme="minorHAnsi" w:cstheme="minorHAnsi"/>
          <w:color w:val="000000" w:themeColor="text1"/>
          <w:sz w:val="26"/>
          <w:szCs w:val="26"/>
          <w:lang w:val="ro-RO" w:eastAsia="ro-RO"/>
        </w:rPr>
        <w:t xml:space="preserve">afișate </w:t>
      </w:r>
      <w:r w:rsidRPr="00DB2040">
        <w:rPr>
          <w:rFonts w:asciiTheme="minorHAnsi" w:hAnsiTheme="minorHAnsi" w:cstheme="minorHAnsi"/>
          <w:color w:val="000000" w:themeColor="text1"/>
          <w:sz w:val="26"/>
          <w:szCs w:val="26"/>
          <w:lang w:val="ro-RO" w:eastAsia="ro-RO"/>
        </w:rPr>
        <w:t xml:space="preserve">pe pagina </w:t>
      </w:r>
      <w:r w:rsidR="009546E4" w:rsidRPr="00DB2040">
        <w:rPr>
          <w:rFonts w:asciiTheme="minorHAnsi" w:hAnsiTheme="minorHAnsi" w:cstheme="minorHAnsi"/>
          <w:color w:val="000000" w:themeColor="text1"/>
          <w:sz w:val="26"/>
          <w:szCs w:val="26"/>
          <w:lang w:val="ro-RO" w:eastAsia="ro-RO"/>
        </w:rPr>
        <w:t>web</w:t>
      </w:r>
      <w:r w:rsidRPr="00DB2040">
        <w:rPr>
          <w:rFonts w:asciiTheme="minorHAnsi" w:hAnsiTheme="minorHAnsi" w:cstheme="minorHAnsi"/>
          <w:color w:val="000000" w:themeColor="text1"/>
          <w:sz w:val="26"/>
          <w:szCs w:val="26"/>
          <w:lang w:val="ro-RO" w:eastAsia="ro-RO"/>
        </w:rPr>
        <w:t xml:space="preserve"> al APM </w:t>
      </w:r>
      <w:r w:rsidR="00821A2D" w:rsidRPr="00DB2040">
        <w:rPr>
          <w:rFonts w:asciiTheme="minorHAnsi" w:hAnsiTheme="minorHAnsi" w:cstheme="minorHAnsi"/>
          <w:color w:val="000000" w:themeColor="text1"/>
          <w:sz w:val="26"/>
          <w:szCs w:val="26"/>
          <w:lang w:val="ro-RO" w:eastAsia="ro-RO"/>
        </w:rPr>
        <w:t>Harghita</w:t>
      </w:r>
      <w:r w:rsidRPr="00DB2040">
        <w:rPr>
          <w:rFonts w:asciiTheme="minorHAnsi" w:hAnsiTheme="minorHAnsi" w:cstheme="minorHAnsi"/>
          <w:color w:val="000000" w:themeColor="text1"/>
          <w:sz w:val="26"/>
          <w:szCs w:val="26"/>
          <w:lang w:val="ro-RO" w:eastAsia="ro-RO"/>
        </w:rPr>
        <w:t>;</w:t>
      </w:r>
    </w:p>
    <w:p w14:paraId="68C2E277"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Anunț privind </w:t>
      </w:r>
      <w:r w:rsidR="00821A2D" w:rsidRPr="00DB2040">
        <w:rPr>
          <w:rFonts w:asciiTheme="minorHAnsi" w:hAnsiTheme="minorHAnsi" w:cstheme="minorHAnsi"/>
          <w:color w:val="000000" w:themeColor="text1"/>
          <w:sz w:val="26"/>
          <w:szCs w:val="26"/>
          <w:lang w:val="ro-RO" w:eastAsia="ro-RO"/>
        </w:rPr>
        <w:t xml:space="preserve">organizarea dezbaterii publice din data de 18.07.2022 la Primăria Ciucsângeorgiu și din 19.07.2022 </w:t>
      </w:r>
      <w:r w:rsidR="004E439D" w:rsidRPr="00DB2040">
        <w:rPr>
          <w:rFonts w:asciiTheme="minorHAnsi" w:hAnsiTheme="minorHAnsi" w:cstheme="minorHAnsi"/>
          <w:color w:val="000000" w:themeColor="text1"/>
          <w:sz w:val="26"/>
          <w:szCs w:val="26"/>
          <w:lang w:val="ro-RO" w:eastAsia="ro-RO"/>
        </w:rPr>
        <w:t xml:space="preserve">la </w:t>
      </w:r>
      <w:r w:rsidR="00821A2D" w:rsidRPr="00DB2040">
        <w:rPr>
          <w:rFonts w:asciiTheme="minorHAnsi" w:hAnsiTheme="minorHAnsi" w:cstheme="minorHAnsi"/>
          <w:color w:val="000000" w:themeColor="text1"/>
          <w:sz w:val="26"/>
          <w:szCs w:val="26"/>
          <w:lang w:val="ro-RO" w:eastAsia="ro-RO"/>
        </w:rPr>
        <w:t xml:space="preserve">Primăria Agăș </w:t>
      </w:r>
      <w:r w:rsidR="004E439D" w:rsidRPr="00DB2040">
        <w:rPr>
          <w:rFonts w:asciiTheme="minorHAnsi" w:hAnsiTheme="minorHAnsi" w:cstheme="minorHAnsi"/>
          <w:color w:val="000000" w:themeColor="text1"/>
          <w:sz w:val="26"/>
          <w:szCs w:val="26"/>
          <w:lang w:val="ro-RO" w:eastAsia="ro-RO"/>
        </w:rPr>
        <w:t xml:space="preserve">apărut </w:t>
      </w:r>
      <w:r w:rsidR="00821A2D" w:rsidRPr="00DB2040">
        <w:rPr>
          <w:rFonts w:asciiTheme="minorHAnsi" w:hAnsiTheme="minorHAnsi" w:cstheme="minorHAnsi"/>
          <w:color w:val="000000" w:themeColor="text1"/>
          <w:sz w:val="26"/>
          <w:szCs w:val="26"/>
          <w:lang w:val="ro-RO" w:eastAsia="ro-RO"/>
        </w:rPr>
        <w:t>în ziar</w:t>
      </w:r>
      <w:r w:rsidR="004E439D" w:rsidRPr="00DB2040">
        <w:rPr>
          <w:rFonts w:asciiTheme="minorHAnsi" w:hAnsiTheme="minorHAnsi" w:cstheme="minorHAnsi"/>
          <w:color w:val="000000" w:themeColor="text1"/>
          <w:sz w:val="26"/>
          <w:szCs w:val="26"/>
          <w:lang w:val="ro-RO" w:eastAsia="ro-RO"/>
        </w:rPr>
        <w:t>ele</w:t>
      </w:r>
      <w:r w:rsidR="00821A2D" w:rsidRPr="00DB2040">
        <w:rPr>
          <w:rFonts w:asciiTheme="minorHAnsi" w:hAnsiTheme="minorHAnsi" w:cstheme="minorHAnsi"/>
          <w:color w:val="000000" w:themeColor="text1"/>
          <w:sz w:val="26"/>
          <w:szCs w:val="26"/>
          <w:lang w:val="ro-RO" w:eastAsia="ro-RO"/>
        </w:rPr>
        <w:t xml:space="preserve"> Informația Harghitei și ziarul Hargita Népe (din data de 31.05.2022)</w:t>
      </w:r>
      <w:r w:rsidR="004E439D" w:rsidRPr="00DB2040">
        <w:rPr>
          <w:rFonts w:asciiTheme="minorHAnsi" w:hAnsiTheme="minorHAnsi" w:cstheme="minorHAnsi"/>
          <w:color w:val="000000" w:themeColor="text1"/>
          <w:sz w:val="26"/>
          <w:szCs w:val="26"/>
          <w:lang w:val="ro-RO" w:eastAsia="ro-RO"/>
        </w:rPr>
        <w:t xml:space="preserve">. Organizarea dezbaterii publice a fost </w:t>
      </w:r>
      <w:r w:rsidR="00821A2D" w:rsidRPr="00DB2040">
        <w:rPr>
          <w:rFonts w:asciiTheme="minorHAnsi" w:hAnsiTheme="minorHAnsi" w:cstheme="minorHAnsi"/>
          <w:color w:val="000000" w:themeColor="text1"/>
          <w:sz w:val="26"/>
          <w:szCs w:val="26"/>
          <w:lang w:val="ro-RO" w:eastAsia="ro-RO"/>
        </w:rPr>
        <w:t xml:space="preserve">afișat la Primăria Ciucsângeorgiu și Agăș </w:t>
      </w:r>
      <w:r w:rsidR="004E439D" w:rsidRPr="00DB2040">
        <w:rPr>
          <w:rFonts w:asciiTheme="minorHAnsi" w:hAnsiTheme="minorHAnsi" w:cstheme="minorHAnsi"/>
          <w:color w:val="000000" w:themeColor="text1"/>
          <w:sz w:val="26"/>
          <w:szCs w:val="26"/>
          <w:lang w:val="ro-RO" w:eastAsia="ro-RO"/>
        </w:rPr>
        <w:t>din</w:t>
      </w:r>
      <w:r w:rsidR="00821A2D" w:rsidRPr="00DB2040">
        <w:rPr>
          <w:rFonts w:asciiTheme="minorHAnsi" w:hAnsiTheme="minorHAnsi" w:cstheme="minorHAnsi"/>
          <w:color w:val="000000" w:themeColor="text1"/>
          <w:sz w:val="26"/>
          <w:szCs w:val="26"/>
          <w:lang w:val="ro-RO" w:eastAsia="ro-RO"/>
        </w:rPr>
        <w:t xml:space="preserve"> data de 31.05.2022</w:t>
      </w:r>
    </w:p>
    <w:p w14:paraId="1776D729"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Aviz favorabil cu nr.</w:t>
      </w:r>
      <w:r w:rsidR="00821A2D" w:rsidRPr="00DB2040">
        <w:rPr>
          <w:rFonts w:asciiTheme="minorHAnsi" w:hAnsiTheme="minorHAnsi" w:cstheme="minorHAnsi"/>
          <w:color w:val="000000" w:themeColor="text1"/>
          <w:sz w:val="26"/>
          <w:szCs w:val="26"/>
          <w:lang w:val="ro-RO" w:eastAsia="ro-RO"/>
        </w:rPr>
        <w:t>51</w:t>
      </w:r>
      <w:r w:rsidRPr="00DB2040">
        <w:rPr>
          <w:rFonts w:asciiTheme="minorHAnsi" w:hAnsiTheme="minorHAnsi" w:cstheme="minorHAnsi"/>
          <w:color w:val="000000" w:themeColor="text1"/>
          <w:sz w:val="26"/>
          <w:szCs w:val="26"/>
          <w:lang w:val="ro-RO" w:eastAsia="ro-RO"/>
        </w:rPr>
        <w:t>/ST-</w:t>
      </w:r>
      <w:r w:rsidR="00821A2D" w:rsidRPr="00DB2040">
        <w:rPr>
          <w:rFonts w:asciiTheme="minorHAnsi" w:hAnsiTheme="minorHAnsi" w:cstheme="minorHAnsi"/>
          <w:color w:val="000000" w:themeColor="text1"/>
          <w:sz w:val="26"/>
          <w:szCs w:val="26"/>
          <w:lang w:val="ro-RO" w:eastAsia="ro-RO"/>
        </w:rPr>
        <w:t>HR</w:t>
      </w:r>
      <w:r w:rsidRPr="00DB2040">
        <w:rPr>
          <w:rFonts w:asciiTheme="minorHAnsi" w:hAnsiTheme="minorHAnsi" w:cstheme="minorHAnsi"/>
          <w:color w:val="000000" w:themeColor="text1"/>
          <w:sz w:val="26"/>
          <w:szCs w:val="26"/>
          <w:lang w:val="ro-RO" w:eastAsia="ro-RO"/>
        </w:rPr>
        <w:t>/</w:t>
      </w:r>
      <w:r w:rsidR="00821A2D" w:rsidRPr="00DB2040">
        <w:rPr>
          <w:rFonts w:asciiTheme="minorHAnsi" w:hAnsiTheme="minorHAnsi" w:cstheme="minorHAnsi"/>
          <w:color w:val="000000" w:themeColor="text1"/>
          <w:sz w:val="26"/>
          <w:szCs w:val="26"/>
          <w:lang w:val="ro-RO" w:eastAsia="ro-RO"/>
        </w:rPr>
        <w:t>01.09</w:t>
      </w:r>
      <w:r w:rsidRPr="00DB2040">
        <w:rPr>
          <w:rFonts w:asciiTheme="minorHAnsi" w:hAnsiTheme="minorHAnsi" w:cstheme="minorHAnsi"/>
          <w:color w:val="000000" w:themeColor="text1"/>
          <w:sz w:val="26"/>
          <w:szCs w:val="26"/>
          <w:lang w:val="ro-RO" w:eastAsia="ro-RO"/>
        </w:rPr>
        <w:t xml:space="preserve">.2022 emis de ANANP - Serviciul Teritorial </w:t>
      </w:r>
      <w:r w:rsidR="00821A2D" w:rsidRPr="00DB2040">
        <w:rPr>
          <w:rFonts w:asciiTheme="minorHAnsi" w:hAnsiTheme="minorHAnsi" w:cstheme="minorHAnsi"/>
          <w:color w:val="000000" w:themeColor="text1"/>
          <w:sz w:val="26"/>
          <w:szCs w:val="26"/>
          <w:lang w:val="ro-RO" w:eastAsia="ro-RO"/>
        </w:rPr>
        <w:t>Harghita</w:t>
      </w:r>
      <w:r w:rsidRPr="00DB2040">
        <w:rPr>
          <w:rFonts w:asciiTheme="minorHAnsi" w:hAnsiTheme="minorHAnsi" w:cstheme="minorHAnsi"/>
          <w:color w:val="000000" w:themeColor="text1"/>
          <w:sz w:val="26"/>
          <w:szCs w:val="26"/>
          <w:lang w:val="ro-RO" w:eastAsia="ro-RO"/>
        </w:rPr>
        <w:t xml:space="preserve">, înregistrat  la A.P.M. </w:t>
      </w:r>
      <w:r w:rsidR="00821A2D" w:rsidRPr="00DB2040">
        <w:rPr>
          <w:rFonts w:asciiTheme="minorHAnsi" w:hAnsiTheme="minorHAnsi" w:cstheme="minorHAnsi"/>
          <w:color w:val="000000" w:themeColor="text1"/>
          <w:sz w:val="26"/>
          <w:szCs w:val="26"/>
          <w:lang w:val="ro-RO" w:eastAsia="ro-RO"/>
        </w:rPr>
        <w:t>Harghita</w:t>
      </w:r>
      <w:r w:rsidRPr="00DB2040">
        <w:rPr>
          <w:rFonts w:asciiTheme="minorHAnsi" w:hAnsiTheme="minorHAnsi" w:cstheme="minorHAnsi"/>
          <w:color w:val="000000" w:themeColor="text1"/>
          <w:sz w:val="26"/>
          <w:szCs w:val="26"/>
          <w:lang w:val="ro-RO" w:eastAsia="ro-RO"/>
        </w:rPr>
        <w:t xml:space="preserve"> cu nr. </w:t>
      </w:r>
      <w:r w:rsidR="00821A2D" w:rsidRPr="00DB2040">
        <w:rPr>
          <w:rFonts w:asciiTheme="minorHAnsi" w:hAnsiTheme="minorHAnsi" w:cstheme="minorHAnsi"/>
          <w:color w:val="000000" w:themeColor="text1"/>
          <w:sz w:val="26"/>
          <w:szCs w:val="26"/>
          <w:lang w:val="ro-RO" w:eastAsia="ro-RO"/>
        </w:rPr>
        <w:t>7464</w:t>
      </w:r>
      <w:r w:rsidRPr="00DB2040">
        <w:rPr>
          <w:rFonts w:asciiTheme="minorHAnsi" w:hAnsiTheme="minorHAnsi" w:cstheme="minorHAnsi"/>
          <w:color w:val="000000" w:themeColor="text1"/>
          <w:sz w:val="26"/>
          <w:szCs w:val="26"/>
          <w:lang w:val="ro-RO" w:eastAsia="ro-RO"/>
        </w:rPr>
        <w:t>/</w:t>
      </w:r>
      <w:r w:rsidR="00821A2D" w:rsidRPr="00DB2040">
        <w:rPr>
          <w:rFonts w:asciiTheme="minorHAnsi" w:hAnsiTheme="minorHAnsi" w:cstheme="minorHAnsi"/>
          <w:color w:val="000000" w:themeColor="text1"/>
          <w:sz w:val="26"/>
          <w:szCs w:val="26"/>
          <w:lang w:val="ro-RO" w:eastAsia="ro-RO"/>
        </w:rPr>
        <w:t>01.09</w:t>
      </w:r>
      <w:r w:rsidRPr="00DB2040">
        <w:rPr>
          <w:rFonts w:asciiTheme="minorHAnsi" w:hAnsiTheme="minorHAnsi" w:cstheme="minorHAnsi"/>
          <w:color w:val="000000" w:themeColor="text1"/>
          <w:sz w:val="26"/>
          <w:szCs w:val="26"/>
          <w:lang w:val="ro-RO" w:eastAsia="ro-RO"/>
        </w:rPr>
        <w:t>.2022;</w:t>
      </w:r>
    </w:p>
    <w:p w14:paraId="4528F0E6"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Şedinţa Comitetului Special Constituit în data de 0</w:t>
      </w:r>
      <w:r w:rsidR="00821A2D" w:rsidRPr="00DB2040">
        <w:rPr>
          <w:rFonts w:asciiTheme="minorHAnsi" w:hAnsiTheme="minorHAnsi" w:cstheme="minorHAnsi"/>
          <w:color w:val="000000" w:themeColor="text1"/>
          <w:sz w:val="26"/>
          <w:szCs w:val="26"/>
          <w:lang w:val="ro-RO" w:eastAsia="ro-RO"/>
        </w:rPr>
        <w:t>2.08</w:t>
      </w:r>
      <w:r w:rsidRPr="00DB2040">
        <w:rPr>
          <w:rFonts w:asciiTheme="minorHAnsi" w:hAnsiTheme="minorHAnsi" w:cstheme="minorHAnsi"/>
          <w:color w:val="000000" w:themeColor="text1"/>
          <w:sz w:val="26"/>
          <w:szCs w:val="26"/>
          <w:lang w:val="ro-RO" w:eastAsia="ro-RO"/>
        </w:rPr>
        <w:t>.2022;</w:t>
      </w:r>
    </w:p>
    <w:p w14:paraId="4EAE7973"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Decizia privind emiterea avizului de mediu nr. </w:t>
      </w:r>
      <w:r w:rsidR="00821A2D" w:rsidRPr="00DB2040">
        <w:rPr>
          <w:rFonts w:asciiTheme="minorHAnsi" w:hAnsiTheme="minorHAnsi" w:cstheme="minorHAnsi"/>
          <w:color w:val="000000" w:themeColor="text1"/>
          <w:sz w:val="26"/>
          <w:szCs w:val="26"/>
          <w:lang w:val="ro-RO" w:eastAsia="ro-RO"/>
        </w:rPr>
        <w:t>1</w:t>
      </w:r>
      <w:r w:rsidRPr="00DB2040">
        <w:rPr>
          <w:rFonts w:asciiTheme="minorHAnsi" w:hAnsiTheme="minorHAnsi" w:cstheme="minorHAnsi"/>
          <w:color w:val="000000" w:themeColor="text1"/>
          <w:sz w:val="26"/>
          <w:szCs w:val="26"/>
          <w:lang w:val="ro-RO" w:eastAsia="ro-RO"/>
        </w:rPr>
        <w:t>/0</w:t>
      </w:r>
      <w:r w:rsidR="00821A2D" w:rsidRPr="00DB2040">
        <w:rPr>
          <w:rFonts w:asciiTheme="minorHAnsi" w:hAnsiTheme="minorHAnsi" w:cstheme="minorHAnsi"/>
          <w:color w:val="000000" w:themeColor="text1"/>
          <w:sz w:val="26"/>
          <w:szCs w:val="26"/>
          <w:lang w:val="ro-RO" w:eastAsia="ro-RO"/>
        </w:rPr>
        <w:t>2.08</w:t>
      </w:r>
      <w:r w:rsidRPr="00DB2040">
        <w:rPr>
          <w:rFonts w:asciiTheme="minorHAnsi" w:hAnsiTheme="minorHAnsi" w:cstheme="minorHAnsi"/>
          <w:color w:val="000000" w:themeColor="text1"/>
          <w:sz w:val="26"/>
          <w:szCs w:val="26"/>
          <w:lang w:val="ro-RO" w:eastAsia="ro-RO"/>
        </w:rPr>
        <w:t xml:space="preserve">.2022 emisă de APM </w:t>
      </w:r>
      <w:r w:rsidR="00821A2D" w:rsidRPr="00DB2040">
        <w:rPr>
          <w:rFonts w:asciiTheme="minorHAnsi" w:hAnsiTheme="minorHAnsi" w:cstheme="minorHAnsi"/>
          <w:color w:val="000000" w:themeColor="text1"/>
          <w:sz w:val="26"/>
          <w:szCs w:val="26"/>
          <w:lang w:val="ro-RO" w:eastAsia="ro-RO"/>
        </w:rPr>
        <w:t>Harghita</w:t>
      </w:r>
      <w:r w:rsidRPr="00DB2040">
        <w:rPr>
          <w:rFonts w:asciiTheme="minorHAnsi" w:hAnsiTheme="minorHAnsi" w:cstheme="minorHAnsi"/>
          <w:color w:val="000000" w:themeColor="text1"/>
          <w:sz w:val="26"/>
          <w:szCs w:val="26"/>
          <w:lang w:val="ro-RO" w:eastAsia="ro-RO"/>
        </w:rPr>
        <w:t>;</w:t>
      </w:r>
    </w:p>
    <w:p w14:paraId="16761F13" w14:textId="77777777" w:rsidR="00B224E4" w:rsidRPr="00DB2040" w:rsidRDefault="00B224E4" w:rsidP="00BB3565">
      <w:pPr>
        <w:pStyle w:val="ListParagraph"/>
        <w:numPr>
          <w:ilvl w:val="0"/>
          <w:numId w:val="47"/>
        </w:numPr>
        <w:ind w:left="360"/>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 xml:space="preserve">Anunț privind decizia de </w:t>
      </w:r>
      <w:bookmarkStart w:id="9" w:name="_GoBack"/>
      <w:r w:rsidRPr="00DB2040">
        <w:rPr>
          <w:rFonts w:asciiTheme="minorHAnsi" w:hAnsiTheme="minorHAnsi" w:cstheme="minorHAnsi"/>
          <w:color w:val="000000" w:themeColor="text1"/>
          <w:sz w:val="26"/>
          <w:szCs w:val="26"/>
          <w:lang w:val="ro-RO" w:eastAsia="ro-RO"/>
        </w:rPr>
        <w:t xml:space="preserve">emitere a avizului de mediu </w:t>
      </w:r>
      <w:r w:rsidR="00821A2D" w:rsidRPr="00DB2040">
        <w:rPr>
          <w:rFonts w:asciiTheme="minorHAnsi" w:hAnsiTheme="minorHAnsi" w:cstheme="minorHAnsi"/>
          <w:color w:val="000000" w:themeColor="text1"/>
          <w:sz w:val="26"/>
          <w:szCs w:val="26"/>
          <w:lang w:val="ro-RO"/>
        </w:rPr>
        <w:t xml:space="preserve">din data de 05.08.2022 în ziarul Informația Harghitei și din data de 04.08.2022 în ziarul Hargita </w:t>
      </w:r>
      <w:r w:rsidR="00821A2D" w:rsidRPr="00DB2040">
        <w:rPr>
          <w:rFonts w:asciiTheme="minorHAnsi" w:hAnsiTheme="minorHAnsi" w:cstheme="minorHAnsi"/>
          <w:color w:val="000000" w:themeColor="text1"/>
          <w:sz w:val="26"/>
          <w:szCs w:val="26"/>
          <w:lang w:val="hu-HU"/>
        </w:rPr>
        <w:t>Népe</w:t>
      </w:r>
      <w:r w:rsidR="00821A2D" w:rsidRPr="00DB2040">
        <w:rPr>
          <w:rFonts w:asciiTheme="minorHAnsi" w:hAnsiTheme="minorHAnsi" w:cstheme="minorHAnsi"/>
          <w:color w:val="000000" w:themeColor="text1"/>
          <w:sz w:val="26"/>
          <w:szCs w:val="26"/>
          <w:lang w:val="ro-RO"/>
        </w:rPr>
        <w:t xml:space="preserve">; </w:t>
      </w:r>
    </w:p>
    <w:bookmarkEnd w:id="9"/>
    <w:p w14:paraId="4C92DDC4" w14:textId="77777777" w:rsidR="00BB3565" w:rsidRPr="00DB2040" w:rsidRDefault="00B224E4" w:rsidP="00BB3565">
      <w:pPr>
        <w:spacing w:after="0" w:line="240" w:lineRule="auto"/>
        <w:jc w:val="both"/>
        <w:rPr>
          <w:rFonts w:asciiTheme="minorHAnsi" w:hAnsiTheme="minorHAnsi" w:cstheme="minorHAnsi"/>
          <w:color w:val="000000" w:themeColor="text1"/>
          <w:sz w:val="26"/>
          <w:szCs w:val="26"/>
          <w:lang w:val="ro-RO" w:eastAsia="ro-RO"/>
        </w:rPr>
      </w:pPr>
      <w:r w:rsidRPr="00DB2040">
        <w:rPr>
          <w:rFonts w:asciiTheme="minorHAnsi" w:hAnsiTheme="minorHAnsi" w:cstheme="minorHAnsi"/>
          <w:color w:val="000000" w:themeColor="text1"/>
          <w:sz w:val="26"/>
          <w:szCs w:val="26"/>
          <w:lang w:val="ro-RO" w:eastAsia="ro-RO"/>
        </w:rPr>
        <w:tab/>
      </w:r>
    </w:p>
    <w:p w14:paraId="39527515" w14:textId="5968C8C8" w:rsidR="00BB3565" w:rsidRPr="000A6F62" w:rsidRDefault="00B224E4" w:rsidP="00BB3565">
      <w:pPr>
        <w:spacing w:after="0" w:line="240" w:lineRule="auto"/>
        <w:ind w:firstLine="360"/>
        <w:jc w:val="both"/>
        <w:rPr>
          <w:rFonts w:asciiTheme="minorHAnsi" w:hAnsiTheme="minorHAnsi" w:cstheme="minorHAnsi"/>
          <w:b/>
          <w:bCs/>
          <w:color w:val="000000" w:themeColor="text1"/>
          <w:sz w:val="26"/>
          <w:szCs w:val="26"/>
          <w:lang w:val="ro-RO"/>
        </w:rPr>
      </w:pPr>
      <w:r w:rsidRPr="000A6F62">
        <w:rPr>
          <w:rFonts w:asciiTheme="minorHAnsi" w:hAnsiTheme="minorHAnsi" w:cstheme="minorHAnsi"/>
          <w:b/>
          <w:bCs/>
          <w:color w:val="000000" w:themeColor="text1"/>
          <w:sz w:val="26"/>
          <w:szCs w:val="26"/>
          <w:lang w:val="ro-RO"/>
        </w:rPr>
        <w:t>Prezentul aviz este valabil de la data emiterii, pe toată perioada punerii în aplicare a amenajamentului (20</w:t>
      </w:r>
      <w:r w:rsidR="002350CD" w:rsidRPr="000A6F62">
        <w:rPr>
          <w:rFonts w:asciiTheme="minorHAnsi" w:hAnsiTheme="minorHAnsi" w:cstheme="minorHAnsi"/>
          <w:b/>
          <w:bCs/>
          <w:color w:val="000000" w:themeColor="text1"/>
          <w:sz w:val="26"/>
          <w:szCs w:val="26"/>
          <w:lang w:val="ro-RO"/>
        </w:rPr>
        <w:t>15</w:t>
      </w:r>
      <w:r w:rsidRPr="000A6F62">
        <w:rPr>
          <w:rFonts w:asciiTheme="minorHAnsi" w:hAnsiTheme="minorHAnsi" w:cstheme="minorHAnsi"/>
          <w:b/>
          <w:bCs/>
          <w:color w:val="000000" w:themeColor="text1"/>
          <w:sz w:val="26"/>
          <w:szCs w:val="26"/>
          <w:lang w:val="ro-RO"/>
        </w:rPr>
        <w:t>-20</w:t>
      </w:r>
      <w:r w:rsidR="002350CD" w:rsidRPr="000A6F62">
        <w:rPr>
          <w:rFonts w:asciiTheme="minorHAnsi" w:hAnsiTheme="minorHAnsi" w:cstheme="minorHAnsi"/>
          <w:b/>
          <w:bCs/>
          <w:color w:val="000000" w:themeColor="text1"/>
          <w:sz w:val="26"/>
          <w:szCs w:val="26"/>
          <w:lang w:val="ro-RO"/>
        </w:rPr>
        <w:t>24</w:t>
      </w:r>
      <w:r w:rsidRPr="000A6F62">
        <w:rPr>
          <w:rFonts w:asciiTheme="minorHAnsi" w:hAnsiTheme="minorHAnsi" w:cstheme="minorHAnsi"/>
          <w:b/>
          <w:bCs/>
          <w:color w:val="000000" w:themeColor="text1"/>
          <w:sz w:val="26"/>
          <w:szCs w:val="26"/>
          <w:lang w:val="ro-RO"/>
        </w:rPr>
        <w:t>), dacă nu intervin modificări ale acestuia.</w:t>
      </w:r>
    </w:p>
    <w:p w14:paraId="23EB9027" w14:textId="77777777" w:rsidR="000A6F62" w:rsidRPr="000A6F62" w:rsidRDefault="000A6F62" w:rsidP="00BB3565">
      <w:pPr>
        <w:spacing w:after="0" w:line="240" w:lineRule="auto"/>
        <w:ind w:firstLine="360"/>
        <w:jc w:val="both"/>
        <w:rPr>
          <w:rFonts w:asciiTheme="minorHAnsi" w:hAnsiTheme="minorHAnsi" w:cstheme="minorHAnsi"/>
          <w:b/>
          <w:bCs/>
          <w:color w:val="000000" w:themeColor="text1"/>
          <w:sz w:val="26"/>
          <w:szCs w:val="26"/>
          <w:lang w:val="ro-RO"/>
        </w:rPr>
      </w:pPr>
    </w:p>
    <w:p w14:paraId="2B62680B" w14:textId="0B9D7709" w:rsidR="00BB3565" w:rsidRPr="00142C5A" w:rsidRDefault="00BB3565" w:rsidP="00BB3565">
      <w:pPr>
        <w:autoSpaceDE w:val="0"/>
        <w:autoSpaceDN w:val="0"/>
        <w:adjustRightInd w:val="0"/>
        <w:spacing w:after="0" w:line="240" w:lineRule="auto"/>
        <w:ind w:firstLine="36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Titularul planului are obligaţia conform </w:t>
      </w:r>
      <w:r w:rsidRPr="00142C5A">
        <w:rPr>
          <w:rFonts w:asciiTheme="minorHAnsi" w:hAnsiTheme="minorHAnsi" w:cstheme="minorHAnsi"/>
          <w:color w:val="000000" w:themeColor="text1"/>
          <w:sz w:val="26"/>
          <w:szCs w:val="26"/>
          <w:lang w:val="ro-RO"/>
        </w:rPr>
        <w:t>prevederilor art. 15 din OUG 164/2008 pentru modificarea si completarea Ordonanţei de Urgenţă a Guvernului nr. 195/2005 privind</w:t>
      </w:r>
      <w:r w:rsidRPr="00DB2040">
        <w:rPr>
          <w:rFonts w:asciiTheme="minorHAnsi" w:hAnsiTheme="minorHAnsi" w:cstheme="minorHAnsi"/>
          <w:color w:val="000000" w:themeColor="text1"/>
          <w:sz w:val="26"/>
          <w:szCs w:val="26"/>
          <w:lang w:val="ro-RO"/>
        </w:rPr>
        <w:t xml:space="preserve"> </w:t>
      </w:r>
      <w:r w:rsidRPr="00DB2040">
        <w:rPr>
          <w:rFonts w:asciiTheme="minorHAnsi" w:hAnsiTheme="minorHAnsi" w:cstheme="minorHAnsi"/>
          <w:color w:val="000000" w:themeColor="text1"/>
          <w:sz w:val="26"/>
          <w:szCs w:val="26"/>
          <w:lang w:val="ro-RO"/>
        </w:rPr>
        <w:lastRenderedPageBreak/>
        <w:t>protecţia mediului, de a notifica APM Harghita dacă intervin elemente noi, necunoscute la data emiterii prezentei, precum şi asupra oricăror modificări ale condiţiilor care au stat la baza emiterii prezentei, înainte de realizarea modificării.</w:t>
      </w:r>
      <w:r w:rsidRPr="00DB2040">
        <w:rPr>
          <w:rFonts w:asciiTheme="minorHAnsi" w:hAnsiTheme="minorHAnsi" w:cstheme="minorHAnsi"/>
          <w:i/>
          <w:color w:val="000000" w:themeColor="text1"/>
          <w:sz w:val="26"/>
          <w:szCs w:val="26"/>
          <w:lang w:val="ro-RO"/>
        </w:rPr>
        <w:t xml:space="preserve"> </w:t>
      </w:r>
      <w:r w:rsidRPr="00DB2040">
        <w:rPr>
          <w:rFonts w:asciiTheme="minorHAnsi" w:hAnsiTheme="minorHAnsi" w:cstheme="minorHAnsi"/>
          <w:color w:val="000000" w:themeColor="text1"/>
          <w:sz w:val="26"/>
          <w:szCs w:val="26"/>
          <w:lang w:val="ro-RO"/>
        </w:rPr>
        <w:t xml:space="preserve">Pe baza notificării APM Harghita va lua decizia după caz, cu privire la menţinerea deciziei sau la necesitatea revizuirii acesteia, informând titularul despre această decizie. Până la adoptarea acestei decizii de către APM Harghita este </w:t>
      </w:r>
      <w:r w:rsidRPr="00F64B4E">
        <w:rPr>
          <w:rFonts w:asciiTheme="minorHAnsi" w:hAnsiTheme="minorHAnsi" w:cstheme="minorHAnsi"/>
          <w:color w:val="000000" w:themeColor="text1"/>
          <w:sz w:val="26"/>
          <w:szCs w:val="26"/>
          <w:lang w:val="ro-RO"/>
        </w:rPr>
        <w:t xml:space="preserve">interzisă </w:t>
      </w:r>
      <w:r w:rsidR="00142C5A" w:rsidRPr="00F64B4E">
        <w:rPr>
          <w:rFonts w:asciiTheme="minorHAnsi" w:hAnsiTheme="minorHAnsi" w:cstheme="minorHAnsi"/>
          <w:color w:val="000000" w:themeColor="text1"/>
          <w:sz w:val="26"/>
          <w:szCs w:val="26"/>
          <w:lang w:val="ro-RO"/>
        </w:rPr>
        <w:t>desfăşurarea oricărei activităţi sau realizarea proiectului, planului ori programului care ar rezultă în urma modificărilor care fac obiectul notificării</w:t>
      </w:r>
    </w:p>
    <w:p w14:paraId="793E376C" w14:textId="77777777" w:rsidR="00BB3565" w:rsidRPr="00DB2040" w:rsidRDefault="00BB3565" w:rsidP="00BB3565">
      <w:pPr>
        <w:autoSpaceDE w:val="0"/>
        <w:autoSpaceDN w:val="0"/>
        <w:adjustRightInd w:val="0"/>
        <w:spacing w:after="0" w:line="240" w:lineRule="auto"/>
        <w:ind w:firstLine="72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62E12ABC" w14:textId="77777777" w:rsidR="00BB3565" w:rsidRPr="00DB2040" w:rsidRDefault="00BB3565" w:rsidP="00BB3565">
      <w:pPr>
        <w:autoSpaceDE w:val="0"/>
        <w:autoSpaceDN w:val="0"/>
        <w:adjustRightInd w:val="0"/>
        <w:spacing w:after="0" w:line="240" w:lineRule="auto"/>
        <w:ind w:firstLine="720"/>
        <w:jc w:val="both"/>
        <w:rPr>
          <w:rFonts w:asciiTheme="minorHAnsi" w:hAnsiTheme="minorHAnsi" w:cstheme="minorHAnsi"/>
          <w:color w:val="000000" w:themeColor="text1"/>
          <w:sz w:val="26"/>
          <w:szCs w:val="26"/>
          <w:lang w:val="ro-RO"/>
        </w:rPr>
      </w:pPr>
    </w:p>
    <w:p w14:paraId="47A0163F" w14:textId="5AC9DAC0" w:rsidR="00BB3565" w:rsidRPr="00DB2040" w:rsidRDefault="000A6F62" w:rsidP="00F64B4E">
      <w:pPr>
        <w:jc w:val="both"/>
        <w:rPr>
          <w:rFonts w:asciiTheme="minorHAnsi" w:hAnsiTheme="minorHAnsi" w:cstheme="minorHAnsi"/>
          <w:color w:val="000000" w:themeColor="text1"/>
          <w:sz w:val="26"/>
          <w:szCs w:val="26"/>
          <w:lang w:val="ro-RO"/>
        </w:rPr>
      </w:pPr>
      <w:r w:rsidRPr="00F64B4E">
        <w:rPr>
          <w:rFonts w:asciiTheme="minorHAnsi" w:hAnsiTheme="minorHAnsi" w:cstheme="minorHAnsi"/>
          <w:color w:val="000000" w:themeColor="text1"/>
          <w:sz w:val="26"/>
          <w:szCs w:val="26"/>
          <w:lang w:val="ro-RO"/>
        </w:rPr>
        <w:t xml:space="preserve">Nerespectarea </w:t>
      </w:r>
      <w:proofErr w:type="spellStart"/>
      <w:r w:rsidRPr="00F64B4E">
        <w:rPr>
          <w:rFonts w:asciiTheme="minorHAnsi" w:hAnsiTheme="minorHAnsi" w:cstheme="minorHAnsi"/>
          <w:color w:val="000000" w:themeColor="text1"/>
          <w:sz w:val="26"/>
          <w:szCs w:val="26"/>
          <w:lang w:val="ro-RO"/>
        </w:rPr>
        <w:t>conditiilor</w:t>
      </w:r>
      <w:proofErr w:type="spellEnd"/>
      <w:r w:rsidRPr="00F64B4E">
        <w:rPr>
          <w:rFonts w:asciiTheme="minorHAnsi" w:hAnsiTheme="minorHAnsi" w:cstheme="minorHAnsi"/>
          <w:color w:val="000000" w:themeColor="text1"/>
          <w:sz w:val="26"/>
          <w:szCs w:val="26"/>
          <w:lang w:val="ro-RO"/>
        </w:rPr>
        <w:t xml:space="preserve"> prezentului aviz constituie contravenție și se pedepsește conform prevederilor legale în vigoare.</w:t>
      </w:r>
    </w:p>
    <w:p w14:paraId="63823AA3" w14:textId="77777777" w:rsidR="00BB3565" w:rsidRPr="00DB2040" w:rsidRDefault="00BB3565" w:rsidP="00BB3565">
      <w:pPr>
        <w:autoSpaceDE w:val="0"/>
        <w:autoSpaceDN w:val="0"/>
        <w:adjustRightInd w:val="0"/>
        <w:spacing w:after="0" w:line="240" w:lineRule="auto"/>
        <w:ind w:firstLine="720"/>
        <w:jc w:val="both"/>
        <w:rPr>
          <w:rFonts w:asciiTheme="minorHAnsi" w:hAnsiTheme="minorHAnsi" w:cstheme="minorHAnsi"/>
          <w:color w:val="000000" w:themeColor="text1"/>
          <w:sz w:val="26"/>
          <w:szCs w:val="26"/>
          <w:lang w:val="ro-RO"/>
        </w:rPr>
      </w:pPr>
      <w:r w:rsidRPr="00DB2040">
        <w:rPr>
          <w:rFonts w:asciiTheme="minorHAnsi" w:hAnsiTheme="minorHAnsi" w:cstheme="minorHAnsi"/>
          <w:color w:val="000000" w:themeColor="text1"/>
          <w:sz w:val="26"/>
          <w:szCs w:val="26"/>
          <w:lang w:val="ro-RO"/>
        </w:rPr>
        <w:t xml:space="preserve">Prezenta decizie poate fi contestată în conformitate cu prevederile </w:t>
      </w:r>
      <w:r w:rsidRPr="00DB2040">
        <w:rPr>
          <w:rFonts w:asciiTheme="minorHAnsi" w:hAnsiTheme="minorHAnsi" w:cstheme="minorHAnsi"/>
          <w:b/>
          <w:color w:val="000000" w:themeColor="text1"/>
          <w:sz w:val="26"/>
          <w:szCs w:val="26"/>
          <w:lang w:val="ro-RO"/>
        </w:rPr>
        <w:t>Legii contenciosului administrativ nr. 554/2004</w:t>
      </w:r>
      <w:r w:rsidRPr="00DB2040">
        <w:rPr>
          <w:rFonts w:asciiTheme="minorHAnsi" w:hAnsiTheme="minorHAnsi" w:cstheme="minorHAnsi"/>
          <w:color w:val="000000" w:themeColor="text1"/>
          <w:sz w:val="26"/>
          <w:szCs w:val="26"/>
          <w:lang w:val="ro-RO"/>
        </w:rPr>
        <w:t xml:space="preserve"> cu modificările şi completările ulterioare.  </w:t>
      </w:r>
    </w:p>
    <w:p w14:paraId="1610718F" w14:textId="77777777" w:rsidR="00BB3565" w:rsidRPr="00DB2040" w:rsidRDefault="00BB3565" w:rsidP="00BB3565">
      <w:pPr>
        <w:spacing w:after="0" w:line="240" w:lineRule="auto"/>
        <w:jc w:val="both"/>
        <w:rPr>
          <w:rFonts w:asciiTheme="minorHAnsi" w:hAnsiTheme="minorHAnsi" w:cstheme="minorHAnsi"/>
          <w:color w:val="000000" w:themeColor="text1"/>
          <w:sz w:val="26"/>
          <w:szCs w:val="26"/>
          <w:lang w:val="ro-RO"/>
        </w:rPr>
      </w:pPr>
      <w:r w:rsidRPr="00DB2040">
        <w:rPr>
          <w:rFonts w:asciiTheme="minorHAnsi" w:hAnsiTheme="minorHAnsi" w:cstheme="minorHAnsi"/>
          <w:b/>
          <w:color w:val="000000" w:themeColor="text1"/>
          <w:sz w:val="26"/>
          <w:szCs w:val="26"/>
          <w:lang w:val="ro-RO"/>
        </w:rPr>
        <w:t xml:space="preserve">Procedura administrativă prealabilă: </w:t>
      </w:r>
      <w:r w:rsidRPr="00DB2040">
        <w:rPr>
          <w:rFonts w:asciiTheme="minorHAnsi" w:hAnsiTheme="minorHAnsi" w:cstheme="minorHAnsi"/>
          <w:color w:val="000000" w:themeColor="text1"/>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0FE13579" w14:textId="77777777" w:rsidR="00BB3565" w:rsidRPr="00DB2040" w:rsidRDefault="00BB3565" w:rsidP="00BB3565">
      <w:pPr>
        <w:spacing w:after="0" w:line="240" w:lineRule="auto"/>
        <w:jc w:val="both"/>
        <w:rPr>
          <w:rFonts w:asciiTheme="minorHAnsi" w:hAnsiTheme="minorHAnsi" w:cstheme="minorHAnsi"/>
          <w:b/>
          <w:color w:val="000000" w:themeColor="text1"/>
          <w:sz w:val="26"/>
          <w:szCs w:val="26"/>
          <w:lang w:val="ro-RO"/>
        </w:rPr>
      </w:pPr>
    </w:p>
    <w:p w14:paraId="4DCD111D" w14:textId="77777777" w:rsidR="00BB3565" w:rsidRPr="00DB2040" w:rsidRDefault="00BB3565" w:rsidP="00BB3565">
      <w:pPr>
        <w:spacing w:after="0" w:line="240" w:lineRule="auto"/>
        <w:jc w:val="both"/>
        <w:rPr>
          <w:rFonts w:asciiTheme="minorHAnsi" w:hAnsiTheme="minorHAnsi" w:cstheme="minorHAnsi"/>
          <w:b/>
          <w:color w:val="000000" w:themeColor="text1"/>
          <w:sz w:val="26"/>
          <w:szCs w:val="26"/>
          <w:lang w:val="ro-RO"/>
        </w:rPr>
      </w:pPr>
      <w:r w:rsidRPr="00DB2040">
        <w:rPr>
          <w:rFonts w:asciiTheme="minorHAnsi" w:hAnsiTheme="minorHAnsi" w:cstheme="minorHAnsi"/>
          <w:b/>
          <w:color w:val="000000" w:themeColor="text1"/>
          <w:sz w:val="26"/>
          <w:szCs w:val="26"/>
          <w:lang w:val="ro-RO"/>
        </w:rPr>
        <w:t xml:space="preserve">Soluţionarea litigiilor: </w:t>
      </w:r>
      <w:r w:rsidRPr="00DB2040">
        <w:rPr>
          <w:rFonts w:asciiTheme="minorHAnsi" w:hAnsiTheme="minorHAnsi" w:cstheme="minorHAnsi"/>
          <w:color w:val="000000" w:themeColor="text1"/>
          <w:sz w:val="26"/>
          <w:szCs w:val="26"/>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14:paraId="63F867A1" w14:textId="4BAC6E9E" w:rsidR="00C9292A" w:rsidRDefault="00C9292A" w:rsidP="00F64B4E">
      <w:pPr>
        <w:spacing w:after="0" w:line="240" w:lineRule="auto"/>
        <w:jc w:val="both"/>
        <w:rPr>
          <w:rFonts w:asciiTheme="minorHAnsi" w:hAnsiTheme="minorHAnsi" w:cstheme="minorHAnsi"/>
          <w:color w:val="000000" w:themeColor="text1"/>
          <w:sz w:val="26"/>
          <w:szCs w:val="26"/>
          <w:lang w:val="ro-RO"/>
        </w:rPr>
      </w:pPr>
    </w:p>
    <w:p w14:paraId="311C8927" w14:textId="014C4180" w:rsidR="00C9292A" w:rsidRPr="00DB2040" w:rsidRDefault="00C9292A" w:rsidP="00C9292A">
      <w:pPr>
        <w:spacing w:after="0" w:line="240" w:lineRule="auto"/>
        <w:jc w:val="both"/>
        <w:rPr>
          <w:rFonts w:asciiTheme="minorHAnsi" w:hAnsiTheme="minorHAnsi" w:cstheme="minorHAnsi"/>
          <w:color w:val="000000" w:themeColor="text1"/>
          <w:sz w:val="26"/>
          <w:szCs w:val="26"/>
          <w:lang w:val="ro-RO"/>
        </w:rPr>
      </w:pPr>
      <w:r w:rsidRPr="00F64B4E">
        <w:rPr>
          <w:rFonts w:asciiTheme="minorHAnsi" w:hAnsiTheme="minorHAnsi" w:cstheme="minorHAnsi"/>
          <w:color w:val="000000" w:themeColor="text1"/>
          <w:sz w:val="26"/>
          <w:szCs w:val="26"/>
          <w:lang w:val="ro-RO"/>
        </w:rPr>
        <w:t>Prezentul aviz de mediu conține șaisprezece (16) pagini și a fost eliberată în 2 exemplare.</w:t>
      </w:r>
    </w:p>
    <w:p w14:paraId="485F3391" w14:textId="77777777" w:rsidR="00C9292A" w:rsidRPr="003756AA" w:rsidRDefault="00C9292A" w:rsidP="004260FD">
      <w:pPr>
        <w:spacing w:after="0" w:line="240" w:lineRule="auto"/>
        <w:rPr>
          <w:rFonts w:ascii="Times New Roman" w:hAnsi="Times New Roman"/>
          <w:sz w:val="26"/>
          <w:szCs w:val="26"/>
          <w:lang w:val="ro-RO"/>
        </w:rPr>
      </w:pPr>
    </w:p>
    <w:p w14:paraId="5C08255F" w14:textId="77777777" w:rsidR="00970113" w:rsidRPr="003756AA" w:rsidRDefault="00970113" w:rsidP="004260FD">
      <w:pPr>
        <w:spacing w:after="0" w:line="240" w:lineRule="auto"/>
        <w:rPr>
          <w:rFonts w:ascii="Times New Roman" w:hAnsi="Times New Roman"/>
          <w:sz w:val="26"/>
          <w:szCs w:val="26"/>
          <w:lang w:val="ro-RO"/>
        </w:rPr>
      </w:pPr>
      <w:r w:rsidRPr="003756AA">
        <w:rPr>
          <w:rFonts w:ascii="Times New Roman" w:hAnsi="Times New Roman"/>
          <w:sz w:val="26"/>
          <w:szCs w:val="26"/>
          <w:lang w:val="ro-RO"/>
        </w:rPr>
        <w:t xml:space="preserve">DIRECTOR EXECUTIV                                                     </w:t>
      </w:r>
      <w:r w:rsidRPr="003756AA">
        <w:rPr>
          <w:rFonts w:ascii="Times New Roman" w:hAnsi="Times New Roman"/>
          <w:sz w:val="26"/>
          <w:szCs w:val="26"/>
          <w:lang w:val="ro-RO"/>
        </w:rPr>
        <w:tab/>
        <w:t>ŞEF SERVICIU A.A.A.</w:t>
      </w:r>
    </w:p>
    <w:p w14:paraId="3F8E8D1F" w14:textId="77777777" w:rsidR="002B7189" w:rsidRPr="003756AA" w:rsidRDefault="00970113" w:rsidP="004260FD">
      <w:pPr>
        <w:spacing w:after="0" w:line="240" w:lineRule="auto"/>
        <w:rPr>
          <w:rFonts w:ascii="Times New Roman" w:hAnsi="Times New Roman"/>
          <w:sz w:val="26"/>
          <w:szCs w:val="26"/>
          <w:lang w:val="ro-RO"/>
        </w:rPr>
      </w:pPr>
      <w:r w:rsidRPr="003756AA">
        <w:rPr>
          <w:rFonts w:ascii="Times New Roman" w:hAnsi="Times New Roman"/>
          <w:sz w:val="26"/>
          <w:szCs w:val="26"/>
          <w:lang w:val="ro-RO"/>
        </w:rPr>
        <w:t xml:space="preserve">ing. DOMOKOS László József                                               </w:t>
      </w:r>
      <w:r w:rsidRPr="003756AA">
        <w:rPr>
          <w:rFonts w:ascii="Times New Roman" w:hAnsi="Times New Roman"/>
          <w:sz w:val="26"/>
          <w:szCs w:val="26"/>
          <w:lang w:val="ro-RO"/>
        </w:rPr>
        <w:tab/>
        <w:t>ing. BOTH Enikő</w:t>
      </w:r>
    </w:p>
    <w:p w14:paraId="5AC8AF68" w14:textId="77777777" w:rsidR="002B7189" w:rsidRPr="003756AA" w:rsidRDefault="002B7189" w:rsidP="004260FD">
      <w:pPr>
        <w:spacing w:after="0" w:line="240" w:lineRule="auto"/>
        <w:rPr>
          <w:rFonts w:ascii="Times New Roman" w:hAnsi="Times New Roman"/>
          <w:sz w:val="26"/>
          <w:szCs w:val="26"/>
          <w:lang w:val="ro-RO"/>
        </w:rPr>
      </w:pPr>
    </w:p>
    <w:p w14:paraId="7122B233" w14:textId="77777777" w:rsidR="00553995" w:rsidRDefault="00553995" w:rsidP="004260FD">
      <w:pPr>
        <w:spacing w:after="0" w:line="240" w:lineRule="auto"/>
        <w:rPr>
          <w:rFonts w:ascii="Times New Roman" w:hAnsi="Times New Roman"/>
          <w:sz w:val="26"/>
          <w:szCs w:val="26"/>
          <w:lang w:val="ro-RO"/>
        </w:rPr>
      </w:pPr>
    </w:p>
    <w:p w14:paraId="5DD9BEAF" w14:textId="77777777" w:rsidR="00F64B4E" w:rsidRDefault="00F64B4E" w:rsidP="004260FD">
      <w:pPr>
        <w:spacing w:after="0" w:line="240" w:lineRule="auto"/>
        <w:rPr>
          <w:rFonts w:ascii="Times New Roman" w:hAnsi="Times New Roman"/>
          <w:sz w:val="26"/>
          <w:szCs w:val="26"/>
          <w:lang w:val="ro-RO"/>
        </w:rPr>
      </w:pPr>
    </w:p>
    <w:p w14:paraId="05751944" w14:textId="77777777" w:rsidR="00F64B4E" w:rsidRPr="003756AA" w:rsidRDefault="00F64B4E" w:rsidP="004260FD">
      <w:pPr>
        <w:spacing w:after="0" w:line="240" w:lineRule="auto"/>
        <w:rPr>
          <w:rFonts w:ascii="Times New Roman" w:hAnsi="Times New Roman"/>
          <w:sz w:val="26"/>
          <w:szCs w:val="26"/>
          <w:lang w:val="ro-RO"/>
        </w:rPr>
      </w:pPr>
    </w:p>
    <w:p w14:paraId="5B1B3002" w14:textId="77777777" w:rsidR="00970113" w:rsidRPr="003756AA" w:rsidRDefault="00970113" w:rsidP="004260FD">
      <w:pPr>
        <w:spacing w:after="0" w:line="240" w:lineRule="auto"/>
        <w:rPr>
          <w:rFonts w:ascii="Times New Roman" w:hAnsi="Times New Roman"/>
          <w:sz w:val="26"/>
          <w:szCs w:val="26"/>
          <w:lang w:val="ro-RO"/>
        </w:rPr>
      </w:pPr>
      <w:r w:rsidRPr="003756AA">
        <w:rPr>
          <w:rFonts w:ascii="Times New Roman" w:hAnsi="Times New Roman"/>
          <w:sz w:val="26"/>
          <w:szCs w:val="26"/>
          <w:lang w:val="ro-RO"/>
        </w:rPr>
        <w:t>ÎNTOCMIT</w:t>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t>ȘEF SERVICIU CFM</w:t>
      </w:r>
    </w:p>
    <w:p w14:paraId="224329E2" w14:textId="2C052E9B" w:rsidR="00DB2040" w:rsidRPr="00F64B4E" w:rsidRDefault="00970113" w:rsidP="00CC0572">
      <w:pPr>
        <w:spacing w:after="0" w:line="240" w:lineRule="auto"/>
        <w:rPr>
          <w:rFonts w:ascii="Times New Roman" w:hAnsi="Times New Roman"/>
          <w:sz w:val="26"/>
          <w:szCs w:val="26"/>
          <w:lang w:val="ro-RO"/>
        </w:rPr>
      </w:pPr>
      <w:r w:rsidRPr="003756AA">
        <w:rPr>
          <w:rFonts w:ascii="Times New Roman" w:hAnsi="Times New Roman"/>
          <w:sz w:val="26"/>
          <w:szCs w:val="26"/>
          <w:lang w:val="ro-RO"/>
        </w:rPr>
        <w:t>geogr.</w:t>
      </w:r>
      <w:r w:rsidR="0068737E" w:rsidRPr="003756AA">
        <w:rPr>
          <w:rFonts w:ascii="Times New Roman" w:hAnsi="Times New Roman"/>
          <w:sz w:val="26"/>
          <w:szCs w:val="26"/>
          <w:lang w:val="ro-RO"/>
        </w:rPr>
        <w:t xml:space="preserve"> </w:t>
      </w:r>
      <w:r w:rsidRPr="003756AA">
        <w:rPr>
          <w:rFonts w:ascii="Times New Roman" w:hAnsi="Times New Roman"/>
          <w:sz w:val="26"/>
          <w:szCs w:val="26"/>
          <w:lang w:val="ro-RO"/>
        </w:rPr>
        <w:t>MIHÁLY István</w:t>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Pr="003756AA">
        <w:rPr>
          <w:rFonts w:ascii="Times New Roman" w:hAnsi="Times New Roman"/>
          <w:sz w:val="26"/>
          <w:szCs w:val="26"/>
          <w:lang w:val="ro-RO"/>
        </w:rPr>
        <w:tab/>
      </w:r>
      <w:r w:rsidR="00917BDB" w:rsidRPr="003756AA">
        <w:rPr>
          <w:rFonts w:ascii="Times New Roman" w:hAnsi="Times New Roman"/>
          <w:sz w:val="26"/>
          <w:szCs w:val="26"/>
          <w:lang w:val="ro-RO"/>
        </w:rPr>
        <w:tab/>
      </w:r>
      <w:r w:rsidRPr="003756AA">
        <w:rPr>
          <w:rFonts w:ascii="Times New Roman" w:hAnsi="Times New Roman"/>
          <w:sz w:val="26"/>
          <w:szCs w:val="26"/>
          <w:lang w:val="ro-RO"/>
        </w:rPr>
        <w:t>ing. SZABÓ Szilárd</w:t>
      </w:r>
    </w:p>
    <w:p w14:paraId="7857096F" w14:textId="77777777" w:rsidR="00F64B4E" w:rsidRDefault="00F64B4E" w:rsidP="00CC0572">
      <w:pPr>
        <w:spacing w:after="0" w:line="240" w:lineRule="auto"/>
        <w:rPr>
          <w:rFonts w:ascii="Times New Roman" w:hAnsi="Times New Roman"/>
          <w:lang w:val="ro-RO"/>
        </w:rPr>
      </w:pPr>
    </w:p>
    <w:p w14:paraId="3E11EF52" w14:textId="77777777" w:rsidR="00F64B4E" w:rsidRDefault="00F64B4E" w:rsidP="00CC0572">
      <w:pPr>
        <w:spacing w:after="0" w:line="240" w:lineRule="auto"/>
        <w:rPr>
          <w:rFonts w:ascii="Times New Roman" w:hAnsi="Times New Roman"/>
          <w:lang w:val="ro-RO"/>
        </w:rPr>
      </w:pPr>
    </w:p>
    <w:p w14:paraId="5116EA57" w14:textId="77777777" w:rsidR="00F64B4E" w:rsidRDefault="00F64B4E" w:rsidP="00CC0572">
      <w:pPr>
        <w:spacing w:after="0" w:line="240" w:lineRule="auto"/>
        <w:rPr>
          <w:rFonts w:ascii="Times New Roman" w:hAnsi="Times New Roman"/>
          <w:lang w:val="ro-RO"/>
        </w:rPr>
      </w:pPr>
    </w:p>
    <w:p w14:paraId="7728E55E" w14:textId="77777777" w:rsidR="00F64B4E" w:rsidRDefault="00F64B4E" w:rsidP="00CC0572">
      <w:pPr>
        <w:spacing w:after="0" w:line="240" w:lineRule="auto"/>
        <w:rPr>
          <w:rFonts w:ascii="Times New Roman" w:hAnsi="Times New Roman"/>
          <w:lang w:val="ro-RO"/>
        </w:rPr>
      </w:pPr>
    </w:p>
    <w:p w14:paraId="05AA7FDF" w14:textId="77777777" w:rsidR="00CC0572" w:rsidRPr="003756AA" w:rsidRDefault="00CC0572" w:rsidP="00CC0572">
      <w:pPr>
        <w:spacing w:after="0" w:line="240" w:lineRule="auto"/>
        <w:rPr>
          <w:rFonts w:ascii="Times New Roman" w:hAnsi="Times New Roman"/>
          <w:lang w:val="ro-RO"/>
        </w:rPr>
      </w:pPr>
      <w:r w:rsidRPr="003756AA">
        <w:rPr>
          <w:rFonts w:ascii="Times New Roman" w:hAnsi="Times New Roman"/>
          <w:lang w:val="ro-RO"/>
        </w:rPr>
        <w:t>Decizia de încadrare s-a emis în 2 exemplare</w:t>
      </w:r>
    </w:p>
    <w:p w14:paraId="78F84D66" w14:textId="77777777" w:rsidR="00CC0572" w:rsidRPr="003756AA" w:rsidRDefault="00CC0572" w:rsidP="00CC0572">
      <w:pPr>
        <w:spacing w:after="0" w:line="240" w:lineRule="auto"/>
        <w:rPr>
          <w:rFonts w:ascii="Times New Roman" w:hAnsi="Times New Roman"/>
          <w:lang w:val="ro-RO"/>
        </w:rPr>
      </w:pPr>
      <w:r w:rsidRPr="003756AA">
        <w:rPr>
          <w:rFonts w:ascii="Times New Roman" w:hAnsi="Times New Roman"/>
          <w:lang w:val="ro-RO"/>
        </w:rPr>
        <w:t>Ex. Nr. 1 - original s-a predat titularului planului</w:t>
      </w:r>
    </w:p>
    <w:p w14:paraId="68BE3584" w14:textId="77777777" w:rsidR="00505E6D" w:rsidRPr="003756AA" w:rsidRDefault="00CC0572" w:rsidP="00CC0572">
      <w:pPr>
        <w:spacing w:after="0" w:line="240" w:lineRule="auto"/>
        <w:rPr>
          <w:rFonts w:ascii="Times New Roman" w:hAnsi="Times New Roman"/>
          <w:lang w:val="ro-RO"/>
        </w:rPr>
      </w:pPr>
      <w:r w:rsidRPr="003756AA">
        <w:rPr>
          <w:rFonts w:ascii="Times New Roman" w:hAnsi="Times New Roman"/>
          <w:lang w:val="ro-RO"/>
        </w:rPr>
        <w:t>Ex. Nr. 2 – original s-a îndosariat în dosarul de obiectiv</w:t>
      </w:r>
    </w:p>
    <w:sectPr w:rsidR="00505E6D" w:rsidRPr="003756AA" w:rsidSect="00E53065">
      <w:footerReference w:type="default" r:id="rId22"/>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E7A1" w14:textId="77777777" w:rsidR="00585FD1" w:rsidRDefault="00585FD1" w:rsidP="0010560A">
      <w:pPr>
        <w:spacing w:after="0" w:line="240" w:lineRule="auto"/>
      </w:pPr>
      <w:r>
        <w:separator/>
      </w:r>
    </w:p>
  </w:endnote>
  <w:endnote w:type="continuationSeparator" w:id="0">
    <w:p w14:paraId="67F85CF4" w14:textId="77777777" w:rsidR="00585FD1" w:rsidRDefault="00585FD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AD051" w14:textId="77777777" w:rsidR="007352A2" w:rsidRPr="002367AC" w:rsidRDefault="007352A2"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14:anchorId="717014A4" wp14:editId="73D4BAC8">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959A" w14:textId="77777777" w:rsidR="007352A2" w:rsidRPr="001B6688" w:rsidRDefault="007352A2"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B135C3" w:rsidRPr="00B135C3">
                            <w:rPr>
                              <w:rFonts w:ascii="Times New Roman" w:eastAsiaTheme="majorEastAsia" w:hAnsi="Times New Roman"/>
                              <w:noProof/>
                              <w:color w:val="000000" w:themeColor="text1"/>
                              <w:sz w:val="24"/>
                              <w:szCs w:val="24"/>
                            </w:rPr>
                            <w:t>15</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14:paraId="4024959A" w14:textId="77777777" w:rsidR="007352A2" w:rsidRPr="001B6688" w:rsidRDefault="007352A2"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B135C3" w:rsidRPr="00B135C3">
                      <w:rPr>
                        <w:rFonts w:ascii="Times New Roman" w:eastAsiaTheme="majorEastAsia" w:hAnsi="Times New Roman"/>
                        <w:noProof/>
                        <w:color w:val="000000" w:themeColor="text1"/>
                        <w:sz w:val="24"/>
                        <w:szCs w:val="24"/>
                      </w:rPr>
                      <w:t>15</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585FD1">
      <w:rPr>
        <w:noProof/>
      </w:rPr>
      <w:pict w14:anchorId="430E7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24567353" r:id="rId2"/>
      </w:pict>
    </w:r>
    <w:r>
      <w:rPr>
        <w:noProof/>
      </w:rPr>
      <mc:AlternateContent>
        <mc:Choice Requires="wps">
          <w:drawing>
            <wp:anchor distT="0" distB="0" distL="114300" distR="114300" simplePos="0" relativeHeight="251656704" behindDoc="0" locked="0" layoutInCell="1" allowOverlap="1" wp14:anchorId="1D068D4C" wp14:editId="1F6753E9">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118AF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" strokecolor="#00214e" strokeweight="1.5pt"/>
          </w:pict>
        </mc:Fallback>
      </mc:AlternateConten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14:paraId="45F6A77D" w14:textId="77777777" w:rsidR="007352A2" w:rsidRPr="00031CC9" w:rsidRDefault="007352A2"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14:paraId="22844E1D" w14:textId="77777777" w:rsidR="007352A2" w:rsidRDefault="007352A2"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7352A2" w14:paraId="73BCC4E5" w14:textId="77777777" w:rsidTr="00644AA0">
      <w:trPr>
        <w:trHeight w:val="260"/>
      </w:trPr>
      <w:tc>
        <w:tcPr>
          <w:tcW w:w="8008" w:type="dxa"/>
        </w:tcPr>
        <w:p w14:paraId="48B570FF" w14:textId="77777777" w:rsidR="007352A2" w:rsidRDefault="007352A2"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14:paraId="2BDA725D" w14:textId="77777777" w:rsidR="007352A2" w:rsidRPr="003D79F6" w:rsidRDefault="007352A2" w:rsidP="00644AA0">
    <w:pPr>
      <w:pStyle w:val="Header"/>
      <w:tabs>
        <w:tab w:val="clear" w:pos="4680"/>
      </w:tabs>
      <w:jc w:val="center"/>
      <w:rPr>
        <w:rFonts w:ascii="Times New Roman" w:hAnsi="Times New Roman"/>
        <w:sz w:val="24"/>
        <w:szCs w:val="24"/>
        <w:lang w:val="ro-RO"/>
      </w:rPr>
    </w:pPr>
  </w:p>
  <w:p w14:paraId="76622649" w14:textId="77777777" w:rsidR="007352A2" w:rsidRDefault="007352A2" w:rsidP="00516926">
    <w:pPr>
      <w:pStyle w:val="Header"/>
      <w:tabs>
        <w:tab w:val="clear" w:pos="4680"/>
      </w:tabs>
      <w:jc w:val="center"/>
      <w:rPr>
        <w:rFonts w:ascii="Times New Roman" w:hAnsi="Times New Roman"/>
        <w:sz w:val="24"/>
        <w:szCs w:val="24"/>
        <w:lang w:val="ro-RO"/>
      </w:rPr>
    </w:pPr>
  </w:p>
  <w:p w14:paraId="2E63A9D1" w14:textId="77777777" w:rsidR="007352A2" w:rsidRPr="008961A9" w:rsidRDefault="007352A2"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D53D6" w14:textId="77777777" w:rsidR="00585FD1" w:rsidRDefault="00585FD1" w:rsidP="0010560A">
      <w:pPr>
        <w:spacing w:after="0" w:line="240" w:lineRule="auto"/>
      </w:pPr>
      <w:r>
        <w:separator/>
      </w:r>
    </w:p>
  </w:footnote>
  <w:footnote w:type="continuationSeparator" w:id="0">
    <w:p w14:paraId="22D1E9CC" w14:textId="77777777" w:rsidR="00585FD1" w:rsidRDefault="00585FD1"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87E87"/>
    <w:multiLevelType w:val="hybridMultilevel"/>
    <w:tmpl w:val="A8A08BF2"/>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D3E78"/>
    <w:multiLevelType w:val="hybridMultilevel"/>
    <w:tmpl w:val="6B96E2F6"/>
    <w:lvl w:ilvl="0" w:tplc="250ED6A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844B0"/>
    <w:multiLevelType w:val="hybridMultilevel"/>
    <w:tmpl w:val="A51CA7E6"/>
    <w:lvl w:ilvl="0" w:tplc="14A41B3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8E428F2"/>
    <w:multiLevelType w:val="hybridMultilevel"/>
    <w:tmpl w:val="FDE847E4"/>
    <w:lvl w:ilvl="0" w:tplc="04090001">
      <w:start w:val="1"/>
      <w:numFmt w:val="bullet"/>
      <w:lvlText w:val=""/>
      <w:lvlJc w:val="left"/>
      <w:pPr>
        <w:ind w:left="1440" w:hanging="360"/>
      </w:pPr>
      <w:rPr>
        <w:rFonts w:ascii="Symbol" w:hAnsi="Symbol" w:hint="default"/>
        <w:b w:val="0"/>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1A3467D0"/>
    <w:multiLevelType w:val="hybridMultilevel"/>
    <w:tmpl w:val="E6AABF48"/>
    <w:lvl w:ilvl="0" w:tplc="2492374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00A85"/>
    <w:multiLevelType w:val="hybridMultilevel"/>
    <w:tmpl w:val="A8B01A82"/>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27DD0AC6"/>
    <w:multiLevelType w:val="hybridMultilevel"/>
    <w:tmpl w:val="FBAEEBC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A000F3"/>
    <w:multiLevelType w:val="hybridMultilevel"/>
    <w:tmpl w:val="4F9A5E5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93B17C5"/>
    <w:multiLevelType w:val="hybridMultilevel"/>
    <w:tmpl w:val="AA0E624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4EE20760"/>
    <w:multiLevelType w:val="hybridMultilevel"/>
    <w:tmpl w:val="2E2475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1373CC"/>
    <w:multiLevelType w:val="hybridMultilevel"/>
    <w:tmpl w:val="18A4C810"/>
    <w:lvl w:ilvl="0" w:tplc="885476F4">
      <w:start w:val="1"/>
      <w:numFmt w:val="upperRoman"/>
      <w:lvlText w:val="%1."/>
      <w:lvlJc w:val="left"/>
      <w:pPr>
        <w:ind w:left="1080" w:hanging="720"/>
      </w:pPr>
      <w:rPr>
        <w:rFonts w:hint="default"/>
      </w:rPr>
    </w:lvl>
    <w:lvl w:ilvl="1" w:tplc="AECE95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5D7EE0"/>
    <w:multiLevelType w:val="hybridMultilevel"/>
    <w:tmpl w:val="4C3CF7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001D70"/>
    <w:multiLevelType w:val="hybridMultilevel"/>
    <w:tmpl w:val="F174711A"/>
    <w:lvl w:ilvl="0" w:tplc="4852BFF6">
      <w:start w:val="11"/>
      <w:numFmt w:val="bullet"/>
      <w:lvlText w:val="-"/>
      <w:lvlJc w:val="left"/>
      <w:pPr>
        <w:ind w:left="720" w:hanging="360"/>
      </w:pPr>
      <w:rPr>
        <w:rFonts w:ascii="Garamond" w:eastAsia="Times New Roman" w:hAnsi="Garamond"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8456AD"/>
    <w:multiLevelType w:val="hybridMultilevel"/>
    <w:tmpl w:val="F036C5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7"/>
  </w:num>
  <w:num w:numId="2">
    <w:abstractNumId w:val="11"/>
  </w:num>
  <w:num w:numId="3">
    <w:abstractNumId w:val="23"/>
  </w:num>
  <w:num w:numId="4">
    <w:abstractNumId w:val="41"/>
  </w:num>
  <w:num w:numId="5">
    <w:abstractNumId w:val="35"/>
  </w:num>
  <w:num w:numId="6">
    <w:abstractNumId w:val="44"/>
  </w:num>
  <w:num w:numId="7">
    <w:abstractNumId w:val="17"/>
  </w:num>
  <w:num w:numId="8">
    <w:abstractNumId w:val="48"/>
  </w:num>
  <w:num w:numId="9">
    <w:abstractNumId w:val="30"/>
  </w:num>
  <w:num w:numId="10">
    <w:abstractNumId w:val="1"/>
  </w:num>
  <w:num w:numId="11">
    <w:abstractNumId w:val="12"/>
  </w:num>
  <w:num w:numId="12">
    <w:abstractNumId w:val="15"/>
  </w:num>
  <w:num w:numId="13">
    <w:abstractNumId w:val="37"/>
  </w:num>
  <w:num w:numId="14">
    <w:abstractNumId w:val="33"/>
  </w:num>
  <w:num w:numId="15">
    <w:abstractNumId w:val="21"/>
  </w:num>
  <w:num w:numId="16">
    <w:abstractNumId w:val="20"/>
  </w:num>
  <w:num w:numId="17">
    <w:abstractNumId w:val="18"/>
  </w:num>
  <w:num w:numId="18">
    <w:abstractNumId w:val="0"/>
  </w:num>
  <w:num w:numId="19">
    <w:abstractNumId w:val="25"/>
  </w:num>
  <w:num w:numId="20">
    <w:abstractNumId w:val="5"/>
  </w:num>
  <w:num w:numId="21">
    <w:abstractNumId w:val="29"/>
  </w:num>
  <w:num w:numId="22">
    <w:abstractNumId w:val="47"/>
  </w:num>
  <w:num w:numId="23">
    <w:abstractNumId w:val="28"/>
  </w:num>
  <w:num w:numId="24">
    <w:abstractNumId w:val="24"/>
  </w:num>
  <w:num w:numId="25">
    <w:abstractNumId w:val="22"/>
  </w:num>
  <w:num w:numId="26">
    <w:abstractNumId w:val="2"/>
  </w:num>
  <w:num w:numId="27">
    <w:abstractNumId w:val="46"/>
  </w:num>
  <w:num w:numId="28">
    <w:abstractNumId w:val="34"/>
  </w:num>
  <w:num w:numId="29">
    <w:abstractNumId w:val="36"/>
  </w:num>
  <w:num w:numId="30">
    <w:abstractNumId w:val="42"/>
  </w:num>
  <w:num w:numId="31">
    <w:abstractNumId w:val="4"/>
  </w:num>
  <w:num w:numId="32">
    <w:abstractNumId w:val="14"/>
  </w:num>
  <w:num w:numId="33">
    <w:abstractNumId w:val="39"/>
  </w:num>
  <w:num w:numId="34">
    <w:abstractNumId w:val="45"/>
  </w:num>
  <w:num w:numId="35">
    <w:abstractNumId w:val="19"/>
  </w:num>
  <w:num w:numId="36">
    <w:abstractNumId w:val="8"/>
  </w:num>
  <w:num w:numId="37">
    <w:abstractNumId w:val="13"/>
  </w:num>
  <w:num w:numId="38">
    <w:abstractNumId w:val="9"/>
  </w:num>
  <w:num w:numId="39">
    <w:abstractNumId w:val="38"/>
  </w:num>
  <w:num w:numId="40">
    <w:abstractNumId w:val="32"/>
  </w:num>
  <w:num w:numId="41">
    <w:abstractNumId w:val="40"/>
  </w:num>
  <w:num w:numId="42">
    <w:abstractNumId w:val="16"/>
  </w:num>
  <w:num w:numId="43">
    <w:abstractNumId w:val="6"/>
  </w:num>
  <w:num w:numId="44">
    <w:abstractNumId w:val="10"/>
  </w:num>
  <w:num w:numId="45">
    <w:abstractNumId w:val="31"/>
  </w:num>
  <w:num w:numId="46">
    <w:abstractNumId w:val="43"/>
  </w:num>
  <w:num w:numId="47">
    <w:abstractNumId w:val="26"/>
  </w:num>
  <w:num w:numId="48">
    <w:abstractNumId w:val="3"/>
  </w:num>
  <w:num w:numId="4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4E20"/>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4035"/>
    <w:rsid w:val="0007594F"/>
    <w:rsid w:val="000818FF"/>
    <w:rsid w:val="000822B0"/>
    <w:rsid w:val="000845FD"/>
    <w:rsid w:val="000866DE"/>
    <w:rsid w:val="00086B9A"/>
    <w:rsid w:val="000872CA"/>
    <w:rsid w:val="00087AE0"/>
    <w:rsid w:val="00093049"/>
    <w:rsid w:val="0009494B"/>
    <w:rsid w:val="00094DB6"/>
    <w:rsid w:val="00095760"/>
    <w:rsid w:val="000961A9"/>
    <w:rsid w:val="000A6F62"/>
    <w:rsid w:val="000B4BBE"/>
    <w:rsid w:val="000B4E57"/>
    <w:rsid w:val="000C1B3B"/>
    <w:rsid w:val="000C4375"/>
    <w:rsid w:val="000C584A"/>
    <w:rsid w:val="000C6CAA"/>
    <w:rsid w:val="000D015E"/>
    <w:rsid w:val="000D0742"/>
    <w:rsid w:val="000E1BEF"/>
    <w:rsid w:val="000E4EB6"/>
    <w:rsid w:val="000F40C6"/>
    <w:rsid w:val="000F4697"/>
    <w:rsid w:val="000F5694"/>
    <w:rsid w:val="000F6993"/>
    <w:rsid w:val="000F7D6F"/>
    <w:rsid w:val="00100751"/>
    <w:rsid w:val="0010312B"/>
    <w:rsid w:val="0010560A"/>
    <w:rsid w:val="001106BA"/>
    <w:rsid w:val="00111BDC"/>
    <w:rsid w:val="0011371E"/>
    <w:rsid w:val="00117CBE"/>
    <w:rsid w:val="00122D34"/>
    <w:rsid w:val="00123688"/>
    <w:rsid w:val="00124029"/>
    <w:rsid w:val="00124988"/>
    <w:rsid w:val="001262B6"/>
    <w:rsid w:val="001274F0"/>
    <w:rsid w:val="00130855"/>
    <w:rsid w:val="0013227E"/>
    <w:rsid w:val="0013434C"/>
    <w:rsid w:val="00140DBC"/>
    <w:rsid w:val="00142C5A"/>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34ED"/>
    <w:rsid w:val="001C6871"/>
    <w:rsid w:val="001D0270"/>
    <w:rsid w:val="001D125C"/>
    <w:rsid w:val="001D14E3"/>
    <w:rsid w:val="001D2EC5"/>
    <w:rsid w:val="001D58F9"/>
    <w:rsid w:val="001D72A8"/>
    <w:rsid w:val="001E11BF"/>
    <w:rsid w:val="001E2B38"/>
    <w:rsid w:val="001E5B89"/>
    <w:rsid w:val="001E5C76"/>
    <w:rsid w:val="001F6A19"/>
    <w:rsid w:val="002058F8"/>
    <w:rsid w:val="00206333"/>
    <w:rsid w:val="002065CE"/>
    <w:rsid w:val="0021052A"/>
    <w:rsid w:val="002114F3"/>
    <w:rsid w:val="00211649"/>
    <w:rsid w:val="002140B6"/>
    <w:rsid w:val="00217268"/>
    <w:rsid w:val="002176F5"/>
    <w:rsid w:val="0021799A"/>
    <w:rsid w:val="00220B39"/>
    <w:rsid w:val="0022203B"/>
    <w:rsid w:val="00227D58"/>
    <w:rsid w:val="00232324"/>
    <w:rsid w:val="002350CD"/>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09CF"/>
    <w:rsid w:val="002D2A7C"/>
    <w:rsid w:val="002D4D29"/>
    <w:rsid w:val="002D6A4E"/>
    <w:rsid w:val="002D7BF3"/>
    <w:rsid w:val="002E54C1"/>
    <w:rsid w:val="002E68D6"/>
    <w:rsid w:val="002F0354"/>
    <w:rsid w:val="002F6A6B"/>
    <w:rsid w:val="002F75A7"/>
    <w:rsid w:val="003040D8"/>
    <w:rsid w:val="00312392"/>
    <w:rsid w:val="00320291"/>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56A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654F4"/>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439D"/>
    <w:rsid w:val="004E5A4A"/>
    <w:rsid w:val="004F3DF5"/>
    <w:rsid w:val="004F5CD5"/>
    <w:rsid w:val="004F6F09"/>
    <w:rsid w:val="00500DAD"/>
    <w:rsid w:val="00505B04"/>
    <w:rsid w:val="00505E6D"/>
    <w:rsid w:val="0050643F"/>
    <w:rsid w:val="005110AB"/>
    <w:rsid w:val="00513B26"/>
    <w:rsid w:val="00513C4F"/>
    <w:rsid w:val="00515037"/>
    <w:rsid w:val="00515750"/>
    <w:rsid w:val="00516926"/>
    <w:rsid w:val="00517A73"/>
    <w:rsid w:val="005205EF"/>
    <w:rsid w:val="005223EC"/>
    <w:rsid w:val="00526037"/>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3911"/>
    <w:rsid w:val="00564AA4"/>
    <w:rsid w:val="00571253"/>
    <w:rsid w:val="005715AB"/>
    <w:rsid w:val="00575325"/>
    <w:rsid w:val="0057744C"/>
    <w:rsid w:val="0058169F"/>
    <w:rsid w:val="00583047"/>
    <w:rsid w:val="005845EF"/>
    <w:rsid w:val="00585787"/>
    <w:rsid w:val="00585FD1"/>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2450"/>
    <w:rsid w:val="00607FED"/>
    <w:rsid w:val="00610D4E"/>
    <w:rsid w:val="00615BF5"/>
    <w:rsid w:val="0061677F"/>
    <w:rsid w:val="00617F2C"/>
    <w:rsid w:val="0062058E"/>
    <w:rsid w:val="0062089B"/>
    <w:rsid w:val="00621AF6"/>
    <w:rsid w:val="006228F1"/>
    <w:rsid w:val="006241A9"/>
    <w:rsid w:val="00630DFE"/>
    <w:rsid w:val="00632117"/>
    <w:rsid w:val="0063255B"/>
    <w:rsid w:val="00644AA0"/>
    <w:rsid w:val="0064599E"/>
    <w:rsid w:val="00651119"/>
    <w:rsid w:val="0065147F"/>
    <w:rsid w:val="00654F2F"/>
    <w:rsid w:val="0066352B"/>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19E2"/>
    <w:rsid w:val="00712D5E"/>
    <w:rsid w:val="007153B4"/>
    <w:rsid w:val="00720F24"/>
    <w:rsid w:val="0072366E"/>
    <w:rsid w:val="00726667"/>
    <w:rsid w:val="00731D4A"/>
    <w:rsid w:val="0073423B"/>
    <w:rsid w:val="00734953"/>
    <w:rsid w:val="007352A2"/>
    <w:rsid w:val="00737256"/>
    <w:rsid w:val="00741400"/>
    <w:rsid w:val="00744EF8"/>
    <w:rsid w:val="00747D17"/>
    <w:rsid w:val="00752FC5"/>
    <w:rsid w:val="00756709"/>
    <w:rsid w:val="00756778"/>
    <w:rsid w:val="00761C0F"/>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7F31C5"/>
    <w:rsid w:val="00800DCC"/>
    <w:rsid w:val="008068A7"/>
    <w:rsid w:val="00806A1E"/>
    <w:rsid w:val="00810342"/>
    <w:rsid w:val="00811026"/>
    <w:rsid w:val="008149AB"/>
    <w:rsid w:val="00816C4F"/>
    <w:rsid w:val="008209B8"/>
    <w:rsid w:val="00821A2D"/>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38D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057E"/>
    <w:rsid w:val="009247DF"/>
    <w:rsid w:val="00925139"/>
    <w:rsid w:val="009261BC"/>
    <w:rsid w:val="00932DCC"/>
    <w:rsid w:val="00933190"/>
    <w:rsid w:val="00933232"/>
    <w:rsid w:val="00940D04"/>
    <w:rsid w:val="00943E4D"/>
    <w:rsid w:val="00947A1D"/>
    <w:rsid w:val="0095133A"/>
    <w:rsid w:val="009514D3"/>
    <w:rsid w:val="0095416A"/>
    <w:rsid w:val="009541D3"/>
    <w:rsid w:val="009544FB"/>
    <w:rsid w:val="009546E4"/>
    <w:rsid w:val="00957825"/>
    <w:rsid w:val="00961667"/>
    <w:rsid w:val="009626E2"/>
    <w:rsid w:val="00963F9A"/>
    <w:rsid w:val="00970113"/>
    <w:rsid w:val="00970AD4"/>
    <w:rsid w:val="00970E2A"/>
    <w:rsid w:val="00981742"/>
    <w:rsid w:val="009860EF"/>
    <w:rsid w:val="009908E1"/>
    <w:rsid w:val="009920BF"/>
    <w:rsid w:val="0099518F"/>
    <w:rsid w:val="009A43E8"/>
    <w:rsid w:val="009A60B9"/>
    <w:rsid w:val="009A7560"/>
    <w:rsid w:val="009B2790"/>
    <w:rsid w:val="009B2AA1"/>
    <w:rsid w:val="009B3AF1"/>
    <w:rsid w:val="009B4193"/>
    <w:rsid w:val="009B648B"/>
    <w:rsid w:val="009C1E69"/>
    <w:rsid w:val="009C2625"/>
    <w:rsid w:val="009C6517"/>
    <w:rsid w:val="009C71BA"/>
    <w:rsid w:val="009C74BE"/>
    <w:rsid w:val="009D5873"/>
    <w:rsid w:val="009D6D72"/>
    <w:rsid w:val="009E045A"/>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B4A37"/>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5C3"/>
    <w:rsid w:val="00B13868"/>
    <w:rsid w:val="00B13E83"/>
    <w:rsid w:val="00B1445B"/>
    <w:rsid w:val="00B164FA"/>
    <w:rsid w:val="00B21618"/>
    <w:rsid w:val="00B21B08"/>
    <w:rsid w:val="00B224E4"/>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3AD3"/>
    <w:rsid w:val="00BA5160"/>
    <w:rsid w:val="00BA5926"/>
    <w:rsid w:val="00BB0CB3"/>
    <w:rsid w:val="00BB1CDD"/>
    <w:rsid w:val="00BB3565"/>
    <w:rsid w:val="00BB7551"/>
    <w:rsid w:val="00BC1A0E"/>
    <w:rsid w:val="00BC2A0F"/>
    <w:rsid w:val="00BC4714"/>
    <w:rsid w:val="00BC4CF3"/>
    <w:rsid w:val="00BC6422"/>
    <w:rsid w:val="00BD3677"/>
    <w:rsid w:val="00BD44BB"/>
    <w:rsid w:val="00BD5684"/>
    <w:rsid w:val="00BD5E3A"/>
    <w:rsid w:val="00BD61D5"/>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65097"/>
    <w:rsid w:val="00C70496"/>
    <w:rsid w:val="00C7607A"/>
    <w:rsid w:val="00C763EE"/>
    <w:rsid w:val="00C83093"/>
    <w:rsid w:val="00C843BF"/>
    <w:rsid w:val="00C9075D"/>
    <w:rsid w:val="00C9292A"/>
    <w:rsid w:val="00C94155"/>
    <w:rsid w:val="00C97955"/>
    <w:rsid w:val="00CA0061"/>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204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4B4E"/>
    <w:rsid w:val="00F6620D"/>
    <w:rsid w:val="00F71168"/>
    <w:rsid w:val="00F71352"/>
    <w:rsid w:val="00F73ACD"/>
    <w:rsid w:val="00F749AE"/>
    <w:rsid w:val="00F75025"/>
    <w:rsid w:val="00F75C7E"/>
    <w:rsid w:val="00F76DD4"/>
    <w:rsid w:val="00F8034E"/>
    <w:rsid w:val="00F81342"/>
    <w:rsid w:val="00F81B11"/>
    <w:rsid w:val="00F846A5"/>
    <w:rsid w:val="00F90D2D"/>
    <w:rsid w:val="00F9486B"/>
    <w:rsid w:val="00FA1660"/>
    <w:rsid w:val="00FA16C8"/>
    <w:rsid w:val="00FA5342"/>
    <w:rsid w:val="00FB13F8"/>
    <w:rsid w:val="00FB2461"/>
    <w:rsid w:val="00FB2FE8"/>
    <w:rsid w:val="00FB5429"/>
    <w:rsid w:val="00FB690E"/>
    <w:rsid w:val="00FC05F7"/>
    <w:rsid w:val="00FC0AB4"/>
    <w:rsid w:val="00FC0B10"/>
    <w:rsid w:val="00FC2F4A"/>
    <w:rsid w:val="00FC4BDA"/>
    <w:rsid w:val="00FC7ED3"/>
    <w:rsid w:val="00FD4BBA"/>
    <w:rsid w:val="00FD7FB3"/>
    <w:rsid w:val="00FE092A"/>
    <w:rsid w:val="00FE303B"/>
    <w:rsid w:val="00FE345A"/>
    <w:rsid w:val="00FE3A07"/>
    <w:rsid w:val="00FE6D0C"/>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B6770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20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02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34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qFormat/>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477460"/>
    <w:pPr>
      <w:spacing w:after="0" w:line="240" w:lineRule="auto"/>
      <w:ind w:left="720"/>
    </w:pPr>
  </w:style>
  <w:style w:type="paragraph" w:customStyle="1" w:styleId="Default">
    <w:name w:val="Default"/>
    <w:uiPriority w:val="99"/>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14742A"/>
    <w:rPr>
      <w:sz w:val="22"/>
    </w:rPr>
  </w:style>
  <w:style w:type="character" w:customStyle="1" w:styleId="tli1">
    <w:name w:val="tli1"/>
    <w:basedOn w:val="DefaultParagraphFont"/>
    <w:rsid w:val="00F81342"/>
  </w:style>
  <w:style w:type="character" w:customStyle="1" w:styleId="Heading4Char">
    <w:name w:val="Heading 4 Char"/>
    <w:basedOn w:val="DefaultParagraphFont"/>
    <w:link w:val="Heading4"/>
    <w:uiPriority w:val="9"/>
    <w:semiHidden/>
    <w:rsid w:val="001C34ED"/>
    <w:rPr>
      <w:rFonts w:asciiTheme="majorHAnsi" w:eastAsiaTheme="majorEastAsia" w:hAnsiTheme="majorHAnsi" w:cstheme="majorBidi"/>
      <w:b/>
      <w:bCs/>
      <w:i/>
      <w:iCs/>
      <w:color w:val="4F81BD" w:themeColor="accent1"/>
      <w:sz w:val="22"/>
      <w:szCs w:val="22"/>
    </w:rPr>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21052A"/>
    <w:rPr>
      <w:position w:val="-1"/>
      <w:szCs w:val="24"/>
      <w:lang w:val="ro-RO"/>
    </w:rPr>
  </w:style>
  <w:style w:type="character" w:customStyle="1" w:styleId="Heading3Char">
    <w:name w:val="Heading 3 Char"/>
    <w:basedOn w:val="DefaultParagraphFont"/>
    <w:link w:val="Heading3"/>
    <w:uiPriority w:val="9"/>
    <w:semiHidden/>
    <w:rsid w:val="00320291"/>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semiHidden/>
    <w:rsid w:val="00320291"/>
    <w:rPr>
      <w:rFonts w:asciiTheme="majorHAnsi" w:eastAsiaTheme="majorEastAsia" w:hAnsiTheme="majorHAnsi" w:cstheme="majorBidi"/>
      <w:b/>
      <w:bCs/>
      <w:color w:val="4F81BD" w:themeColor="accent1"/>
      <w:sz w:val="26"/>
      <w:szCs w:val="26"/>
    </w:rPr>
  </w:style>
  <w:style w:type="paragraph" w:customStyle="1" w:styleId="Frspaiere1">
    <w:name w:val="Fără spațiere1"/>
    <w:qFormat/>
    <w:rsid w:val="00320291"/>
    <w:rPr>
      <w:rFonts w:ascii="Times New Roman" w:eastAsia="Calibri" w:hAnsi="Times New Roman" w:cs="Times New Roman"/>
      <w:sz w:val="24"/>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20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02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34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qFormat/>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477460"/>
    <w:pPr>
      <w:spacing w:after="0" w:line="240" w:lineRule="auto"/>
      <w:ind w:left="720"/>
    </w:pPr>
  </w:style>
  <w:style w:type="paragraph" w:customStyle="1" w:styleId="Default">
    <w:name w:val="Default"/>
    <w:uiPriority w:val="99"/>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14742A"/>
    <w:rPr>
      <w:sz w:val="22"/>
    </w:rPr>
  </w:style>
  <w:style w:type="character" w:customStyle="1" w:styleId="tli1">
    <w:name w:val="tli1"/>
    <w:basedOn w:val="DefaultParagraphFont"/>
    <w:rsid w:val="00F81342"/>
  </w:style>
  <w:style w:type="character" w:customStyle="1" w:styleId="Heading4Char">
    <w:name w:val="Heading 4 Char"/>
    <w:basedOn w:val="DefaultParagraphFont"/>
    <w:link w:val="Heading4"/>
    <w:uiPriority w:val="9"/>
    <w:semiHidden/>
    <w:rsid w:val="001C34ED"/>
    <w:rPr>
      <w:rFonts w:asciiTheme="majorHAnsi" w:eastAsiaTheme="majorEastAsia" w:hAnsiTheme="majorHAnsi" w:cstheme="majorBidi"/>
      <w:b/>
      <w:bCs/>
      <w:i/>
      <w:iCs/>
      <w:color w:val="4F81BD" w:themeColor="accent1"/>
      <w:sz w:val="22"/>
      <w:szCs w:val="22"/>
    </w:rPr>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21052A"/>
    <w:rPr>
      <w:position w:val="-1"/>
      <w:szCs w:val="24"/>
      <w:lang w:val="ro-RO"/>
    </w:rPr>
  </w:style>
  <w:style w:type="character" w:customStyle="1" w:styleId="Heading3Char">
    <w:name w:val="Heading 3 Char"/>
    <w:basedOn w:val="DefaultParagraphFont"/>
    <w:link w:val="Heading3"/>
    <w:uiPriority w:val="9"/>
    <w:semiHidden/>
    <w:rsid w:val="00320291"/>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semiHidden/>
    <w:rsid w:val="00320291"/>
    <w:rPr>
      <w:rFonts w:asciiTheme="majorHAnsi" w:eastAsiaTheme="majorEastAsia" w:hAnsiTheme="majorHAnsi" w:cstheme="majorBidi"/>
      <w:b/>
      <w:bCs/>
      <w:color w:val="4F81BD" w:themeColor="accent1"/>
      <w:sz w:val="26"/>
      <w:szCs w:val="26"/>
    </w:rPr>
  </w:style>
  <w:style w:type="paragraph" w:customStyle="1" w:styleId="Frspaiere1">
    <w:name w:val="Fără spațiere1"/>
    <w:qFormat/>
    <w:rsid w:val="00320291"/>
    <w:rPr>
      <w:rFonts w:ascii="Times New Roman" w:eastAsia="Calibri" w:hAnsi="Times New Roman" w:cs="Times New Roman"/>
      <w:sz w:val="24"/>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1720">
      <w:bodyDiv w:val="1"/>
      <w:marLeft w:val="0"/>
      <w:marRight w:val="0"/>
      <w:marTop w:val="0"/>
      <w:marBottom w:val="0"/>
      <w:divBdr>
        <w:top w:val="none" w:sz="0" w:space="0" w:color="auto"/>
        <w:left w:val="none" w:sz="0" w:space="0" w:color="auto"/>
        <w:bottom w:val="none" w:sz="0" w:space="0" w:color="auto"/>
        <w:right w:val="none" w:sz="0" w:space="0" w:color="auto"/>
      </w:divBdr>
    </w:div>
    <w:div w:id="1167021317">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E548-55F9-4C04-8AB3-BA4E37B6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38461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2</cp:revision>
  <cp:lastPrinted>2022-03-21T08:20:00Z</cp:lastPrinted>
  <dcterms:created xsi:type="dcterms:W3CDTF">2022-09-13T06:43:00Z</dcterms:created>
  <dcterms:modified xsi:type="dcterms:W3CDTF">2022-09-13T06:43:00Z</dcterms:modified>
</cp:coreProperties>
</file>