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2C" w:rsidRPr="004B487C" w:rsidRDefault="00806B12" w:rsidP="00486A42">
      <w:pPr>
        <w:pStyle w:val="Header"/>
        <w:jc w:val="center"/>
        <w:rPr>
          <w:sz w:val="16"/>
          <w:szCs w:val="16"/>
          <w:lang w:val="ro-RO" w:eastAsia="ar-SA"/>
        </w:rPr>
      </w:pPr>
      <w:r>
        <w:rPr>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6" DrawAspect="Content" ObjectID="_1739604308" r:id="rId9"/>
        </w:object>
      </w:r>
      <w:r w:rsidR="00162F2C" w:rsidRPr="004B487C">
        <w:rPr>
          <w:noProof/>
        </w:rPr>
        <w:drawing>
          <wp:anchor distT="0" distB="0" distL="114300" distR="114300" simplePos="0" relativeHeight="251657216" behindDoc="0" locked="0" layoutInCell="1" allowOverlap="1" wp14:anchorId="00DCE4C7" wp14:editId="35414816">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Pr="004B487C" w:rsidRDefault="00162F2C" w:rsidP="00486A42">
      <w:pPr>
        <w:pStyle w:val="Header"/>
        <w:tabs>
          <w:tab w:val="left" w:pos="9000"/>
        </w:tabs>
        <w:rPr>
          <w:lang w:val="ro-RO"/>
        </w:rPr>
      </w:pPr>
      <w:r w:rsidRPr="004B487C">
        <w:rPr>
          <w:lang w:val="ro-RO"/>
        </w:rPr>
        <w:t xml:space="preserve">                    </w:t>
      </w:r>
    </w:p>
    <w:p w:rsidR="00162F2C" w:rsidRPr="004B487C" w:rsidRDefault="00162F2C" w:rsidP="00486A42">
      <w:pPr>
        <w:pStyle w:val="Header"/>
        <w:tabs>
          <w:tab w:val="left" w:pos="9000"/>
        </w:tabs>
        <w:jc w:val="center"/>
        <w:rPr>
          <w:rFonts w:ascii="Times New Roman" w:hAnsi="Times New Roman"/>
          <w:b/>
          <w:sz w:val="28"/>
          <w:szCs w:val="28"/>
          <w:lang w:val="ro-RO"/>
        </w:rPr>
      </w:pPr>
      <w:r w:rsidRPr="004B487C">
        <w:rPr>
          <w:rFonts w:ascii="Times New Roman" w:hAnsi="Times New Roman"/>
          <w:b/>
          <w:sz w:val="28"/>
          <w:szCs w:val="28"/>
          <w:lang w:val="ro-RO"/>
        </w:rPr>
        <w:t>Ministerul Mediului, Apelor și Pădurilor</w:t>
      </w:r>
    </w:p>
    <w:p w:rsidR="00162F2C" w:rsidRPr="004B487C" w:rsidRDefault="00162F2C" w:rsidP="00162F2C">
      <w:pPr>
        <w:pStyle w:val="Header"/>
        <w:tabs>
          <w:tab w:val="left" w:pos="9000"/>
        </w:tabs>
        <w:jc w:val="center"/>
        <w:rPr>
          <w:rFonts w:ascii="Times New Roman" w:hAnsi="Times New Roman"/>
          <w:b/>
          <w:sz w:val="28"/>
          <w:szCs w:val="28"/>
          <w:lang w:val="ro-RO"/>
        </w:rPr>
      </w:pPr>
      <w:r w:rsidRPr="004B487C">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B487C" w:rsidTr="00467059">
        <w:trPr>
          <w:trHeight w:val="692"/>
        </w:trPr>
        <w:tc>
          <w:tcPr>
            <w:tcW w:w="10031" w:type="dxa"/>
            <w:tcBorders>
              <w:top w:val="single" w:sz="8" w:space="0" w:color="000000"/>
              <w:bottom w:val="single" w:sz="8" w:space="0" w:color="000000"/>
            </w:tcBorders>
            <w:shd w:val="clear" w:color="auto" w:fill="auto"/>
            <w:vAlign w:val="center"/>
          </w:tcPr>
          <w:p w:rsidR="00950AC9" w:rsidRPr="004B487C" w:rsidRDefault="00950AC9" w:rsidP="00467059">
            <w:pPr>
              <w:spacing w:after="0"/>
              <w:jc w:val="center"/>
              <w:rPr>
                <w:rFonts w:ascii="Times New Roman" w:hAnsi="Times New Roman"/>
                <w:b/>
                <w:bCs/>
                <w:color w:val="FFFFFF"/>
                <w:sz w:val="24"/>
                <w:szCs w:val="24"/>
                <w:lang w:val="ro-RO"/>
              </w:rPr>
            </w:pPr>
            <w:r w:rsidRPr="004B487C">
              <w:rPr>
                <w:rFonts w:ascii="Times New Roman" w:hAnsi="Times New Roman"/>
                <w:b/>
                <w:bCs/>
                <w:sz w:val="28"/>
                <w:szCs w:val="28"/>
                <w:lang w:val="ro-RO"/>
              </w:rPr>
              <w:t>AGENŢIA PENTRU PROTECŢIA MEDIULUI HARGHITA</w:t>
            </w:r>
          </w:p>
        </w:tc>
      </w:tr>
    </w:tbl>
    <w:p w:rsidR="00951503" w:rsidRPr="004B487C" w:rsidRDefault="00951503" w:rsidP="00950AC9">
      <w:pPr>
        <w:spacing w:after="0" w:line="240" w:lineRule="auto"/>
        <w:jc w:val="both"/>
        <w:rPr>
          <w:rFonts w:ascii="Times New Roman" w:hAnsi="Times New Roman"/>
          <w:sz w:val="24"/>
          <w:szCs w:val="24"/>
          <w:lang w:val="ro-RO"/>
        </w:rPr>
      </w:pPr>
    </w:p>
    <w:p w:rsidR="00950AC9" w:rsidRPr="004B487C" w:rsidRDefault="00950AC9" w:rsidP="00950AC9">
      <w:pPr>
        <w:spacing w:after="0" w:line="240" w:lineRule="auto"/>
        <w:jc w:val="both"/>
        <w:rPr>
          <w:rFonts w:ascii="Times New Roman" w:hAnsi="Times New Roman"/>
          <w:bCs/>
          <w:color w:val="FFFFFF"/>
          <w:sz w:val="28"/>
          <w:szCs w:val="28"/>
          <w:lang w:val="ro-RO"/>
        </w:rPr>
      </w:pPr>
      <w:r w:rsidRPr="004B487C">
        <w:rPr>
          <w:rFonts w:ascii="Times New Roman" w:hAnsi="Times New Roman"/>
          <w:sz w:val="24"/>
          <w:szCs w:val="24"/>
          <w:lang w:val="ro-RO"/>
        </w:rPr>
        <w:t xml:space="preserve">Nr. </w:t>
      </w:r>
      <w:r w:rsidR="0079292A">
        <w:rPr>
          <w:rFonts w:ascii="Times New Roman" w:hAnsi="Times New Roman"/>
          <w:sz w:val="24"/>
          <w:szCs w:val="24"/>
          <w:lang w:val="ro-RO"/>
        </w:rPr>
        <w:t>1437 din 16.06</w:t>
      </w:r>
      <w:bookmarkStart w:id="0" w:name="_GoBack"/>
      <w:bookmarkEnd w:id="0"/>
      <w:r w:rsidR="00650D52" w:rsidRPr="004B487C">
        <w:rPr>
          <w:rFonts w:ascii="Times New Roman" w:hAnsi="Times New Roman"/>
          <w:sz w:val="24"/>
          <w:szCs w:val="24"/>
          <w:lang w:val="ro-RO"/>
        </w:rPr>
        <w:t>.2022</w:t>
      </w:r>
    </w:p>
    <w:p w:rsidR="00DC3074" w:rsidRPr="004B487C" w:rsidRDefault="00DC3074" w:rsidP="001B4391">
      <w:pPr>
        <w:pStyle w:val="Header"/>
        <w:tabs>
          <w:tab w:val="clear" w:pos="4680"/>
          <w:tab w:val="left" w:pos="9000"/>
        </w:tabs>
        <w:rPr>
          <w:rFonts w:ascii="Times New Roman" w:hAnsi="Times New Roman"/>
          <w:b/>
          <w:sz w:val="24"/>
          <w:szCs w:val="24"/>
          <w:lang w:val="ro-RO"/>
        </w:rPr>
      </w:pPr>
    </w:p>
    <w:p w:rsidR="00951503" w:rsidRPr="004B487C" w:rsidRDefault="00951503" w:rsidP="001B4391">
      <w:pPr>
        <w:pStyle w:val="Header"/>
        <w:tabs>
          <w:tab w:val="clear" w:pos="4680"/>
          <w:tab w:val="left" w:pos="9000"/>
        </w:tabs>
        <w:rPr>
          <w:rFonts w:ascii="Times New Roman" w:hAnsi="Times New Roman"/>
          <w:b/>
          <w:sz w:val="24"/>
          <w:szCs w:val="24"/>
          <w:lang w:val="ro-RO"/>
        </w:rPr>
      </w:pPr>
    </w:p>
    <w:p w:rsidR="0079292A" w:rsidRDefault="0079292A" w:rsidP="0079292A">
      <w:pPr>
        <w:spacing w:after="0" w:line="240" w:lineRule="auto"/>
        <w:jc w:val="center"/>
        <w:rPr>
          <w:rFonts w:ascii="Times New Roman" w:eastAsiaTheme="minorHAnsi"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79292A" w:rsidRDefault="0079292A" w:rsidP="0079292A">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16.06</w:t>
      </w:r>
      <w:r>
        <w:rPr>
          <w:rFonts w:ascii="Times New Roman" w:eastAsia="Times New Roman" w:hAnsi="Times New Roman"/>
          <w:b/>
          <w:bCs/>
          <w:sz w:val="26"/>
          <w:szCs w:val="26"/>
          <w:lang w:val="ro-RO" w:eastAsia="ro-RO"/>
        </w:rPr>
        <w:t>.2022</w:t>
      </w:r>
    </w:p>
    <w:p w:rsidR="00C414D9" w:rsidRPr="004B487C" w:rsidRDefault="00C414D9" w:rsidP="00FE5A18">
      <w:pPr>
        <w:spacing w:after="0" w:line="240" w:lineRule="auto"/>
        <w:rPr>
          <w:rFonts w:ascii="Times New Roman" w:hAnsi="Times New Roman"/>
          <w:sz w:val="26"/>
          <w:szCs w:val="26"/>
          <w:lang w:val="ro-RO"/>
        </w:rPr>
      </w:pPr>
    </w:p>
    <w:p w:rsidR="00951503" w:rsidRPr="004B487C" w:rsidRDefault="00951503" w:rsidP="00FE5A18">
      <w:pPr>
        <w:spacing w:after="0" w:line="240" w:lineRule="auto"/>
        <w:rPr>
          <w:rFonts w:ascii="Times New Roman" w:hAnsi="Times New Roman"/>
          <w:sz w:val="26"/>
          <w:szCs w:val="26"/>
          <w:lang w:val="ro-RO"/>
        </w:rPr>
      </w:pPr>
    </w:p>
    <w:p w:rsidR="00EA144E" w:rsidRPr="004B487C" w:rsidRDefault="00EA144E" w:rsidP="001F2BA8">
      <w:pPr>
        <w:autoSpaceDE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Ca u</w:t>
      </w:r>
      <w:r w:rsidR="00B96E95" w:rsidRPr="004B487C">
        <w:rPr>
          <w:rFonts w:ascii="Times New Roman" w:hAnsi="Times New Roman"/>
          <w:sz w:val="26"/>
          <w:szCs w:val="26"/>
          <w:lang w:val="ro-RO"/>
        </w:rPr>
        <w:t>rmare a notificării adresate</w:t>
      </w:r>
      <w:r w:rsidR="000433AD" w:rsidRPr="004B487C">
        <w:rPr>
          <w:rFonts w:ascii="Times New Roman" w:hAnsi="Times New Roman"/>
          <w:sz w:val="26"/>
          <w:szCs w:val="26"/>
          <w:lang w:val="ro-RO"/>
        </w:rPr>
        <w:t xml:space="preserve"> de </w:t>
      </w:r>
      <w:r w:rsidR="00DD381D">
        <w:rPr>
          <w:rFonts w:ascii="Times New Roman" w:hAnsi="Times New Roman"/>
          <w:b/>
          <w:sz w:val="26"/>
          <w:szCs w:val="26"/>
          <w:lang w:val="ro-RO"/>
        </w:rPr>
        <w:t>Composesoratul</w:t>
      </w:r>
      <w:r w:rsidR="00DD381D" w:rsidRPr="00DD381D">
        <w:rPr>
          <w:rFonts w:ascii="Times New Roman" w:hAnsi="Times New Roman"/>
          <w:b/>
          <w:sz w:val="26"/>
          <w:szCs w:val="26"/>
          <w:lang w:val="ro-RO"/>
        </w:rPr>
        <w:t xml:space="preserve"> Jenofalva</w:t>
      </w:r>
      <w:r w:rsidR="00CB55A3" w:rsidRPr="004B487C">
        <w:rPr>
          <w:rFonts w:ascii="Times New Roman" w:hAnsi="Times New Roman"/>
          <w:b/>
          <w:color w:val="000000"/>
          <w:sz w:val="26"/>
          <w:szCs w:val="26"/>
          <w:lang w:val="ro-RO"/>
        </w:rPr>
        <w:t>,</w:t>
      </w:r>
      <w:r w:rsidR="00CB55A3" w:rsidRPr="004B487C">
        <w:rPr>
          <w:rFonts w:ascii="Times New Roman" w:hAnsi="Times New Roman"/>
          <w:sz w:val="26"/>
          <w:szCs w:val="26"/>
          <w:lang w:val="ro-RO"/>
        </w:rPr>
        <w:t xml:space="preserve"> </w:t>
      </w:r>
      <w:r w:rsidRPr="004B487C">
        <w:rPr>
          <w:rFonts w:ascii="Times New Roman" w:hAnsi="Times New Roman"/>
          <w:color w:val="000000"/>
          <w:sz w:val="26"/>
          <w:szCs w:val="26"/>
          <w:lang w:val="ro-RO"/>
        </w:rPr>
        <w:t>privind planul/programul</w:t>
      </w:r>
      <w:r w:rsidRPr="004B487C">
        <w:rPr>
          <w:rFonts w:ascii="Times New Roman" w:hAnsi="Times New Roman"/>
          <w:b/>
          <w:i/>
          <w:color w:val="000000"/>
          <w:sz w:val="26"/>
          <w:szCs w:val="26"/>
          <w:lang w:val="ro-RO"/>
        </w:rPr>
        <w:t xml:space="preserve"> „Amenajamentul fondului forestier </w:t>
      </w:r>
      <w:r w:rsidR="00732CA5" w:rsidRPr="004B487C">
        <w:rPr>
          <w:rFonts w:ascii="Times New Roman" w:hAnsi="Times New Roman"/>
          <w:b/>
          <w:i/>
          <w:color w:val="000000"/>
          <w:sz w:val="26"/>
          <w:szCs w:val="26"/>
          <w:lang w:val="ro-RO"/>
        </w:rPr>
        <w:t xml:space="preserve">format din </w:t>
      </w:r>
      <w:r w:rsidR="00DD381D" w:rsidRPr="00DD381D">
        <w:rPr>
          <w:rFonts w:ascii="Times New Roman" w:hAnsi="Times New Roman"/>
          <w:b/>
          <w:i/>
          <w:sz w:val="24"/>
          <w:szCs w:val="24"/>
          <w:lang w:val="ro-RO"/>
        </w:rPr>
        <w:t xml:space="preserve">U.P. I </w:t>
      </w:r>
      <w:r w:rsidR="00DD381D">
        <w:rPr>
          <w:rFonts w:ascii="Times New Roman" w:hAnsi="Times New Roman"/>
          <w:b/>
          <w:i/>
          <w:sz w:val="24"/>
          <w:szCs w:val="24"/>
          <w:lang w:val="ro-RO"/>
        </w:rPr>
        <w:t>”</w:t>
      </w:r>
      <w:r w:rsidR="00DD381D" w:rsidRPr="00DD381D">
        <w:rPr>
          <w:rFonts w:ascii="Times New Roman" w:hAnsi="Times New Roman"/>
          <w:b/>
          <w:i/>
          <w:sz w:val="26"/>
          <w:szCs w:val="26"/>
          <w:lang w:val="ro-RO"/>
        </w:rPr>
        <w:t>Jenofalva</w:t>
      </w:r>
      <w:r w:rsidR="00DD381D">
        <w:rPr>
          <w:rFonts w:ascii="Times New Roman" w:hAnsi="Times New Roman"/>
          <w:b/>
          <w:i/>
          <w:sz w:val="24"/>
          <w:szCs w:val="24"/>
          <w:lang w:val="ro-RO"/>
        </w:rPr>
        <w:t>”</w:t>
      </w:r>
      <w:r w:rsidR="00DD381D" w:rsidRPr="004B487C">
        <w:rPr>
          <w:rFonts w:ascii="Times New Roman" w:hAnsi="Times New Roman"/>
          <w:b/>
          <w:sz w:val="26"/>
          <w:szCs w:val="26"/>
          <w:lang w:val="ro-RO"/>
        </w:rPr>
        <w:t xml:space="preserve"> </w:t>
      </w:r>
      <w:r w:rsidR="00F322C0" w:rsidRPr="004B487C">
        <w:rPr>
          <w:rFonts w:ascii="Times New Roman" w:hAnsi="Times New Roman"/>
          <w:b/>
          <w:sz w:val="26"/>
          <w:szCs w:val="26"/>
          <w:lang w:val="ro-RO"/>
        </w:rPr>
        <w:t xml:space="preserve">pe teritoriul administrativ al </w:t>
      </w:r>
      <w:r w:rsidR="00DD381D">
        <w:rPr>
          <w:rFonts w:ascii="Times New Roman" w:hAnsi="Times New Roman"/>
          <w:b/>
          <w:sz w:val="26"/>
          <w:szCs w:val="26"/>
          <w:lang w:val="ro-RO"/>
        </w:rPr>
        <w:t>comunei</w:t>
      </w:r>
      <w:r w:rsidR="00650D52" w:rsidRPr="004B487C">
        <w:rPr>
          <w:rFonts w:ascii="Times New Roman" w:hAnsi="Times New Roman"/>
          <w:b/>
          <w:sz w:val="26"/>
          <w:szCs w:val="26"/>
          <w:lang w:val="ro-RO"/>
        </w:rPr>
        <w:t xml:space="preserve"> </w:t>
      </w:r>
      <w:r w:rsidR="00DD381D" w:rsidRPr="00DD381D">
        <w:rPr>
          <w:rFonts w:ascii="Times New Roman" w:hAnsi="Times New Roman"/>
          <w:b/>
          <w:sz w:val="24"/>
          <w:szCs w:val="24"/>
          <w:lang w:val="ro-RO"/>
        </w:rPr>
        <w:t>Ciucsângeorgiu</w:t>
      </w:r>
      <w:r w:rsidR="005258EA" w:rsidRPr="004B487C">
        <w:rPr>
          <w:rFonts w:ascii="Times New Roman" w:hAnsi="Times New Roman"/>
          <w:b/>
          <w:sz w:val="26"/>
          <w:szCs w:val="26"/>
          <w:lang w:val="ro-RO"/>
        </w:rPr>
        <w:t>,</w:t>
      </w:r>
      <w:r w:rsidR="000433AD" w:rsidRPr="004B487C">
        <w:rPr>
          <w:rFonts w:ascii="Times New Roman" w:hAnsi="Times New Roman"/>
          <w:b/>
          <w:sz w:val="26"/>
          <w:szCs w:val="26"/>
          <w:lang w:val="ro-RO"/>
        </w:rPr>
        <w:t xml:space="preserve"> jud. Harghita,</w:t>
      </w:r>
      <w:r w:rsidR="000433AD" w:rsidRPr="004B487C">
        <w:rPr>
          <w:rFonts w:ascii="Times New Roman" w:hAnsi="Times New Roman"/>
          <w:sz w:val="26"/>
          <w:szCs w:val="26"/>
          <w:lang w:val="ro-RO"/>
        </w:rPr>
        <w:t xml:space="preserve"> </w:t>
      </w:r>
      <w:r w:rsidRPr="004B487C">
        <w:rPr>
          <w:rFonts w:ascii="Times New Roman" w:hAnsi="Times New Roman"/>
          <w:sz w:val="26"/>
          <w:szCs w:val="26"/>
          <w:lang w:val="ro-RO"/>
        </w:rPr>
        <w:t xml:space="preserve">înregistrată la APM Harghita cu nr. </w:t>
      </w:r>
      <w:r w:rsidR="00DD381D">
        <w:rPr>
          <w:rFonts w:ascii="Times New Roman" w:hAnsi="Times New Roman"/>
          <w:sz w:val="26"/>
          <w:szCs w:val="26"/>
          <w:lang w:val="ro-RO"/>
        </w:rPr>
        <w:t>1437</w:t>
      </w:r>
      <w:r w:rsidR="0076391A" w:rsidRPr="004B487C">
        <w:rPr>
          <w:rFonts w:ascii="Times New Roman" w:hAnsi="Times New Roman"/>
          <w:sz w:val="26"/>
          <w:szCs w:val="26"/>
          <w:lang w:val="ro-RO"/>
        </w:rPr>
        <w:t>/</w:t>
      </w:r>
      <w:r w:rsidR="00DD381D">
        <w:rPr>
          <w:rFonts w:ascii="Times New Roman" w:hAnsi="Times New Roman"/>
          <w:sz w:val="26"/>
          <w:szCs w:val="26"/>
          <w:lang w:val="ro-RO"/>
        </w:rPr>
        <w:t>16.02.2022</w:t>
      </w:r>
      <w:r w:rsidR="00DB74BB" w:rsidRPr="004B487C">
        <w:rPr>
          <w:rFonts w:ascii="Times New Roman" w:hAnsi="Times New Roman"/>
          <w:sz w:val="26"/>
          <w:szCs w:val="26"/>
          <w:lang w:val="ro-RO"/>
        </w:rPr>
        <w:t xml:space="preserve"> și completată cu nr. </w:t>
      </w:r>
      <w:r w:rsidR="00F84364">
        <w:rPr>
          <w:rFonts w:ascii="Times New Roman" w:hAnsi="Times New Roman"/>
          <w:sz w:val="26"/>
          <w:szCs w:val="26"/>
          <w:lang w:val="ro-RO"/>
        </w:rPr>
        <w:t>4504/18.05</w:t>
      </w:r>
      <w:r w:rsidR="00650D52" w:rsidRPr="004B487C">
        <w:rPr>
          <w:rFonts w:ascii="Times New Roman" w:hAnsi="Times New Roman"/>
          <w:sz w:val="26"/>
          <w:szCs w:val="26"/>
          <w:lang w:val="ro-RO"/>
        </w:rPr>
        <w:t>.2022</w:t>
      </w:r>
      <w:r w:rsidR="00E64388" w:rsidRPr="004B487C">
        <w:rPr>
          <w:rFonts w:ascii="Times New Roman" w:hAnsi="Times New Roman"/>
          <w:sz w:val="26"/>
          <w:szCs w:val="26"/>
          <w:lang w:val="ro-RO"/>
        </w:rPr>
        <w:t>,</w:t>
      </w:r>
      <w:r w:rsidR="00F84364">
        <w:rPr>
          <w:rFonts w:ascii="Times New Roman" w:hAnsi="Times New Roman"/>
          <w:sz w:val="26"/>
          <w:szCs w:val="26"/>
          <w:lang w:val="ro-RO"/>
        </w:rPr>
        <w:t xml:space="preserve"> nr. 5540/24.06</w:t>
      </w:r>
      <w:r w:rsidR="00650D52" w:rsidRPr="004B487C">
        <w:rPr>
          <w:rFonts w:ascii="Times New Roman" w:hAnsi="Times New Roman"/>
          <w:sz w:val="26"/>
          <w:szCs w:val="26"/>
          <w:lang w:val="ro-RO"/>
        </w:rPr>
        <w:t xml:space="preserve">.2022, </w:t>
      </w:r>
      <w:r w:rsidRPr="004B487C">
        <w:rPr>
          <w:rFonts w:ascii="Times New Roman" w:hAnsi="Times New Roman"/>
          <w:sz w:val="26"/>
          <w:szCs w:val="26"/>
          <w:lang w:val="ro-RO"/>
        </w:rPr>
        <w:t>în baza:</w:t>
      </w:r>
    </w:p>
    <w:p w:rsidR="00DE044B" w:rsidRPr="004B487C" w:rsidRDefault="00DE044B" w:rsidP="001F2BA8">
      <w:pPr>
        <w:autoSpaceDE w:val="0"/>
        <w:spacing w:after="0" w:line="240" w:lineRule="auto"/>
        <w:jc w:val="both"/>
        <w:rPr>
          <w:rFonts w:ascii="Times New Roman" w:hAnsi="Times New Roman"/>
          <w:sz w:val="26"/>
          <w:szCs w:val="26"/>
          <w:lang w:val="ro-RO"/>
        </w:rPr>
      </w:pPr>
    </w:p>
    <w:p w:rsidR="00EA144E" w:rsidRPr="004B487C"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B487C">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4B487C"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B487C">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4B487C"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4B487C">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Pr="004B487C"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4B487C"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4B487C">
        <w:rPr>
          <w:rFonts w:ascii="Times New Roman" w:hAnsi="Times New Roman"/>
          <w:b/>
          <w:color w:val="000000"/>
          <w:sz w:val="26"/>
          <w:szCs w:val="26"/>
          <w:lang w:val="ro-RO"/>
        </w:rPr>
        <w:t>Agenţia pentru Protecţia Mediului HARGHITA</w:t>
      </w:r>
    </w:p>
    <w:p w:rsidR="0059187A" w:rsidRPr="004B487C"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4B487C"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4B487C">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45863">
        <w:rPr>
          <w:rFonts w:ascii="Times New Roman" w:hAnsi="Times New Roman"/>
          <w:color w:val="000000"/>
          <w:sz w:val="26"/>
          <w:szCs w:val="26"/>
          <w:lang w:val="ro-RO"/>
        </w:rPr>
        <w:t>14</w:t>
      </w:r>
      <w:r w:rsidRPr="004B487C">
        <w:rPr>
          <w:rFonts w:ascii="Times New Roman" w:hAnsi="Times New Roman"/>
          <w:color w:val="000000"/>
          <w:sz w:val="26"/>
          <w:szCs w:val="26"/>
          <w:lang w:val="ro-RO"/>
        </w:rPr>
        <w:t xml:space="preserve"> </w:t>
      </w:r>
      <w:r w:rsidR="00445863">
        <w:rPr>
          <w:rFonts w:ascii="Times New Roman" w:hAnsi="Times New Roman"/>
          <w:color w:val="000000"/>
          <w:sz w:val="26"/>
          <w:szCs w:val="26"/>
          <w:lang w:val="ro-RO"/>
        </w:rPr>
        <w:t>iunie</w:t>
      </w:r>
      <w:r w:rsidR="002533E2" w:rsidRPr="004B487C">
        <w:rPr>
          <w:rFonts w:ascii="Times New Roman" w:hAnsi="Times New Roman"/>
          <w:color w:val="000000"/>
          <w:sz w:val="26"/>
          <w:szCs w:val="26"/>
          <w:lang w:val="ro-RO"/>
        </w:rPr>
        <w:t xml:space="preserve"> 2022</w:t>
      </w:r>
      <w:r w:rsidRPr="004B487C">
        <w:rPr>
          <w:rFonts w:ascii="Times New Roman" w:hAnsi="Times New Roman"/>
          <w:color w:val="000000"/>
          <w:sz w:val="26"/>
          <w:szCs w:val="26"/>
          <w:lang w:val="ro-RO"/>
        </w:rPr>
        <w:t>, a completărilor depuse la documentaţie;</w:t>
      </w:r>
    </w:p>
    <w:p w:rsidR="00EA144E" w:rsidRPr="004B487C"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4B487C">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Pr="004B487C"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4B487C">
        <w:rPr>
          <w:rFonts w:ascii="Times New Roman" w:hAnsi="Times New Roman"/>
          <w:color w:val="000000"/>
          <w:sz w:val="26"/>
          <w:szCs w:val="26"/>
          <w:lang w:val="ro-RO"/>
        </w:rPr>
        <w:t>în prezenţa/lipsa comentariilor motivate din partea publicului interesat,</w:t>
      </w:r>
    </w:p>
    <w:p w:rsidR="00C414D9" w:rsidRPr="004B487C"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4B487C"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4B487C">
        <w:rPr>
          <w:rFonts w:ascii="Times New Roman" w:hAnsi="Times New Roman"/>
          <w:b/>
          <w:color w:val="000000"/>
          <w:sz w:val="26"/>
          <w:szCs w:val="26"/>
          <w:lang w:val="ro-RO"/>
        </w:rPr>
        <w:t>decide:</w:t>
      </w:r>
    </w:p>
    <w:p w:rsidR="00760EE6" w:rsidRPr="004B487C"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4B487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4B487C">
        <w:rPr>
          <w:rFonts w:ascii="Times New Roman" w:hAnsi="Times New Roman"/>
          <w:b/>
          <w:color w:val="000000"/>
          <w:sz w:val="26"/>
          <w:szCs w:val="26"/>
          <w:lang w:val="ro-RO"/>
        </w:rPr>
        <w:t xml:space="preserve">Planul/programul </w:t>
      </w:r>
      <w:r w:rsidR="00EA144E" w:rsidRPr="004B487C">
        <w:rPr>
          <w:rFonts w:ascii="Times New Roman" w:hAnsi="Times New Roman"/>
          <w:b/>
          <w:color w:val="000000"/>
          <w:sz w:val="26"/>
          <w:szCs w:val="26"/>
          <w:lang w:val="ro-RO"/>
        </w:rPr>
        <w:t>„</w:t>
      </w:r>
      <w:r w:rsidR="003E6846" w:rsidRPr="004B487C">
        <w:rPr>
          <w:rFonts w:ascii="Times New Roman" w:hAnsi="Times New Roman"/>
          <w:b/>
          <w:i/>
          <w:color w:val="000000"/>
          <w:sz w:val="26"/>
          <w:szCs w:val="26"/>
          <w:lang w:val="ro-RO"/>
        </w:rPr>
        <w:t xml:space="preserve">Amenajamentul fondului forestier format din U.P. </w:t>
      </w:r>
      <w:r w:rsidR="00445863" w:rsidRPr="00DD381D">
        <w:rPr>
          <w:rFonts w:ascii="Times New Roman" w:hAnsi="Times New Roman"/>
          <w:b/>
          <w:i/>
          <w:sz w:val="24"/>
          <w:szCs w:val="24"/>
          <w:lang w:val="ro-RO"/>
        </w:rPr>
        <w:t xml:space="preserve">I </w:t>
      </w:r>
      <w:r w:rsidR="00445863">
        <w:rPr>
          <w:rFonts w:ascii="Times New Roman" w:hAnsi="Times New Roman"/>
          <w:b/>
          <w:i/>
          <w:sz w:val="24"/>
          <w:szCs w:val="24"/>
          <w:lang w:val="ro-RO"/>
        </w:rPr>
        <w:t>”</w:t>
      </w:r>
      <w:r w:rsidR="00445863" w:rsidRPr="00DD381D">
        <w:rPr>
          <w:rFonts w:ascii="Times New Roman" w:hAnsi="Times New Roman"/>
          <w:b/>
          <w:i/>
          <w:sz w:val="26"/>
          <w:szCs w:val="26"/>
          <w:lang w:val="ro-RO"/>
        </w:rPr>
        <w:t>Jenofalva</w:t>
      </w:r>
      <w:r w:rsidR="00445863">
        <w:rPr>
          <w:rFonts w:ascii="Times New Roman" w:hAnsi="Times New Roman"/>
          <w:b/>
          <w:i/>
          <w:sz w:val="24"/>
          <w:szCs w:val="24"/>
          <w:lang w:val="ro-RO"/>
        </w:rPr>
        <w:t>”</w:t>
      </w:r>
      <w:r w:rsidR="00FE5A18" w:rsidRPr="004B487C">
        <w:rPr>
          <w:rFonts w:ascii="Times New Roman" w:hAnsi="Times New Roman"/>
          <w:b/>
          <w:color w:val="000000"/>
          <w:sz w:val="26"/>
          <w:szCs w:val="26"/>
          <w:lang w:val="ro-RO"/>
        </w:rPr>
        <w:t xml:space="preserve">, </w:t>
      </w:r>
      <w:r w:rsidR="00FE5A18" w:rsidRPr="004B487C">
        <w:rPr>
          <w:rFonts w:ascii="Times New Roman" w:hAnsi="Times New Roman"/>
          <w:b/>
          <w:sz w:val="26"/>
          <w:szCs w:val="26"/>
          <w:lang w:val="ro-RO"/>
        </w:rPr>
        <w:t xml:space="preserve">titular </w:t>
      </w:r>
      <w:r w:rsidR="00445863">
        <w:rPr>
          <w:rFonts w:ascii="Times New Roman" w:hAnsi="Times New Roman"/>
          <w:b/>
          <w:sz w:val="26"/>
          <w:szCs w:val="26"/>
          <w:lang w:val="ro-RO"/>
        </w:rPr>
        <w:t>Composesoratul</w:t>
      </w:r>
      <w:r w:rsidR="00445863" w:rsidRPr="00DD381D">
        <w:rPr>
          <w:rFonts w:ascii="Times New Roman" w:hAnsi="Times New Roman"/>
          <w:b/>
          <w:sz w:val="26"/>
          <w:szCs w:val="26"/>
          <w:lang w:val="ro-RO"/>
        </w:rPr>
        <w:t xml:space="preserve"> Jenofalva</w:t>
      </w:r>
      <w:r w:rsidR="00DB74BB" w:rsidRPr="004B487C">
        <w:rPr>
          <w:rFonts w:ascii="Times New Roman" w:hAnsi="Times New Roman"/>
          <w:b/>
          <w:sz w:val="26"/>
          <w:szCs w:val="26"/>
          <w:lang w:val="ro-RO"/>
        </w:rPr>
        <w:t xml:space="preserve">, </w:t>
      </w:r>
      <w:r w:rsidR="00EA144E" w:rsidRPr="004B487C">
        <w:rPr>
          <w:rFonts w:ascii="Times New Roman" w:hAnsi="Times New Roman"/>
          <w:b/>
          <w:sz w:val="26"/>
          <w:szCs w:val="26"/>
          <w:lang w:val="ro-RO"/>
        </w:rPr>
        <w:t xml:space="preserve">nu necesită evaluare de mediu </w:t>
      </w:r>
      <w:r w:rsidR="00EA144E" w:rsidRPr="004B487C">
        <w:rPr>
          <w:rFonts w:ascii="Times New Roman" w:hAnsi="Times New Roman"/>
          <w:b/>
          <w:color w:val="000000"/>
          <w:sz w:val="26"/>
          <w:szCs w:val="26"/>
          <w:lang w:val="ro-RO"/>
        </w:rPr>
        <w:t>şi se va supune adoptării fără aviz de mediu.</w:t>
      </w:r>
    </w:p>
    <w:p w:rsidR="00EA144E" w:rsidRPr="004B487C" w:rsidRDefault="00EA144E" w:rsidP="001F2BA8">
      <w:pPr>
        <w:autoSpaceDE w:val="0"/>
        <w:autoSpaceDN w:val="0"/>
        <w:adjustRightInd w:val="0"/>
        <w:spacing w:after="0" w:line="240" w:lineRule="auto"/>
        <w:jc w:val="both"/>
        <w:rPr>
          <w:rFonts w:ascii="Times New Roman" w:hAnsi="Times New Roman"/>
          <w:b/>
          <w:sz w:val="26"/>
          <w:szCs w:val="26"/>
          <w:lang w:val="ro-RO"/>
        </w:rPr>
      </w:pPr>
    </w:p>
    <w:p w:rsidR="00B31B2B" w:rsidRPr="004B487C" w:rsidRDefault="00B31B2B" w:rsidP="001F2BA8">
      <w:pPr>
        <w:autoSpaceDE w:val="0"/>
        <w:autoSpaceDN w:val="0"/>
        <w:adjustRightInd w:val="0"/>
        <w:spacing w:after="0" w:line="240" w:lineRule="auto"/>
        <w:jc w:val="both"/>
        <w:rPr>
          <w:rFonts w:ascii="Times New Roman" w:hAnsi="Times New Roman"/>
          <w:b/>
          <w:sz w:val="26"/>
          <w:szCs w:val="26"/>
          <w:lang w:val="ro-RO"/>
        </w:rPr>
      </w:pPr>
    </w:p>
    <w:p w:rsidR="00B31B2B" w:rsidRPr="004B487C" w:rsidRDefault="00B31B2B" w:rsidP="001F2BA8">
      <w:pPr>
        <w:autoSpaceDE w:val="0"/>
        <w:autoSpaceDN w:val="0"/>
        <w:adjustRightInd w:val="0"/>
        <w:spacing w:after="0" w:line="240" w:lineRule="auto"/>
        <w:jc w:val="both"/>
        <w:rPr>
          <w:rFonts w:ascii="Times New Roman" w:hAnsi="Times New Roman"/>
          <w:b/>
          <w:sz w:val="26"/>
          <w:szCs w:val="26"/>
          <w:lang w:val="ro-RO"/>
        </w:rPr>
      </w:pPr>
    </w:p>
    <w:p w:rsidR="00DE044B" w:rsidRPr="004B487C" w:rsidRDefault="00DE044B" w:rsidP="001F2BA8">
      <w:pPr>
        <w:autoSpaceDE w:val="0"/>
        <w:autoSpaceDN w:val="0"/>
        <w:adjustRightInd w:val="0"/>
        <w:spacing w:after="0" w:line="240" w:lineRule="auto"/>
        <w:jc w:val="both"/>
        <w:rPr>
          <w:rFonts w:ascii="Times New Roman" w:hAnsi="Times New Roman"/>
          <w:b/>
          <w:sz w:val="26"/>
          <w:szCs w:val="26"/>
          <w:lang w:val="ro-RO"/>
        </w:rPr>
      </w:pPr>
    </w:p>
    <w:p w:rsidR="00EA144E" w:rsidRPr="004B487C" w:rsidRDefault="00EA144E" w:rsidP="00C07A4E">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4B487C">
        <w:rPr>
          <w:rFonts w:ascii="Times New Roman" w:hAnsi="Times New Roman"/>
          <w:b/>
          <w:sz w:val="26"/>
          <w:szCs w:val="26"/>
          <w:lang w:val="ro-RO"/>
        </w:rPr>
        <w:t>Motivele care au stat la baza deciziei conform Anexei nr.1 din H.G. 1076/2004 sunt următoarele:</w:t>
      </w:r>
    </w:p>
    <w:p w:rsidR="00C414D9" w:rsidRPr="004B487C" w:rsidRDefault="00EA144E" w:rsidP="00C07A4E">
      <w:pPr>
        <w:numPr>
          <w:ilvl w:val="0"/>
          <w:numId w:val="1"/>
        </w:numPr>
        <w:tabs>
          <w:tab w:val="clear" w:pos="720"/>
        </w:tabs>
        <w:spacing w:after="0" w:line="240" w:lineRule="auto"/>
        <w:jc w:val="both"/>
        <w:rPr>
          <w:rFonts w:ascii="Times New Roman" w:hAnsi="Times New Roman"/>
          <w:b/>
          <w:sz w:val="26"/>
          <w:szCs w:val="26"/>
          <w:lang w:val="ro-RO"/>
        </w:rPr>
      </w:pPr>
      <w:r w:rsidRPr="004B487C">
        <w:rPr>
          <w:rFonts w:ascii="Times New Roman" w:hAnsi="Times New Roman"/>
          <w:b/>
          <w:sz w:val="26"/>
          <w:szCs w:val="26"/>
          <w:lang w:val="ro-RO"/>
        </w:rPr>
        <w:t>Caracteristicile Planului de Amenajare a fondului forestier cu privire, în special, la:</w:t>
      </w:r>
    </w:p>
    <w:p w:rsidR="00EA144E" w:rsidRPr="004B487C" w:rsidRDefault="00201AFE" w:rsidP="00C07A4E">
      <w:pPr>
        <w:numPr>
          <w:ilvl w:val="0"/>
          <w:numId w:val="2"/>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G</w:t>
      </w:r>
      <w:r w:rsidR="00EA144E" w:rsidRPr="004B487C">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2533E2" w:rsidRPr="004B487C" w:rsidRDefault="002533E2" w:rsidP="00C07A4E">
      <w:pPr>
        <w:pStyle w:val="ListParagraph"/>
        <w:spacing w:after="0" w:line="240" w:lineRule="auto"/>
        <w:ind w:left="0" w:firstLine="720"/>
        <w:jc w:val="both"/>
        <w:rPr>
          <w:rFonts w:ascii="Times New Roman" w:hAnsi="Times New Roman"/>
          <w:sz w:val="26"/>
          <w:szCs w:val="26"/>
          <w:lang w:val="ro-RO"/>
        </w:rPr>
      </w:pPr>
      <w:r w:rsidRPr="004B487C">
        <w:rPr>
          <w:rFonts w:ascii="Times New Roman" w:hAnsi="Times New Roman"/>
          <w:sz w:val="26"/>
          <w:szCs w:val="26"/>
          <w:lang w:val="ro-RO"/>
        </w:rPr>
        <w:t xml:space="preserve">Amenajamentul silvic </w:t>
      </w:r>
      <w:r w:rsidRPr="004B487C">
        <w:rPr>
          <w:rFonts w:ascii="Times New Roman" w:hAnsi="Times New Roman"/>
          <w:b/>
          <w:sz w:val="26"/>
          <w:szCs w:val="26"/>
          <w:lang w:val="ro-RO"/>
        </w:rPr>
        <w:t>nu</w:t>
      </w:r>
      <w:r w:rsidRPr="004B487C">
        <w:rPr>
          <w:rFonts w:ascii="Times New Roman" w:hAnsi="Times New Roman"/>
          <w:sz w:val="26"/>
          <w:szCs w:val="26"/>
          <w:lang w:val="ro-RO"/>
        </w:rPr>
        <w:t xml:space="preserve"> </w:t>
      </w:r>
      <w:r w:rsidRPr="004B487C">
        <w:rPr>
          <w:rFonts w:ascii="Times New Roman" w:hAnsi="Times New Roman"/>
          <w:b/>
          <w:sz w:val="26"/>
          <w:szCs w:val="26"/>
          <w:lang w:val="ro-RO"/>
        </w:rPr>
        <w:t>creează cadru pentru proiecte conform Anexei nr.1, nr.2 din Legea nr. 292/2018</w:t>
      </w:r>
      <w:r w:rsidRPr="004B487C">
        <w:rPr>
          <w:rFonts w:ascii="Times New Roman" w:hAnsi="Times New Roman"/>
          <w:sz w:val="26"/>
          <w:szCs w:val="26"/>
          <w:lang w:val="ro-RO"/>
        </w:rPr>
        <w:t xml:space="preserve"> </w:t>
      </w:r>
      <w:r w:rsidRPr="004B487C">
        <w:rPr>
          <w:rFonts w:ascii="Times New Roman" w:hAnsi="Times New Roman"/>
          <w:i/>
          <w:sz w:val="26"/>
          <w:szCs w:val="26"/>
          <w:lang w:val="ro-RO"/>
        </w:rPr>
        <w:t>privind evaluarea impactului anumitor proiecte publice şi private asupra mediului</w:t>
      </w:r>
      <w:r w:rsidRPr="004B487C">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4B487C">
        <w:rPr>
          <w:rFonts w:ascii="Times New Roman" w:hAnsi="Times New Roman"/>
          <w:b/>
          <w:sz w:val="26"/>
          <w:szCs w:val="26"/>
          <w:lang w:val="ro-RO"/>
        </w:rPr>
        <w:t>Legea nr. 292/2018</w:t>
      </w:r>
      <w:r w:rsidRPr="004B487C">
        <w:rPr>
          <w:rFonts w:ascii="Times New Roman" w:hAnsi="Times New Roman"/>
          <w:sz w:val="26"/>
          <w:szCs w:val="26"/>
          <w:lang w:val="ro-RO"/>
        </w:rPr>
        <w:t>.</w:t>
      </w:r>
    </w:p>
    <w:p w:rsidR="00F91B01" w:rsidRPr="004B487C" w:rsidRDefault="00CB0378" w:rsidP="00F91B01">
      <w:pPr>
        <w:pStyle w:val="ListParagraph"/>
        <w:tabs>
          <w:tab w:val="left" w:pos="0"/>
        </w:tabs>
        <w:spacing w:after="0" w:line="240" w:lineRule="auto"/>
        <w:ind w:left="810" w:right="-279"/>
        <w:rPr>
          <w:rFonts w:ascii="Times New Roman" w:hAnsi="Times New Roman"/>
          <w:sz w:val="26"/>
          <w:szCs w:val="26"/>
          <w:lang w:val="ro-RO"/>
        </w:rPr>
      </w:pPr>
      <w:r w:rsidRPr="004B487C">
        <w:rPr>
          <w:rFonts w:ascii="Times New Roman" w:hAnsi="Times New Roman"/>
          <w:sz w:val="26"/>
          <w:szCs w:val="26"/>
          <w:lang w:val="ro-RO"/>
        </w:rPr>
        <w:t>Evidența drumurilor existente în raza fondului forestier analizat</w:t>
      </w:r>
      <w:r w:rsidR="008B2EF1" w:rsidRPr="004B487C">
        <w:rPr>
          <w:rFonts w:ascii="Times New Roman" w:hAnsi="Times New Roman"/>
          <w:sz w:val="26"/>
          <w:szCs w:val="26"/>
          <w:lang w:val="ro-RO"/>
        </w:rPr>
        <w:t>:</w:t>
      </w:r>
    </w:p>
    <w:p w:rsidR="00D262DA" w:rsidRPr="004B487C" w:rsidRDefault="000C232F" w:rsidP="00321B7F">
      <w:pPr>
        <w:pStyle w:val="ListParagraph"/>
        <w:spacing w:after="0" w:line="240" w:lineRule="auto"/>
        <w:ind w:left="0" w:right="-279"/>
        <w:jc w:val="center"/>
        <w:rPr>
          <w:rFonts w:ascii="Times New Roman" w:hAnsi="Times New Roman"/>
          <w:sz w:val="26"/>
          <w:szCs w:val="26"/>
          <w:lang w:val="ro-RO"/>
        </w:rPr>
      </w:pPr>
      <w:r>
        <w:rPr>
          <w:noProof/>
        </w:rPr>
        <w:drawing>
          <wp:inline distT="0" distB="0" distL="0" distR="0" wp14:anchorId="06AC1E79" wp14:editId="3B0D196D">
            <wp:extent cx="5342858" cy="11619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2858" cy="1161905"/>
                    </a:xfrm>
                    <a:prstGeom prst="rect">
                      <a:avLst/>
                    </a:prstGeom>
                  </pic:spPr>
                </pic:pic>
              </a:graphicData>
            </a:graphic>
          </wp:inline>
        </w:drawing>
      </w:r>
    </w:p>
    <w:p w:rsidR="0039508A" w:rsidRPr="004B487C" w:rsidRDefault="002533E2" w:rsidP="0039508A">
      <w:pPr>
        <w:spacing w:after="0" w:line="240" w:lineRule="auto"/>
        <w:ind w:firstLine="706"/>
        <w:jc w:val="both"/>
        <w:rPr>
          <w:rFonts w:ascii="Times New Roman" w:hAnsi="Times New Roman"/>
          <w:sz w:val="26"/>
          <w:szCs w:val="26"/>
          <w:lang w:val="ro-RO"/>
        </w:rPr>
      </w:pPr>
      <w:r w:rsidRPr="004B487C">
        <w:rPr>
          <w:rFonts w:ascii="Times New Roman" w:hAnsi="Times New Roman"/>
          <w:sz w:val="26"/>
          <w:szCs w:val="26"/>
          <w:lang w:val="ro-RO"/>
        </w:rPr>
        <w:t>A</w:t>
      </w:r>
      <w:r w:rsidR="00EA0E80" w:rsidRPr="004B487C">
        <w:rPr>
          <w:rFonts w:ascii="Times New Roman" w:hAnsi="Times New Roman"/>
          <w:sz w:val="26"/>
          <w:szCs w:val="26"/>
          <w:lang w:val="ro-RO"/>
        </w:rPr>
        <w:t>ccesibilitat</w:t>
      </w:r>
      <w:r w:rsidR="00F91B01" w:rsidRPr="004B487C">
        <w:rPr>
          <w:rFonts w:ascii="Times New Roman" w:hAnsi="Times New Roman"/>
          <w:sz w:val="26"/>
          <w:szCs w:val="26"/>
          <w:lang w:val="ro-RO"/>
        </w:rPr>
        <w:t>ea fondului forestier este de 100</w:t>
      </w:r>
      <w:r w:rsidR="00EA0E80" w:rsidRPr="004B487C">
        <w:rPr>
          <w:rFonts w:ascii="Times New Roman" w:hAnsi="Times New Roman"/>
          <w:sz w:val="26"/>
          <w:szCs w:val="26"/>
          <w:lang w:val="ro-RO"/>
        </w:rPr>
        <w:t>%.</w:t>
      </w:r>
    </w:p>
    <w:p w:rsidR="00B31B2B" w:rsidRPr="004B487C" w:rsidRDefault="00B31B2B" w:rsidP="0039508A">
      <w:pPr>
        <w:spacing w:after="0" w:line="240" w:lineRule="auto"/>
        <w:ind w:firstLine="706"/>
        <w:jc w:val="both"/>
        <w:rPr>
          <w:rFonts w:ascii="Times New Roman" w:hAnsi="Times New Roman"/>
          <w:sz w:val="26"/>
          <w:szCs w:val="26"/>
          <w:lang w:val="ro-RO"/>
        </w:rPr>
      </w:pPr>
    </w:p>
    <w:p w:rsidR="00814C22" w:rsidRPr="004B487C" w:rsidRDefault="00EA144E" w:rsidP="00E02642">
      <w:pPr>
        <w:pStyle w:val="Default"/>
        <w:ind w:firstLine="720"/>
        <w:jc w:val="both"/>
        <w:rPr>
          <w:rFonts w:ascii="Times New Roman" w:hAnsi="Times New Roman" w:cs="Times New Roman"/>
          <w:sz w:val="26"/>
          <w:szCs w:val="26"/>
          <w:lang w:val="ro-RO"/>
        </w:rPr>
      </w:pPr>
      <w:r w:rsidRPr="004B487C">
        <w:rPr>
          <w:rFonts w:ascii="Times New Roman" w:hAnsi="Times New Roman" w:cs="Times New Roman"/>
          <w:sz w:val="26"/>
          <w:szCs w:val="26"/>
          <w:lang w:val="ro-RO"/>
        </w:rPr>
        <w:t>Amenajamentul este elaborat pent</w:t>
      </w:r>
      <w:r w:rsidR="00D965D3" w:rsidRPr="004B487C">
        <w:rPr>
          <w:rFonts w:ascii="Times New Roman" w:hAnsi="Times New Roman" w:cs="Times New Roman"/>
          <w:sz w:val="26"/>
          <w:szCs w:val="26"/>
          <w:lang w:val="ro-RO"/>
        </w:rPr>
        <w:t>ru fondul forestier</w:t>
      </w:r>
      <w:r w:rsidRPr="004B487C">
        <w:rPr>
          <w:rFonts w:ascii="Times New Roman" w:hAnsi="Times New Roman" w:cs="Times New Roman"/>
          <w:sz w:val="26"/>
          <w:szCs w:val="26"/>
          <w:lang w:val="ro-RO"/>
        </w:rPr>
        <w:t xml:space="preserve"> constituit în </w:t>
      </w:r>
      <w:r w:rsidR="00321B7F">
        <w:rPr>
          <w:rFonts w:ascii="Times New Roman" w:hAnsi="Times New Roman" w:cs="Times New Roman"/>
          <w:b/>
          <w:sz w:val="26"/>
          <w:szCs w:val="26"/>
          <w:lang w:val="ro-RO"/>
        </w:rPr>
        <w:t xml:space="preserve">U.P. </w:t>
      </w:r>
      <w:r w:rsidR="00321B7F">
        <w:rPr>
          <w:rFonts w:ascii="Times New Roman" w:hAnsi="Times New Roman"/>
          <w:b/>
          <w:sz w:val="26"/>
          <w:szCs w:val="26"/>
          <w:lang w:val="ro-RO"/>
        </w:rPr>
        <w:t>I</w:t>
      </w:r>
      <w:r w:rsidR="009566D9" w:rsidRPr="004B487C">
        <w:rPr>
          <w:rFonts w:ascii="Times New Roman" w:hAnsi="Times New Roman"/>
          <w:b/>
          <w:sz w:val="26"/>
          <w:szCs w:val="26"/>
          <w:lang w:val="ro-RO"/>
        </w:rPr>
        <w:t xml:space="preserve"> ”</w:t>
      </w:r>
      <w:r w:rsidR="00321B7F" w:rsidRPr="00321B7F">
        <w:rPr>
          <w:rFonts w:ascii="Times New Roman" w:hAnsi="Times New Roman"/>
          <w:b/>
          <w:sz w:val="26"/>
          <w:szCs w:val="26"/>
          <w:lang w:val="ro-RO"/>
        </w:rPr>
        <w:t xml:space="preserve"> </w:t>
      </w:r>
      <w:r w:rsidR="00321B7F" w:rsidRPr="00DD381D">
        <w:rPr>
          <w:rFonts w:ascii="Times New Roman" w:hAnsi="Times New Roman"/>
          <w:b/>
          <w:sz w:val="26"/>
          <w:szCs w:val="26"/>
          <w:lang w:val="ro-RO"/>
        </w:rPr>
        <w:t>Jenofalva</w:t>
      </w:r>
      <w:r w:rsidR="009566D9" w:rsidRPr="004B487C">
        <w:rPr>
          <w:rFonts w:ascii="Times New Roman" w:hAnsi="Times New Roman" w:cs="Times New Roman"/>
          <w:b/>
          <w:sz w:val="26"/>
          <w:szCs w:val="26"/>
          <w:lang w:val="ro-RO"/>
        </w:rPr>
        <w:t>”</w:t>
      </w:r>
      <w:r w:rsidR="00F91B01" w:rsidRPr="004B487C">
        <w:rPr>
          <w:rFonts w:ascii="Times New Roman" w:hAnsi="Times New Roman" w:cs="Times New Roman"/>
          <w:sz w:val="26"/>
          <w:szCs w:val="26"/>
          <w:lang w:val="ro-RO"/>
        </w:rPr>
        <w:t xml:space="preserve"> </w:t>
      </w:r>
      <w:r w:rsidR="00D965D3" w:rsidRPr="004B487C">
        <w:rPr>
          <w:rFonts w:ascii="Times New Roman" w:hAnsi="Times New Roman" w:cs="Times New Roman"/>
          <w:sz w:val="26"/>
          <w:szCs w:val="26"/>
          <w:lang w:val="ro-RO"/>
        </w:rPr>
        <w:t>cu p</w:t>
      </w:r>
      <w:r w:rsidR="00864F44" w:rsidRPr="004B487C">
        <w:rPr>
          <w:rFonts w:ascii="Times New Roman" w:hAnsi="Times New Roman" w:cs="Times New Roman"/>
          <w:sz w:val="26"/>
          <w:szCs w:val="26"/>
          <w:lang w:val="ro-RO"/>
        </w:rPr>
        <w:t>arcelele forestiere componente grupate în</w:t>
      </w:r>
      <w:r w:rsidR="00321B7F">
        <w:rPr>
          <w:rFonts w:ascii="Times New Roman" w:hAnsi="Times New Roman" w:cs="Times New Roman"/>
          <w:sz w:val="26"/>
          <w:szCs w:val="26"/>
          <w:lang w:val="ro-RO"/>
        </w:rPr>
        <w:t>tr-un singur</w:t>
      </w:r>
      <w:r w:rsidR="003E6846" w:rsidRPr="004B487C">
        <w:rPr>
          <w:rFonts w:ascii="Times New Roman" w:hAnsi="Times New Roman" w:cs="Times New Roman"/>
          <w:sz w:val="26"/>
          <w:szCs w:val="26"/>
          <w:lang w:val="ro-RO"/>
        </w:rPr>
        <w:t xml:space="preserve"> trup</w:t>
      </w:r>
      <w:r w:rsidR="00864F44" w:rsidRPr="004B487C">
        <w:rPr>
          <w:rFonts w:ascii="Times New Roman" w:hAnsi="Times New Roman" w:cs="Times New Roman"/>
          <w:sz w:val="26"/>
          <w:szCs w:val="26"/>
          <w:lang w:val="ro-RO"/>
        </w:rPr>
        <w:t xml:space="preserve"> pe </w:t>
      </w:r>
      <w:r w:rsidR="000C2237" w:rsidRPr="004B487C">
        <w:rPr>
          <w:rFonts w:ascii="Times New Roman" w:hAnsi="Times New Roman" w:cs="Times New Roman"/>
          <w:sz w:val="26"/>
          <w:szCs w:val="26"/>
          <w:lang w:val="ro-RO"/>
        </w:rPr>
        <w:t xml:space="preserve">teritoriul administrativ al </w:t>
      </w:r>
      <w:r w:rsidR="00321B7F">
        <w:rPr>
          <w:rFonts w:ascii="Times New Roman" w:hAnsi="Times New Roman"/>
          <w:sz w:val="26"/>
          <w:szCs w:val="26"/>
          <w:lang w:val="ro-RO"/>
        </w:rPr>
        <w:t>comunei</w:t>
      </w:r>
      <w:r w:rsidR="00CA13D7" w:rsidRPr="004B487C">
        <w:rPr>
          <w:rFonts w:ascii="Times New Roman" w:hAnsi="Times New Roman"/>
          <w:sz w:val="26"/>
          <w:szCs w:val="26"/>
          <w:lang w:val="ro-RO"/>
        </w:rPr>
        <w:t xml:space="preserve"> </w:t>
      </w:r>
      <w:r w:rsidR="00321B7F" w:rsidRPr="00321B7F">
        <w:rPr>
          <w:rFonts w:ascii="Times New Roman" w:hAnsi="Times New Roman"/>
          <w:lang w:val="ro-RO"/>
        </w:rPr>
        <w:t>Ciucsângeorgiu</w:t>
      </w:r>
      <w:r w:rsidR="00864F44" w:rsidRPr="004B487C">
        <w:rPr>
          <w:rFonts w:ascii="Times New Roman" w:hAnsi="Times New Roman" w:cs="Times New Roman"/>
          <w:sz w:val="26"/>
          <w:szCs w:val="26"/>
          <w:lang w:val="ro-RO"/>
        </w:rPr>
        <w:t>:</w:t>
      </w:r>
    </w:p>
    <w:p w:rsidR="00225D22" w:rsidRPr="004B487C" w:rsidRDefault="000C232F" w:rsidP="00321B7F">
      <w:pPr>
        <w:pStyle w:val="Default"/>
        <w:jc w:val="center"/>
        <w:rPr>
          <w:rFonts w:ascii="Times New Roman" w:hAnsi="Times New Roman" w:cs="Times New Roman"/>
          <w:sz w:val="26"/>
          <w:szCs w:val="26"/>
          <w:lang w:val="ro-RO"/>
        </w:rPr>
      </w:pPr>
      <w:r>
        <w:rPr>
          <w:noProof/>
        </w:rPr>
        <w:drawing>
          <wp:inline distT="0" distB="0" distL="0" distR="0" wp14:anchorId="06EA372F" wp14:editId="432CEEEF">
            <wp:extent cx="5304762" cy="59047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04762" cy="590476"/>
                    </a:xfrm>
                    <a:prstGeom prst="rect">
                      <a:avLst/>
                    </a:prstGeom>
                  </pic:spPr>
                </pic:pic>
              </a:graphicData>
            </a:graphic>
          </wp:inline>
        </w:drawing>
      </w:r>
    </w:p>
    <w:p w:rsidR="00B31B2B" w:rsidRPr="004B487C" w:rsidRDefault="00B31B2B" w:rsidP="00530092">
      <w:pPr>
        <w:pStyle w:val="Default"/>
        <w:rPr>
          <w:rFonts w:ascii="Times New Roman" w:hAnsi="Times New Roman" w:cs="Times New Roman"/>
          <w:sz w:val="26"/>
          <w:szCs w:val="26"/>
          <w:lang w:val="ro-RO"/>
        </w:rPr>
      </w:pPr>
    </w:p>
    <w:p w:rsidR="008C6CA8" w:rsidRPr="004B487C" w:rsidRDefault="00EA144E" w:rsidP="00C07A4E">
      <w:pPr>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Unitatea de</w:t>
      </w:r>
      <w:r w:rsidR="008B2EF1" w:rsidRPr="004B487C">
        <w:rPr>
          <w:rFonts w:ascii="Times New Roman" w:hAnsi="Times New Roman"/>
          <w:sz w:val="26"/>
          <w:szCs w:val="26"/>
          <w:lang w:val="ro-RO"/>
        </w:rPr>
        <w:t xml:space="preserve"> producţie este administrată de</w:t>
      </w:r>
      <w:r w:rsidR="000C78CF" w:rsidRPr="004B487C">
        <w:rPr>
          <w:rFonts w:ascii="Times New Roman" w:hAnsi="Times New Roman"/>
          <w:sz w:val="26"/>
          <w:szCs w:val="26"/>
          <w:lang w:val="ro-RO"/>
        </w:rPr>
        <w:t xml:space="preserve"> </w:t>
      </w:r>
      <w:r w:rsidR="00321B7F" w:rsidRPr="00321B7F">
        <w:rPr>
          <w:rFonts w:ascii="Times New Roman" w:hAnsi="Times New Roman"/>
          <w:sz w:val="26"/>
          <w:szCs w:val="26"/>
          <w:lang w:val="ro-RO"/>
        </w:rPr>
        <w:t>Ocolul Silvic de Regim Ciuc</w:t>
      </w:r>
      <w:r w:rsidR="008B2EF1" w:rsidRPr="004B487C">
        <w:rPr>
          <w:rFonts w:ascii="Times New Roman" w:hAnsi="Times New Roman"/>
          <w:sz w:val="26"/>
          <w:szCs w:val="26"/>
          <w:lang w:val="ro-RO"/>
        </w:rPr>
        <w:t xml:space="preserve">, și </w:t>
      </w:r>
      <w:r w:rsidR="00A83120" w:rsidRPr="004B487C">
        <w:rPr>
          <w:rFonts w:ascii="Times New Roman" w:hAnsi="Times New Roman"/>
          <w:sz w:val="26"/>
          <w:szCs w:val="26"/>
          <w:lang w:val="ro-RO"/>
        </w:rPr>
        <w:t xml:space="preserve">are o suprafaţă de </w:t>
      </w:r>
      <w:r w:rsidR="00321B7F">
        <w:rPr>
          <w:rFonts w:ascii="Times New Roman" w:hAnsi="Times New Roman"/>
          <w:sz w:val="26"/>
          <w:szCs w:val="26"/>
          <w:lang w:val="ro-RO"/>
        </w:rPr>
        <w:t>209,49</w:t>
      </w:r>
      <w:r w:rsidR="002533E2" w:rsidRPr="004B487C">
        <w:rPr>
          <w:rFonts w:ascii="Times New Roman" w:hAnsi="Times New Roman"/>
          <w:sz w:val="26"/>
          <w:szCs w:val="26"/>
          <w:lang w:val="ro-RO"/>
        </w:rPr>
        <w:t xml:space="preserve"> ha</w:t>
      </w:r>
      <w:r w:rsidR="000C232F">
        <w:rPr>
          <w:rFonts w:ascii="Times New Roman" w:hAnsi="Times New Roman"/>
          <w:sz w:val="26"/>
          <w:szCs w:val="26"/>
          <w:lang w:val="ro-RO"/>
        </w:rPr>
        <w:t>, din care 3,62</w:t>
      </w:r>
      <w:r w:rsidR="0085070E" w:rsidRPr="004B487C">
        <w:rPr>
          <w:rFonts w:ascii="Times New Roman" w:hAnsi="Times New Roman"/>
          <w:sz w:val="26"/>
          <w:szCs w:val="26"/>
          <w:lang w:val="ro-RO"/>
        </w:rPr>
        <w:t xml:space="preserve"> ha sunt terenuri </w:t>
      </w:r>
      <w:r w:rsidR="000C232F">
        <w:rPr>
          <w:rFonts w:ascii="Times New Roman" w:hAnsi="Times New Roman"/>
          <w:sz w:val="26"/>
          <w:szCs w:val="26"/>
          <w:lang w:val="ro-RO"/>
        </w:rPr>
        <w:t>destinate împăduririi</w:t>
      </w:r>
      <w:r w:rsidR="0085070E" w:rsidRPr="004B487C">
        <w:rPr>
          <w:rFonts w:ascii="Times New Roman" w:hAnsi="Times New Roman"/>
          <w:sz w:val="26"/>
          <w:szCs w:val="26"/>
          <w:lang w:val="ro-RO"/>
        </w:rPr>
        <w:t>.</w:t>
      </w:r>
    </w:p>
    <w:p w:rsidR="00E40F37" w:rsidRPr="004B487C" w:rsidRDefault="000C232F" w:rsidP="000C232F">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2B4D74E" wp14:editId="6EB48A46">
            <wp:extent cx="5304762" cy="14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04762" cy="1400000"/>
                    </a:xfrm>
                    <a:prstGeom prst="rect">
                      <a:avLst/>
                    </a:prstGeom>
                  </pic:spPr>
                </pic:pic>
              </a:graphicData>
            </a:graphic>
          </wp:inline>
        </w:drawing>
      </w:r>
    </w:p>
    <w:p w:rsidR="00A047DC" w:rsidRPr="004B487C" w:rsidRDefault="00C12D72" w:rsidP="00C07A4E">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4B487C">
        <w:rPr>
          <w:rFonts w:ascii="Times New Roman" w:hAnsi="Times New Roman"/>
          <w:sz w:val="26"/>
          <w:szCs w:val="26"/>
          <w:lang w:val="ro-RO"/>
        </w:rPr>
        <w:t>În scopul reglementării procesului de producţie/pr</w:t>
      </w:r>
      <w:r w:rsidR="00C2430A" w:rsidRPr="004B487C">
        <w:rPr>
          <w:rFonts w:ascii="Times New Roman" w:hAnsi="Times New Roman"/>
          <w:sz w:val="26"/>
          <w:szCs w:val="26"/>
          <w:lang w:val="ro-RO"/>
        </w:rPr>
        <w:t xml:space="preserve">otecţie conform obiectivelor şi </w:t>
      </w:r>
      <w:r w:rsidRPr="004B487C">
        <w:rPr>
          <w:rFonts w:ascii="Times New Roman" w:hAnsi="Times New Roman"/>
          <w:sz w:val="26"/>
          <w:szCs w:val="26"/>
          <w:lang w:val="ro-RO"/>
        </w:rPr>
        <w:t>funcţiilor ecologice şi social-economice atribuite</w:t>
      </w:r>
      <w:r w:rsidR="00EE0059" w:rsidRPr="004B487C">
        <w:rPr>
          <w:rFonts w:ascii="Times New Roman" w:hAnsi="Times New Roman"/>
          <w:sz w:val="26"/>
          <w:szCs w:val="26"/>
          <w:lang w:val="ro-RO"/>
        </w:rPr>
        <w:t xml:space="preserve"> arboretelor a</w:t>
      </w:r>
      <w:r w:rsidR="00EC4F09" w:rsidRPr="004B487C">
        <w:rPr>
          <w:rFonts w:ascii="Times New Roman" w:hAnsi="Times New Roman"/>
          <w:sz w:val="26"/>
          <w:szCs w:val="26"/>
          <w:lang w:val="ro-RO"/>
        </w:rPr>
        <w:t xml:space="preserve"> fost constituit</w:t>
      </w:r>
      <w:r w:rsidRPr="004B487C">
        <w:rPr>
          <w:rFonts w:ascii="Times New Roman" w:hAnsi="Times New Roman"/>
          <w:sz w:val="26"/>
          <w:szCs w:val="26"/>
          <w:lang w:val="ro-RO"/>
        </w:rPr>
        <w:t xml:space="preserve"> </w:t>
      </w:r>
      <w:r w:rsidR="00EE0059" w:rsidRPr="004B487C">
        <w:rPr>
          <w:rFonts w:ascii="Times New Roman" w:eastAsiaTheme="minorHAnsi" w:hAnsi="Times New Roman"/>
          <w:sz w:val="26"/>
          <w:szCs w:val="26"/>
          <w:lang w:val="ro-RO"/>
        </w:rPr>
        <w:t>o singură subunitate</w:t>
      </w:r>
      <w:r w:rsidR="00C2430A" w:rsidRPr="004B487C">
        <w:rPr>
          <w:rFonts w:ascii="Times New Roman" w:eastAsiaTheme="minorHAnsi" w:hAnsi="Times New Roman"/>
          <w:sz w:val="26"/>
          <w:szCs w:val="26"/>
          <w:lang w:val="ro-RO"/>
        </w:rPr>
        <w:t xml:space="preserve"> de gospodărire şi anume :</w:t>
      </w:r>
    </w:p>
    <w:p w:rsidR="00C8316C" w:rsidRPr="004B487C" w:rsidRDefault="00C8316C" w:rsidP="00C07A4E">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S.U.P. “A” – Codru regulat – sortimente obişnuite – având ca ţel producţia de lemn pentru cherestea, celuloză şi const</w:t>
      </w:r>
      <w:r w:rsidR="00F9119A" w:rsidRPr="004B487C">
        <w:rPr>
          <w:rFonts w:ascii="Times New Roman" w:hAnsi="Times New Roman"/>
          <w:sz w:val="26"/>
          <w:szCs w:val="26"/>
          <w:lang w:val="ro-RO"/>
        </w:rPr>
        <w:t xml:space="preserve">rucţii – </w:t>
      </w:r>
      <w:r w:rsidR="000C232F">
        <w:rPr>
          <w:rFonts w:ascii="Times New Roman" w:hAnsi="Times New Roman"/>
          <w:sz w:val="26"/>
          <w:szCs w:val="26"/>
          <w:lang w:val="ro-RO"/>
        </w:rPr>
        <w:t>205,87</w:t>
      </w:r>
      <w:r w:rsidRPr="004B487C">
        <w:rPr>
          <w:rFonts w:ascii="Times New Roman" w:hAnsi="Times New Roman"/>
          <w:sz w:val="26"/>
          <w:szCs w:val="26"/>
          <w:lang w:val="ro-RO"/>
        </w:rPr>
        <w:t xml:space="preserve"> ha</w:t>
      </w:r>
    </w:p>
    <w:p w:rsidR="00E4183B" w:rsidRPr="004B487C" w:rsidRDefault="00E4183B" w:rsidP="001521B2">
      <w:pPr>
        <w:autoSpaceDE w:val="0"/>
        <w:autoSpaceDN w:val="0"/>
        <w:adjustRightInd w:val="0"/>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 xml:space="preserve">Aceastǎ </w:t>
      </w:r>
      <w:r w:rsidRPr="004B487C">
        <w:rPr>
          <w:rFonts w:ascii="Times New Roman" w:eastAsiaTheme="minorHAnsi" w:hAnsi="Times New Roman"/>
          <w:sz w:val="26"/>
          <w:szCs w:val="26"/>
          <w:lang w:val="ro-RO"/>
        </w:rPr>
        <w:t xml:space="preserve">subunitate de gospodărire </w:t>
      </w:r>
      <w:r w:rsidRPr="004B487C">
        <w:rPr>
          <w:rFonts w:ascii="Times New Roman" w:hAnsi="Times New Roman"/>
          <w:sz w:val="26"/>
          <w:szCs w:val="26"/>
          <w:lang w:val="ro-RO"/>
        </w:rPr>
        <w:t>a fost constituită pentru “Pǎdurile cu funcţii de producție și protecţie”, care se încadrează în grupa funcți</w:t>
      </w:r>
      <w:r w:rsidR="000C232F">
        <w:rPr>
          <w:rFonts w:ascii="Times New Roman" w:hAnsi="Times New Roman"/>
          <w:sz w:val="26"/>
          <w:szCs w:val="26"/>
          <w:lang w:val="ro-RO"/>
        </w:rPr>
        <w:t>onală II, subgrupa funcțională 1</w:t>
      </w:r>
      <w:r w:rsidRPr="004B487C">
        <w:rPr>
          <w:rFonts w:ascii="Times New Roman" w:hAnsi="Times New Roman"/>
          <w:sz w:val="26"/>
          <w:szCs w:val="26"/>
          <w:lang w:val="ro-RO"/>
        </w:rPr>
        <w:t>, cat</w:t>
      </w:r>
      <w:r w:rsidR="000C232F">
        <w:rPr>
          <w:rFonts w:ascii="Times New Roman" w:hAnsi="Times New Roman"/>
          <w:sz w:val="26"/>
          <w:szCs w:val="26"/>
          <w:lang w:val="ro-RO"/>
        </w:rPr>
        <w:t>egoria funcţionala 1.C</w:t>
      </w:r>
      <w:r w:rsidR="001C4B23" w:rsidRPr="004B487C">
        <w:rPr>
          <w:rFonts w:ascii="Times New Roman" w:hAnsi="Times New Roman"/>
          <w:sz w:val="26"/>
          <w:szCs w:val="26"/>
          <w:lang w:val="ro-RO"/>
        </w:rPr>
        <w:t>.</w:t>
      </w:r>
    </w:p>
    <w:p w:rsidR="00C00E89" w:rsidRDefault="00C00E89" w:rsidP="00522C88">
      <w:pPr>
        <w:autoSpaceDE w:val="0"/>
        <w:autoSpaceDN w:val="0"/>
        <w:adjustRightInd w:val="0"/>
        <w:spacing w:after="0" w:line="240" w:lineRule="auto"/>
        <w:jc w:val="both"/>
        <w:rPr>
          <w:rFonts w:ascii="Times New Roman" w:hAnsi="Times New Roman"/>
          <w:sz w:val="26"/>
          <w:szCs w:val="26"/>
          <w:lang w:val="ro-RO"/>
        </w:rPr>
      </w:pPr>
    </w:p>
    <w:p w:rsidR="007F652F" w:rsidRDefault="007F652F" w:rsidP="00522C88">
      <w:pPr>
        <w:autoSpaceDE w:val="0"/>
        <w:autoSpaceDN w:val="0"/>
        <w:adjustRightInd w:val="0"/>
        <w:spacing w:after="0" w:line="240" w:lineRule="auto"/>
        <w:jc w:val="both"/>
        <w:rPr>
          <w:rFonts w:ascii="Times New Roman" w:hAnsi="Times New Roman"/>
          <w:sz w:val="26"/>
          <w:szCs w:val="26"/>
          <w:lang w:val="ro-RO"/>
        </w:rPr>
      </w:pPr>
    </w:p>
    <w:p w:rsidR="00C8316C" w:rsidRPr="004B487C" w:rsidRDefault="00522C88" w:rsidP="00522C88">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Pădurea </w:t>
      </w:r>
      <w:r w:rsidR="0002266B" w:rsidRPr="004B487C">
        <w:rPr>
          <w:rFonts w:ascii="Times New Roman" w:hAnsi="Times New Roman"/>
          <w:sz w:val="26"/>
          <w:szCs w:val="26"/>
          <w:lang w:val="ro-RO"/>
        </w:rPr>
        <w:t xml:space="preserve">se incadrează </w:t>
      </w:r>
      <w:r w:rsidR="00C8316C" w:rsidRPr="004B487C">
        <w:rPr>
          <w:rFonts w:ascii="Times New Roman" w:hAnsi="Times New Roman"/>
          <w:sz w:val="26"/>
          <w:szCs w:val="26"/>
          <w:lang w:val="ro-RO"/>
        </w:rPr>
        <w:t xml:space="preserve">în </w:t>
      </w:r>
      <w:r w:rsidR="00D301DC" w:rsidRPr="004B487C">
        <w:rPr>
          <w:rFonts w:ascii="Times New Roman" w:hAnsi="Times New Roman"/>
          <w:sz w:val="26"/>
          <w:szCs w:val="26"/>
          <w:lang w:val="ro-RO"/>
        </w:rPr>
        <w:t>următoarele grupe, subgrupe</w:t>
      </w:r>
      <w:r w:rsidR="00C8316C" w:rsidRPr="004B487C">
        <w:rPr>
          <w:rFonts w:ascii="Times New Roman" w:hAnsi="Times New Roman"/>
          <w:sz w:val="26"/>
          <w:szCs w:val="26"/>
          <w:lang w:val="ro-RO"/>
        </w:rPr>
        <w:t xml:space="preserve"> </w:t>
      </w:r>
      <w:r w:rsidR="00D301DC" w:rsidRPr="004B487C">
        <w:rPr>
          <w:rFonts w:ascii="Times New Roman" w:hAnsi="Times New Roman"/>
          <w:sz w:val="26"/>
          <w:szCs w:val="26"/>
          <w:lang w:val="ro-RO"/>
        </w:rPr>
        <w:t xml:space="preserve">și categorii </w:t>
      </w:r>
      <w:r w:rsidR="00C8316C" w:rsidRPr="004B487C">
        <w:rPr>
          <w:rFonts w:ascii="Times New Roman" w:hAnsi="Times New Roman"/>
          <w:sz w:val="26"/>
          <w:szCs w:val="26"/>
          <w:lang w:val="ro-RO"/>
        </w:rPr>
        <w:t>funcţional</w:t>
      </w:r>
      <w:r w:rsidR="00D301DC" w:rsidRPr="004B487C">
        <w:rPr>
          <w:rFonts w:ascii="Times New Roman" w:hAnsi="Times New Roman"/>
          <w:sz w:val="26"/>
          <w:szCs w:val="26"/>
          <w:lang w:val="ro-RO"/>
        </w:rPr>
        <w:t>e:</w:t>
      </w:r>
    </w:p>
    <w:p w:rsidR="00E859CD" w:rsidRDefault="000C232F" w:rsidP="000C232F">
      <w:pPr>
        <w:autoSpaceDE w:val="0"/>
        <w:autoSpaceDN w:val="0"/>
        <w:adjustRightInd w:val="0"/>
        <w:spacing w:after="0" w:line="240" w:lineRule="auto"/>
        <w:jc w:val="center"/>
        <w:rPr>
          <w:noProof/>
          <w:lang w:val="ro-RO"/>
        </w:rPr>
      </w:pPr>
      <w:r>
        <w:rPr>
          <w:noProof/>
        </w:rPr>
        <w:drawing>
          <wp:inline distT="0" distB="0" distL="0" distR="0" wp14:anchorId="7761B7CC" wp14:editId="5905380C">
            <wp:extent cx="5333334" cy="657143"/>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33334" cy="657143"/>
                    </a:xfrm>
                    <a:prstGeom prst="rect">
                      <a:avLst/>
                    </a:prstGeom>
                  </pic:spPr>
                </pic:pic>
              </a:graphicData>
            </a:graphic>
          </wp:inline>
        </w:drawing>
      </w:r>
    </w:p>
    <w:p w:rsidR="000C232F" w:rsidRPr="004B487C" w:rsidRDefault="000C232F" w:rsidP="000C232F">
      <w:pPr>
        <w:autoSpaceDE w:val="0"/>
        <w:autoSpaceDN w:val="0"/>
        <w:adjustRightInd w:val="0"/>
        <w:spacing w:after="0" w:line="240" w:lineRule="auto"/>
        <w:jc w:val="center"/>
        <w:rPr>
          <w:rFonts w:ascii="Times New Roman" w:hAnsi="Times New Roman"/>
          <w:sz w:val="26"/>
          <w:szCs w:val="26"/>
          <w:lang w:val="ro-RO"/>
        </w:rPr>
      </w:pPr>
    </w:p>
    <w:p w:rsidR="00522C88" w:rsidRPr="004B487C" w:rsidRDefault="00522C88" w:rsidP="00522C88">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Tipurile de categorii funcționale sunt următoarele:</w:t>
      </w:r>
    </w:p>
    <w:p w:rsidR="00E859CD" w:rsidRPr="004B487C" w:rsidRDefault="00C00E89" w:rsidP="00C00E89">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2E625C4C" wp14:editId="0E7B9658">
            <wp:extent cx="5304762" cy="4857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4762" cy="485714"/>
                    </a:xfrm>
                    <a:prstGeom prst="rect">
                      <a:avLst/>
                    </a:prstGeom>
                  </pic:spPr>
                </pic:pic>
              </a:graphicData>
            </a:graphic>
          </wp:inline>
        </w:drawing>
      </w:r>
    </w:p>
    <w:p w:rsidR="00B31B2B" w:rsidRPr="004B487C" w:rsidRDefault="00B31B2B" w:rsidP="001E480B">
      <w:pPr>
        <w:autoSpaceDE w:val="0"/>
        <w:autoSpaceDN w:val="0"/>
        <w:adjustRightInd w:val="0"/>
        <w:spacing w:after="0" w:line="240" w:lineRule="auto"/>
        <w:jc w:val="both"/>
        <w:rPr>
          <w:rFonts w:ascii="Times New Roman" w:hAnsi="Times New Roman"/>
          <w:sz w:val="26"/>
          <w:szCs w:val="26"/>
          <w:lang w:val="ro-RO"/>
        </w:rPr>
      </w:pPr>
    </w:p>
    <w:p w:rsidR="001B450B" w:rsidRPr="004B487C" w:rsidRDefault="00FB25B7" w:rsidP="001E480B">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Principalele indicatori cantitativi sunt următoarele:</w:t>
      </w:r>
    </w:p>
    <w:p w:rsidR="00E17B8B" w:rsidRPr="004B487C" w:rsidRDefault="00C00E89" w:rsidP="00C00E89">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9B811E1" wp14:editId="36086F15">
            <wp:extent cx="5304762" cy="1580952"/>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04762" cy="1580952"/>
                    </a:xfrm>
                    <a:prstGeom prst="rect">
                      <a:avLst/>
                    </a:prstGeom>
                  </pic:spPr>
                </pic:pic>
              </a:graphicData>
            </a:graphic>
          </wp:inline>
        </w:drawing>
      </w:r>
    </w:p>
    <w:p w:rsidR="00BB562B" w:rsidRPr="004B487C" w:rsidRDefault="00BB562B" w:rsidP="003E6846">
      <w:pPr>
        <w:autoSpaceDE w:val="0"/>
        <w:autoSpaceDN w:val="0"/>
        <w:adjustRightInd w:val="0"/>
        <w:spacing w:after="0" w:line="240" w:lineRule="auto"/>
        <w:rPr>
          <w:rFonts w:ascii="Times New Roman" w:hAnsi="Times New Roman"/>
          <w:sz w:val="26"/>
          <w:szCs w:val="26"/>
          <w:lang w:val="ro-RO"/>
        </w:rPr>
      </w:pPr>
    </w:p>
    <w:p w:rsidR="00AB5881" w:rsidRPr="004B487C" w:rsidRDefault="003E6846" w:rsidP="003E6846">
      <w:pPr>
        <w:autoSpaceDE w:val="0"/>
        <w:autoSpaceDN w:val="0"/>
        <w:adjustRightInd w:val="0"/>
        <w:spacing w:after="0" w:line="240" w:lineRule="auto"/>
        <w:rPr>
          <w:rFonts w:ascii="Times New Roman" w:hAnsi="Times New Roman"/>
          <w:sz w:val="26"/>
          <w:szCs w:val="26"/>
          <w:lang w:val="ro-RO"/>
        </w:rPr>
      </w:pPr>
      <w:r w:rsidRPr="004B487C">
        <w:rPr>
          <w:rFonts w:ascii="Times New Roman" w:hAnsi="Times New Roman"/>
          <w:sz w:val="26"/>
          <w:szCs w:val="26"/>
          <w:lang w:val="ro-RO"/>
        </w:rPr>
        <w:t>Caracteristicile fondului forestier sunt:</w:t>
      </w:r>
    </w:p>
    <w:p w:rsidR="003D51DE" w:rsidRPr="004B487C" w:rsidRDefault="00C00E89" w:rsidP="00C00E89">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801FAF4" wp14:editId="5F054266">
            <wp:extent cx="5304762" cy="126666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04762" cy="1266667"/>
                    </a:xfrm>
                    <a:prstGeom prst="rect">
                      <a:avLst/>
                    </a:prstGeom>
                  </pic:spPr>
                </pic:pic>
              </a:graphicData>
            </a:graphic>
          </wp:inline>
        </w:drawing>
      </w:r>
    </w:p>
    <w:p w:rsidR="00EF2AD6" w:rsidRPr="004B487C" w:rsidRDefault="00EF2AD6" w:rsidP="008E53AB">
      <w:pPr>
        <w:autoSpaceDE w:val="0"/>
        <w:autoSpaceDN w:val="0"/>
        <w:adjustRightInd w:val="0"/>
        <w:spacing w:after="0" w:line="240" w:lineRule="auto"/>
        <w:jc w:val="center"/>
        <w:rPr>
          <w:rFonts w:ascii="Times New Roman" w:hAnsi="Times New Roman"/>
          <w:sz w:val="26"/>
          <w:szCs w:val="26"/>
          <w:lang w:val="ro-RO"/>
        </w:rPr>
      </w:pPr>
    </w:p>
    <w:p w:rsidR="002C707A" w:rsidRPr="004B487C"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4B487C">
        <w:rPr>
          <w:rFonts w:ascii="Times New Roman" w:hAnsi="Times New Roman"/>
          <w:bCs/>
          <w:i/>
          <w:iCs/>
          <w:sz w:val="26"/>
          <w:szCs w:val="26"/>
          <w:lang w:val="ro-RO"/>
        </w:rPr>
        <w:t>B</w:t>
      </w:r>
      <w:r w:rsidR="00EA144E" w:rsidRPr="004B487C">
        <w:rPr>
          <w:rFonts w:ascii="Times New Roman" w:hAnsi="Times New Roman"/>
          <w:bCs/>
          <w:i/>
          <w:iCs/>
          <w:sz w:val="26"/>
          <w:szCs w:val="26"/>
          <w:lang w:val="ro-RO"/>
        </w:rPr>
        <w:t>azele de amenajare</w:t>
      </w:r>
      <w:r w:rsidR="002D108B" w:rsidRPr="004B487C">
        <w:rPr>
          <w:rFonts w:ascii="Times New Roman" w:hAnsi="Times New Roman"/>
          <w:bCs/>
          <w:i/>
          <w:iCs/>
          <w:sz w:val="26"/>
          <w:szCs w:val="26"/>
          <w:lang w:val="ro-RO"/>
        </w:rPr>
        <w:t xml:space="preserve"> adoptate sunt</w:t>
      </w:r>
      <w:r w:rsidR="00EA144E" w:rsidRPr="004B487C">
        <w:rPr>
          <w:rFonts w:ascii="Times New Roman" w:hAnsi="Times New Roman"/>
          <w:bCs/>
          <w:i/>
          <w:iCs/>
          <w:sz w:val="26"/>
          <w:szCs w:val="26"/>
          <w:lang w:val="ro-RO"/>
        </w:rPr>
        <w:t xml:space="preserve">: </w:t>
      </w:r>
    </w:p>
    <w:p w:rsidR="002C707A" w:rsidRPr="004B487C" w:rsidRDefault="00FF51B6" w:rsidP="009038E0">
      <w:pPr>
        <w:autoSpaceDE w:val="0"/>
        <w:autoSpaceDN w:val="0"/>
        <w:adjustRightInd w:val="0"/>
        <w:spacing w:after="0" w:line="240" w:lineRule="auto"/>
        <w:jc w:val="both"/>
        <w:rPr>
          <w:rFonts w:ascii="Times New Roman" w:hAnsi="Times New Roman"/>
          <w:bCs/>
          <w:i/>
          <w:iCs/>
          <w:sz w:val="26"/>
          <w:szCs w:val="26"/>
          <w:lang w:val="ro-RO"/>
        </w:rPr>
      </w:pPr>
      <w:r w:rsidRPr="004B487C">
        <w:rPr>
          <w:rFonts w:ascii="Times New Roman" w:hAnsi="Times New Roman"/>
          <w:bCs/>
          <w:i/>
          <w:iCs/>
          <w:sz w:val="26"/>
          <w:szCs w:val="26"/>
          <w:lang w:val="ro-RO"/>
        </w:rPr>
        <w:t>R</w:t>
      </w:r>
      <w:r w:rsidR="00EA144E" w:rsidRPr="004B487C">
        <w:rPr>
          <w:rFonts w:ascii="Times New Roman" w:hAnsi="Times New Roman"/>
          <w:bCs/>
          <w:i/>
          <w:iCs/>
          <w:sz w:val="26"/>
          <w:szCs w:val="26"/>
          <w:lang w:val="ro-RO"/>
        </w:rPr>
        <w:t>egimul</w:t>
      </w:r>
      <w:r w:rsidRPr="004B487C">
        <w:rPr>
          <w:rFonts w:ascii="Times New Roman" w:hAnsi="Times New Roman"/>
          <w:bCs/>
          <w:iCs/>
          <w:sz w:val="26"/>
          <w:szCs w:val="26"/>
          <w:lang w:val="ro-RO"/>
        </w:rPr>
        <w:t>:</w:t>
      </w:r>
      <w:r w:rsidR="007F31A3" w:rsidRPr="004B487C">
        <w:rPr>
          <w:rFonts w:ascii="Times New Roman" w:hAnsi="Times New Roman"/>
          <w:bCs/>
          <w:iCs/>
          <w:sz w:val="26"/>
          <w:szCs w:val="26"/>
          <w:lang w:val="ro-RO"/>
        </w:rPr>
        <w:t xml:space="preserve"> </w:t>
      </w:r>
      <w:r w:rsidR="00EA144E" w:rsidRPr="004B487C">
        <w:rPr>
          <w:rFonts w:ascii="Times New Roman" w:hAnsi="Times New Roman"/>
          <w:b/>
          <w:bCs/>
          <w:i/>
          <w:iCs/>
          <w:sz w:val="26"/>
          <w:szCs w:val="26"/>
          <w:lang w:val="ro-RO"/>
        </w:rPr>
        <w:t>codru</w:t>
      </w:r>
      <w:r w:rsidR="002C707A" w:rsidRPr="004B487C">
        <w:rPr>
          <w:rFonts w:ascii="Times New Roman" w:hAnsi="Times New Roman"/>
          <w:b/>
          <w:bCs/>
          <w:i/>
          <w:iCs/>
          <w:sz w:val="26"/>
          <w:szCs w:val="26"/>
          <w:lang w:val="ro-RO"/>
        </w:rPr>
        <w:t xml:space="preserve"> regulat</w:t>
      </w:r>
      <w:r w:rsidR="00EA144E" w:rsidRPr="004B487C">
        <w:rPr>
          <w:rFonts w:ascii="Times New Roman" w:hAnsi="Times New Roman"/>
          <w:bCs/>
          <w:i/>
          <w:iCs/>
          <w:sz w:val="26"/>
          <w:szCs w:val="26"/>
          <w:lang w:val="ro-RO"/>
        </w:rPr>
        <w:t xml:space="preserve">; </w:t>
      </w:r>
    </w:p>
    <w:p w:rsidR="00FF51B6" w:rsidRPr="004B487C" w:rsidRDefault="00FF51B6" w:rsidP="00FF51B6">
      <w:pPr>
        <w:spacing w:after="0" w:line="240" w:lineRule="auto"/>
        <w:ind w:right="58"/>
        <w:jc w:val="both"/>
        <w:rPr>
          <w:rFonts w:ascii="Times New Roman" w:hAnsi="Times New Roman"/>
          <w:i/>
          <w:sz w:val="26"/>
          <w:szCs w:val="26"/>
          <w:lang w:val="ro-RO"/>
        </w:rPr>
      </w:pPr>
      <w:r w:rsidRPr="004B487C">
        <w:rPr>
          <w:rFonts w:ascii="Times New Roman" w:hAnsi="Times New Roman"/>
          <w:bCs/>
          <w:i/>
          <w:iCs/>
          <w:sz w:val="26"/>
          <w:szCs w:val="26"/>
          <w:lang w:val="ro-RO"/>
        </w:rPr>
        <w:t>T</w:t>
      </w:r>
      <w:r w:rsidR="00EA144E" w:rsidRPr="004B487C">
        <w:rPr>
          <w:rFonts w:ascii="Times New Roman" w:hAnsi="Times New Roman"/>
          <w:bCs/>
          <w:i/>
          <w:iCs/>
          <w:sz w:val="26"/>
          <w:szCs w:val="26"/>
          <w:lang w:val="ro-RO"/>
        </w:rPr>
        <w:t>ratamente</w:t>
      </w:r>
      <w:r w:rsidR="00C12D72" w:rsidRPr="004B487C">
        <w:rPr>
          <w:rFonts w:ascii="Times New Roman" w:hAnsi="Times New Roman"/>
          <w:bCs/>
          <w:i/>
          <w:iCs/>
          <w:sz w:val="26"/>
          <w:szCs w:val="26"/>
          <w:lang w:val="ro-RO"/>
        </w:rPr>
        <w:t xml:space="preserve">: </w:t>
      </w:r>
      <w:r w:rsidR="002C707A" w:rsidRPr="004B487C">
        <w:rPr>
          <w:rFonts w:ascii="Times New Roman" w:hAnsi="Times New Roman"/>
          <w:bCs/>
          <w:i/>
          <w:iCs/>
          <w:sz w:val="26"/>
          <w:szCs w:val="26"/>
          <w:lang w:val="ro-RO"/>
        </w:rPr>
        <w:t xml:space="preserve"> </w:t>
      </w:r>
      <w:r w:rsidR="002C707A" w:rsidRPr="004B487C">
        <w:rPr>
          <w:rFonts w:ascii="Times New Roman" w:hAnsi="Times New Roman"/>
          <w:b/>
          <w:i/>
          <w:sz w:val="26"/>
          <w:szCs w:val="26"/>
          <w:lang w:val="ro-RO"/>
        </w:rPr>
        <w:t xml:space="preserve">tăieri </w:t>
      </w:r>
      <w:r w:rsidR="00605D80" w:rsidRPr="004B487C">
        <w:rPr>
          <w:rFonts w:ascii="Times New Roman" w:hAnsi="Times New Roman"/>
          <w:b/>
          <w:i/>
          <w:sz w:val="26"/>
          <w:szCs w:val="26"/>
          <w:lang w:val="ro-RO"/>
        </w:rPr>
        <w:t>progresive</w:t>
      </w:r>
      <w:r w:rsidR="00C71FC7">
        <w:rPr>
          <w:rFonts w:ascii="Times New Roman" w:hAnsi="Times New Roman"/>
          <w:b/>
          <w:i/>
          <w:sz w:val="26"/>
          <w:szCs w:val="26"/>
          <w:lang w:val="ro-RO"/>
        </w:rPr>
        <w:t>, tăieri rase în parchete mici</w:t>
      </w:r>
    </w:p>
    <w:p w:rsidR="00C414D9" w:rsidRPr="004B487C" w:rsidRDefault="00FF51B6" w:rsidP="00FF51B6">
      <w:pPr>
        <w:spacing w:after="0" w:line="240" w:lineRule="auto"/>
        <w:ind w:right="58"/>
        <w:jc w:val="both"/>
        <w:rPr>
          <w:rFonts w:ascii="Times New Roman" w:hAnsi="Times New Roman"/>
          <w:bCs/>
          <w:i/>
          <w:iCs/>
          <w:sz w:val="26"/>
          <w:szCs w:val="26"/>
          <w:lang w:val="ro-RO"/>
        </w:rPr>
      </w:pPr>
      <w:r w:rsidRPr="004B487C">
        <w:rPr>
          <w:rFonts w:ascii="Times New Roman" w:hAnsi="Times New Roman"/>
          <w:bCs/>
          <w:i/>
          <w:iCs/>
          <w:sz w:val="26"/>
          <w:szCs w:val="26"/>
          <w:lang w:val="ro-RO"/>
        </w:rPr>
        <w:t>C</w:t>
      </w:r>
      <w:r w:rsidR="00C12D72" w:rsidRPr="004B487C">
        <w:rPr>
          <w:rFonts w:ascii="Times New Roman" w:hAnsi="Times New Roman"/>
          <w:bCs/>
          <w:i/>
          <w:iCs/>
          <w:sz w:val="26"/>
          <w:szCs w:val="26"/>
          <w:lang w:val="ro-RO"/>
        </w:rPr>
        <w:t xml:space="preserve">iclul: </w:t>
      </w:r>
      <w:r w:rsidR="00C12D72" w:rsidRPr="004B487C">
        <w:rPr>
          <w:rFonts w:ascii="Times New Roman" w:hAnsi="Times New Roman"/>
          <w:b/>
          <w:bCs/>
          <w:i/>
          <w:iCs/>
          <w:sz w:val="26"/>
          <w:szCs w:val="26"/>
          <w:lang w:val="ro-RO"/>
        </w:rPr>
        <w:t>1</w:t>
      </w:r>
      <w:r w:rsidR="00D93E2D" w:rsidRPr="004B487C">
        <w:rPr>
          <w:rFonts w:ascii="Times New Roman" w:hAnsi="Times New Roman"/>
          <w:b/>
          <w:bCs/>
          <w:i/>
          <w:iCs/>
          <w:sz w:val="26"/>
          <w:szCs w:val="26"/>
          <w:lang w:val="ro-RO"/>
        </w:rPr>
        <w:t>1</w:t>
      </w:r>
      <w:r w:rsidR="00FB25B7" w:rsidRPr="004B487C">
        <w:rPr>
          <w:rFonts w:ascii="Times New Roman" w:hAnsi="Times New Roman"/>
          <w:b/>
          <w:bCs/>
          <w:i/>
          <w:iCs/>
          <w:sz w:val="26"/>
          <w:szCs w:val="26"/>
          <w:lang w:val="ro-RO"/>
        </w:rPr>
        <w:t>0</w:t>
      </w:r>
      <w:r w:rsidR="00C12D72" w:rsidRPr="004B487C">
        <w:rPr>
          <w:rFonts w:ascii="Times New Roman" w:hAnsi="Times New Roman"/>
          <w:b/>
          <w:bCs/>
          <w:i/>
          <w:iCs/>
          <w:sz w:val="26"/>
          <w:szCs w:val="26"/>
          <w:lang w:val="ro-RO"/>
        </w:rPr>
        <w:t xml:space="preserve"> ani.</w:t>
      </w:r>
    </w:p>
    <w:p w:rsidR="00BB1BD8" w:rsidRPr="004B487C" w:rsidRDefault="00BB1BD8" w:rsidP="00BB1BD8">
      <w:pPr>
        <w:autoSpaceDE w:val="0"/>
        <w:autoSpaceDN w:val="0"/>
        <w:adjustRightInd w:val="0"/>
        <w:spacing w:after="0" w:line="240" w:lineRule="auto"/>
        <w:jc w:val="both"/>
        <w:rPr>
          <w:rFonts w:ascii="Times New Roman" w:hAnsi="Times New Roman"/>
          <w:b/>
          <w:i/>
          <w:sz w:val="24"/>
          <w:lang w:val="ro-RO"/>
        </w:rPr>
      </w:pPr>
      <w:r w:rsidRPr="004B487C">
        <w:rPr>
          <w:rFonts w:ascii="Times New Roman" w:hAnsi="Times New Roman"/>
          <w:bCs/>
          <w:i/>
          <w:iCs/>
          <w:sz w:val="26"/>
          <w:szCs w:val="26"/>
          <w:lang w:val="ro-RO"/>
        </w:rPr>
        <w:t>Compoziția țel este :</w:t>
      </w:r>
      <w:r w:rsidR="00913F20" w:rsidRPr="004B487C">
        <w:rPr>
          <w:rFonts w:ascii="Times New Roman" w:hAnsi="Times New Roman"/>
          <w:bCs/>
          <w:i/>
          <w:iCs/>
          <w:sz w:val="26"/>
          <w:szCs w:val="26"/>
          <w:lang w:val="ro-RO"/>
        </w:rPr>
        <w:t xml:space="preserve"> </w:t>
      </w:r>
      <w:r w:rsidR="00605D80" w:rsidRPr="004B487C">
        <w:rPr>
          <w:rFonts w:ascii="Times New Roman" w:hAnsi="Times New Roman"/>
          <w:b/>
          <w:bCs/>
          <w:i/>
          <w:iCs/>
          <w:sz w:val="26"/>
          <w:szCs w:val="26"/>
          <w:lang w:val="ro-RO"/>
        </w:rPr>
        <w:t>S.U.P.”A”</w:t>
      </w:r>
      <w:r w:rsidR="00605D80" w:rsidRPr="004B487C">
        <w:rPr>
          <w:rFonts w:ascii="Times New Roman" w:hAnsi="Times New Roman"/>
          <w:bCs/>
          <w:i/>
          <w:iCs/>
          <w:sz w:val="26"/>
          <w:szCs w:val="26"/>
          <w:lang w:val="ro-RO"/>
        </w:rPr>
        <w:t xml:space="preserve"> </w:t>
      </w:r>
      <w:r w:rsidR="00C71FC7">
        <w:rPr>
          <w:rFonts w:ascii="Times New Roman" w:hAnsi="Times New Roman"/>
          <w:b/>
          <w:i/>
          <w:sz w:val="24"/>
          <w:lang w:val="ro-RO"/>
        </w:rPr>
        <w:t>80</w:t>
      </w:r>
      <w:r w:rsidR="00FF51B6" w:rsidRPr="004B487C">
        <w:rPr>
          <w:rFonts w:ascii="Times New Roman" w:hAnsi="Times New Roman"/>
          <w:b/>
          <w:i/>
          <w:sz w:val="24"/>
          <w:lang w:val="ro-RO"/>
        </w:rPr>
        <w:t>MO</w:t>
      </w:r>
      <w:r w:rsidR="00C71FC7">
        <w:rPr>
          <w:rFonts w:ascii="Times New Roman" w:hAnsi="Times New Roman"/>
          <w:b/>
          <w:i/>
          <w:sz w:val="24"/>
          <w:lang w:val="ro-RO"/>
        </w:rPr>
        <w:t>10DR10DT</w:t>
      </w:r>
    </w:p>
    <w:p w:rsidR="00605D80" w:rsidRDefault="00660171" w:rsidP="00C71FC7">
      <w:pPr>
        <w:autoSpaceDE w:val="0"/>
        <w:autoSpaceDN w:val="0"/>
        <w:adjustRightInd w:val="0"/>
        <w:spacing w:after="0" w:line="240" w:lineRule="auto"/>
        <w:jc w:val="both"/>
        <w:rPr>
          <w:rFonts w:ascii="Times New Roman" w:hAnsi="Times New Roman"/>
          <w:b/>
          <w:i/>
          <w:sz w:val="24"/>
          <w:lang w:val="ro-RO"/>
        </w:rPr>
      </w:pPr>
      <w:r w:rsidRPr="004B487C">
        <w:rPr>
          <w:rFonts w:ascii="Times New Roman" w:hAnsi="Times New Roman"/>
          <w:b/>
          <w:i/>
          <w:sz w:val="24"/>
          <w:lang w:val="ro-RO"/>
        </w:rPr>
        <w:tab/>
      </w:r>
      <w:r w:rsidRPr="004B487C">
        <w:rPr>
          <w:rFonts w:ascii="Times New Roman" w:hAnsi="Times New Roman"/>
          <w:b/>
          <w:i/>
          <w:sz w:val="24"/>
          <w:lang w:val="ro-RO"/>
        </w:rPr>
        <w:tab/>
      </w:r>
      <w:r w:rsidRPr="004B487C">
        <w:rPr>
          <w:rFonts w:ascii="Times New Roman" w:hAnsi="Times New Roman"/>
          <w:b/>
          <w:i/>
          <w:sz w:val="24"/>
          <w:lang w:val="ro-RO"/>
        </w:rPr>
        <w:tab/>
      </w: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Posibilitatea de produse principale </w:t>
      </w:r>
      <w:r w:rsidR="00747E8A" w:rsidRPr="004B487C">
        <w:rPr>
          <w:rFonts w:ascii="Times New Roman" w:hAnsi="Times New Roman"/>
          <w:sz w:val="26"/>
          <w:szCs w:val="26"/>
          <w:lang w:val="ro-RO"/>
        </w:rPr>
        <w:t xml:space="preserve">este de </w:t>
      </w:r>
      <w:r w:rsidR="0023306F">
        <w:rPr>
          <w:rFonts w:ascii="Times New Roman" w:hAnsi="Times New Roman"/>
          <w:sz w:val="26"/>
          <w:szCs w:val="26"/>
          <w:lang w:val="ro-RO"/>
        </w:rPr>
        <w:t>1062</w:t>
      </w:r>
      <w:r w:rsidR="00472FCF" w:rsidRPr="004B487C">
        <w:rPr>
          <w:rFonts w:ascii="Times New Roman" w:hAnsi="Times New Roman"/>
          <w:sz w:val="26"/>
          <w:szCs w:val="26"/>
          <w:lang w:val="ro-RO"/>
        </w:rPr>
        <w:t xml:space="preserve"> mc/an </w:t>
      </w:r>
      <w:r w:rsidR="00522C88" w:rsidRPr="004B487C">
        <w:rPr>
          <w:rFonts w:ascii="Times New Roman" w:hAnsi="Times New Roman"/>
          <w:sz w:val="26"/>
          <w:szCs w:val="26"/>
          <w:lang w:val="ro-RO"/>
        </w:rPr>
        <w:t>; I</w:t>
      </w:r>
      <w:r w:rsidR="007B497B" w:rsidRPr="004B487C">
        <w:rPr>
          <w:rFonts w:ascii="Times New Roman" w:hAnsi="Times New Roman"/>
          <w:sz w:val="26"/>
          <w:szCs w:val="26"/>
          <w:lang w:val="ro-RO"/>
        </w:rPr>
        <w:t xml:space="preserve">ndicele de recoltare este de </w:t>
      </w:r>
      <w:r w:rsidR="0023306F">
        <w:rPr>
          <w:rFonts w:ascii="Times New Roman" w:hAnsi="Times New Roman"/>
          <w:sz w:val="26"/>
          <w:szCs w:val="26"/>
          <w:lang w:val="ro-RO"/>
        </w:rPr>
        <w:t>5</w:t>
      </w:r>
      <w:r w:rsidR="006529AC" w:rsidRPr="004B487C">
        <w:rPr>
          <w:rFonts w:ascii="Times New Roman" w:hAnsi="Times New Roman"/>
          <w:sz w:val="26"/>
          <w:szCs w:val="26"/>
          <w:lang w:val="ro-RO"/>
        </w:rPr>
        <w:t>,2</w:t>
      </w:r>
      <w:r w:rsidR="00522C88" w:rsidRPr="004B487C">
        <w:rPr>
          <w:rFonts w:ascii="Times New Roman" w:hAnsi="Times New Roman"/>
          <w:sz w:val="26"/>
          <w:szCs w:val="26"/>
          <w:lang w:val="ro-RO"/>
        </w:rPr>
        <w:t xml:space="preserve"> mc/ha/an </w:t>
      </w:r>
      <w:r w:rsidR="009038E0" w:rsidRPr="004B487C">
        <w:rPr>
          <w:rFonts w:ascii="Times New Roman" w:hAnsi="Times New Roman"/>
          <w:sz w:val="26"/>
          <w:szCs w:val="26"/>
          <w:lang w:val="ro-RO"/>
        </w:rPr>
        <w:t>conform Conferinței a II-a de amenajare</w:t>
      </w:r>
      <w:r w:rsidRPr="004B487C">
        <w:rPr>
          <w:rFonts w:ascii="Times New Roman" w:hAnsi="Times New Roman"/>
          <w:sz w:val="26"/>
          <w:szCs w:val="26"/>
          <w:lang w:val="ro-RO"/>
        </w:rPr>
        <w:t xml:space="preserve">. </w:t>
      </w:r>
    </w:p>
    <w:p w:rsidR="007F652F" w:rsidRPr="004B487C" w:rsidRDefault="007F652F" w:rsidP="00522C88">
      <w:pPr>
        <w:autoSpaceDE w:val="0"/>
        <w:autoSpaceDN w:val="0"/>
        <w:adjustRightInd w:val="0"/>
        <w:spacing w:after="0" w:line="240" w:lineRule="auto"/>
        <w:jc w:val="both"/>
        <w:rPr>
          <w:rFonts w:ascii="Times New Roman" w:hAnsi="Times New Roman"/>
          <w:sz w:val="26"/>
          <w:szCs w:val="26"/>
          <w:lang w:val="ro-RO"/>
        </w:rPr>
      </w:pPr>
    </w:p>
    <w:p w:rsidR="00EF2AD6" w:rsidRPr="004B487C" w:rsidRDefault="00C71FC7" w:rsidP="00C71FC7">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208D512" wp14:editId="47E2DC72">
            <wp:extent cx="5304762" cy="10952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04762" cy="1095238"/>
                    </a:xfrm>
                    <a:prstGeom prst="rect">
                      <a:avLst/>
                    </a:prstGeom>
                  </pic:spPr>
                </pic:pic>
              </a:graphicData>
            </a:graphic>
          </wp:inline>
        </w:drawing>
      </w:r>
    </w:p>
    <w:p w:rsidR="00FF51B6" w:rsidRPr="004B487C" w:rsidRDefault="00FF51B6" w:rsidP="00522C88">
      <w:pPr>
        <w:autoSpaceDE w:val="0"/>
        <w:autoSpaceDN w:val="0"/>
        <w:adjustRightInd w:val="0"/>
        <w:spacing w:after="0" w:line="240" w:lineRule="auto"/>
        <w:jc w:val="both"/>
        <w:rPr>
          <w:rFonts w:ascii="Times New Roman" w:hAnsi="Times New Roman"/>
          <w:sz w:val="26"/>
          <w:szCs w:val="26"/>
          <w:lang w:val="ro-RO"/>
        </w:rPr>
      </w:pPr>
    </w:p>
    <w:p w:rsidR="00B31B2B" w:rsidRPr="004B487C" w:rsidRDefault="00B31B2B" w:rsidP="00522C88">
      <w:pPr>
        <w:autoSpaceDE w:val="0"/>
        <w:autoSpaceDN w:val="0"/>
        <w:adjustRightInd w:val="0"/>
        <w:spacing w:after="0" w:line="240" w:lineRule="auto"/>
        <w:jc w:val="both"/>
        <w:rPr>
          <w:rFonts w:ascii="Times New Roman" w:hAnsi="Times New Roman"/>
          <w:sz w:val="26"/>
          <w:szCs w:val="26"/>
          <w:lang w:val="ro-RO"/>
        </w:rPr>
      </w:pPr>
    </w:p>
    <w:p w:rsidR="00AB5881" w:rsidRPr="004B487C" w:rsidRDefault="00F97D08" w:rsidP="00F97D0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0377AD2" wp14:editId="0781FA70">
            <wp:extent cx="5428572" cy="2314286"/>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28572" cy="2314286"/>
                    </a:xfrm>
                    <a:prstGeom prst="rect">
                      <a:avLst/>
                    </a:prstGeom>
                  </pic:spPr>
                </pic:pic>
              </a:graphicData>
            </a:graphic>
          </wp:inline>
        </w:drawing>
      </w:r>
    </w:p>
    <w:p w:rsidR="00EA6437" w:rsidRPr="004B487C" w:rsidRDefault="00EA6437" w:rsidP="00FF51B6">
      <w:pPr>
        <w:autoSpaceDE w:val="0"/>
        <w:autoSpaceDN w:val="0"/>
        <w:adjustRightInd w:val="0"/>
        <w:spacing w:after="0" w:line="240" w:lineRule="auto"/>
        <w:rPr>
          <w:noProof/>
          <w:lang w:val="ro-RO"/>
        </w:rPr>
      </w:pPr>
    </w:p>
    <w:p w:rsidR="00660171" w:rsidRPr="004B487C" w:rsidRDefault="001521B2" w:rsidP="001521B2">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66EBDAA" wp14:editId="616EDC27">
            <wp:extent cx="5304762" cy="7523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04762" cy="752381"/>
                    </a:xfrm>
                    <a:prstGeom prst="rect">
                      <a:avLst/>
                    </a:prstGeom>
                  </pic:spPr>
                </pic:pic>
              </a:graphicData>
            </a:graphic>
          </wp:inline>
        </w:drawing>
      </w:r>
    </w:p>
    <w:p w:rsidR="00B31B2B" w:rsidRPr="004B487C" w:rsidRDefault="00B31B2B" w:rsidP="00FF51B6">
      <w:pPr>
        <w:autoSpaceDE w:val="0"/>
        <w:autoSpaceDN w:val="0"/>
        <w:adjustRightInd w:val="0"/>
        <w:spacing w:after="0" w:line="240" w:lineRule="auto"/>
        <w:rPr>
          <w:rFonts w:ascii="Times New Roman" w:hAnsi="Times New Roman"/>
          <w:sz w:val="26"/>
          <w:szCs w:val="26"/>
          <w:lang w:val="ro-RO"/>
        </w:rPr>
      </w:pPr>
    </w:p>
    <w:p w:rsidR="00555896" w:rsidRPr="00661F68" w:rsidRDefault="00522C88" w:rsidP="00C07A4E">
      <w:pPr>
        <w:autoSpaceDE w:val="0"/>
        <w:autoSpaceDN w:val="0"/>
        <w:adjustRightInd w:val="0"/>
        <w:spacing w:after="0" w:line="240" w:lineRule="auto"/>
        <w:jc w:val="both"/>
        <w:rPr>
          <w:rFonts w:ascii="Times New Roman" w:eastAsia="Times New Roman" w:hAnsi="Times New Roman" w:cs="Arial"/>
          <w:sz w:val="26"/>
          <w:szCs w:val="26"/>
          <w:lang w:val="ro-RO"/>
        </w:rPr>
      </w:pPr>
      <w:r w:rsidRPr="0023306F">
        <w:rPr>
          <w:rFonts w:ascii="Times New Roman" w:eastAsia="Times New Roman" w:hAnsi="Times New Roman" w:cs="Arial"/>
          <w:sz w:val="26"/>
          <w:szCs w:val="26"/>
          <w:lang w:val="ro-RO"/>
        </w:rPr>
        <w:t xml:space="preserve">Posibilitatea de produse secundare este de </w:t>
      </w:r>
      <w:r w:rsidR="0023306F" w:rsidRPr="0023306F">
        <w:rPr>
          <w:rFonts w:ascii="Times New Roman" w:eastAsia="Times New Roman" w:hAnsi="Times New Roman" w:cs="Arial"/>
          <w:sz w:val="26"/>
          <w:szCs w:val="26"/>
          <w:lang w:val="ro-RO"/>
        </w:rPr>
        <w:t>351</w:t>
      </w:r>
      <w:r w:rsidRPr="0023306F">
        <w:rPr>
          <w:rFonts w:ascii="Times New Roman" w:eastAsia="Times New Roman" w:hAnsi="Times New Roman" w:cs="Arial"/>
          <w:sz w:val="26"/>
          <w:szCs w:val="26"/>
          <w:lang w:val="ro-RO"/>
        </w:rPr>
        <w:t xml:space="preserve"> mc</w:t>
      </w:r>
      <w:r w:rsidR="0034165C" w:rsidRPr="0023306F">
        <w:rPr>
          <w:rFonts w:ascii="Times New Roman" w:eastAsia="Times New Roman" w:hAnsi="Times New Roman" w:cs="Arial"/>
          <w:sz w:val="26"/>
          <w:szCs w:val="26"/>
          <w:lang w:val="ro-RO"/>
        </w:rPr>
        <w:t>/an</w:t>
      </w:r>
      <w:r w:rsidR="0023306F" w:rsidRPr="0023306F">
        <w:rPr>
          <w:rFonts w:ascii="Times New Roman" w:eastAsia="Times New Roman" w:hAnsi="Times New Roman" w:cs="Arial"/>
          <w:sz w:val="26"/>
          <w:szCs w:val="26"/>
          <w:lang w:val="ro-RO"/>
        </w:rPr>
        <w:t xml:space="preserve"> din care 343 mc/an din rărituri, 8 </w:t>
      </w:r>
      <w:r w:rsidR="0023306F" w:rsidRPr="007F0610">
        <w:rPr>
          <w:rFonts w:ascii="Times New Roman" w:eastAsia="Times New Roman" w:hAnsi="Times New Roman" w:cs="Arial"/>
          <w:sz w:val="26"/>
          <w:szCs w:val="26"/>
          <w:lang w:val="ro-RO"/>
        </w:rPr>
        <w:t>mc/an din curățiri</w:t>
      </w:r>
      <w:r w:rsidR="009547AA" w:rsidRPr="00F97D08">
        <w:rPr>
          <w:rFonts w:ascii="Times New Roman" w:eastAsia="Times New Roman" w:hAnsi="Times New Roman" w:cs="Arial"/>
          <w:color w:val="FF0000"/>
          <w:sz w:val="26"/>
          <w:szCs w:val="26"/>
          <w:lang w:val="ro-RO"/>
        </w:rPr>
        <w:t xml:space="preserve"> </w:t>
      </w:r>
      <w:r w:rsidR="00B30E73" w:rsidRPr="0023306F">
        <w:rPr>
          <w:rFonts w:ascii="Times New Roman" w:eastAsia="Times New Roman" w:hAnsi="Times New Roman" w:cs="Arial"/>
          <w:sz w:val="26"/>
          <w:szCs w:val="26"/>
          <w:lang w:val="ro-RO"/>
        </w:rPr>
        <w:t>În deceniul de aplicare a amenajamentului sunt prevăzute urmă</w:t>
      </w:r>
      <w:r w:rsidR="00FB25B7" w:rsidRPr="0023306F">
        <w:rPr>
          <w:rFonts w:ascii="Times New Roman" w:eastAsia="Times New Roman" w:hAnsi="Times New Roman" w:cs="Arial"/>
          <w:sz w:val="26"/>
          <w:szCs w:val="26"/>
          <w:lang w:val="ro-RO"/>
        </w:rPr>
        <w:t>toarele lucră</w:t>
      </w:r>
      <w:r w:rsidR="00747E8A" w:rsidRPr="0023306F">
        <w:rPr>
          <w:rFonts w:ascii="Times New Roman" w:eastAsia="Times New Roman" w:hAnsi="Times New Roman" w:cs="Arial"/>
          <w:sz w:val="26"/>
          <w:szCs w:val="26"/>
          <w:lang w:val="ro-RO"/>
        </w:rPr>
        <w:t>ri de îngrijiri</w:t>
      </w:r>
      <w:r w:rsidR="00B30E73" w:rsidRPr="0023306F">
        <w:rPr>
          <w:rFonts w:ascii="Times New Roman" w:eastAsia="Times New Roman" w:hAnsi="Times New Roman" w:cs="Arial"/>
          <w:sz w:val="26"/>
          <w:szCs w:val="26"/>
          <w:lang w:val="ro-RO"/>
        </w:rPr>
        <w:t>:</w:t>
      </w:r>
      <w:r w:rsidR="00261179" w:rsidRPr="00F97D08">
        <w:rPr>
          <w:rFonts w:ascii="Times New Roman" w:eastAsia="Times New Roman" w:hAnsi="Times New Roman" w:cs="Arial"/>
          <w:color w:val="FF0000"/>
          <w:sz w:val="26"/>
          <w:szCs w:val="26"/>
          <w:lang w:val="ro-RO"/>
        </w:rPr>
        <w:t xml:space="preserve"> </w:t>
      </w:r>
      <w:r w:rsidR="0023306F">
        <w:rPr>
          <w:rFonts w:ascii="Times New Roman" w:eastAsia="Times New Roman" w:hAnsi="Times New Roman" w:cs="Arial"/>
          <w:sz w:val="26"/>
          <w:szCs w:val="26"/>
          <w:lang w:val="ro-RO"/>
        </w:rPr>
        <w:t>curățiri pe o suprafață de 1,16</w:t>
      </w:r>
      <w:r w:rsidR="0023306F" w:rsidRPr="007F0610">
        <w:rPr>
          <w:rFonts w:ascii="Times New Roman" w:eastAsia="Times New Roman" w:hAnsi="Times New Roman" w:cs="Arial"/>
          <w:sz w:val="26"/>
          <w:szCs w:val="26"/>
          <w:lang w:val="ro-RO"/>
        </w:rPr>
        <w:t xml:space="preserve"> ha cu </w:t>
      </w:r>
      <w:r w:rsidR="0023306F">
        <w:rPr>
          <w:rFonts w:ascii="Times New Roman" w:eastAsia="Times New Roman" w:hAnsi="Times New Roman" w:cs="Arial"/>
          <w:sz w:val="26"/>
          <w:szCs w:val="26"/>
          <w:lang w:val="ro-RO"/>
        </w:rPr>
        <w:t>8</w:t>
      </w:r>
      <w:r w:rsidR="0023306F" w:rsidRPr="007F0610">
        <w:rPr>
          <w:rFonts w:ascii="Times New Roman" w:eastAsia="Times New Roman" w:hAnsi="Times New Roman" w:cs="Arial"/>
          <w:sz w:val="26"/>
          <w:szCs w:val="26"/>
          <w:lang w:val="ro-RO"/>
        </w:rPr>
        <w:t xml:space="preserve"> mc/an</w:t>
      </w:r>
      <w:r w:rsidR="0023306F" w:rsidRPr="00661F68">
        <w:rPr>
          <w:rFonts w:ascii="Times New Roman" w:eastAsia="Times New Roman" w:hAnsi="Times New Roman" w:cs="Arial"/>
          <w:sz w:val="26"/>
          <w:szCs w:val="26"/>
          <w:lang w:val="ro-RO"/>
        </w:rPr>
        <w:t>, rărituri pe o suprafață de 13</w:t>
      </w:r>
      <w:r w:rsidR="00802029" w:rsidRPr="00661F68">
        <w:rPr>
          <w:rFonts w:ascii="Times New Roman" w:eastAsia="Times New Roman" w:hAnsi="Times New Roman" w:cs="Arial"/>
          <w:sz w:val="26"/>
          <w:szCs w:val="26"/>
          <w:lang w:val="ro-RO"/>
        </w:rPr>
        <w:t>,</w:t>
      </w:r>
      <w:r w:rsidR="0023306F" w:rsidRPr="00661F68">
        <w:rPr>
          <w:rFonts w:ascii="Times New Roman" w:eastAsia="Times New Roman" w:hAnsi="Times New Roman" w:cs="Arial"/>
          <w:sz w:val="26"/>
          <w:szCs w:val="26"/>
          <w:lang w:val="ro-RO"/>
        </w:rPr>
        <w:t>7</w:t>
      </w:r>
      <w:r w:rsidR="00CE77DE" w:rsidRPr="00661F68">
        <w:rPr>
          <w:rFonts w:ascii="Times New Roman" w:eastAsia="Times New Roman" w:hAnsi="Times New Roman" w:cs="Arial"/>
          <w:sz w:val="26"/>
          <w:szCs w:val="26"/>
          <w:lang w:val="ro-RO"/>
        </w:rPr>
        <w:t xml:space="preserve"> ha cu </w:t>
      </w:r>
      <w:r w:rsidR="0023306F" w:rsidRPr="00661F68">
        <w:rPr>
          <w:rFonts w:ascii="Times New Roman" w:eastAsia="Times New Roman" w:hAnsi="Times New Roman" w:cs="Arial"/>
          <w:sz w:val="26"/>
          <w:szCs w:val="26"/>
          <w:lang w:val="ro-RO"/>
        </w:rPr>
        <w:t>343</w:t>
      </w:r>
      <w:r w:rsidR="00CE77DE" w:rsidRPr="00661F68">
        <w:rPr>
          <w:rFonts w:ascii="Times New Roman" w:eastAsia="Times New Roman" w:hAnsi="Times New Roman" w:cs="Arial"/>
          <w:sz w:val="26"/>
          <w:szCs w:val="26"/>
          <w:lang w:val="ro-RO"/>
        </w:rPr>
        <w:t xml:space="preserve"> mc/an, tăie</w:t>
      </w:r>
      <w:r w:rsidR="002151F9" w:rsidRPr="00661F68">
        <w:rPr>
          <w:rFonts w:ascii="Times New Roman" w:eastAsia="Times New Roman" w:hAnsi="Times New Roman" w:cs="Arial"/>
          <w:sz w:val="26"/>
          <w:szCs w:val="26"/>
          <w:lang w:val="ro-RO"/>
        </w:rPr>
        <w:t>r</w:t>
      </w:r>
      <w:r w:rsidR="0023306F" w:rsidRPr="00661F68">
        <w:rPr>
          <w:rFonts w:ascii="Times New Roman" w:eastAsia="Times New Roman" w:hAnsi="Times New Roman" w:cs="Arial"/>
          <w:sz w:val="26"/>
          <w:szCs w:val="26"/>
          <w:lang w:val="ro-RO"/>
        </w:rPr>
        <w:t>i de igienă pe o suprafață de 52,66</w:t>
      </w:r>
      <w:r w:rsidR="00CE77DE" w:rsidRPr="00661F68">
        <w:rPr>
          <w:rFonts w:ascii="Times New Roman" w:eastAsia="Times New Roman" w:hAnsi="Times New Roman" w:cs="Arial"/>
          <w:sz w:val="26"/>
          <w:szCs w:val="26"/>
          <w:lang w:val="ro-RO"/>
        </w:rPr>
        <w:t xml:space="preserve"> ha cu </w:t>
      </w:r>
      <w:r w:rsidR="0023306F" w:rsidRPr="00661F68">
        <w:rPr>
          <w:rFonts w:ascii="Times New Roman" w:eastAsia="Times New Roman" w:hAnsi="Times New Roman" w:cs="Arial"/>
          <w:sz w:val="26"/>
          <w:szCs w:val="26"/>
          <w:lang w:val="ro-RO"/>
        </w:rPr>
        <w:t>45</w:t>
      </w:r>
      <w:r w:rsidR="00CE77DE" w:rsidRPr="00661F68">
        <w:rPr>
          <w:rFonts w:ascii="Times New Roman" w:eastAsia="Times New Roman" w:hAnsi="Times New Roman" w:cs="Arial"/>
          <w:sz w:val="26"/>
          <w:szCs w:val="26"/>
          <w:lang w:val="ro-RO"/>
        </w:rPr>
        <w:t xml:space="preserve"> mc/an.</w:t>
      </w:r>
    </w:p>
    <w:p w:rsidR="00802029" w:rsidRPr="00A23E5F" w:rsidRDefault="00437777" w:rsidP="00C07A4E">
      <w:pPr>
        <w:spacing w:after="0" w:line="240" w:lineRule="auto"/>
        <w:jc w:val="both"/>
        <w:rPr>
          <w:rFonts w:ascii="Times New Roman" w:eastAsia="Times New Roman" w:hAnsi="Times New Roman" w:cs="Arial"/>
          <w:sz w:val="26"/>
          <w:szCs w:val="26"/>
          <w:lang w:val="ro-RO"/>
        </w:rPr>
      </w:pPr>
      <w:r w:rsidRPr="00A23E5F">
        <w:rPr>
          <w:rFonts w:ascii="Times New Roman" w:hAnsi="Times New Roman"/>
          <w:sz w:val="26"/>
          <w:szCs w:val="26"/>
          <w:lang w:val="ro-RO"/>
        </w:rPr>
        <w:t xml:space="preserve">În total pe </w:t>
      </w:r>
      <w:r w:rsidR="00FE4BB4" w:rsidRPr="00A23E5F">
        <w:rPr>
          <w:rFonts w:ascii="Times New Roman" w:hAnsi="Times New Roman"/>
          <w:sz w:val="26"/>
          <w:szCs w:val="26"/>
          <w:lang w:val="ro-RO"/>
        </w:rPr>
        <w:t>5</w:t>
      </w:r>
      <w:r w:rsidR="00802029" w:rsidRPr="00A23E5F">
        <w:rPr>
          <w:rFonts w:ascii="Times New Roman" w:hAnsi="Times New Roman"/>
          <w:sz w:val="26"/>
          <w:szCs w:val="26"/>
          <w:lang w:val="ro-RO"/>
        </w:rPr>
        <w:t>,</w:t>
      </w:r>
      <w:r w:rsidR="00FE4BB4" w:rsidRPr="00A23E5F">
        <w:rPr>
          <w:rFonts w:ascii="Times New Roman" w:hAnsi="Times New Roman"/>
          <w:sz w:val="26"/>
          <w:szCs w:val="26"/>
          <w:lang w:val="ro-RO"/>
        </w:rPr>
        <w:t>81</w:t>
      </w:r>
      <w:r w:rsidR="002151F9" w:rsidRPr="00A23E5F">
        <w:rPr>
          <w:rFonts w:ascii="Times New Roman" w:hAnsi="Times New Roman"/>
          <w:sz w:val="26"/>
          <w:szCs w:val="26"/>
          <w:lang w:val="ro-RO"/>
        </w:rPr>
        <w:t xml:space="preserve"> ha </w:t>
      </w:r>
      <w:r w:rsidR="00FE4BB4" w:rsidRPr="00A23E5F">
        <w:rPr>
          <w:rFonts w:ascii="Times New Roman" w:eastAsia="Times New Roman" w:hAnsi="Times New Roman" w:cs="Arial"/>
          <w:sz w:val="26"/>
          <w:szCs w:val="26"/>
          <w:lang w:val="ro-RO"/>
        </w:rPr>
        <w:t>((4,84</w:t>
      </w:r>
      <w:r w:rsidR="00C07A4E" w:rsidRPr="00A23E5F">
        <w:rPr>
          <w:rFonts w:ascii="Times New Roman" w:eastAsia="Times New Roman" w:hAnsi="Times New Roman" w:cs="Arial"/>
          <w:sz w:val="26"/>
          <w:szCs w:val="26"/>
          <w:lang w:val="ro-RO"/>
        </w:rPr>
        <w:t xml:space="preserve"> ha împăduriri (Împăduriri </w:t>
      </w:r>
      <w:r w:rsidR="00FE4BB4" w:rsidRPr="00A23E5F">
        <w:rPr>
          <w:rFonts w:ascii="Times New Roman" w:eastAsia="Times New Roman" w:hAnsi="Times New Roman" w:cs="Arial"/>
          <w:sz w:val="26"/>
          <w:szCs w:val="26"/>
          <w:lang w:val="ro-RO"/>
        </w:rPr>
        <w:t>în poieni și goluri –2,52</w:t>
      </w:r>
      <w:r w:rsidR="00C07A4E" w:rsidRPr="00A23E5F">
        <w:rPr>
          <w:rFonts w:ascii="Times New Roman" w:eastAsia="Times New Roman" w:hAnsi="Times New Roman" w:cs="Arial"/>
          <w:sz w:val="26"/>
          <w:szCs w:val="26"/>
          <w:lang w:val="ro-RO"/>
        </w:rPr>
        <w:t xml:space="preserve"> ha + Împăduriri după tă</w:t>
      </w:r>
      <w:r w:rsidR="00FE4BB4" w:rsidRPr="00A23E5F">
        <w:rPr>
          <w:rFonts w:ascii="Times New Roman" w:eastAsia="Times New Roman" w:hAnsi="Times New Roman" w:cs="Arial"/>
          <w:sz w:val="26"/>
          <w:szCs w:val="26"/>
          <w:lang w:val="ro-RO"/>
        </w:rPr>
        <w:t xml:space="preserve">ieri rase molid – 2,32 ha)  + 0,97 ha completări </w:t>
      </w:r>
      <w:r w:rsidR="00C07A4E" w:rsidRPr="00A23E5F">
        <w:rPr>
          <w:rFonts w:ascii="Times New Roman" w:eastAsia="Times New Roman" w:hAnsi="Times New Roman" w:cs="Arial"/>
          <w:sz w:val="26"/>
          <w:szCs w:val="26"/>
          <w:lang w:val="ro-RO"/>
        </w:rPr>
        <w:t>în arborete nou create</w:t>
      </w:r>
      <w:r w:rsidR="00FE4BB4" w:rsidRPr="00A23E5F">
        <w:rPr>
          <w:rFonts w:ascii="Times New Roman" w:eastAsia="Times New Roman" w:hAnsi="Times New Roman" w:cs="Arial"/>
          <w:sz w:val="26"/>
          <w:szCs w:val="26"/>
          <w:lang w:val="ro-RO"/>
        </w:rPr>
        <w:t>)) se vor planta cca. 29,05</w:t>
      </w:r>
      <w:r w:rsidR="00C07A4E" w:rsidRPr="00A23E5F">
        <w:rPr>
          <w:rFonts w:ascii="Times New Roman" w:eastAsia="Times New Roman" w:hAnsi="Times New Roman" w:cs="Arial"/>
          <w:sz w:val="26"/>
          <w:szCs w:val="26"/>
          <w:lang w:val="ro-RO"/>
        </w:rPr>
        <w:t xml:space="preserve"> mii buc. puieți </w:t>
      </w:r>
      <w:r w:rsidR="00802029" w:rsidRPr="00A23E5F">
        <w:rPr>
          <w:rFonts w:ascii="Times New Roman" w:hAnsi="Times New Roman"/>
          <w:sz w:val="26"/>
          <w:szCs w:val="26"/>
          <w:lang w:val="ro-RO"/>
        </w:rPr>
        <w:t>și vor fi parcurse luc</w:t>
      </w:r>
      <w:r w:rsidR="005269E9" w:rsidRPr="00A23E5F">
        <w:rPr>
          <w:rFonts w:ascii="Times New Roman" w:hAnsi="Times New Roman"/>
          <w:sz w:val="26"/>
          <w:szCs w:val="26"/>
          <w:lang w:val="ro-RO"/>
        </w:rPr>
        <w:t>r</w:t>
      </w:r>
      <w:r w:rsidR="00A23E5F" w:rsidRPr="00A23E5F">
        <w:rPr>
          <w:rFonts w:ascii="Times New Roman" w:hAnsi="Times New Roman"/>
          <w:sz w:val="26"/>
          <w:szCs w:val="26"/>
          <w:lang w:val="ro-RO"/>
        </w:rPr>
        <w:t>ări de îngrijire în total pe 114,88 ha</w:t>
      </w:r>
      <w:r w:rsidR="005269E9" w:rsidRPr="00A23E5F">
        <w:rPr>
          <w:rFonts w:ascii="Times New Roman" w:hAnsi="Times New Roman"/>
          <w:sz w:val="26"/>
          <w:szCs w:val="26"/>
          <w:lang w:val="ro-RO"/>
        </w:rPr>
        <w:t xml:space="preserve"> </w:t>
      </w:r>
      <w:r w:rsidR="00C07A4E" w:rsidRPr="00A23E5F">
        <w:rPr>
          <w:rFonts w:ascii="Times New Roman" w:hAnsi="Times New Roman"/>
          <w:sz w:val="26"/>
          <w:szCs w:val="26"/>
          <w:lang w:val="ro-RO"/>
        </w:rPr>
        <w:t>în culturi tinere existente</w:t>
      </w:r>
      <w:r w:rsidR="005269E9" w:rsidRPr="00A23E5F">
        <w:rPr>
          <w:rFonts w:ascii="Times New Roman" w:hAnsi="Times New Roman"/>
          <w:sz w:val="26"/>
          <w:szCs w:val="26"/>
          <w:lang w:val="ro-RO"/>
        </w:rPr>
        <w:t>.</w:t>
      </w:r>
    </w:p>
    <w:p w:rsidR="00D84C51" w:rsidRPr="004B487C" w:rsidRDefault="00D84C51" w:rsidP="00C07A4E">
      <w:pPr>
        <w:spacing w:after="0" w:line="240" w:lineRule="auto"/>
        <w:jc w:val="both"/>
        <w:rPr>
          <w:rFonts w:ascii="Times New Roman" w:hAnsi="Times New Roman"/>
          <w:b/>
          <w:i/>
          <w:sz w:val="26"/>
          <w:szCs w:val="26"/>
          <w:lang w:val="ro-RO"/>
        </w:rPr>
      </w:pPr>
    </w:p>
    <w:p w:rsidR="008F7B62" w:rsidRPr="004B487C"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4B487C">
        <w:rPr>
          <w:rFonts w:ascii="Times New Roman" w:hAnsi="Times New Roman"/>
          <w:b/>
          <w:i/>
          <w:sz w:val="26"/>
          <w:szCs w:val="26"/>
          <w:lang w:val="ro-RO"/>
        </w:rPr>
        <w:t xml:space="preserve">Modificări intervenite în cadrul amenajamentului </w:t>
      </w:r>
    </w:p>
    <w:p w:rsidR="00DF5264" w:rsidRPr="004B487C"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4B487C">
        <w:rPr>
          <w:rFonts w:ascii="Times New Roman" w:eastAsia="Times New Roman" w:hAnsi="Times New Roman"/>
          <w:i/>
          <w:sz w:val="26"/>
          <w:szCs w:val="26"/>
          <w:lang w:val="ro-RO" w:eastAsia="ro-RO"/>
        </w:rPr>
        <w:t>nu este cazul</w:t>
      </w:r>
    </w:p>
    <w:p w:rsidR="001E1FA2" w:rsidRPr="004B487C"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4B487C">
        <w:rPr>
          <w:rFonts w:ascii="Times New Roman" w:hAnsi="Times New Roman"/>
          <w:b/>
          <w:i/>
          <w:sz w:val="26"/>
          <w:szCs w:val="26"/>
          <w:lang w:val="ro-RO"/>
        </w:rPr>
        <w:t xml:space="preserve">Amenajamentul are valabilitatea de 10 ani, </w:t>
      </w:r>
      <w:r w:rsidR="006043D2" w:rsidRPr="004B487C">
        <w:rPr>
          <w:rFonts w:ascii="Times New Roman" w:hAnsi="Times New Roman"/>
          <w:b/>
          <w:i/>
          <w:sz w:val="26"/>
          <w:szCs w:val="26"/>
          <w:lang w:val="ro-RO"/>
        </w:rPr>
        <w:t>î</w:t>
      </w:r>
      <w:r w:rsidR="00545FED" w:rsidRPr="004B487C">
        <w:rPr>
          <w:rFonts w:ascii="Times New Roman" w:hAnsi="Times New Roman"/>
          <w:b/>
          <w:i/>
          <w:sz w:val="26"/>
          <w:szCs w:val="26"/>
          <w:lang w:val="ro-RO"/>
        </w:rPr>
        <w:t>ncepând de la data de</w:t>
      </w:r>
      <w:r w:rsidR="00A23E5F">
        <w:rPr>
          <w:rFonts w:ascii="Times New Roman" w:hAnsi="Times New Roman"/>
          <w:b/>
          <w:i/>
          <w:sz w:val="26"/>
          <w:szCs w:val="26"/>
          <w:lang w:val="ro-RO"/>
        </w:rPr>
        <w:t xml:space="preserve"> 01.01.2022</w:t>
      </w:r>
      <w:r w:rsidR="001F2BA8" w:rsidRPr="004B487C">
        <w:rPr>
          <w:rFonts w:ascii="Times New Roman" w:hAnsi="Times New Roman"/>
          <w:b/>
          <w:i/>
          <w:sz w:val="26"/>
          <w:szCs w:val="26"/>
          <w:lang w:val="ro-RO"/>
        </w:rPr>
        <w:t xml:space="preserve"> </w:t>
      </w:r>
      <w:r w:rsidR="00842FF2" w:rsidRPr="004B487C">
        <w:rPr>
          <w:rFonts w:ascii="Times New Roman" w:hAnsi="Times New Roman"/>
          <w:b/>
          <w:i/>
          <w:sz w:val="26"/>
          <w:szCs w:val="26"/>
          <w:lang w:val="ro-RO"/>
        </w:rPr>
        <w:t xml:space="preserve">până la </w:t>
      </w:r>
      <w:r w:rsidR="006A548B" w:rsidRPr="004B487C">
        <w:rPr>
          <w:rFonts w:ascii="Times New Roman" w:hAnsi="Times New Roman"/>
          <w:b/>
          <w:i/>
          <w:sz w:val="26"/>
          <w:szCs w:val="26"/>
          <w:lang w:val="ro-RO"/>
        </w:rPr>
        <w:t>31</w:t>
      </w:r>
      <w:r w:rsidR="00A23E5F">
        <w:rPr>
          <w:rFonts w:ascii="Times New Roman" w:hAnsi="Times New Roman"/>
          <w:b/>
          <w:i/>
          <w:sz w:val="26"/>
          <w:szCs w:val="26"/>
          <w:lang w:val="ro-RO"/>
        </w:rPr>
        <w:t>.12.2031</w:t>
      </w:r>
      <w:r w:rsidRPr="004B487C">
        <w:rPr>
          <w:rFonts w:ascii="Times New Roman" w:hAnsi="Times New Roman"/>
          <w:b/>
          <w:i/>
          <w:sz w:val="26"/>
          <w:szCs w:val="26"/>
          <w:lang w:val="ro-RO"/>
        </w:rPr>
        <w:t>.</w:t>
      </w:r>
    </w:p>
    <w:p w:rsidR="00DE044B" w:rsidRPr="004B487C" w:rsidRDefault="00DE044B" w:rsidP="001F2BA8">
      <w:pPr>
        <w:spacing w:after="0" w:line="240" w:lineRule="auto"/>
        <w:jc w:val="both"/>
        <w:rPr>
          <w:rFonts w:ascii="Times New Roman" w:hAnsi="Times New Roman"/>
          <w:b/>
          <w:i/>
          <w:sz w:val="26"/>
          <w:szCs w:val="26"/>
          <w:lang w:val="ro-RO"/>
        </w:rPr>
      </w:pPr>
    </w:p>
    <w:p w:rsidR="001E1FA2" w:rsidRPr="004B487C" w:rsidRDefault="00201AFE" w:rsidP="001F2BA8">
      <w:pPr>
        <w:spacing w:after="0" w:line="240" w:lineRule="auto"/>
        <w:jc w:val="both"/>
        <w:rPr>
          <w:rFonts w:ascii="Times New Roman" w:hAnsi="Times New Roman"/>
          <w:b/>
          <w:i/>
          <w:sz w:val="26"/>
          <w:szCs w:val="26"/>
          <w:lang w:val="ro-RO"/>
        </w:rPr>
      </w:pPr>
      <w:r w:rsidRPr="004B487C">
        <w:rPr>
          <w:rFonts w:ascii="Times New Roman" w:hAnsi="Times New Roman"/>
          <w:b/>
          <w:i/>
          <w:sz w:val="26"/>
          <w:szCs w:val="26"/>
          <w:lang w:val="ro-RO"/>
        </w:rPr>
        <w:t>Arii naturale protejate</w:t>
      </w:r>
      <w:r w:rsidRPr="004B487C">
        <w:rPr>
          <w:rFonts w:ascii="Times New Roman" w:hAnsi="Times New Roman"/>
          <w:i/>
          <w:sz w:val="26"/>
          <w:szCs w:val="26"/>
          <w:lang w:val="ro-RO"/>
        </w:rPr>
        <w:t xml:space="preserve"> </w:t>
      </w:r>
      <w:r w:rsidRPr="004B487C">
        <w:rPr>
          <w:rFonts w:ascii="Times New Roman" w:hAnsi="Times New Roman"/>
          <w:b/>
          <w:i/>
          <w:sz w:val="26"/>
          <w:szCs w:val="26"/>
          <w:lang w:val="ro-RO"/>
        </w:rPr>
        <w:t>de interes naţional</w:t>
      </w:r>
      <w:r w:rsidR="001E1FA2" w:rsidRPr="004B487C">
        <w:rPr>
          <w:rFonts w:ascii="Times New Roman" w:hAnsi="Times New Roman"/>
          <w:b/>
          <w:i/>
          <w:sz w:val="26"/>
          <w:szCs w:val="26"/>
          <w:lang w:val="ro-RO"/>
        </w:rPr>
        <w:t xml:space="preserve">: </w:t>
      </w:r>
      <w:r w:rsidR="00A81F29" w:rsidRPr="004B487C">
        <w:rPr>
          <w:rFonts w:ascii="Times New Roman" w:hAnsi="Times New Roman"/>
          <w:b/>
          <w:i/>
          <w:sz w:val="26"/>
          <w:szCs w:val="26"/>
          <w:lang w:val="ro-RO"/>
        </w:rPr>
        <w:t>nu este cazul</w:t>
      </w:r>
    </w:p>
    <w:p w:rsidR="002E3C71" w:rsidRPr="004B487C" w:rsidRDefault="002E3C71" w:rsidP="001F2BA8">
      <w:pPr>
        <w:spacing w:after="0" w:line="240" w:lineRule="auto"/>
        <w:jc w:val="both"/>
        <w:rPr>
          <w:rFonts w:ascii="Times New Roman" w:hAnsi="Times New Roman"/>
          <w:b/>
          <w:i/>
          <w:sz w:val="26"/>
          <w:szCs w:val="26"/>
          <w:lang w:val="ro-RO"/>
        </w:rPr>
      </w:pPr>
    </w:p>
    <w:p w:rsidR="001E1FA2" w:rsidRPr="004B487C"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G</w:t>
      </w:r>
      <w:r w:rsidR="001E1FA2" w:rsidRPr="004B487C">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4B487C"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Suprafaţa de teren afe</w:t>
      </w:r>
      <w:r w:rsidR="00900FCC" w:rsidRPr="004B487C">
        <w:rPr>
          <w:rFonts w:ascii="Times New Roman" w:hAnsi="Times New Roman"/>
          <w:sz w:val="26"/>
          <w:szCs w:val="26"/>
          <w:lang w:val="ro-RO"/>
        </w:rPr>
        <w:t>rent</w:t>
      </w:r>
      <w:r w:rsidRPr="004B487C">
        <w:rPr>
          <w:rFonts w:ascii="Times New Roman" w:hAnsi="Times New Roman"/>
          <w:sz w:val="26"/>
          <w:szCs w:val="26"/>
          <w:lang w:val="ro-RO"/>
        </w:rPr>
        <w:t>”</w:t>
      </w:r>
      <w:r w:rsidRPr="004B487C">
        <w:rPr>
          <w:rFonts w:ascii="Times New Roman" w:hAnsi="Times New Roman"/>
          <w:b/>
          <w:i/>
          <w:color w:val="000000"/>
          <w:sz w:val="26"/>
          <w:szCs w:val="26"/>
          <w:lang w:val="ro-RO"/>
        </w:rPr>
        <w:t xml:space="preserve"> Amenajamentul fondului forestier format din </w:t>
      </w:r>
      <w:r w:rsidR="00C07A4E" w:rsidRPr="004B487C">
        <w:rPr>
          <w:rFonts w:ascii="Times New Roman" w:hAnsi="Times New Roman"/>
          <w:b/>
          <w:i/>
          <w:sz w:val="26"/>
          <w:szCs w:val="26"/>
          <w:lang w:val="ro-RO"/>
        </w:rPr>
        <w:t>U.P</w:t>
      </w:r>
      <w:r w:rsidR="00C07A4E" w:rsidRPr="00A23E5F">
        <w:rPr>
          <w:rFonts w:ascii="Times New Roman" w:hAnsi="Times New Roman"/>
          <w:b/>
          <w:i/>
          <w:sz w:val="26"/>
          <w:szCs w:val="26"/>
          <w:lang w:val="ro-RO"/>
        </w:rPr>
        <w:t xml:space="preserve">. </w:t>
      </w:r>
      <w:r w:rsidR="00A23E5F" w:rsidRPr="00A23E5F">
        <w:rPr>
          <w:rFonts w:ascii="Times New Roman" w:hAnsi="Times New Roman"/>
          <w:b/>
          <w:i/>
          <w:sz w:val="26"/>
          <w:szCs w:val="26"/>
          <w:lang w:val="ro-RO"/>
        </w:rPr>
        <w:t>I ” Jenofalva”</w:t>
      </w:r>
      <w:r w:rsidRPr="00A23E5F">
        <w:rPr>
          <w:rFonts w:ascii="Times New Roman" w:hAnsi="Times New Roman"/>
          <w:i/>
          <w:sz w:val="26"/>
          <w:szCs w:val="26"/>
          <w:lang w:val="ro-RO"/>
        </w:rPr>
        <w:t>,</w:t>
      </w:r>
      <w:r w:rsidRPr="004B487C">
        <w:rPr>
          <w:rFonts w:ascii="Times New Roman" w:hAnsi="Times New Roman"/>
          <w:sz w:val="26"/>
          <w:szCs w:val="26"/>
          <w:lang w:val="ro-RO"/>
        </w:rPr>
        <w:t xml:space="preserve"> nu se află în arii naturale protejate.</w:t>
      </w:r>
    </w:p>
    <w:p w:rsidR="001E1FA2" w:rsidRPr="004B487C"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R</w:t>
      </w:r>
      <w:r w:rsidR="001E1FA2" w:rsidRPr="004B487C">
        <w:rPr>
          <w:rFonts w:ascii="Times New Roman" w:hAnsi="Times New Roman"/>
          <w:b/>
          <w:sz w:val="26"/>
          <w:szCs w:val="26"/>
          <w:lang w:val="ro-RO"/>
        </w:rPr>
        <w:t>elevanţa planului în/pentru integrarea consideraţiilor de mediu, mai ales din perspectiva promovării dezvoltării durabile:</w:t>
      </w:r>
    </w:p>
    <w:p w:rsidR="001E1FA2" w:rsidRPr="004B487C" w:rsidRDefault="001E1FA2" w:rsidP="001F2BA8">
      <w:pPr>
        <w:spacing w:after="0" w:line="240" w:lineRule="auto"/>
        <w:ind w:firstLine="720"/>
        <w:jc w:val="both"/>
        <w:rPr>
          <w:rFonts w:ascii="Times New Roman" w:hAnsi="Times New Roman"/>
          <w:iCs/>
          <w:sz w:val="26"/>
          <w:szCs w:val="26"/>
          <w:lang w:val="ro-RO"/>
        </w:rPr>
      </w:pPr>
      <w:r w:rsidRPr="004B487C">
        <w:rPr>
          <w:rFonts w:ascii="Times New Roman" w:hAnsi="Times New Roman"/>
          <w:iCs/>
          <w:sz w:val="26"/>
          <w:szCs w:val="26"/>
          <w:lang w:val="ro-RO"/>
        </w:rPr>
        <w:t>Amen</w:t>
      </w:r>
      <w:r w:rsidR="007D02DC" w:rsidRPr="004B487C">
        <w:rPr>
          <w:rFonts w:ascii="Times New Roman" w:hAnsi="Times New Roman"/>
          <w:iCs/>
          <w:sz w:val="26"/>
          <w:szCs w:val="26"/>
          <w:lang w:val="ro-RO"/>
        </w:rPr>
        <w:t>a</w:t>
      </w:r>
      <w:r w:rsidRPr="004B487C">
        <w:rPr>
          <w:rFonts w:ascii="Times New Roman" w:hAnsi="Times New Roman"/>
          <w:iCs/>
          <w:sz w:val="26"/>
          <w:szCs w:val="26"/>
          <w:lang w:val="ro-RO"/>
        </w:rPr>
        <w:t xml:space="preserve">jamentul în sine are scopul de a promova </w:t>
      </w:r>
      <w:r w:rsidR="007D02DC" w:rsidRPr="004B487C">
        <w:rPr>
          <w:rFonts w:ascii="Times New Roman" w:hAnsi="Times New Roman"/>
          <w:iCs/>
          <w:sz w:val="26"/>
          <w:szCs w:val="26"/>
          <w:lang w:val="ro-RO"/>
        </w:rPr>
        <w:t xml:space="preserve">dezvoltarea durabilă, urmărind </w:t>
      </w:r>
      <w:r w:rsidRPr="004B487C">
        <w:rPr>
          <w:rFonts w:ascii="Times New Roman" w:hAnsi="Times New Roman"/>
          <w:iCs/>
          <w:sz w:val="26"/>
          <w:szCs w:val="26"/>
          <w:lang w:val="ro-RO"/>
        </w:rPr>
        <w:t>stabilirea unor ansamblu de măsuri silviculturale, economice şi de interes social prin care pădurea poate da societă</w:t>
      </w:r>
      <w:r w:rsidRPr="004B487C">
        <w:rPr>
          <w:rFonts w:ascii="Times New Roman" w:hAnsi="Times New Roman"/>
          <w:sz w:val="26"/>
          <w:szCs w:val="26"/>
          <w:lang w:val="ro-RO"/>
        </w:rPr>
        <w:t>ț</w:t>
      </w:r>
      <w:r w:rsidRPr="004B487C">
        <w:rPr>
          <w:rFonts w:ascii="Times New Roman" w:hAnsi="Times New Roman"/>
          <w:iCs/>
          <w:sz w:val="26"/>
          <w:szCs w:val="26"/>
          <w:lang w:val="ro-RO"/>
        </w:rPr>
        <w:t>ii cu maximă eficen</w:t>
      </w:r>
      <w:r w:rsidRPr="004B487C">
        <w:rPr>
          <w:rFonts w:ascii="Times New Roman" w:hAnsi="Times New Roman"/>
          <w:sz w:val="26"/>
          <w:szCs w:val="26"/>
          <w:lang w:val="ro-RO"/>
        </w:rPr>
        <w:t>ț</w:t>
      </w:r>
      <w:r w:rsidRPr="004B487C">
        <w:rPr>
          <w:rFonts w:ascii="Times New Roman" w:hAnsi="Times New Roman"/>
          <w:iCs/>
          <w:sz w:val="26"/>
          <w:szCs w:val="26"/>
          <w:lang w:val="ro-RO"/>
        </w:rPr>
        <w:t xml:space="preserve">ă produse </w:t>
      </w:r>
      <w:r w:rsidRPr="004B487C">
        <w:rPr>
          <w:rFonts w:ascii="Times New Roman" w:hAnsi="Times New Roman"/>
          <w:sz w:val="26"/>
          <w:szCs w:val="26"/>
          <w:lang w:val="ro-RO"/>
        </w:rPr>
        <w:t>ș</w:t>
      </w:r>
      <w:r w:rsidRPr="004B487C">
        <w:rPr>
          <w:rFonts w:ascii="Times New Roman" w:hAnsi="Times New Roman"/>
          <w:iCs/>
          <w:sz w:val="26"/>
          <w:szCs w:val="26"/>
          <w:lang w:val="ro-RO"/>
        </w:rPr>
        <w:t>i servicii, cu men</w:t>
      </w:r>
      <w:r w:rsidRPr="004B487C">
        <w:rPr>
          <w:rFonts w:ascii="Times New Roman" w:hAnsi="Times New Roman"/>
          <w:sz w:val="26"/>
          <w:szCs w:val="26"/>
          <w:lang w:val="ro-RO"/>
        </w:rPr>
        <w:t>ț</w:t>
      </w:r>
      <w:r w:rsidRPr="004B487C">
        <w:rPr>
          <w:rFonts w:ascii="Times New Roman" w:hAnsi="Times New Roman"/>
          <w:iCs/>
          <w:sz w:val="26"/>
          <w:szCs w:val="26"/>
          <w:lang w:val="ro-RO"/>
        </w:rPr>
        <w:t>inerea continuită</w:t>
      </w:r>
      <w:r w:rsidRPr="004B487C">
        <w:rPr>
          <w:rFonts w:ascii="Times New Roman" w:hAnsi="Times New Roman"/>
          <w:sz w:val="26"/>
          <w:szCs w:val="26"/>
          <w:lang w:val="ro-RO"/>
        </w:rPr>
        <w:t>ț</w:t>
      </w:r>
      <w:r w:rsidRPr="004B487C">
        <w:rPr>
          <w:rFonts w:ascii="Times New Roman" w:hAnsi="Times New Roman"/>
          <w:iCs/>
          <w:sz w:val="26"/>
          <w:szCs w:val="26"/>
          <w:lang w:val="ro-RO"/>
        </w:rPr>
        <w:t>ii pădurilor, men</w:t>
      </w:r>
      <w:r w:rsidRPr="004B487C">
        <w:rPr>
          <w:rFonts w:ascii="Times New Roman" w:hAnsi="Times New Roman"/>
          <w:sz w:val="26"/>
          <w:szCs w:val="26"/>
          <w:lang w:val="ro-RO"/>
        </w:rPr>
        <w:t>ț</w:t>
      </w:r>
      <w:r w:rsidRPr="004B487C">
        <w:rPr>
          <w:rFonts w:ascii="Times New Roman" w:hAnsi="Times New Roman"/>
          <w:iCs/>
          <w:sz w:val="26"/>
          <w:szCs w:val="26"/>
          <w:lang w:val="ro-RO"/>
        </w:rPr>
        <w:t>inându-se ca o resursă regenerabilă.</w:t>
      </w:r>
    </w:p>
    <w:p w:rsidR="007F652F" w:rsidRDefault="007F652F" w:rsidP="001F2BA8">
      <w:pPr>
        <w:autoSpaceDE w:val="0"/>
        <w:autoSpaceDN w:val="0"/>
        <w:adjustRightInd w:val="0"/>
        <w:spacing w:after="0" w:line="240" w:lineRule="auto"/>
        <w:jc w:val="both"/>
        <w:rPr>
          <w:rFonts w:ascii="Times New Roman" w:hAnsi="Times New Roman"/>
          <w:sz w:val="26"/>
          <w:szCs w:val="26"/>
          <w:lang w:val="ro-RO"/>
        </w:rPr>
      </w:pPr>
    </w:p>
    <w:p w:rsidR="001E1FA2" w:rsidRPr="004B487C" w:rsidRDefault="001E1FA2" w:rsidP="001F2BA8">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lastRenderedPageBreak/>
        <w:t>Dezvoltarea şi aplicarea ei se bazează pe conceptul „dezvoltării durabile”,</w:t>
      </w:r>
      <w:r w:rsidRPr="004B487C">
        <w:rPr>
          <w:rFonts w:ascii="Times New Roman" w:hAnsi="Times New Roman"/>
          <w:color w:val="FF0000"/>
          <w:sz w:val="26"/>
          <w:szCs w:val="26"/>
          <w:lang w:val="ro-RO"/>
        </w:rPr>
        <w:t xml:space="preserve"> </w:t>
      </w:r>
      <w:r w:rsidRPr="004B487C">
        <w:rPr>
          <w:rFonts w:ascii="Times New Roman" w:hAnsi="Times New Roman"/>
          <w:sz w:val="26"/>
          <w:szCs w:val="26"/>
          <w:lang w:val="ro-RO"/>
        </w:rPr>
        <w:t>respectându-se următoarele principii:</w:t>
      </w:r>
    </w:p>
    <w:p w:rsidR="00E813A2" w:rsidRPr="004B487C"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4B487C">
        <w:rPr>
          <w:rFonts w:ascii="Times New Roman" w:hAnsi="Times New Roman"/>
          <w:sz w:val="26"/>
          <w:szCs w:val="26"/>
          <w:lang w:val="ro-RO"/>
        </w:rPr>
        <w:t>Principiul continuităţii</w:t>
      </w:r>
    </w:p>
    <w:p w:rsidR="00E813A2" w:rsidRPr="004B487C"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4B487C">
        <w:rPr>
          <w:rFonts w:ascii="Times New Roman" w:hAnsi="Times New Roman"/>
          <w:sz w:val="26"/>
          <w:szCs w:val="26"/>
          <w:lang w:val="ro-RO"/>
        </w:rPr>
        <w:t>Principiul eficacităţii funcţionale</w:t>
      </w:r>
    </w:p>
    <w:p w:rsidR="00C414D9" w:rsidRPr="004B487C"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4B487C">
        <w:rPr>
          <w:rFonts w:ascii="Times New Roman" w:hAnsi="Times New Roman"/>
          <w:sz w:val="26"/>
          <w:szCs w:val="26"/>
          <w:lang w:val="ro-RO"/>
        </w:rPr>
        <w:t>Principiul conservării şi ameliorării biodiversităţii</w:t>
      </w:r>
    </w:p>
    <w:p w:rsidR="001E1FA2" w:rsidRPr="004B487C"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P</w:t>
      </w:r>
      <w:r w:rsidR="001E1FA2" w:rsidRPr="004B487C">
        <w:rPr>
          <w:rFonts w:ascii="Times New Roman" w:hAnsi="Times New Roman"/>
          <w:b/>
          <w:sz w:val="26"/>
          <w:szCs w:val="26"/>
          <w:lang w:val="ro-RO"/>
        </w:rPr>
        <w:t>robleme de mediu relevante pentru plan:</w:t>
      </w:r>
    </w:p>
    <w:p w:rsidR="001E1FA2" w:rsidRPr="004B487C" w:rsidRDefault="001E1FA2" w:rsidP="00E813A2">
      <w:pPr>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 xml:space="preserve">Menţinerea integrităţii fondului forestier, respectiv protejarea </w:t>
      </w:r>
      <w:r w:rsidR="00507B15" w:rsidRPr="004B487C">
        <w:rPr>
          <w:rFonts w:ascii="Times New Roman" w:hAnsi="Times New Roman"/>
          <w:sz w:val="26"/>
          <w:szCs w:val="26"/>
          <w:lang w:val="ro-RO"/>
        </w:rPr>
        <w:t>speciilor</w:t>
      </w:r>
      <w:r w:rsidRPr="004B487C">
        <w:rPr>
          <w:rFonts w:ascii="Times New Roman" w:hAnsi="Times New Roman"/>
          <w:sz w:val="26"/>
          <w:szCs w:val="26"/>
          <w:lang w:val="ro-RO"/>
        </w:rPr>
        <w:t xml:space="preserve"> </w:t>
      </w:r>
      <w:r w:rsidR="00507B15" w:rsidRPr="004B487C">
        <w:rPr>
          <w:rFonts w:ascii="Times New Roman" w:hAnsi="Times New Roman"/>
          <w:sz w:val="26"/>
          <w:szCs w:val="26"/>
          <w:lang w:val="ro-RO"/>
        </w:rPr>
        <w:t>ocrotite</w:t>
      </w:r>
      <w:r w:rsidRPr="004B487C">
        <w:rPr>
          <w:rFonts w:ascii="Times New Roman" w:hAnsi="Times New Roman"/>
          <w:sz w:val="26"/>
          <w:szCs w:val="26"/>
          <w:lang w:val="ro-RO"/>
        </w:rPr>
        <w:t xml:space="preserve"> şi a peisajului.</w:t>
      </w:r>
    </w:p>
    <w:p w:rsidR="001E1FA2" w:rsidRPr="004B487C"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R</w:t>
      </w:r>
      <w:r w:rsidR="001E1FA2" w:rsidRPr="004B487C">
        <w:rPr>
          <w:rFonts w:ascii="Times New Roman" w:hAnsi="Times New Roman"/>
          <w:b/>
          <w:sz w:val="26"/>
          <w:szCs w:val="26"/>
          <w:lang w:val="ro-RO"/>
        </w:rPr>
        <w:t>elevanţa planului pentru implementarea legislaţiei naţionale şi comunitare de mediu</w:t>
      </w:r>
      <w:r w:rsidR="00760EE6" w:rsidRPr="004B487C">
        <w:rPr>
          <w:rFonts w:ascii="Times New Roman" w:hAnsi="Times New Roman"/>
          <w:b/>
          <w:sz w:val="26"/>
          <w:szCs w:val="26"/>
          <w:lang w:val="ro-RO"/>
        </w:rPr>
        <w:t xml:space="preserve"> </w:t>
      </w:r>
      <w:r w:rsidR="00760EE6" w:rsidRPr="004B487C">
        <w:rPr>
          <w:rFonts w:ascii="Times New Roman" w:hAnsi="Times New Roman"/>
          <w:sz w:val="26"/>
          <w:szCs w:val="26"/>
          <w:lang w:val="ro-RO"/>
        </w:rPr>
        <w:t>(de exemplu, planurile şi programele legate de gospodărirea deşeurilor sau de gospodărirea apelor)</w:t>
      </w:r>
      <w:r w:rsidR="001E1FA2" w:rsidRPr="004B487C">
        <w:rPr>
          <w:rFonts w:ascii="Times New Roman" w:hAnsi="Times New Roman"/>
          <w:b/>
          <w:sz w:val="26"/>
          <w:szCs w:val="26"/>
          <w:lang w:val="ro-RO"/>
        </w:rPr>
        <w:t xml:space="preserve">: </w:t>
      </w:r>
    </w:p>
    <w:p w:rsidR="001E1FA2" w:rsidRPr="004B487C" w:rsidRDefault="001E1FA2" w:rsidP="001F2BA8">
      <w:p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Se vor respecta prevederile din:</w:t>
      </w:r>
    </w:p>
    <w:p w:rsidR="0076082B" w:rsidRPr="004B487C"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Pr="004B487C"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Pr="004B487C"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Pr="004B487C"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să gestioneze corespunzător deş</w:t>
      </w:r>
      <w:r w:rsidR="00CB1F05" w:rsidRPr="004B487C">
        <w:rPr>
          <w:rFonts w:ascii="Times New Roman" w:hAnsi="Times New Roman"/>
          <w:sz w:val="26"/>
          <w:szCs w:val="26"/>
          <w:lang w:val="ro-RO"/>
        </w:rPr>
        <w:t>eurile de exploatare rezultate,</w:t>
      </w:r>
    </w:p>
    <w:p w:rsidR="00CB1F05" w:rsidRPr="004B487C"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Pr="004B487C"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să respecte regimul silvic în conformitate cu prevederile legislaţiei în domeniul silviculturii şi protecţiei mediului;</w:t>
      </w:r>
    </w:p>
    <w:p w:rsidR="0076082B" w:rsidRPr="007F652F" w:rsidRDefault="0076082B" w:rsidP="007F652F">
      <w:pPr>
        <w:pStyle w:val="BodyTextIndent"/>
        <w:numPr>
          <w:ilvl w:val="0"/>
          <w:numId w:val="36"/>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r w:rsidRPr="007F652F">
        <w:rPr>
          <w:rFonts w:ascii="Times New Roman" w:hAnsi="Times New Roman"/>
          <w:sz w:val="26"/>
          <w:szCs w:val="26"/>
          <w:lang w:val="ro-RO"/>
        </w:rPr>
        <w:t>alunecare şi eroziune, de grohotişuri, stâncării, la limita superioară de altitudine a vegetaţiei forestiere, precum şi pentru alte asemenea păduri;”</w:t>
      </w:r>
    </w:p>
    <w:p w:rsidR="0076082B" w:rsidRPr="004B487C" w:rsidRDefault="0076082B" w:rsidP="00CB1F05">
      <w:pPr>
        <w:numPr>
          <w:ilvl w:val="0"/>
          <w:numId w:val="8"/>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Legea Apelor nr.107/1996 cu modificările şi completările ulterioare;</w:t>
      </w:r>
    </w:p>
    <w:p w:rsidR="0076082B" w:rsidRPr="004B487C"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w:t>
      </w:r>
      <w:r w:rsidR="00AF71A6" w:rsidRPr="004B487C">
        <w:rPr>
          <w:rFonts w:ascii="Times New Roman" w:hAnsi="Times New Roman"/>
          <w:sz w:val="26"/>
          <w:szCs w:val="26"/>
          <w:lang w:val="ro-RO"/>
        </w:rPr>
        <w:t xml:space="preserve"> </w:t>
      </w:r>
      <w:r w:rsidRPr="004B487C">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4B487C" w:rsidRDefault="00B02990" w:rsidP="00CB1F05">
      <w:pPr>
        <w:numPr>
          <w:ilvl w:val="0"/>
          <w:numId w:val="8"/>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 92/2021 privind regimul deşeurilor</w:t>
      </w:r>
      <w:r w:rsidR="0076082B" w:rsidRPr="004B487C">
        <w:rPr>
          <w:rFonts w:ascii="Times New Roman" w:hAnsi="Times New Roman"/>
          <w:sz w:val="26"/>
          <w:szCs w:val="26"/>
          <w:lang w:val="ro-RO"/>
        </w:rPr>
        <w:t>;</w:t>
      </w:r>
    </w:p>
    <w:p w:rsidR="00D032BF" w:rsidRPr="004B487C" w:rsidRDefault="0076082B" w:rsidP="00CB1F05">
      <w:pPr>
        <w:numPr>
          <w:ilvl w:val="0"/>
          <w:numId w:val="8"/>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w:t>
      </w:r>
      <w:r w:rsidR="00AF71A6" w:rsidRPr="004B487C">
        <w:rPr>
          <w:rFonts w:ascii="Times New Roman" w:hAnsi="Times New Roman"/>
          <w:sz w:val="26"/>
          <w:szCs w:val="26"/>
          <w:lang w:val="ro-RO"/>
        </w:rPr>
        <w:t xml:space="preserve"> </w:t>
      </w:r>
      <w:r w:rsidRPr="004B487C">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4B487C">
        <w:rPr>
          <w:rFonts w:ascii="Times New Roman" w:hAnsi="Times New Roman"/>
          <w:sz w:val="26"/>
          <w:szCs w:val="26"/>
          <w:lang w:val="ro-RO"/>
        </w:rPr>
        <w:t xml:space="preserve">cu </w:t>
      </w:r>
      <w:r w:rsidRPr="004B487C">
        <w:rPr>
          <w:rFonts w:ascii="Times New Roman" w:hAnsi="Times New Roman"/>
          <w:sz w:val="26"/>
          <w:szCs w:val="26"/>
          <w:lang w:val="ro-RO"/>
        </w:rPr>
        <w:t>m</w:t>
      </w:r>
      <w:r w:rsidR="00765478" w:rsidRPr="004B487C">
        <w:rPr>
          <w:rFonts w:ascii="Times New Roman" w:hAnsi="Times New Roman"/>
          <w:sz w:val="26"/>
          <w:szCs w:val="26"/>
          <w:lang w:val="ro-RO"/>
        </w:rPr>
        <w:t>odificările şi comple</w:t>
      </w:r>
      <w:r w:rsidRPr="004B487C">
        <w:rPr>
          <w:rFonts w:ascii="Times New Roman" w:hAnsi="Times New Roman"/>
          <w:sz w:val="26"/>
          <w:szCs w:val="26"/>
          <w:lang w:val="ro-RO"/>
        </w:rPr>
        <w:t>tă</w:t>
      </w:r>
      <w:r w:rsidR="00765478" w:rsidRPr="004B487C">
        <w:rPr>
          <w:rFonts w:ascii="Times New Roman" w:hAnsi="Times New Roman"/>
          <w:sz w:val="26"/>
          <w:szCs w:val="26"/>
          <w:lang w:val="ro-RO"/>
        </w:rPr>
        <w:t>rile ulterioare</w:t>
      </w:r>
      <w:r w:rsidRPr="004B487C">
        <w:rPr>
          <w:rFonts w:ascii="Times New Roman" w:hAnsi="Times New Roman"/>
          <w:sz w:val="26"/>
          <w:szCs w:val="26"/>
          <w:lang w:val="ro-RO"/>
        </w:rPr>
        <w:t xml:space="preserve">, care transpune prevederile Directivei Consiliului şi Parlamentului European 2004/35/CE privind răspunderea de mediu </w:t>
      </w:r>
    </w:p>
    <w:p w:rsidR="00EB60E5" w:rsidRPr="004B487C" w:rsidRDefault="0076082B" w:rsidP="00D032BF">
      <w:pPr>
        <w:spacing w:after="0" w:line="240" w:lineRule="auto"/>
        <w:ind w:left="720"/>
        <w:jc w:val="both"/>
        <w:rPr>
          <w:rFonts w:ascii="Times New Roman" w:hAnsi="Times New Roman"/>
          <w:sz w:val="26"/>
          <w:szCs w:val="26"/>
          <w:lang w:val="ro-RO"/>
        </w:rPr>
      </w:pPr>
      <w:r w:rsidRPr="004B487C">
        <w:rPr>
          <w:rFonts w:ascii="Times New Roman" w:hAnsi="Times New Roman"/>
          <w:sz w:val="26"/>
          <w:szCs w:val="26"/>
          <w:lang w:val="ro-RO"/>
        </w:rPr>
        <w:t>cu referire la măsurile preventive şi de reparare, publicată în Jurnalul Oficial al Uniunii Europene (JOUE) nr. L 143 din 30 aprilie 2004.</w:t>
      </w:r>
      <w:r w:rsidR="00EB60E5" w:rsidRPr="004B487C">
        <w:rPr>
          <w:rFonts w:ascii="Times New Roman" w:hAnsi="Times New Roman"/>
          <w:sz w:val="26"/>
          <w:szCs w:val="26"/>
          <w:lang w:val="ro-RO"/>
        </w:rPr>
        <w:t>,</w:t>
      </w:r>
    </w:p>
    <w:p w:rsidR="00EB60E5" w:rsidRPr="004B487C" w:rsidRDefault="00EB60E5" w:rsidP="00CB1F05">
      <w:pPr>
        <w:numPr>
          <w:ilvl w:val="0"/>
          <w:numId w:val="8"/>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nr.196/2005 privind Fondul de Mediu cu modificările şi completările ulterioare;</w:t>
      </w:r>
    </w:p>
    <w:p w:rsidR="001E1FA2" w:rsidRPr="004B487C"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4B487C">
        <w:rPr>
          <w:rFonts w:ascii="Times New Roman" w:hAnsi="Times New Roman"/>
          <w:b/>
          <w:sz w:val="26"/>
          <w:szCs w:val="26"/>
          <w:lang w:val="ro-RO"/>
        </w:rPr>
        <w:t xml:space="preserve">Caracteristicile efectelor şi ale zonei posibil a fi afectate cu privire, în special, la:  </w:t>
      </w:r>
    </w:p>
    <w:p w:rsidR="0043080F" w:rsidRPr="007F652F"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Probabilitatea, durata, frecvenţa şi reversibilitatea efectelor:</w:t>
      </w:r>
      <w:r w:rsidR="006E0D13" w:rsidRPr="004B487C">
        <w:rPr>
          <w:rFonts w:ascii="Times New Roman" w:hAnsi="Times New Roman"/>
          <w:b/>
          <w:sz w:val="26"/>
          <w:szCs w:val="26"/>
          <w:lang w:val="ro-RO"/>
        </w:rPr>
        <w:t xml:space="preserve"> </w:t>
      </w:r>
      <w:r w:rsidRPr="004B487C">
        <w:rPr>
          <w:rFonts w:ascii="Times New Roman" w:hAnsi="Times New Roman"/>
          <w:sz w:val="26"/>
          <w:szCs w:val="26"/>
          <w:lang w:val="ro-RO"/>
        </w:rPr>
        <w:t>Prin măsurile prevăzute în Amenajamentul Silvic nu apare efect remanent asupra mediului.</w:t>
      </w:r>
    </w:p>
    <w:p w:rsidR="007F652F" w:rsidRDefault="007F652F" w:rsidP="007F652F">
      <w:pPr>
        <w:pStyle w:val="ListParagraph"/>
        <w:spacing w:after="0" w:line="240" w:lineRule="auto"/>
        <w:jc w:val="both"/>
        <w:rPr>
          <w:rFonts w:ascii="Times New Roman" w:hAnsi="Times New Roman"/>
          <w:b/>
          <w:sz w:val="26"/>
          <w:szCs w:val="26"/>
          <w:lang w:val="ro-RO"/>
        </w:rPr>
      </w:pPr>
    </w:p>
    <w:p w:rsidR="007F652F" w:rsidRPr="004B487C" w:rsidRDefault="007F652F" w:rsidP="007F652F">
      <w:pPr>
        <w:pStyle w:val="ListParagraph"/>
        <w:spacing w:after="0" w:line="240" w:lineRule="auto"/>
        <w:jc w:val="both"/>
        <w:rPr>
          <w:rFonts w:ascii="Times New Roman" w:hAnsi="Times New Roman"/>
          <w:b/>
          <w:sz w:val="26"/>
          <w:szCs w:val="26"/>
          <w:lang w:val="ro-RO"/>
        </w:rPr>
      </w:pPr>
    </w:p>
    <w:p w:rsidR="001E1FA2" w:rsidRPr="004B487C"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Natura cumulativă a efectelor:</w:t>
      </w:r>
    </w:p>
    <w:p w:rsidR="001E1FA2" w:rsidRPr="004B487C" w:rsidRDefault="001E1FA2" w:rsidP="001F2BA8">
      <w:pPr>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Nu este cazul.</w:t>
      </w:r>
    </w:p>
    <w:p w:rsidR="001E1FA2" w:rsidRPr="004B487C"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Natura transfrontieră a efectelor:</w:t>
      </w:r>
    </w:p>
    <w:p w:rsidR="001E1FA2" w:rsidRPr="004B487C" w:rsidRDefault="001E1FA2" w:rsidP="001F2BA8">
      <w:p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           Nu este cazul.</w:t>
      </w:r>
    </w:p>
    <w:p w:rsidR="001E1FA2" w:rsidRPr="004B487C"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Riscul pentru săn</w:t>
      </w:r>
      <w:r w:rsidR="009C1F6B" w:rsidRPr="004B487C">
        <w:rPr>
          <w:rFonts w:ascii="Times New Roman" w:hAnsi="Times New Roman"/>
          <w:b/>
          <w:sz w:val="26"/>
          <w:szCs w:val="26"/>
          <w:lang w:val="ro-RO"/>
        </w:rPr>
        <w:t>ătatea umană sau pentru mediu (</w:t>
      </w:r>
      <w:r w:rsidRPr="004B487C">
        <w:rPr>
          <w:rFonts w:ascii="Times New Roman" w:hAnsi="Times New Roman"/>
          <w:b/>
          <w:sz w:val="26"/>
          <w:szCs w:val="26"/>
          <w:lang w:val="ro-RO"/>
        </w:rPr>
        <w:t>de exemplu, datorită accidentelor):</w:t>
      </w:r>
    </w:p>
    <w:p w:rsidR="009F4F8F" w:rsidRPr="004B487C" w:rsidRDefault="001E1FA2" w:rsidP="001F2BA8">
      <w:pPr>
        <w:spacing w:after="0" w:line="240" w:lineRule="auto"/>
        <w:ind w:firstLine="708"/>
        <w:jc w:val="both"/>
        <w:rPr>
          <w:rFonts w:ascii="Times New Roman" w:hAnsi="Times New Roman"/>
          <w:sz w:val="26"/>
          <w:szCs w:val="26"/>
          <w:lang w:val="ro-RO"/>
        </w:rPr>
      </w:pPr>
      <w:r w:rsidRPr="004B487C">
        <w:rPr>
          <w:rFonts w:ascii="Times New Roman" w:hAnsi="Times New Roman"/>
          <w:sz w:val="26"/>
          <w:szCs w:val="26"/>
          <w:lang w:val="ro-RO"/>
        </w:rPr>
        <w:t>Prin măsurile prevăzute în Planul de Amenajament Silvic acest plan nu prezintă risc pentru mediu sau pentru sănătatea umană.</w:t>
      </w:r>
      <w:r w:rsidR="000439B5" w:rsidRPr="004B487C">
        <w:rPr>
          <w:rFonts w:ascii="Times New Roman" w:hAnsi="Times New Roman"/>
          <w:sz w:val="26"/>
          <w:szCs w:val="26"/>
          <w:lang w:val="ro-RO"/>
        </w:rPr>
        <w:t xml:space="preserve"> </w:t>
      </w:r>
      <w:r w:rsidRPr="004B487C">
        <w:rPr>
          <w:rFonts w:ascii="Times New Roman" w:hAnsi="Times New Roman"/>
          <w:sz w:val="26"/>
          <w:szCs w:val="26"/>
          <w:lang w:val="ro-RO"/>
        </w:rPr>
        <w:t>Amenajamentul s</w:t>
      </w:r>
      <w:r w:rsidR="009F4F8F" w:rsidRPr="004B487C">
        <w:rPr>
          <w:rFonts w:ascii="Times New Roman" w:hAnsi="Times New Roman"/>
          <w:sz w:val="26"/>
          <w:szCs w:val="26"/>
          <w:lang w:val="ro-RO"/>
        </w:rPr>
        <w:t>ilvic nu</w:t>
      </w:r>
      <w:r w:rsidR="00053BC5" w:rsidRPr="004B487C">
        <w:rPr>
          <w:rFonts w:ascii="Times New Roman" w:hAnsi="Times New Roman"/>
          <w:sz w:val="26"/>
          <w:szCs w:val="26"/>
          <w:lang w:val="ro-RO"/>
        </w:rPr>
        <w:t xml:space="preserve"> propune lucrări pe ape. L</w:t>
      </w:r>
      <w:r w:rsidR="009F4F8F" w:rsidRPr="004B487C">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4B487C">
        <w:rPr>
          <w:rFonts w:ascii="Times New Roman" w:hAnsi="Times New Roman"/>
          <w:sz w:val="26"/>
          <w:szCs w:val="26"/>
          <w:lang w:val="ro-RO"/>
        </w:rPr>
        <w:t xml:space="preserve"> </w:t>
      </w:r>
      <w:r w:rsidR="009F4F8F" w:rsidRPr="004B487C">
        <w:rPr>
          <w:rFonts w:ascii="Times New Roman" w:hAnsi="Times New Roman"/>
          <w:sz w:val="26"/>
          <w:szCs w:val="26"/>
          <w:lang w:val="ro-RO"/>
        </w:rPr>
        <w:t>Autorizaţiile de exploatare pe aceste amplasamente.</w:t>
      </w:r>
    </w:p>
    <w:p w:rsidR="00D032BF" w:rsidRPr="004B487C" w:rsidRDefault="00D032BF" w:rsidP="00753741">
      <w:pPr>
        <w:autoSpaceDE w:val="0"/>
        <w:autoSpaceDN w:val="0"/>
        <w:adjustRightInd w:val="0"/>
        <w:spacing w:after="0" w:line="240" w:lineRule="auto"/>
        <w:ind w:firstLine="720"/>
        <w:rPr>
          <w:rFonts w:ascii="Times New Roman" w:hAnsi="Times New Roman"/>
          <w:b/>
          <w:bCs/>
          <w:i/>
          <w:iCs/>
          <w:sz w:val="26"/>
          <w:szCs w:val="26"/>
          <w:lang w:val="ro-RO"/>
        </w:rPr>
      </w:pPr>
    </w:p>
    <w:p w:rsidR="0005145D" w:rsidRPr="004B487C"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4B487C">
        <w:rPr>
          <w:rFonts w:ascii="Times New Roman" w:hAnsi="Times New Roman"/>
          <w:b/>
          <w:bCs/>
          <w:i/>
          <w:iCs/>
          <w:sz w:val="26"/>
          <w:szCs w:val="26"/>
          <w:lang w:val="ro-RO"/>
        </w:rPr>
        <w:t>Măsuri prevăzute în cazul unor calamităţi:</w:t>
      </w:r>
    </w:p>
    <w:p w:rsidR="001E1FA2" w:rsidRPr="004B487C"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4B487C"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4B487C"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
          <w:bCs/>
          <w:i/>
          <w:iCs/>
          <w:sz w:val="26"/>
          <w:szCs w:val="26"/>
          <w:lang w:val="ro-RO"/>
        </w:rPr>
        <w:t>Incendii</w:t>
      </w:r>
      <w:r w:rsidRPr="004B487C">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2E3C71" w:rsidRPr="004B487C"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
          <w:bCs/>
          <w:i/>
          <w:iCs/>
          <w:sz w:val="26"/>
          <w:szCs w:val="26"/>
          <w:lang w:val="ro-RO"/>
        </w:rPr>
        <w:t>Alunecări de teren</w:t>
      </w:r>
      <w:r w:rsidRPr="004B487C">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4B487C" w:rsidRDefault="001E1FA2" w:rsidP="002E3C71">
      <w:pPr>
        <w:autoSpaceDE w:val="0"/>
        <w:autoSpaceDN w:val="0"/>
        <w:adjustRightInd w:val="0"/>
        <w:spacing w:after="0" w:line="240" w:lineRule="auto"/>
        <w:jc w:val="both"/>
        <w:rPr>
          <w:rFonts w:ascii="Times New Roman" w:hAnsi="Times New Roman"/>
          <w:bCs/>
          <w:iCs/>
          <w:sz w:val="26"/>
          <w:szCs w:val="26"/>
          <w:lang w:val="ro-RO"/>
        </w:rPr>
      </w:pPr>
      <w:r w:rsidRPr="004B487C">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4B487C"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
          <w:bCs/>
          <w:i/>
          <w:iCs/>
          <w:sz w:val="26"/>
          <w:szCs w:val="26"/>
          <w:lang w:val="ro-RO"/>
        </w:rPr>
        <w:t>Inundaţii</w:t>
      </w:r>
      <w:r w:rsidRPr="004B487C">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4B487C" w:rsidRDefault="001E1FA2" w:rsidP="007F652F">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
          <w:bCs/>
          <w:i/>
          <w:iCs/>
          <w:sz w:val="26"/>
          <w:szCs w:val="26"/>
          <w:lang w:val="ro-RO"/>
        </w:rPr>
        <w:t>Doborâturi şi rupturi de vânt sau zăpadă</w:t>
      </w:r>
      <w:r w:rsidRPr="004B487C">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4B487C">
        <w:rPr>
          <w:rFonts w:ascii="Times New Roman" w:hAnsi="Times New Roman"/>
          <w:b/>
          <w:bCs/>
          <w:i/>
          <w:iCs/>
          <w:sz w:val="26"/>
          <w:szCs w:val="26"/>
          <w:lang w:val="ro-RO"/>
        </w:rPr>
        <w:t>Atacuri de insecte</w:t>
      </w:r>
      <w:r w:rsidRPr="004B487C">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sidRPr="004B487C">
        <w:rPr>
          <w:rFonts w:ascii="Times New Roman" w:hAnsi="Times New Roman"/>
          <w:bCs/>
          <w:iCs/>
          <w:sz w:val="26"/>
          <w:szCs w:val="26"/>
          <w:lang w:val="ro-RO"/>
        </w:rPr>
        <w:t xml:space="preserve"> </w:t>
      </w:r>
      <w:r w:rsidRPr="004B487C">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7F652F" w:rsidRDefault="007F652F" w:rsidP="00753741">
      <w:pPr>
        <w:autoSpaceDE w:val="0"/>
        <w:autoSpaceDN w:val="0"/>
        <w:adjustRightInd w:val="0"/>
        <w:spacing w:after="0" w:line="240" w:lineRule="auto"/>
        <w:ind w:firstLine="720"/>
        <w:jc w:val="both"/>
        <w:rPr>
          <w:rFonts w:ascii="Times New Roman" w:hAnsi="Times New Roman"/>
          <w:bCs/>
          <w:iCs/>
          <w:sz w:val="26"/>
          <w:szCs w:val="26"/>
          <w:lang w:val="ro-RO"/>
        </w:rPr>
      </w:pPr>
    </w:p>
    <w:p w:rsidR="007F652F" w:rsidRPr="004B487C" w:rsidRDefault="007F652F" w:rsidP="00753741">
      <w:pPr>
        <w:autoSpaceDE w:val="0"/>
        <w:autoSpaceDN w:val="0"/>
        <w:adjustRightInd w:val="0"/>
        <w:spacing w:after="0" w:line="240" w:lineRule="auto"/>
        <w:ind w:firstLine="720"/>
        <w:jc w:val="both"/>
        <w:rPr>
          <w:rFonts w:ascii="Times New Roman" w:hAnsi="Times New Roman"/>
          <w:bCs/>
          <w:iCs/>
          <w:sz w:val="26"/>
          <w:szCs w:val="26"/>
          <w:lang w:val="ro-RO"/>
        </w:rPr>
      </w:pPr>
    </w:p>
    <w:p w:rsidR="001E1FA2" w:rsidRPr="004B487C"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 xml:space="preserve">Mărimea şi spaţialitatea efectelor (zona geografică şi mărimea populaţiei potenţial afectate): </w:t>
      </w:r>
    </w:p>
    <w:p w:rsidR="00032E2D" w:rsidRPr="004B487C"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4B487C">
        <w:rPr>
          <w:rFonts w:ascii="Times New Roman" w:hAnsi="Times New Roman"/>
          <w:sz w:val="26"/>
          <w:szCs w:val="26"/>
          <w:lang w:val="ro-RO"/>
        </w:rPr>
        <w:t>Este redus.</w:t>
      </w:r>
      <w:r w:rsidR="002023E8" w:rsidRPr="004B487C">
        <w:rPr>
          <w:rFonts w:ascii="Times New Roman" w:hAnsi="Times New Roman"/>
          <w:sz w:val="26"/>
          <w:szCs w:val="26"/>
          <w:lang w:val="ro-RO"/>
        </w:rPr>
        <w:t xml:space="preserve"> </w:t>
      </w:r>
      <w:r w:rsidRPr="004B487C">
        <w:rPr>
          <w:rFonts w:ascii="Times New Roman" w:hAnsi="Times New Roman"/>
          <w:sz w:val="26"/>
          <w:szCs w:val="26"/>
          <w:lang w:val="ro-RO"/>
        </w:rPr>
        <w:t>În vecinătatea terenului studiat sunt: terenuri agricole, terenuri în fondul forestier.</w:t>
      </w:r>
    </w:p>
    <w:p w:rsidR="001E1FA2" w:rsidRPr="004B487C"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Valoarea şi vulnerabilitatea arealului posibil a fi afectat, date de:</w:t>
      </w:r>
    </w:p>
    <w:p w:rsidR="00AC7D64" w:rsidRPr="004B487C"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4B487C">
        <w:rPr>
          <w:rFonts w:ascii="Times New Roman" w:hAnsi="Times New Roman"/>
          <w:b/>
          <w:sz w:val="26"/>
          <w:szCs w:val="26"/>
          <w:lang w:val="ro-RO"/>
        </w:rPr>
        <w:t>caracteristicile naturale speciale sau patrimoniul cultural:</w:t>
      </w:r>
      <w:r w:rsidRPr="004B487C">
        <w:rPr>
          <w:rFonts w:ascii="Times New Roman" w:hAnsi="Times New Roman"/>
          <w:sz w:val="26"/>
          <w:szCs w:val="26"/>
          <w:lang w:val="ro-RO"/>
        </w:rPr>
        <w:t xml:space="preserve"> Nu este cazul.</w:t>
      </w:r>
    </w:p>
    <w:p w:rsidR="001E1FA2" w:rsidRPr="004B487C"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4B487C">
        <w:rPr>
          <w:rFonts w:ascii="Times New Roman" w:hAnsi="Times New Roman"/>
          <w:b/>
          <w:sz w:val="26"/>
          <w:szCs w:val="26"/>
          <w:lang w:val="ro-RO"/>
        </w:rPr>
        <w:t>d</w:t>
      </w:r>
      <w:r w:rsidR="001E1FA2" w:rsidRPr="004B487C">
        <w:rPr>
          <w:rFonts w:ascii="Times New Roman" w:hAnsi="Times New Roman"/>
          <w:b/>
          <w:sz w:val="26"/>
          <w:szCs w:val="26"/>
          <w:lang w:val="ro-RO"/>
        </w:rPr>
        <w:t>epăşirea standardelor sau a valorilor limită de calitate a mediului:</w:t>
      </w:r>
    </w:p>
    <w:p w:rsidR="001E1FA2" w:rsidRPr="004B487C" w:rsidRDefault="001E1FA2" w:rsidP="00AC7D64">
      <w:pPr>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w:t>
      </w:r>
      <w:r w:rsidR="001701FA" w:rsidRPr="004B487C">
        <w:rPr>
          <w:rFonts w:ascii="Times New Roman" w:hAnsi="Times New Roman"/>
          <w:sz w:val="26"/>
          <w:szCs w:val="26"/>
          <w:lang w:val="ro-RO"/>
        </w:rPr>
        <w:t>speciilor</w:t>
      </w:r>
      <w:r w:rsidRPr="004B487C">
        <w:rPr>
          <w:rFonts w:ascii="Times New Roman" w:hAnsi="Times New Roman"/>
          <w:sz w:val="26"/>
          <w:szCs w:val="26"/>
          <w:lang w:val="ro-RO"/>
        </w:rPr>
        <w:t xml:space="preserve"> </w:t>
      </w:r>
      <w:r w:rsidR="001701FA" w:rsidRPr="004B487C">
        <w:rPr>
          <w:rFonts w:ascii="Times New Roman" w:hAnsi="Times New Roman"/>
          <w:sz w:val="26"/>
          <w:szCs w:val="26"/>
          <w:lang w:val="ro-RO"/>
        </w:rPr>
        <w:t>ocrotite</w:t>
      </w:r>
      <w:r w:rsidRPr="004B487C">
        <w:rPr>
          <w:rFonts w:ascii="Times New Roman" w:hAnsi="Times New Roman"/>
          <w:sz w:val="26"/>
          <w:szCs w:val="26"/>
          <w:lang w:val="ro-RO"/>
        </w:rPr>
        <w:t>.</w:t>
      </w:r>
      <w:r w:rsidR="00AA7593" w:rsidRPr="004B487C">
        <w:rPr>
          <w:rFonts w:ascii="Times New Roman" w:hAnsi="Times New Roman"/>
          <w:sz w:val="26"/>
          <w:szCs w:val="26"/>
          <w:lang w:val="ro-RO"/>
        </w:rPr>
        <w:t xml:space="preserve"> </w:t>
      </w:r>
    </w:p>
    <w:p w:rsidR="001E1FA2" w:rsidRPr="004B487C"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4B487C">
        <w:rPr>
          <w:rFonts w:ascii="Times New Roman" w:hAnsi="Times New Roman"/>
          <w:b/>
          <w:sz w:val="26"/>
          <w:szCs w:val="26"/>
          <w:lang w:val="ro-RO"/>
        </w:rPr>
        <w:t>folosirea terenului în mod intensiv:</w:t>
      </w:r>
      <w:r w:rsidRPr="004B487C">
        <w:rPr>
          <w:rFonts w:ascii="Times New Roman" w:hAnsi="Times New Roman"/>
          <w:sz w:val="26"/>
          <w:szCs w:val="26"/>
          <w:lang w:val="ro-RO"/>
        </w:rPr>
        <w:t xml:space="preserve"> Nu este cazul.</w:t>
      </w:r>
    </w:p>
    <w:p w:rsidR="001E1FA2" w:rsidRPr="004B487C"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4B487C">
        <w:rPr>
          <w:rFonts w:ascii="Times New Roman" w:hAnsi="Times New Roman"/>
          <w:b/>
          <w:sz w:val="26"/>
          <w:szCs w:val="26"/>
          <w:lang w:val="ro-RO"/>
        </w:rPr>
        <w:t>Efectele asupra zonelor sau peisajelor care au un statut de protejare recunoscut pe plan naţional, comunitar sau internaţional:</w:t>
      </w:r>
    </w:p>
    <w:p w:rsidR="00850B09" w:rsidRPr="004B487C" w:rsidRDefault="00850B09" w:rsidP="00471708">
      <w:pPr>
        <w:spacing w:after="0" w:line="240" w:lineRule="auto"/>
        <w:ind w:firstLine="720"/>
        <w:jc w:val="both"/>
        <w:rPr>
          <w:rFonts w:ascii="Times New Roman" w:hAnsi="Times New Roman"/>
          <w:sz w:val="26"/>
          <w:szCs w:val="26"/>
          <w:lang w:val="ro-RO"/>
        </w:rPr>
      </w:pPr>
      <w:r w:rsidRPr="004B487C">
        <w:rPr>
          <w:rFonts w:ascii="Times New Roman" w:hAnsi="Times New Roman"/>
          <w:sz w:val="26"/>
          <w:szCs w:val="26"/>
          <w:lang w:val="ro-RO"/>
        </w:rPr>
        <w:t>Pe suprafaţa de teren aferent”</w:t>
      </w:r>
      <w:r w:rsidRPr="004B487C">
        <w:rPr>
          <w:rFonts w:ascii="Times New Roman" w:hAnsi="Times New Roman"/>
          <w:b/>
          <w:i/>
          <w:color w:val="000000"/>
          <w:sz w:val="26"/>
          <w:szCs w:val="26"/>
          <w:lang w:val="ro-RO"/>
        </w:rPr>
        <w:t xml:space="preserve"> Amenajamentului fondului forestier format din </w:t>
      </w:r>
      <w:r w:rsidR="00987D03" w:rsidRPr="004B487C">
        <w:rPr>
          <w:rFonts w:ascii="Times New Roman" w:hAnsi="Times New Roman"/>
          <w:b/>
          <w:i/>
          <w:sz w:val="26"/>
          <w:szCs w:val="26"/>
          <w:lang w:val="ro-RO"/>
        </w:rPr>
        <w:t>U.P</w:t>
      </w:r>
      <w:r w:rsidR="00987D03" w:rsidRPr="00A23E5F">
        <w:rPr>
          <w:rFonts w:ascii="Times New Roman" w:hAnsi="Times New Roman"/>
          <w:b/>
          <w:i/>
          <w:sz w:val="26"/>
          <w:szCs w:val="26"/>
          <w:lang w:val="ro-RO"/>
        </w:rPr>
        <w:t xml:space="preserve">. </w:t>
      </w:r>
      <w:r w:rsidR="00A23E5F" w:rsidRPr="00A23E5F">
        <w:rPr>
          <w:rFonts w:ascii="Times New Roman" w:hAnsi="Times New Roman"/>
          <w:b/>
          <w:i/>
          <w:sz w:val="26"/>
          <w:szCs w:val="26"/>
          <w:lang w:val="ro-RO"/>
        </w:rPr>
        <w:t>I ” Jenofalva”</w:t>
      </w:r>
      <w:r w:rsidRPr="004B487C">
        <w:rPr>
          <w:rFonts w:ascii="Times New Roman" w:hAnsi="Times New Roman"/>
          <w:sz w:val="26"/>
          <w:szCs w:val="26"/>
          <w:lang w:val="ro-RO"/>
        </w:rPr>
        <w:t>pe raza administrativă a jud.Harghita nu se află în</w:t>
      </w:r>
      <w:r w:rsidR="0096700F" w:rsidRPr="004B487C">
        <w:rPr>
          <w:rFonts w:ascii="Times New Roman" w:hAnsi="Times New Roman"/>
          <w:sz w:val="26"/>
          <w:szCs w:val="26"/>
          <w:lang w:val="ro-RO"/>
        </w:rPr>
        <w:t xml:space="preserve"> arii naturale protejate.</w:t>
      </w:r>
      <w:r w:rsidRPr="004B487C">
        <w:rPr>
          <w:rFonts w:ascii="Times New Roman" w:hAnsi="Times New Roman"/>
          <w:sz w:val="26"/>
          <w:szCs w:val="26"/>
          <w:lang w:val="ro-RO"/>
        </w:rPr>
        <w:t xml:space="preserve"> </w:t>
      </w:r>
    </w:p>
    <w:p w:rsidR="002E3C71" w:rsidRPr="004B487C" w:rsidRDefault="002E3C71" w:rsidP="00471708">
      <w:pPr>
        <w:spacing w:after="0" w:line="240" w:lineRule="auto"/>
        <w:ind w:firstLine="720"/>
        <w:jc w:val="both"/>
        <w:rPr>
          <w:rFonts w:ascii="Times New Roman" w:hAnsi="Times New Roman"/>
          <w:sz w:val="26"/>
          <w:szCs w:val="26"/>
          <w:lang w:val="ro-RO"/>
        </w:rPr>
      </w:pPr>
    </w:p>
    <w:p w:rsidR="00053BC5" w:rsidRPr="004B487C"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4B487C">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A74E8" w:rsidRPr="004B487C" w:rsidRDefault="00DA74E8" w:rsidP="00DA74E8">
      <w:pPr>
        <w:pStyle w:val="ListParagraph"/>
        <w:spacing w:after="0" w:line="240" w:lineRule="auto"/>
        <w:jc w:val="both"/>
        <w:rPr>
          <w:rFonts w:ascii="Times New Roman" w:hAnsi="Times New Roman"/>
          <w:b/>
          <w:sz w:val="26"/>
          <w:szCs w:val="26"/>
          <w:lang w:val="ro-RO"/>
        </w:rPr>
      </w:pPr>
    </w:p>
    <w:p w:rsidR="00850B09" w:rsidRPr="004B487C"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4B487C">
        <w:rPr>
          <w:rFonts w:ascii="Times New Roman" w:hAnsi="Times New Roman"/>
          <w:b/>
          <w:i/>
          <w:sz w:val="26"/>
          <w:szCs w:val="26"/>
          <w:lang w:val="ro-RO"/>
        </w:rPr>
        <w:t>Amplasamentul p</w:t>
      </w:r>
      <w:r w:rsidR="00605277" w:rsidRPr="004B487C">
        <w:rPr>
          <w:rFonts w:ascii="Times New Roman" w:hAnsi="Times New Roman"/>
          <w:b/>
          <w:i/>
          <w:sz w:val="26"/>
          <w:szCs w:val="26"/>
          <w:lang w:val="ro-RO"/>
        </w:rPr>
        <w:t xml:space="preserve">lanului nu se situează în sit </w:t>
      </w:r>
      <w:r w:rsidRPr="004B487C">
        <w:rPr>
          <w:rFonts w:ascii="Times New Roman" w:hAnsi="Times New Roman"/>
          <w:b/>
          <w:i/>
          <w:sz w:val="26"/>
          <w:szCs w:val="26"/>
          <w:lang w:val="ro-RO"/>
        </w:rPr>
        <w:t>Natura 2000</w:t>
      </w:r>
    </w:p>
    <w:p w:rsidR="002E3C71" w:rsidRPr="004B487C" w:rsidRDefault="002E3C71" w:rsidP="00760EE6">
      <w:pPr>
        <w:spacing w:after="0" w:line="240" w:lineRule="auto"/>
        <w:jc w:val="both"/>
        <w:rPr>
          <w:rFonts w:ascii="Times New Roman" w:hAnsi="Times New Roman"/>
          <w:b/>
          <w:sz w:val="26"/>
          <w:szCs w:val="26"/>
          <w:lang w:val="ro-RO"/>
        </w:rPr>
      </w:pPr>
    </w:p>
    <w:p w:rsidR="001E1FA2" w:rsidRPr="004B487C" w:rsidRDefault="001E1FA2" w:rsidP="00760EE6">
      <w:pPr>
        <w:spacing w:after="0" w:line="240" w:lineRule="auto"/>
        <w:jc w:val="both"/>
        <w:rPr>
          <w:rFonts w:ascii="Times New Roman" w:hAnsi="Times New Roman"/>
          <w:b/>
          <w:sz w:val="26"/>
          <w:szCs w:val="26"/>
          <w:lang w:val="ro-RO"/>
        </w:rPr>
      </w:pPr>
      <w:r w:rsidRPr="004B487C">
        <w:rPr>
          <w:rFonts w:ascii="Times New Roman" w:hAnsi="Times New Roman"/>
          <w:b/>
          <w:sz w:val="26"/>
          <w:szCs w:val="26"/>
          <w:lang w:val="ro-RO"/>
        </w:rPr>
        <w:t>Planul urmează să fie supus procedurii de adoptare fără aviz de</w:t>
      </w:r>
      <w:r w:rsidR="00057352" w:rsidRPr="004B487C">
        <w:rPr>
          <w:rFonts w:ascii="Times New Roman" w:hAnsi="Times New Roman"/>
          <w:b/>
          <w:sz w:val="26"/>
          <w:szCs w:val="26"/>
          <w:lang w:val="ro-RO"/>
        </w:rPr>
        <w:t xml:space="preserve"> mediu cu următoarele condiţii:</w:t>
      </w:r>
    </w:p>
    <w:p w:rsidR="00ED6629" w:rsidRPr="004B487C" w:rsidRDefault="00ED6629" w:rsidP="00AC7D64">
      <w:pPr>
        <w:spacing w:after="0" w:line="240" w:lineRule="auto"/>
        <w:jc w:val="both"/>
        <w:rPr>
          <w:rFonts w:ascii="Times New Roman" w:hAnsi="Times New Roman"/>
          <w:b/>
          <w:i/>
          <w:sz w:val="26"/>
          <w:szCs w:val="26"/>
          <w:lang w:val="ro-RO"/>
        </w:rPr>
      </w:pPr>
    </w:p>
    <w:p w:rsidR="00057352" w:rsidRPr="004B487C" w:rsidRDefault="00057352" w:rsidP="00AC7D64">
      <w:pPr>
        <w:spacing w:after="0" w:line="240" w:lineRule="auto"/>
        <w:jc w:val="both"/>
        <w:rPr>
          <w:rFonts w:ascii="Times New Roman" w:hAnsi="Times New Roman"/>
          <w:b/>
          <w:i/>
          <w:sz w:val="26"/>
          <w:szCs w:val="26"/>
          <w:lang w:val="ro-RO"/>
        </w:rPr>
      </w:pPr>
      <w:r w:rsidRPr="004B487C">
        <w:rPr>
          <w:rFonts w:ascii="Times New Roman" w:hAnsi="Times New Roman"/>
          <w:b/>
          <w:i/>
          <w:sz w:val="26"/>
          <w:szCs w:val="26"/>
          <w:lang w:val="ro-RO"/>
        </w:rPr>
        <w:t>Condiții generale:</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reducerea activităţii de turism în pădure;</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păstrarea arborilor bătrâni, scorburoşi şi cu cuiburi în pădure: min. 7-10 arbori/ha, dacă există</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asigurarea unei structuri relativ compacte ale pădurii; </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dezvoltarea zonelor de lizieră pentru promovarea rolului de protecție respectiv a creșterii biodiversității </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excluderea folosirii pesticidelor, insecticidelor, utilizarea numai în cazuri avizate de către A.P.M. Harghita și alte instituții abilitate.</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se interzice amplasarea de rampe de încărcare în zone în care a fost raportată prezenţa speciilor de interes comunitar.</w:t>
      </w:r>
    </w:p>
    <w:p w:rsidR="00B23849" w:rsidRPr="004B487C"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se vor utiliza exclusiv drumurile de acces existente conform amenajamentului.</w:t>
      </w:r>
    </w:p>
    <w:p w:rsidR="00B33FED" w:rsidRPr="004B487C"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lastRenderedPageBreak/>
        <w:t>măsurile prezentate și condițiile enumerate în Decizia de încadrare trebuie anexate la Planul amenajistic aprobat și aplicate în urma lucrărilor din fondul forestier de către administratorul pădurilor</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D6629" w:rsidRPr="004B487C" w:rsidRDefault="008F4F31" w:rsidP="00ED6629">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ED6629" w:rsidRPr="004B487C">
        <w:rPr>
          <w:rFonts w:ascii="Times New Roman" w:hAnsi="Times New Roman"/>
          <w:sz w:val="26"/>
          <w:szCs w:val="26"/>
          <w:lang w:val="ro-RO"/>
        </w:rPr>
        <w:t>Legea nr. 49 din 7 aprilie 2011.</w:t>
      </w:r>
    </w:p>
    <w:p w:rsidR="008F4F31" w:rsidRPr="004B487C"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asigurarea permanenţei pădurilor şi a funcţiilor de protecţie şi producţie ale acestora;</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aplicarea de tehnologii de recoltare şi colectare a lemnului, care să nu afecteze echilibrul ecologic;</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un procent de min.20% din resturile de exploatare este necesar să rămână pe suprafaţa parchetului de exploatare; </w:t>
      </w:r>
    </w:p>
    <w:p w:rsidR="007F652F" w:rsidRPr="004B487C" w:rsidRDefault="007F652F" w:rsidP="007F652F">
      <w:pPr>
        <w:pStyle w:val="ListParagraph"/>
        <w:spacing w:after="0" w:line="240" w:lineRule="auto"/>
        <w:jc w:val="both"/>
        <w:rPr>
          <w:rFonts w:ascii="Times New Roman" w:hAnsi="Times New Roman"/>
          <w:sz w:val="26"/>
          <w:szCs w:val="26"/>
          <w:lang w:val="ro-RO"/>
        </w:rPr>
      </w:pPr>
    </w:p>
    <w:p w:rsidR="00951503" w:rsidRPr="004B487C"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Pr="004B487C" w:rsidRDefault="00E50973" w:rsidP="00951503">
      <w:pPr>
        <w:pStyle w:val="ListParagraph"/>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 xml:space="preserve">specii specializate (cel puţin într-o anumită perioadă a vieţii sau a ciclului de dezvoltare) pe arborete bătrâne; </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Pr="004B487C"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D032BF" w:rsidRPr="004B487C" w:rsidRDefault="00D032BF" w:rsidP="00D032BF">
      <w:pPr>
        <w:pStyle w:val="ListParagraph"/>
        <w:spacing w:after="0" w:line="240" w:lineRule="auto"/>
        <w:jc w:val="both"/>
        <w:rPr>
          <w:rFonts w:ascii="Times New Roman" w:hAnsi="Times New Roman"/>
          <w:sz w:val="26"/>
          <w:szCs w:val="26"/>
          <w:lang w:val="ro-RO"/>
        </w:rPr>
      </w:pPr>
    </w:p>
    <w:p w:rsidR="00F23522" w:rsidRPr="004B487C" w:rsidRDefault="00471708" w:rsidP="00F23522">
      <w:pPr>
        <w:pStyle w:val="BodyText20"/>
        <w:shd w:val="clear" w:color="auto" w:fill="auto"/>
        <w:spacing w:before="0" w:line="240" w:lineRule="auto"/>
        <w:ind w:left="40" w:firstLine="0"/>
        <w:rPr>
          <w:b/>
          <w:i/>
          <w:sz w:val="26"/>
          <w:szCs w:val="26"/>
          <w:lang w:val="ro-RO"/>
        </w:rPr>
      </w:pPr>
      <w:r w:rsidRPr="004B487C">
        <w:rPr>
          <w:b/>
          <w:i/>
          <w:sz w:val="26"/>
          <w:szCs w:val="26"/>
          <w:lang w:val="ro-RO"/>
        </w:rPr>
        <w:t>Condiții î</w:t>
      </w:r>
      <w:r w:rsidR="00B33FED" w:rsidRPr="004B487C">
        <w:rPr>
          <w:b/>
          <w:i/>
          <w:sz w:val="26"/>
          <w:szCs w:val="26"/>
          <w:lang w:val="ro-RO"/>
        </w:rPr>
        <w:t>n cazul unor modificări a</w:t>
      </w:r>
      <w:r w:rsidRPr="004B487C">
        <w:rPr>
          <w:b/>
          <w:i/>
          <w:sz w:val="26"/>
          <w:szCs w:val="26"/>
          <w:lang w:val="ro-RO"/>
        </w:rPr>
        <w:t>le</w:t>
      </w:r>
      <w:r w:rsidR="00B33FED" w:rsidRPr="004B487C">
        <w:rPr>
          <w:b/>
          <w:i/>
          <w:sz w:val="26"/>
          <w:szCs w:val="26"/>
          <w:lang w:val="ro-RO"/>
        </w:rPr>
        <w:t xml:space="preserve"> planului</w:t>
      </w:r>
      <w:r w:rsidRPr="004B487C">
        <w:rPr>
          <w:b/>
          <w:i/>
          <w:sz w:val="26"/>
          <w:szCs w:val="26"/>
          <w:lang w:val="ro-RO"/>
        </w:rPr>
        <w:t xml:space="preserve"> amenajistic</w:t>
      </w:r>
      <w:r w:rsidR="00B33FED" w:rsidRPr="004B487C">
        <w:rPr>
          <w:b/>
          <w:i/>
          <w:sz w:val="26"/>
          <w:szCs w:val="26"/>
          <w:lang w:val="ro-RO"/>
        </w:rPr>
        <w:t xml:space="preserve"> din diferite motive </w:t>
      </w:r>
      <w:r w:rsidR="00F23522" w:rsidRPr="004B487C">
        <w:rPr>
          <w:b/>
          <w:i/>
          <w:sz w:val="26"/>
          <w:szCs w:val="26"/>
          <w:lang w:val="ro-RO"/>
        </w:rPr>
        <w:t>:</w:t>
      </w:r>
    </w:p>
    <w:p w:rsidR="00D032BF" w:rsidRPr="004B487C" w:rsidRDefault="00D032BF" w:rsidP="00F23522">
      <w:pPr>
        <w:pStyle w:val="BodyText20"/>
        <w:shd w:val="clear" w:color="auto" w:fill="auto"/>
        <w:spacing w:before="0" w:line="240" w:lineRule="auto"/>
        <w:ind w:left="40" w:firstLine="0"/>
        <w:rPr>
          <w:b/>
          <w:i/>
          <w:sz w:val="26"/>
          <w:szCs w:val="26"/>
          <w:lang w:val="ro-RO"/>
        </w:rPr>
      </w:pPr>
    </w:p>
    <w:p w:rsidR="00471708" w:rsidRPr="004B487C"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B487C">
        <w:rPr>
          <w:b/>
          <w:sz w:val="26"/>
          <w:szCs w:val="26"/>
          <w:lang w:val="ro-RO" w:eastAsia="ro-RO"/>
        </w:rPr>
        <w:t xml:space="preserve">Modificările Amenajamentului silvic </w:t>
      </w:r>
      <w:r w:rsidR="00987D03" w:rsidRPr="004B487C">
        <w:rPr>
          <w:b/>
          <w:sz w:val="26"/>
          <w:szCs w:val="26"/>
          <w:lang w:val="ro-RO"/>
        </w:rPr>
        <w:t xml:space="preserve">U.P. </w:t>
      </w:r>
      <w:r w:rsidR="00A23E5F">
        <w:rPr>
          <w:b/>
          <w:sz w:val="26"/>
          <w:szCs w:val="26"/>
          <w:lang w:val="ro-RO"/>
        </w:rPr>
        <w:t>I</w:t>
      </w:r>
      <w:r w:rsidR="00A23E5F" w:rsidRPr="004B487C">
        <w:rPr>
          <w:b/>
          <w:sz w:val="26"/>
          <w:szCs w:val="26"/>
          <w:lang w:val="ro-RO"/>
        </w:rPr>
        <w:t xml:space="preserve"> ”</w:t>
      </w:r>
      <w:r w:rsidR="00A23E5F" w:rsidRPr="00321B7F">
        <w:rPr>
          <w:b/>
          <w:sz w:val="26"/>
          <w:szCs w:val="26"/>
          <w:lang w:val="ro-RO"/>
        </w:rPr>
        <w:t xml:space="preserve"> </w:t>
      </w:r>
      <w:r w:rsidR="00A23E5F" w:rsidRPr="00DD381D">
        <w:rPr>
          <w:b/>
          <w:sz w:val="26"/>
          <w:szCs w:val="26"/>
          <w:lang w:val="ro-RO"/>
        </w:rPr>
        <w:t>Jenofalva</w:t>
      </w:r>
      <w:r w:rsidR="00A23E5F" w:rsidRPr="004B487C">
        <w:rPr>
          <w:b/>
          <w:sz w:val="26"/>
          <w:szCs w:val="26"/>
          <w:lang w:val="ro-RO"/>
        </w:rPr>
        <w:t>”</w:t>
      </w:r>
      <w:r w:rsidRPr="004B487C">
        <w:rPr>
          <w:b/>
          <w:sz w:val="26"/>
          <w:szCs w:val="26"/>
          <w:lang w:val="ro-RO" w:eastAsia="ro-RO"/>
        </w:rPr>
        <w:t>se vor realiza cu respectarea condiții</w:t>
      </w:r>
      <w:r w:rsidR="003E6846" w:rsidRPr="004B487C">
        <w:rPr>
          <w:b/>
          <w:sz w:val="26"/>
          <w:szCs w:val="26"/>
          <w:lang w:val="ro-RO" w:eastAsia="ro-RO"/>
        </w:rPr>
        <w:t>lor înscrise în prezenta decizie</w:t>
      </w:r>
      <w:r w:rsidRPr="004B487C">
        <w:rPr>
          <w:b/>
          <w:sz w:val="26"/>
          <w:szCs w:val="26"/>
          <w:lang w:val="ro-RO" w:eastAsia="ro-RO"/>
        </w:rPr>
        <w:t xml:space="preserve"> de încadrare.</w:t>
      </w:r>
    </w:p>
    <w:p w:rsidR="00471708" w:rsidRPr="004B487C"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B487C">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471708" w:rsidRPr="004B487C" w:rsidRDefault="00F23522" w:rsidP="00AE5195">
      <w:pPr>
        <w:pStyle w:val="BodyText20"/>
        <w:numPr>
          <w:ilvl w:val="0"/>
          <w:numId w:val="45"/>
        </w:numPr>
        <w:shd w:val="clear" w:color="auto" w:fill="auto"/>
        <w:spacing w:before="0" w:line="240" w:lineRule="auto"/>
        <w:jc w:val="both"/>
        <w:rPr>
          <w:b/>
          <w:sz w:val="26"/>
          <w:szCs w:val="26"/>
          <w:lang w:val="ro-RO" w:eastAsia="ro-RO"/>
        </w:rPr>
      </w:pPr>
      <w:r w:rsidRPr="004B487C">
        <w:rPr>
          <w:b/>
          <w:sz w:val="26"/>
          <w:szCs w:val="26"/>
          <w:lang w:val="ro-RO" w:eastAsia="ro-RO"/>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ED6629" w:rsidRPr="004B487C" w:rsidRDefault="00F23522" w:rsidP="00ED6629">
      <w:pPr>
        <w:pStyle w:val="BodyText20"/>
        <w:numPr>
          <w:ilvl w:val="0"/>
          <w:numId w:val="45"/>
        </w:numPr>
        <w:shd w:val="clear" w:color="auto" w:fill="auto"/>
        <w:spacing w:before="0" w:line="240" w:lineRule="auto"/>
        <w:ind w:left="763"/>
        <w:jc w:val="both"/>
        <w:rPr>
          <w:b/>
          <w:sz w:val="26"/>
          <w:szCs w:val="26"/>
          <w:lang w:val="ro-RO" w:eastAsia="ro-RO"/>
        </w:rPr>
      </w:pPr>
      <w:r w:rsidRPr="004B487C">
        <w:rPr>
          <w:b/>
          <w:sz w:val="26"/>
          <w:szCs w:val="26"/>
          <w:lang w:val="ro-RO" w:eastAsia="ro-RO"/>
        </w:rPr>
        <w:t xml:space="preserve">În cazul în care modificările survenite-intervenite în amenajamentul silvic implică, conform </w:t>
      </w:r>
      <w:r w:rsidR="00B23849" w:rsidRPr="004B487C">
        <w:rPr>
          <w:b/>
          <w:sz w:val="26"/>
          <w:szCs w:val="26"/>
          <w:lang w:val="ro-RO"/>
        </w:rPr>
        <w:t>Ordinul M.A.P. nr. 766/2018</w:t>
      </w:r>
      <w:r w:rsidRPr="004B487C">
        <w:rPr>
          <w:b/>
          <w:sz w:val="26"/>
          <w:szCs w:val="26"/>
          <w:lang w:val="ro-RO"/>
        </w:rPr>
        <w:t xml:space="preserve"> 2012</w:t>
      </w:r>
      <w:r w:rsidRPr="004B487C">
        <w:rPr>
          <w:b/>
          <w:sz w:val="26"/>
          <w:szCs w:val="26"/>
          <w:lang w:val="ro-RO" w:eastAsia="ro-RO"/>
        </w:rPr>
        <w:t>, cu modificările și completările ulterioare, necesitatea elaborării unui nou amenajament silvic înainte de expirarea acestuia, se va demara procedura de elaborare a unui nou</w:t>
      </w:r>
      <w:r w:rsidR="00DE044B" w:rsidRPr="004B487C">
        <w:rPr>
          <w:b/>
          <w:sz w:val="26"/>
          <w:szCs w:val="26"/>
          <w:lang w:val="ro-RO" w:eastAsia="ro-RO"/>
        </w:rPr>
        <w:t xml:space="preserve"> </w:t>
      </w:r>
    </w:p>
    <w:p w:rsidR="00F23522" w:rsidRPr="004B487C" w:rsidRDefault="00F23522" w:rsidP="00ED6629">
      <w:pPr>
        <w:pStyle w:val="BodyText20"/>
        <w:shd w:val="clear" w:color="auto" w:fill="auto"/>
        <w:spacing w:before="0" w:line="240" w:lineRule="auto"/>
        <w:ind w:left="763" w:firstLine="0"/>
        <w:jc w:val="both"/>
        <w:rPr>
          <w:b/>
          <w:sz w:val="26"/>
          <w:szCs w:val="26"/>
          <w:lang w:val="ro-RO" w:eastAsia="ro-RO"/>
        </w:rPr>
      </w:pPr>
      <w:r w:rsidRPr="004B487C">
        <w:rPr>
          <w:b/>
          <w:sz w:val="26"/>
          <w:szCs w:val="26"/>
          <w:lang w:val="ro-RO" w:eastAsia="ro-RO"/>
        </w:rPr>
        <w:t>amenajament, veți notifica APM Harghita, fiind necesară parcurgerea procedurii de evaluare de mediu conform HG nr.1076/2004.</w:t>
      </w:r>
    </w:p>
    <w:p w:rsidR="00B23849" w:rsidRPr="007F652F" w:rsidRDefault="00B23849" w:rsidP="007F652F">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4B487C">
        <w:rPr>
          <w:rFonts w:ascii="Times New Roman" w:hAnsi="Times New Roman"/>
          <w:b/>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w:t>
      </w:r>
      <w:r w:rsidRPr="007F652F">
        <w:rPr>
          <w:rFonts w:ascii="Times New Roman" w:hAnsi="Times New Roman"/>
          <w:b/>
          <w:sz w:val="26"/>
          <w:szCs w:val="26"/>
          <w:lang w:val="ro-RO"/>
        </w:rPr>
        <w:t>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032BF" w:rsidRPr="004B487C" w:rsidRDefault="00D032BF" w:rsidP="00640719">
      <w:pPr>
        <w:spacing w:after="0" w:line="240" w:lineRule="auto"/>
        <w:jc w:val="both"/>
        <w:rPr>
          <w:rFonts w:ascii="Times New Roman" w:hAnsi="Times New Roman"/>
          <w:b/>
          <w:i/>
          <w:sz w:val="26"/>
          <w:szCs w:val="26"/>
          <w:lang w:val="ro-RO"/>
        </w:rPr>
      </w:pPr>
    </w:p>
    <w:p w:rsidR="007F652F" w:rsidRDefault="007F652F" w:rsidP="00640719">
      <w:pPr>
        <w:spacing w:after="0" w:line="240" w:lineRule="auto"/>
        <w:jc w:val="both"/>
        <w:rPr>
          <w:rFonts w:ascii="Times New Roman" w:hAnsi="Times New Roman"/>
          <w:b/>
          <w:i/>
          <w:sz w:val="26"/>
          <w:szCs w:val="26"/>
          <w:lang w:val="ro-RO"/>
        </w:rPr>
      </w:pPr>
    </w:p>
    <w:p w:rsidR="007F652F" w:rsidRDefault="007F652F" w:rsidP="00640719">
      <w:pPr>
        <w:spacing w:after="0" w:line="240" w:lineRule="auto"/>
        <w:jc w:val="both"/>
        <w:rPr>
          <w:rFonts w:ascii="Times New Roman" w:hAnsi="Times New Roman"/>
          <w:b/>
          <w:i/>
          <w:sz w:val="26"/>
          <w:szCs w:val="26"/>
          <w:lang w:val="ro-RO"/>
        </w:rPr>
      </w:pPr>
    </w:p>
    <w:p w:rsidR="007F652F" w:rsidRDefault="007F652F" w:rsidP="00640719">
      <w:pPr>
        <w:spacing w:after="0" w:line="240" w:lineRule="auto"/>
        <w:jc w:val="both"/>
        <w:rPr>
          <w:rFonts w:ascii="Times New Roman" w:hAnsi="Times New Roman"/>
          <w:b/>
          <w:i/>
          <w:sz w:val="26"/>
          <w:szCs w:val="26"/>
          <w:lang w:val="ro-RO"/>
        </w:rPr>
      </w:pPr>
    </w:p>
    <w:p w:rsidR="00640719" w:rsidRPr="004B487C" w:rsidRDefault="00640719" w:rsidP="00640719">
      <w:pPr>
        <w:spacing w:after="0" w:line="240" w:lineRule="auto"/>
        <w:jc w:val="both"/>
        <w:rPr>
          <w:rFonts w:ascii="Times New Roman" w:hAnsi="Times New Roman"/>
          <w:b/>
          <w:i/>
          <w:sz w:val="26"/>
          <w:szCs w:val="26"/>
          <w:lang w:val="ro-RO"/>
        </w:rPr>
      </w:pPr>
      <w:r w:rsidRPr="004B487C">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Pr="004B487C"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4B487C">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Pr="004B487C"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sidRPr="004B487C">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Pr="004B487C"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4B487C">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Pr="004B487C"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sidRPr="004B487C">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D032BF" w:rsidRPr="004B487C" w:rsidRDefault="00D032BF" w:rsidP="00D032BF">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p>
    <w:p w:rsidR="00830843" w:rsidRPr="004B487C" w:rsidRDefault="00830843" w:rsidP="001F2BA8">
      <w:pPr>
        <w:pStyle w:val="BodyText20"/>
        <w:shd w:val="clear" w:color="auto" w:fill="auto"/>
        <w:spacing w:before="0" w:line="240" w:lineRule="auto"/>
        <w:ind w:left="40" w:firstLine="0"/>
        <w:rPr>
          <w:b/>
          <w:i/>
          <w:sz w:val="26"/>
          <w:szCs w:val="26"/>
          <w:lang w:val="ro-RO"/>
        </w:rPr>
      </w:pPr>
      <w:r w:rsidRPr="004B487C">
        <w:rPr>
          <w:b/>
          <w:i/>
          <w:sz w:val="26"/>
          <w:szCs w:val="26"/>
          <w:lang w:val="ro-RO"/>
        </w:rPr>
        <w:t>Monitorizarea efectelor asupra mediului, în conformitate cu art. 27, din HG 1076/2004 :</w:t>
      </w:r>
    </w:p>
    <w:p w:rsidR="00D032BF" w:rsidRPr="004B487C" w:rsidRDefault="00D032BF" w:rsidP="001F2BA8">
      <w:pPr>
        <w:pStyle w:val="BodyText20"/>
        <w:shd w:val="clear" w:color="auto" w:fill="auto"/>
        <w:spacing w:before="0" w:line="240" w:lineRule="auto"/>
        <w:ind w:left="40" w:firstLine="0"/>
        <w:rPr>
          <w:b/>
          <w:i/>
          <w:sz w:val="26"/>
          <w:szCs w:val="26"/>
          <w:lang w:val="ro-RO"/>
        </w:rPr>
      </w:pPr>
    </w:p>
    <w:p w:rsidR="006850DA" w:rsidRPr="004B487C"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lang w:val="ro-RO"/>
        </w:rPr>
      </w:pPr>
      <w:r w:rsidRPr="004B487C">
        <w:rPr>
          <w:i/>
          <w:sz w:val="26"/>
          <w:szCs w:val="26"/>
          <w:lang w:val="ro-RO"/>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4B487C"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lang w:val="ro-RO"/>
        </w:rPr>
      </w:pPr>
      <w:r w:rsidRPr="004B487C">
        <w:rPr>
          <w:i/>
          <w:sz w:val="26"/>
          <w:szCs w:val="26"/>
          <w:lang w:val="ro-RO"/>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1CF7" w:rsidRPr="004B487C"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4B487C" w:rsidRDefault="001E1FA2" w:rsidP="00201AFE">
      <w:pPr>
        <w:autoSpaceDE w:val="0"/>
        <w:autoSpaceDN w:val="0"/>
        <w:adjustRightInd w:val="0"/>
        <w:spacing w:after="0" w:line="240" w:lineRule="auto"/>
        <w:jc w:val="both"/>
        <w:rPr>
          <w:rFonts w:ascii="Times New Roman" w:hAnsi="Times New Roman"/>
          <w:b/>
          <w:sz w:val="26"/>
          <w:szCs w:val="26"/>
          <w:lang w:val="ro-RO"/>
        </w:rPr>
      </w:pPr>
      <w:r w:rsidRPr="004B487C">
        <w:rPr>
          <w:rFonts w:ascii="Times New Roman" w:hAnsi="Times New Roman"/>
          <w:b/>
          <w:color w:val="000000"/>
          <w:sz w:val="26"/>
          <w:szCs w:val="26"/>
          <w:lang w:val="ro-RO"/>
        </w:rPr>
        <w:t>Informarea şi participarea publicului la procedura de evaluare de mediu:</w:t>
      </w:r>
      <w:r w:rsidR="00201AFE" w:rsidRPr="004B487C">
        <w:rPr>
          <w:rFonts w:ascii="Times New Roman" w:hAnsi="Times New Roman"/>
          <w:b/>
          <w:sz w:val="26"/>
          <w:szCs w:val="26"/>
          <w:lang w:val="ro-RO"/>
        </w:rPr>
        <w:t xml:space="preserve"> </w:t>
      </w:r>
      <w:r w:rsidRPr="004B487C">
        <w:rPr>
          <w:rFonts w:ascii="Times New Roman" w:hAnsi="Times New Roman"/>
          <w:i/>
          <w:sz w:val="26"/>
          <w:szCs w:val="26"/>
          <w:lang w:val="ro-RO"/>
        </w:rPr>
        <w:t>În urma apariţiei anunţului public privind depunerea primei versiuni a Amenajamentului Silvic</w:t>
      </w:r>
      <w:r w:rsidRPr="004B487C">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sidRPr="004B487C">
        <w:rPr>
          <w:rFonts w:ascii="Times New Roman" w:hAnsi="Times New Roman"/>
          <w:sz w:val="26"/>
          <w:szCs w:val="26"/>
          <w:lang w:val="ro-RO"/>
        </w:rPr>
        <w:t xml:space="preserve"> </w:t>
      </w:r>
      <w:r w:rsidR="00A23E5F">
        <w:rPr>
          <w:rFonts w:ascii="Times New Roman" w:hAnsi="Times New Roman"/>
          <w:sz w:val="26"/>
          <w:szCs w:val="26"/>
          <w:lang w:val="ro-RO"/>
        </w:rPr>
        <w:t>04.02.2022, 08.02.2022, 21.06</w:t>
      </w:r>
      <w:r w:rsidR="00B02990" w:rsidRPr="004B487C">
        <w:rPr>
          <w:rFonts w:ascii="Times New Roman" w:hAnsi="Times New Roman"/>
          <w:sz w:val="26"/>
          <w:szCs w:val="26"/>
          <w:lang w:val="ro-RO"/>
        </w:rPr>
        <w:t>.2022</w:t>
      </w:r>
      <w:r w:rsidR="00C46BAE" w:rsidRPr="004B487C">
        <w:rPr>
          <w:rFonts w:ascii="Times New Roman" w:hAnsi="Times New Roman"/>
          <w:sz w:val="26"/>
          <w:szCs w:val="26"/>
          <w:lang w:val="ro-RO"/>
        </w:rPr>
        <w:t xml:space="preserve"> </w:t>
      </w:r>
      <w:r w:rsidR="00F02839" w:rsidRPr="004B487C">
        <w:rPr>
          <w:rFonts w:ascii="Times New Roman" w:hAnsi="Times New Roman"/>
          <w:sz w:val="26"/>
          <w:szCs w:val="26"/>
          <w:lang w:val="ro-RO"/>
        </w:rPr>
        <w:t>și</w:t>
      </w:r>
      <w:r w:rsidR="00C0026D" w:rsidRPr="004B487C">
        <w:rPr>
          <w:rFonts w:ascii="Times New Roman" w:hAnsi="Times New Roman"/>
          <w:sz w:val="26"/>
          <w:szCs w:val="26"/>
          <w:lang w:val="ro-RO"/>
        </w:rPr>
        <w:t xml:space="preserve"> în ziarul </w:t>
      </w:r>
      <w:r w:rsidR="00A23E5F">
        <w:rPr>
          <w:rFonts w:ascii="Times New Roman" w:hAnsi="Times New Roman"/>
          <w:sz w:val="26"/>
          <w:szCs w:val="26"/>
          <w:lang w:val="ro-RO"/>
        </w:rPr>
        <w:t>Hargita N</w:t>
      </w:r>
      <w:r w:rsidR="00A23E5F">
        <w:rPr>
          <w:rFonts w:ascii="Times New Roman" w:hAnsi="Times New Roman"/>
          <w:sz w:val="26"/>
          <w:szCs w:val="26"/>
          <w:lang w:val="hu-HU"/>
        </w:rPr>
        <w:t>é</w:t>
      </w:r>
      <w:r w:rsidR="00A23E5F">
        <w:rPr>
          <w:rFonts w:ascii="Times New Roman" w:hAnsi="Times New Roman"/>
          <w:sz w:val="26"/>
          <w:szCs w:val="26"/>
          <w:lang w:val="ro-RO"/>
        </w:rPr>
        <w:t>pe</w:t>
      </w:r>
      <w:r w:rsidR="00AE5195" w:rsidRPr="004B487C">
        <w:rPr>
          <w:rFonts w:ascii="Times New Roman" w:hAnsi="Times New Roman"/>
          <w:sz w:val="26"/>
          <w:szCs w:val="26"/>
          <w:lang w:val="ro-RO"/>
        </w:rPr>
        <w:t xml:space="preserve"> în data de</w:t>
      </w:r>
      <w:r w:rsidR="00B6418B" w:rsidRPr="004B487C">
        <w:rPr>
          <w:rFonts w:ascii="Times New Roman" w:hAnsi="Times New Roman"/>
          <w:sz w:val="26"/>
          <w:szCs w:val="26"/>
          <w:lang w:val="ro-RO"/>
        </w:rPr>
        <w:t xml:space="preserve"> </w:t>
      </w:r>
      <w:r w:rsidR="00A23E5F">
        <w:rPr>
          <w:rFonts w:ascii="Times New Roman" w:hAnsi="Times New Roman"/>
          <w:sz w:val="26"/>
          <w:szCs w:val="26"/>
          <w:lang w:val="ro-RO"/>
        </w:rPr>
        <w:t>03.02.2022, 04.02</w:t>
      </w:r>
      <w:r w:rsidR="007844CB" w:rsidRPr="004B487C">
        <w:rPr>
          <w:rFonts w:ascii="Times New Roman" w:hAnsi="Times New Roman"/>
          <w:sz w:val="26"/>
          <w:szCs w:val="26"/>
          <w:lang w:val="ro-RO"/>
        </w:rPr>
        <w:t>.2022, 21</w:t>
      </w:r>
      <w:r w:rsidR="00A23E5F">
        <w:rPr>
          <w:rFonts w:ascii="Times New Roman" w:hAnsi="Times New Roman"/>
          <w:sz w:val="26"/>
          <w:szCs w:val="26"/>
          <w:lang w:val="ro-RO"/>
        </w:rPr>
        <w:t>.06</w:t>
      </w:r>
      <w:r w:rsidR="00B02990" w:rsidRPr="004B487C">
        <w:rPr>
          <w:rFonts w:ascii="Times New Roman" w:hAnsi="Times New Roman"/>
          <w:sz w:val="26"/>
          <w:szCs w:val="26"/>
          <w:lang w:val="ro-RO"/>
        </w:rPr>
        <w:t>.2022</w:t>
      </w:r>
      <w:r w:rsidR="00AE5195" w:rsidRPr="004B487C">
        <w:rPr>
          <w:rFonts w:ascii="Times New Roman" w:hAnsi="Times New Roman"/>
          <w:sz w:val="26"/>
          <w:szCs w:val="26"/>
          <w:lang w:val="ro-RO"/>
        </w:rPr>
        <w:t xml:space="preserve">, </w:t>
      </w:r>
      <w:r w:rsidRPr="004B487C">
        <w:rPr>
          <w:rFonts w:ascii="Times New Roman" w:hAnsi="Times New Roman"/>
          <w:sz w:val="26"/>
          <w:szCs w:val="26"/>
          <w:lang w:val="ro-RO"/>
        </w:rPr>
        <w:t>respectiv pe pagina de web a APM Harghita), nu s-au înregistrat la A.P.M. Harghita comentarii şi propuneri din partea publicului.</w:t>
      </w:r>
    </w:p>
    <w:p w:rsidR="00201AFE" w:rsidRPr="004B487C" w:rsidRDefault="00201AFE" w:rsidP="00471708">
      <w:pPr>
        <w:spacing w:after="0" w:line="240" w:lineRule="auto"/>
        <w:jc w:val="both"/>
        <w:rPr>
          <w:rFonts w:ascii="Times New Roman" w:hAnsi="Times New Roman"/>
          <w:sz w:val="26"/>
          <w:szCs w:val="26"/>
          <w:lang w:val="ro-RO"/>
        </w:rPr>
      </w:pPr>
    </w:p>
    <w:p w:rsidR="007F652F" w:rsidRDefault="007F652F" w:rsidP="00640719">
      <w:pPr>
        <w:spacing w:after="0" w:line="240" w:lineRule="auto"/>
        <w:jc w:val="both"/>
        <w:rPr>
          <w:rFonts w:ascii="Times New Roman" w:hAnsi="Times New Roman"/>
          <w:sz w:val="26"/>
          <w:szCs w:val="26"/>
          <w:lang w:val="ro-RO"/>
        </w:rPr>
      </w:pPr>
    </w:p>
    <w:p w:rsidR="007F652F" w:rsidRDefault="007F652F" w:rsidP="00640719">
      <w:pPr>
        <w:spacing w:after="0" w:line="240" w:lineRule="auto"/>
        <w:jc w:val="both"/>
        <w:rPr>
          <w:rFonts w:ascii="Times New Roman" w:hAnsi="Times New Roman"/>
          <w:sz w:val="26"/>
          <w:szCs w:val="26"/>
          <w:lang w:val="ro-RO"/>
        </w:rPr>
      </w:pPr>
    </w:p>
    <w:p w:rsidR="00640719" w:rsidRPr="004B487C" w:rsidRDefault="00640719" w:rsidP="00640719">
      <w:p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4B487C" w:rsidRDefault="001E1FA2" w:rsidP="001F2BA8">
      <w:pPr>
        <w:autoSpaceDE w:val="0"/>
        <w:autoSpaceDN w:val="0"/>
        <w:adjustRightInd w:val="0"/>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4B487C"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4B487C"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4B487C">
        <w:rPr>
          <w:rFonts w:ascii="Times New Roman" w:eastAsia="Times New Roman" w:hAnsi="Times New Roman"/>
          <w:b/>
          <w:color w:val="000000"/>
          <w:sz w:val="26"/>
          <w:szCs w:val="26"/>
          <w:lang w:val="ro-RO"/>
        </w:rPr>
        <w:t>Obligaţiile titularului:</w:t>
      </w:r>
    </w:p>
    <w:p w:rsidR="00094487" w:rsidRPr="004B487C"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4B487C">
        <w:rPr>
          <w:rFonts w:ascii="Times New Roman" w:eastAsia="SimSun" w:hAnsi="Times New Roman"/>
          <w:color w:val="000000"/>
          <w:kern w:val="24"/>
          <w:sz w:val="26"/>
          <w:szCs w:val="26"/>
          <w:lang w:val="ro-RO" w:eastAsia="ar-SA"/>
        </w:rPr>
        <w:t>Respectarea legislației de mediu în vigoare.</w:t>
      </w:r>
    </w:p>
    <w:p w:rsidR="00ED6629" w:rsidRPr="004B487C" w:rsidRDefault="00ED662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4B487C"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4B487C">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Pr="004B487C"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4B487C"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4B487C">
        <w:rPr>
          <w:rFonts w:ascii="Times New Roman" w:hAnsi="Times New Roman"/>
          <w:color w:val="000000"/>
          <w:sz w:val="26"/>
          <w:szCs w:val="26"/>
          <w:lang w:val="ro-RO"/>
        </w:rPr>
        <w:t xml:space="preserve">Prezenta decizie poate fi contestată în conformitate cu prevederile </w:t>
      </w:r>
      <w:r w:rsidRPr="004B487C">
        <w:rPr>
          <w:rFonts w:ascii="Times New Roman" w:hAnsi="Times New Roman"/>
          <w:b/>
          <w:color w:val="000000"/>
          <w:sz w:val="26"/>
          <w:szCs w:val="26"/>
          <w:lang w:val="ro-RO"/>
        </w:rPr>
        <w:t>Legii contenciosului administrativ nr. 554/2004</w:t>
      </w:r>
      <w:r w:rsidRPr="004B487C">
        <w:rPr>
          <w:rFonts w:ascii="Times New Roman" w:hAnsi="Times New Roman"/>
          <w:color w:val="000000"/>
          <w:sz w:val="26"/>
          <w:szCs w:val="26"/>
          <w:lang w:val="ro-RO"/>
        </w:rPr>
        <w:t xml:space="preserve"> cu modificările şi completările ulterioare.  </w:t>
      </w:r>
    </w:p>
    <w:p w:rsidR="00F977EB" w:rsidRPr="004B487C" w:rsidRDefault="001E1FA2" w:rsidP="008F5A27">
      <w:pPr>
        <w:spacing w:after="0" w:line="240" w:lineRule="auto"/>
        <w:jc w:val="both"/>
        <w:rPr>
          <w:rFonts w:ascii="Times New Roman" w:hAnsi="Times New Roman"/>
          <w:b/>
          <w:sz w:val="26"/>
          <w:szCs w:val="26"/>
          <w:lang w:val="ro-RO"/>
        </w:rPr>
      </w:pPr>
      <w:r w:rsidRPr="004B487C">
        <w:rPr>
          <w:rFonts w:ascii="Times New Roman" w:hAnsi="Times New Roman"/>
          <w:b/>
          <w:sz w:val="26"/>
          <w:szCs w:val="26"/>
          <w:lang w:val="ro-RO"/>
        </w:rPr>
        <w:t>Procedura administrativă prealabilă:</w:t>
      </w:r>
      <w:r w:rsidR="008F5A27" w:rsidRPr="004B487C">
        <w:rPr>
          <w:rFonts w:ascii="Times New Roman" w:hAnsi="Times New Roman"/>
          <w:b/>
          <w:sz w:val="26"/>
          <w:szCs w:val="26"/>
          <w:lang w:val="ro-RO"/>
        </w:rPr>
        <w:t xml:space="preserve"> </w:t>
      </w:r>
    </w:p>
    <w:p w:rsidR="00A91D13" w:rsidRPr="004B487C" w:rsidRDefault="001E1FA2" w:rsidP="006E0D13">
      <w:pPr>
        <w:spacing w:after="0" w:line="240" w:lineRule="auto"/>
        <w:ind w:firstLine="720"/>
        <w:jc w:val="both"/>
        <w:rPr>
          <w:rFonts w:ascii="Times New Roman" w:hAnsi="Times New Roman"/>
          <w:b/>
          <w:sz w:val="26"/>
          <w:szCs w:val="26"/>
          <w:lang w:val="ro-RO"/>
        </w:rPr>
      </w:pPr>
      <w:r w:rsidRPr="004B487C">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4B487C">
        <w:rPr>
          <w:rFonts w:ascii="Times New Roman" w:hAnsi="Times New Roman"/>
          <w:sz w:val="26"/>
          <w:szCs w:val="26"/>
          <w:lang w:val="ro-RO"/>
        </w:rPr>
        <w:t>Plângerea se poate adresa în egală măsură şi organului ierarhic superior.</w:t>
      </w:r>
    </w:p>
    <w:p w:rsidR="00F977EB" w:rsidRPr="004B487C" w:rsidRDefault="001E1FA2" w:rsidP="008F5A27">
      <w:pPr>
        <w:spacing w:after="0" w:line="240" w:lineRule="auto"/>
        <w:jc w:val="both"/>
        <w:rPr>
          <w:rFonts w:ascii="Times New Roman" w:hAnsi="Times New Roman"/>
          <w:b/>
          <w:sz w:val="26"/>
          <w:szCs w:val="26"/>
          <w:lang w:val="ro-RO"/>
        </w:rPr>
      </w:pPr>
      <w:r w:rsidRPr="004B487C">
        <w:rPr>
          <w:rFonts w:ascii="Times New Roman" w:hAnsi="Times New Roman"/>
          <w:b/>
          <w:sz w:val="26"/>
          <w:szCs w:val="26"/>
          <w:lang w:val="ro-RO"/>
        </w:rPr>
        <w:t>Soluţionarea litigiilor:</w:t>
      </w:r>
      <w:r w:rsidR="008F5A27" w:rsidRPr="004B487C">
        <w:rPr>
          <w:rFonts w:ascii="Times New Roman" w:hAnsi="Times New Roman"/>
          <w:b/>
          <w:sz w:val="26"/>
          <w:szCs w:val="26"/>
          <w:lang w:val="ro-RO"/>
        </w:rPr>
        <w:t xml:space="preserve"> </w:t>
      </w:r>
    </w:p>
    <w:p w:rsidR="00435B29" w:rsidRPr="004B487C" w:rsidRDefault="001E1FA2" w:rsidP="0065000D">
      <w:pPr>
        <w:spacing w:after="0" w:line="240" w:lineRule="auto"/>
        <w:ind w:firstLine="720"/>
        <w:jc w:val="both"/>
        <w:rPr>
          <w:rFonts w:ascii="Times New Roman" w:hAnsi="Times New Roman"/>
          <w:b/>
          <w:sz w:val="26"/>
          <w:szCs w:val="26"/>
          <w:lang w:val="ro-RO"/>
        </w:rPr>
      </w:pPr>
      <w:r w:rsidRPr="004B487C">
        <w:rPr>
          <w:rFonts w:ascii="Times New Roman" w:hAnsi="Times New Roman"/>
          <w:sz w:val="26"/>
          <w:szCs w:val="26"/>
          <w:lang w:val="ro-RO"/>
        </w:rPr>
        <w:t>Conform prevederilor art. 18 din O.U.G. nr. 195/2005 aprobată de Legea nr.265/2006, litigiile generate de emiterea prezentei decizii se soluţionează de</w:t>
      </w:r>
      <w:r w:rsidRPr="004B487C">
        <w:rPr>
          <w:rFonts w:ascii="Times New Roman" w:hAnsi="Times New Roman"/>
          <w:color w:val="FF0000"/>
          <w:sz w:val="26"/>
          <w:szCs w:val="26"/>
          <w:lang w:val="ro-RO"/>
        </w:rPr>
        <w:t xml:space="preserve"> </w:t>
      </w:r>
      <w:r w:rsidRPr="004B487C">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sidRPr="004B487C">
        <w:rPr>
          <w:rFonts w:ascii="Times New Roman" w:hAnsi="Times New Roman"/>
          <w:sz w:val="26"/>
          <w:szCs w:val="26"/>
          <w:lang w:val="ro-RO"/>
        </w:rPr>
        <w:t>.</w:t>
      </w:r>
    </w:p>
    <w:p w:rsidR="007F652F" w:rsidRDefault="007F652F" w:rsidP="00333B4D">
      <w:pPr>
        <w:spacing w:after="0" w:line="240" w:lineRule="auto"/>
        <w:rPr>
          <w:rFonts w:ascii="Times New Roman" w:hAnsi="Times New Roman"/>
          <w:sz w:val="26"/>
          <w:szCs w:val="26"/>
          <w:lang w:val="ro-RO"/>
        </w:rPr>
      </w:pPr>
    </w:p>
    <w:p w:rsidR="00333B4D" w:rsidRPr="004B487C" w:rsidRDefault="00333B4D" w:rsidP="00333B4D">
      <w:pPr>
        <w:spacing w:after="0" w:line="240" w:lineRule="auto"/>
        <w:rPr>
          <w:rFonts w:ascii="Times New Roman" w:hAnsi="Times New Roman"/>
          <w:sz w:val="26"/>
          <w:szCs w:val="26"/>
          <w:lang w:val="ro-RO"/>
        </w:rPr>
      </w:pPr>
      <w:r w:rsidRPr="004B487C">
        <w:rPr>
          <w:rFonts w:ascii="Times New Roman" w:hAnsi="Times New Roman"/>
          <w:sz w:val="26"/>
          <w:szCs w:val="26"/>
          <w:lang w:val="ro-RO"/>
        </w:rPr>
        <w:t xml:space="preserve">DIRECTOR EXECUTIV                                                     </w:t>
      </w:r>
      <w:r w:rsidR="001031F6" w:rsidRPr="004B487C">
        <w:rPr>
          <w:rFonts w:ascii="Times New Roman" w:hAnsi="Times New Roman"/>
          <w:sz w:val="26"/>
          <w:szCs w:val="26"/>
          <w:lang w:val="ro-RO"/>
        </w:rPr>
        <w:tab/>
      </w:r>
      <w:r w:rsidRPr="004B487C">
        <w:rPr>
          <w:rFonts w:ascii="Times New Roman" w:hAnsi="Times New Roman"/>
          <w:sz w:val="26"/>
          <w:szCs w:val="26"/>
          <w:lang w:val="ro-RO"/>
        </w:rPr>
        <w:t>ŞEF SERVICIU A.A.A.</w:t>
      </w:r>
    </w:p>
    <w:p w:rsidR="00F977EB" w:rsidRPr="004B487C" w:rsidRDefault="00333B4D" w:rsidP="00333B4D">
      <w:pPr>
        <w:spacing w:after="0" w:line="240" w:lineRule="auto"/>
        <w:rPr>
          <w:rFonts w:ascii="Times New Roman" w:hAnsi="Times New Roman"/>
          <w:sz w:val="26"/>
          <w:szCs w:val="26"/>
          <w:lang w:val="ro-RO"/>
        </w:rPr>
      </w:pPr>
      <w:r w:rsidRPr="004B487C">
        <w:rPr>
          <w:rFonts w:ascii="Times New Roman" w:hAnsi="Times New Roman"/>
          <w:sz w:val="26"/>
          <w:szCs w:val="26"/>
          <w:lang w:val="ro-RO"/>
        </w:rPr>
        <w:t>ing.</w:t>
      </w:r>
      <w:r w:rsidR="001031F6" w:rsidRPr="004B487C">
        <w:rPr>
          <w:rFonts w:ascii="Times New Roman" w:hAnsi="Times New Roman"/>
          <w:sz w:val="26"/>
          <w:szCs w:val="26"/>
          <w:lang w:val="ro-RO"/>
        </w:rPr>
        <w:t xml:space="preserve"> </w:t>
      </w:r>
      <w:r w:rsidRPr="004B487C">
        <w:rPr>
          <w:rFonts w:ascii="Times New Roman" w:hAnsi="Times New Roman"/>
          <w:sz w:val="26"/>
          <w:szCs w:val="26"/>
          <w:lang w:val="ro-RO"/>
        </w:rPr>
        <w:t xml:space="preserve">DOMOKOS László József                                                </w:t>
      </w:r>
      <w:r w:rsidR="001031F6" w:rsidRPr="004B487C">
        <w:rPr>
          <w:rFonts w:ascii="Times New Roman" w:hAnsi="Times New Roman"/>
          <w:sz w:val="26"/>
          <w:szCs w:val="26"/>
          <w:lang w:val="ro-RO"/>
        </w:rPr>
        <w:tab/>
      </w:r>
      <w:r w:rsidRPr="004B487C">
        <w:rPr>
          <w:rFonts w:ascii="Times New Roman" w:hAnsi="Times New Roman"/>
          <w:sz w:val="26"/>
          <w:szCs w:val="26"/>
          <w:lang w:val="ro-RO"/>
        </w:rPr>
        <w:t xml:space="preserve">ing. </w:t>
      </w:r>
      <w:r w:rsidR="00B23469" w:rsidRPr="004B487C">
        <w:rPr>
          <w:rFonts w:ascii="Times New Roman" w:hAnsi="Times New Roman"/>
          <w:sz w:val="26"/>
          <w:szCs w:val="26"/>
          <w:lang w:val="ro-RO"/>
        </w:rPr>
        <w:t>BOTH Enikő</w:t>
      </w:r>
    </w:p>
    <w:p w:rsidR="00435B29" w:rsidRPr="004B487C" w:rsidRDefault="00435B29" w:rsidP="00333B4D">
      <w:pPr>
        <w:spacing w:after="0" w:line="240" w:lineRule="auto"/>
        <w:rPr>
          <w:rFonts w:ascii="Times New Roman" w:hAnsi="Times New Roman"/>
          <w:sz w:val="26"/>
          <w:szCs w:val="26"/>
          <w:lang w:val="ro-RO"/>
        </w:rPr>
      </w:pPr>
    </w:p>
    <w:p w:rsidR="00DA088C" w:rsidRPr="004B487C" w:rsidRDefault="00DA088C" w:rsidP="00333B4D">
      <w:pPr>
        <w:spacing w:after="0" w:line="240" w:lineRule="auto"/>
        <w:rPr>
          <w:rFonts w:ascii="Times New Roman" w:hAnsi="Times New Roman"/>
          <w:sz w:val="26"/>
          <w:szCs w:val="26"/>
          <w:lang w:val="ro-RO"/>
        </w:rPr>
      </w:pPr>
    </w:p>
    <w:p w:rsidR="001031F6" w:rsidRPr="004B487C" w:rsidRDefault="00333B4D" w:rsidP="001031F6">
      <w:pPr>
        <w:spacing w:after="0" w:line="240" w:lineRule="auto"/>
        <w:rPr>
          <w:rFonts w:ascii="Times New Roman" w:hAnsi="Times New Roman"/>
          <w:sz w:val="26"/>
          <w:szCs w:val="26"/>
          <w:lang w:val="ro-RO"/>
        </w:rPr>
      </w:pPr>
      <w:r w:rsidRPr="004B487C">
        <w:rPr>
          <w:rFonts w:ascii="Times New Roman" w:hAnsi="Times New Roman"/>
          <w:sz w:val="26"/>
          <w:szCs w:val="26"/>
          <w:lang w:val="ro-RO"/>
        </w:rPr>
        <w:t>ÎNTOCMIT</w:t>
      </w:r>
      <w:r w:rsidRPr="004B487C">
        <w:rPr>
          <w:rFonts w:ascii="Times New Roman" w:hAnsi="Times New Roman"/>
          <w:sz w:val="26"/>
          <w:szCs w:val="26"/>
          <w:lang w:val="ro-RO"/>
        </w:rPr>
        <w:tab/>
      </w:r>
      <w:r w:rsidRPr="004B487C">
        <w:rPr>
          <w:rFonts w:ascii="Times New Roman" w:hAnsi="Times New Roman"/>
          <w:sz w:val="26"/>
          <w:szCs w:val="26"/>
          <w:lang w:val="ro-RO"/>
        </w:rPr>
        <w:tab/>
      </w:r>
      <w:r w:rsidRPr="004B487C">
        <w:rPr>
          <w:rFonts w:ascii="Times New Roman" w:hAnsi="Times New Roman"/>
          <w:sz w:val="26"/>
          <w:szCs w:val="26"/>
          <w:lang w:val="ro-RO"/>
        </w:rPr>
        <w:tab/>
      </w:r>
      <w:r w:rsidRPr="004B487C">
        <w:rPr>
          <w:rFonts w:ascii="Times New Roman" w:hAnsi="Times New Roman"/>
          <w:sz w:val="26"/>
          <w:szCs w:val="26"/>
          <w:lang w:val="ro-RO"/>
        </w:rPr>
        <w:tab/>
      </w:r>
      <w:r w:rsidRPr="004B487C">
        <w:rPr>
          <w:rFonts w:ascii="Times New Roman" w:hAnsi="Times New Roman"/>
          <w:sz w:val="26"/>
          <w:szCs w:val="26"/>
          <w:lang w:val="ro-RO"/>
        </w:rPr>
        <w:tab/>
      </w:r>
      <w:r w:rsidRPr="004B487C">
        <w:rPr>
          <w:rFonts w:ascii="Times New Roman" w:hAnsi="Times New Roman"/>
          <w:sz w:val="26"/>
          <w:szCs w:val="26"/>
          <w:lang w:val="ro-RO"/>
        </w:rPr>
        <w:tab/>
      </w:r>
      <w:r w:rsidR="001031F6" w:rsidRPr="004B487C">
        <w:rPr>
          <w:rFonts w:ascii="Times New Roman" w:hAnsi="Times New Roman"/>
          <w:sz w:val="26"/>
          <w:szCs w:val="26"/>
          <w:lang w:val="ro-RO"/>
        </w:rPr>
        <w:tab/>
      </w:r>
      <w:r w:rsidR="001031F6" w:rsidRPr="004B487C">
        <w:rPr>
          <w:rFonts w:ascii="Times New Roman" w:hAnsi="Times New Roman"/>
          <w:sz w:val="26"/>
          <w:szCs w:val="26"/>
          <w:lang w:val="ro-RO"/>
        </w:rPr>
        <w:tab/>
        <w:t>ȘEF SERVICIU C</w:t>
      </w:r>
      <w:r w:rsidR="00471708" w:rsidRPr="004B487C">
        <w:rPr>
          <w:rFonts w:ascii="Times New Roman" w:hAnsi="Times New Roman"/>
          <w:sz w:val="26"/>
          <w:szCs w:val="26"/>
          <w:lang w:val="ro-RO"/>
        </w:rPr>
        <w:t>.</w:t>
      </w:r>
      <w:r w:rsidR="001031F6" w:rsidRPr="004B487C">
        <w:rPr>
          <w:rFonts w:ascii="Times New Roman" w:hAnsi="Times New Roman"/>
          <w:sz w:val="26"/>
          <w:szCs w:val="26"/>
          <w:lang w:val="ro-RO"/>
        </w:rPr>
        <w:t>F</w:t>
      </w:r>
      <w:r w:rsidR="00471708" w:rsidRPr="004B487C">
        <w:rPr>
          <w:rFonts w:ascii="Times New Roman" w:hAnsi="Times New Roman"/>
          <w:sz w:val="26"/>
          <w:szCs w:val="26"/>
          <w:lang w:val="ro-RO"/>
        </w:rPr>
        <w:t>.</w:t>
      </w:r>
      <w:r w:rsidR="001031F6" w:rsidRPr="004B487C">
        <w:rPr>
          <w:rFonts w:ascii="Times New Roman" w:hAnsi="Times New Roman"/>
          <w:sz w:val="26"/>
          <w:szCs w:val="26"/>
          <w:lang w:val="ro-RO"/>
        </w:rPr>
        <w:t>M</w:t>
      </w:r>
      <w:r w:rsidR="00471708" w:rsidRPr="004B487C">
        <w:rPr>
          <w:rFonts w:ascii="Times New Roman" w:hAnsi="Times New Roman"/>
          <w:sz w:val="26"/>
          <w:szCs w:val="26"/>
          <w:lang w:val="ro-RO"/>
        </w:rPr>
        <w:t>.</w:t>
      </w:r>
    </w:p>
    <w:p w:rsidR="00435B29" w:rsidRPr="004B487C" w:rsidRDefault="00CB1F05" w:rsidP="00AA7593">
      <w:pPr>
        <w:spacing w:after="0" w:line="240" w:lineRule="auto"/>
        <w:rPr>
          <w:rFonts w:ascii="Times New Roman" w:hAnsi="Times New Roman"/>
          <w:sz w:val="26"/>
          <w:szCs w:val="26"/>
          <w:lang w:val="ro-RO"/>
        </w:rPr>
      </w:pPr>
      <w:r w:rsidRPr="004B487C">
        <w:rPr>
          <w:rFonts w:ascii="Times New Roman" w:hAnsi="Times New Roman"/>
          <w:sz w:val="26"/>
          <w:szCs w:val="26"/>
          <w:lang w:val="ro-RO"/>
        </w:rPr>
        <w:t>ing</w:t>
      </w:r>
      <w:r w:rsidR="001031F6" w:rsidRPr="004B487C">
        <w:rPr>
          <w:rFonts w:ascii="Times New Roman" w:hAnsi="Times New Roman"/>
          <w:sz w:val="26"/>
          <w:szCs w:val="26"/>
          <w:lang w:val="ro-RO"/>
        </w:rPr>
        <w:t>.</w:t>
      </w:r>
      <w:r w:rsidR="001701FA" w:rsidRPr="004B487C">
        <w:rPr>
          <w:rFonts w:ascii="Times New Roman" w:hAnsi="Times New Roman"/>
          <w:sz w:val="26"/>
          <w:szCs w:val="26"/>
          <w:lang w:val="ro-RO"/>
        </w:rPr>
        <w:t>T</w:t>
      </w:r>
      <w:r w:rsidR="00CD17D0" w:rsidRPr="004B487C">
        <w:rPr>
          <w:rFonts w:ascii="Times New Roman" w:hAnsi="Times New Roman"/>
          <w:sz w:val="26"/>
          <w:szCs w:val="26"/>
          <w:lang w:val="ro-RO"/>
        </w:rPr>
        <w:t>Ő</w:t>
      </w:r>
      <w:r w:rsidR="001701FA" w:rsidRPr="004B487C">
        <w:rPr>
          <w:rFonts w:ascii="Times New Roman" w:hAnsi="Times New Roman"/>
          <w:sz w:val="26"/>
          <w:szCs w:val="26"/>
          <w:lang w:val="ro-RO"/>
        </w:rPr>
        <w:t>KE</w:t>
      </w:r>
      <w:r w:rsidR="001031F6" w:rsidRPr="004B487C">
        <w:rPr>
          <w:rFonts w:ascii="Times New Roman" w:hAnsi="Times New Roman"/>
          <w:sz w:val="26"/>
          <w:szCs w:val="26"/>
          <w:lang w:val="ro-RO"/>
        </w:rPr>
        <w:t xml:space="preserve"> </w:t>
      </w:r>
      <w:r w:rsidR="001701FA" w:rsidRPr="004B487C">
        <w:rPr>
          <w:rFonts w:ascii="Times New Roman" w:hAnsi="Times New Roman"/>
          <w:sz w:val="26"/>
          <w:szCs w:val="26"/>
          <w:lang w:val="ro-RO"/>
        </w:rPr>
        <w:t>Laura</w:t>
      </w:r>
      <w:r w:rsidRPr="004B487C">
        <w:rPr>
          <w:rFonts w:ascii="Times New Roman" w:hAnsi="Times New Roman"/>
          <w:sz w:val="26"/>
          <w:szCs w:val="26"/>
          <w:lang w:val="ro-RO"/>
        </w:rPr>
        <w:tab/>
      </w:r>
      <w:r w:rsidR="001031F6" w:rsidRPr="004B487C">
        <w:rPr>
          <w:rFonts w:ascii="Times New Roman" w:hAnsi="Times New Roman"/>
          <w:sz w:val="26"/>
          <w:szCs w:val="26"/>
          <w:lang w:val="ro-RO"/>
        </w:rPr>
        <w:tab/>
      </w:r>
      <w:r w:rsidR="001031F6" w:rsidRPr="004B487C">
        <w:rPr>
          <w:rFonts w:ascii="Times New Roman" w:hAnsi="Times New Roman"/>
          <w:sz w:val="26"/>
          <w:szCs w:val="26"/>
          <w:lang w:val="ro-RO"/>
        </w:rPr>
        <w:tab/>
      </w:r>
      <w:r w:rsidR="001031F6" w:rsidRPr="004B487C">
        <w:rPr>
          <w:rFonts w:ascii="Times New Roman" w:hAnsi="Times New Roman"/>
          <w:sz w:val="26"/>
          <w:szCs w:val="26"/>
          <w:lang w:val="ro-RO"/>
        </w:rPr>
        <w:tab/>
      </w:r>
      <w:r w:rsidR="00CD17D0" w:rsidRPr="004B487C">
        <w:rPr>
          <w:rFonts w:ascii="Times New Roman" w:hAnsi="Times New Roman"/>
          <w:sz w:val="26"/>
          <w:szCs w:val="26"/>
          <w:lang w:val="ro-RO"/>
        </w:rPr>
        <w:tab/>
      </w:r>
      <w:r w:rsidR="00CD17D0" w:rsidRPr="004B487C">
        <w:rPr>
          <w:rFonts w:ascii="Times New Roman" w:hAnsi="Times New Roman"/>
          <w:sz w:val="26"/>
          <w:szCs w:val="26"/>
          <w:lang w:val="ro-RO"/>
        </w:rPr>
        <w:tab/>
      </w:r>
      <w:r w:rsidR="001031F6" w:rsidRPr="004B487C">
        <w:rPr>
          <w:rFonts w:ascii="Times New Roman" w:hAnsi="Times New Roman"/>
          <w:sz w:val="26"/>
          <w:szCs w:val="26"/>
          <w:lang w:val="ro-RO"/>
        </w:rPr>
        <w:tab/>
      </w:r>
      <w:r w:rsidR="001C5C37" w:rsidRPr="004B487C">
        <w:rPr>
          <w:rFonts w:ascii="Times New Roman" w:hAnsi="Times New Roman"/>
          <w:sz w:val="26"/>
          <w:szCs w:val="26"/>
          <w:lang w:val="ro-RO"/>
        </w:rPr>
        <w:t>ing. SZABÓ Szilárd</w:t>
      </w:r>
    </w:p>
    <w:sectPr w:rsidR="00435B29" w:rsidRPr="004B487C" w:rsidSect="00D032BF">
      <w:footerReference w:type="default" r:id="rId21"/>
      <w:pgSz w:w="12240" w:h="15840"/>
      <w:pgMar w:top="426" w:right="1440" w:bottom="900" w:left="1440" w:header="708" w:footer="7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12" w:rsidRDefault="00806B12">
      <w:pPr>
        <w:spacing w:after="0" w:line="240" w:lineRule="auto"/>
      </w:pPr>
      <w:r>
        <w:separator/>
      </w:r>
    </w:p>
  </w:endnote>
  <w:endnote w:type="continuationSeparator" w:id="0">
    <w:p w:rsidR="00806B12" w:rsidRDefault="0080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F67A35" w:rsidRPr="00727B64" w:rsidRDefault="00F67A3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9292A">
              <w:rPr>
                <w:rFonts w:ascii="Arial" w:hAnsi="Arial" w:cs="Arial"/>
                <w:b/>
                <w:noProof/>
                <w:sz w:val="20"/>
                <w:szCs w:val="20"/>
              </w:rPr>
              <w:t>1</w:t>
            </w:r>
            <w:r w:rsidRPr="00BF06FD">
              <w:rPr>
                <w:rFonts w:ascii="Arial" w:hAnsi="Arial" w:cs="Arial"/>
                <w:b/>
                <w:noProof/>
                <w:sz w:val="20"/>
                <w:szCs w:val="20"/>
              </w:rPr>
              <w:fldChar w:fldCharType="end"/>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12" w:rsidRDefault="00806B12">
      <w:pPr>
        <w:spacing w:after="0" w:line="240" w:lineRule="auto"/>
      </w:pPr>
      <w:r>
        <w:separator/>
      </w:r>
    </w:p>
  </w:footnote>
  <w:footnote w:type="continuationSeparator" w:id="0">
    <w:p w:rsidR="00806B12" w:rsidRDefault="0080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15:restartNumberingAfterBreak="0">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15:restartNumberingAfterBreak="0">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533FC"/>
    <w:multiLevelType w:val="hybridMultilevel"/>
    <w:tmpl w:val="208011C6"/>
    <w:lvl w:ilvl="0" w:tplc="0F3E391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821EE"/>
    <w:multiLevelType w:val="hybridMultilevel"/>
    <w:tmpl w:val="A43C314A"/>
    <w:lvl w:ilvl="0" w:tplc="221AB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1" w15:restartNumberingAfterBreak="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46"/>
  </w:num>
  <w:num w:numId="4">
    <w:abstractNumId w:val="17"/>
  </w:num>
  <w:num w:numId="5">
    <w:abstractNumId w:val="37"/>
  </w:num>
  <w:num w:numId="6">
    <w:abstractNumId w:val="20"/>
  </w:num>
  <w:num w:numId="7">
    <w:abstractNumId w:val="39"/>
  </w:num>
  <w:num w:numId="8">
    <w:abstractNumId w:val="32"/>
  </w:num>
  <w:num w:numId="9">
    <w:abstractNumId w:val="44"/>
  </w:num>
  <w:num w:numId="10">
    <w:abstractNumId w:val="16"/>
  </w:num>
  <w:num w:numId="11">
    <w:abstractNumId w:val="10"/>
  </w:num>
  <w:num w:numId="12">
    <w:abstractNumId w:val="7"/>
  </w:num>
  <w:num w:numId="13">
    <w:abstractNumId w:val="25"/>
  </w:num>
  <w:num w:numId="14">
    <w:abstractNumId w:val="48"/>
  </w:num>
  <w:num w:numId="15">
    <w:abstractNumId w:val="9"/>
  </w:num>
  <w:num w:numId="16">
    <w:abstractNumId w:val="3"/>
  </w:num>
  <w:num w:numId="17">
    <w:abstractNumId w:val="28"/>
  </w:num>
  <w:num w:numId="18">
    <w:abstractNumId w:val="4"/>
  </w:num>
  <w:num w:numId="19">
    <w:abstractNumId w:val="13"/>
  </w:num>
  <w:num w:numId="20">
    <w:abstractNumId w:val="2"/>
  </w:num>
  <w:num w:numId="21">
    <w:abstractNumId w:val="1"/>
  </w:num>
  <w:num w:numId="22">
    <w:abstractNumId w:val="5"/>
  </w:num>
  <w:num w:numId="23">
    <w:abstractNumId w:val="26"/>
  </w:num>
  <w:num w:numId="24">
    <w:abstractNumId w:val="47"/>
  </w:num>
  <w:num w:numId="25">
    <w:abstractNumId w:val="33"/>
  </w:num>
  <w:num w:numId="26">
    <w:abstractNumId w:val="43"/>
  </w:num>
  <w:num w:numId="27">
    <w:abstractNumId w:val="6"/>
  </w:num>
  <w:num w:numId="28">
    <w:abstractNumId w:val="0"/>
  </w:num>
  <w:num w:numId="29">
    <w:abstractNumId w:val="12"/>
  </w:num>
  <w:num w:numId="30">
    <w:abstractNumId w:val="34"/>
  </w:num>
  <w:num w:numId="31">
    <w:abstractNumId w:val="42"/>
  </w:num>
  <w:num w:numId="32">
    <w:abstractNumId w:val="45"/>
  </w:num>
  <w:num w:numId="33">
    <w:abstractNumId w:val="23"/>
  </w:num>
  <w:num w:numId="34">
    <w:abstractNumId w:val="19"/>
  </w:num>
  <w:num w:numId="35">
    <w:abstractNumId w:val="40"/>
  </w:num>
  <w:num w:numId="36">
    <w:abstractNumId w:val="41"/>
  </w:num>
  <w:num w:numId="37">
    <w:abstractNumId w:val="30"/>
  </w:num>
  <w:num w:numId="38">
    <w:abstractNumId w:val="22"/>
  </w:num>
  <w:num w:numId="39">
    <w:abstractNumId w:val="8"/>
  </w:num>
  <w:num w:numId="40">
    <w:abstractNumId w:val="38"/>
  </w:num>
  <w:num w:numId="41">
    <w:abstractNumId w:val="29"/>
  </w:num>
  <w:num w:numId="42">
    <w:abstractNumId w:val="14"/>
  </w:num>
  <w:num w:numId="43">
    <w:abstractNumId w:val="15"/>
  </w:num>
  <w:num w:numId="44">
    <w:abstractNumId w:val="36"/>
  </w:num>
  <w:num w:numId="45">
    <w:abstractNumId w:val="27"/>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1"/>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10DB"/>
    <w:rsid w:val="0000648B"/>
    <w:rsid w:val="00007D93"/>
    <w:rsid w:val="00010F11"/>
    <w:rsid w:val="00015546"/>
    <w:rsid w:val="00016A0F"/>
    <w:rsid w:val="0002266B"/>
    <w:rsid w:val="0002511C"/>
    <w:rsid w:val="00032E2D"/>
    <w:rsid w:val="000341EC"/>
    <w:rsid w:val="00034825"/>
    <w:rsid w:val="00034E37"/>
    <w:rsid w:val="00035477"/>
    <w:rsid w:val="00037F22"/>
    <w:rsid w:val="00040D75"/>
    <w:rsid w:val="000428D7"/>
    <w:rsid w:val="00042AD1"/>
    <w:rsid w:val="000433AD"/>
    <w:rsid w:val="000439B5"/>
    <w:rsid w:val="0004499C"/>
    <w:rsid w:val="00045354"/>
    <w:rsid w:val="0005145D"/>
    <w:rsid w:val="00053BC5"/>
    <w:rsid w:val="0005570F"/>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1B00"/>
    <w:rsid w:val="000A50FB"/>
    <w:rsid w:val="000A576A"/>
    <w:rsid w:val="000A6682"/>
    <w:rsid w:val="000B495A"/>
    <w:rsid w:val="000B5038"/>
    <w:rsid w:val="000B5356"/>
    <w:rsid w:val="000B5984"/>
    <w:rsid w:val="000B6263"/>
    <w:rsid w:val="000C0262"/>
    <w:rsid w:val="000C2237"/>
    <w:rsid w:val="000C232F"/>
    <w:rsid w:val="000C2BE5"/>
    <w:rsid w:val="000C2C4C"/>
    <w:rsid w:val="000C7690"/>
    <w:rsid w:val="000C78CF"/>
    <w:rsid w:val="000D035D"/>
    <w:rsid w:val="000D1115"/>
    <w:rsid w:val="000D3294"/>
    <w:rsid w:val="000D5081"/>
    <w:rsid w:val="000E0704"/>
    <w:rsid w:val="000E2061"/>
    <w:rsid w:val="000E5E2A"/>
    <w:rsid w:val="000F0338"/>
    <w:rsid w:val="000F3A14"/>
    <w:rsid w:val="000F3AF9"/>
    <w:rsid w:val="000F6413"/>
    <w:rsid w:val="001031F6"/>
    <w:rsid w:val="0010469C"/>
    <w:rsid w:val="00105408"/>
    <w:rsid w:val="00110AED"/>
    <w:rsid w:val="00114CE4"/>
    <w:rsid w:val="00116587"/>
    <w:rsid w:val="00117D97"/>
    <w:rsid w:val="001214E7"/>
    <w:rsid w:val="00121E08"/>
    <w:rsid w:val="00121FE2"/>
    <w:rsid w:val="0012778E"/>
    <w:rsid w:val="0013276D"/>
    <w:rsid w:val="00135A43"/>
    <w:rsid w:val="0013797E"/>
    <w:rsid w:val="00140AAE"/>
    <w:rsid w:val="00141909"/>
    <w:rsid w:val="001421A1"/>
    <w:rsid w:val="00142CD8"/>
    <w:rsid w:val="0015037B"/>
    <w:rsid w:val="001521B2"/>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A7DC1"/>
    <w:rsid w:val="001B4391"/>
    <w:rsid w:val="001B450B"/>
    <w:rsid w:val="001B47A0"/>
    <w:rsid w:val="001B6E65"/>
    <w:rsid w:val="001C1EF3"/>
    <w:rsid w:val="001C4B2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2CDB"/>
    <w:rsid w:val="002151F9"/>
    <w:rsid w:val="00217DEE"/>
    <w:rsid w:val="00217E69"/>
    <w:rsid w:val="0022103A"/>
    <w:rsid w:val="00221739"/>
    <w:rsid w:val="00222DA2"/>
    <w:rsid w:val="00223899"/>
    <w:rsid w:val="00225D22"/>
    <w:rsid w:val="0023017F"/>
    <w:rsid w:val="0023195A"/>
    <w:rsid w:val="0023306F"/>
    <w:rsid w:val="002376F8"/>
    <w:rsid w:val="002402A1"/>
    <w:rsid w:val="002505A1"/>
    <w:rsid w:val="00251A2A"/>
    <w:rsid w:val="00252A24"/>
    <w:rsid w:val="00252F18"/>
    <w:rsid w:val="002533E2"/>
    <w:rsid w:val="00253CBE"/>
    <w:rsid w:val="00255862"/>
    <w:rsid w:val="0025671B"/>
    <w:rsid w:val="00261179"/>
    <w:rsid w:val="002615A8"/>
    <w:rsid w:val="00262C82"/>
    <w:rsid w:val="0026306A"/>
    <w:rsid w:val="00265821"/>
    <w:rsid w:val="00267F6F"/>
    <w:rsid w:val="00270F8A"/>
    <w:rsid w:val="00274826"/>
    <w:rsid w:val="00275639"/>
    <w:rsid w:val="002778D7"/>
    <w:rsid w:val="00283461"/>
    <w:rsid w:val="002879EC"/>
    <w:rsid w:val="00293304"/>
    <w:rsid w:val="002A6078"/>
    <w:rsid w:val="002A614A"/>
    <w:rsid w:val="002A6400"/>
    <w:rsid w:val="002B2823"/>
    <w:rsid w:val="002B39CE"/>
    <w:rsid w:val="002B6B2D"/>
    <w:rsid w:val="002B7E67"/>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173"/>
    <w:rsid w:val="002F7760"/>
    <w:rsid w:val="003036E4"/>
    <w:rsid w:val="00303EF7"/>
    <w:rsid w:val="00306FE5"/>
    <w:rsid w:val="003136DE"/>
    <w:rsid w:val="0031533F"/>
    <w:rsid w:val="003157F7"/>
    <w:rsid w:val="00315B35"/>
    <w:rsid w:val="0031664C"/>
    <w:rsid w:val="00321607"/>
    <w:rsid w:val="00321B7F"/>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84BA9"/>
    <w:rsid w:val="0039104C"/>
    <w:rsid w:val="0039508A"/>
    <w:rsid w:val="0039545C"/>
    <w:rsid w:val="003A0475"/>
    <w:rsid w:val="003A0641"/>
    <w:rsid w:val="003A1C38"/>
    <w:rsid w:val="003B219A"/>
    <w:rsid w:val="003B2878"/>
    <w:rsid w:val="003B61DB"/>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5863"/>
    <w:rsid w:val="00446230"/>
    <w:rsid w:val="00452373"/>
    <w:rsid w:val="00452F3F"/>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6A42"/>
    <w:rsid w:val="00487C11"/>
    <w:rsid w:val="00493824"/>
    <w:rsid w:val="00497B18"/>
    <w:rsid w:val="004A0208"/>
    <w:rsid w:val="004A13A0"/>
    <w:rsid w:val="004A6DBD"/>
    <w:rsid w:val="004B0FF1"/>
    <w:rsid w:val="004B1014"/>
    <w:rsid w:val="004B29BC"/>
    <w:rsid w:val="004B487C"/>
    <w:rsid w:val="004C0BFA"/>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69E9"/>
    <w:rsid w:val="005270DD"/>
    <w:rsid w:val="00530092"/>
    <w:rsid w:val="0053544C"/>
    <w:rsid w:val="0053696C"/>
    <w:rsid w:val="005375C7"/>
    <w:rsid w:val="00537F53"/>
    <w:rsid w:val="005443B0"/>
    <w:rsid w:val="00545FED"/>
    <w:rsid w:val="00551625"/>
    <w:rsid w:val="00552FD6"/>
    <w:rsid w:val="0055382E"/>
    <w:rsid w:val="00555896"/>
    <w:rsid w:val="005558C1"/>
    <w:rsid w:val="0055670C"/>
    <w:rsid w:val="00556D36"/>
    <w:rsid w:val="00566615"/>
    <w:rsid w:val="00575057"/>
    <w:rsid w:val="005759A0"/>
    <w:rsid w:val="00577BE8"/>
    <w:rsid w:val="00581E4D"/>
    <w:rsid w:val="005825AB"/>
    <w:rsid w:val="00583917"/>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294D"/>
    <w:rsid w:val="005B5A71"/>
    <w:rsid w:val="005B6543"/>
    <w:rsid w:val="005C12ED"/>
    <w:rsid w:val="005C6F4C"/>
    <w:rsid w:val="005C7177"/>
    <w:rsid w:val="005D0F33"/>
    <w:rsid w:val="005D2142"/>
    <w:rsid w:val="005D4C8D"/>
    <w:rsid w:val="005D534E"/>
    <w:rsid w:val="005D592F"/>
    <w:rsid w:val="005E043F"/>
    <w:rsid w:val="00603401"/>
    <w:rsid w:val="00603F3F"/>
    <w:rsid w:val="006043D2"/>
    <w:rsid w:val="00605277"/>
    <w:rsid w:val="00605548"/>
    <w:rsid w:val="00605D80"/>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000D"/>
    <w:rsid w:val="00650D52"/>
    <w:rsid w:val="006529AC"/>
    <w:rsid w:val="00653224"/>
    <w:rsid w:val="006554FD"/>
    <w:rsid w:val="00656C12"/>
    <w:rsid w:val="00660171"/>
    <w:rsid w:val="00660B9C"/>
    <w:rsid w:val="00661F68"/>
    <w:rsid w:val="00664BC9"/>
    <w:rsid w:val="006657B4"/>
    <w:rsid w:val="00666F03"/>
    <w:rsid w:val="00672629"/>
    <w:rsid w:val="0067739A"/>
    <w:rsid w:val="0068005C"/>
    <w:rsid w:val="00684355"/>
    <w:rsid w:val="006850DA"/>
    <w:rsid w:val="00690D4A"/>
    <w:rsid w:val="0069305A"/>
    <w:rsid w:val="00696ABF"/>
    <w:rsid w:val="006A03E5"/>
    <w:rsid w:val="006A548B"/>
    <w:rsid w:val="006A71DB"/>
    <w:rsid w:val="006B0888"/>
    <w:rsid w:val="006B0B07"/>
    <w:rsid w:val="006B21DE"/>
    <w:rsid w:val="006B3C95"/>
    <w:rsid w:val="006C2C6C"/>
    <w:rsid w:val="006C4983"/>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44CB"/>
    <w:rsid w:val="007875D5"/>
    <w:rsid w:val="00791215"/>
    <w:rsid w:val="0079292A"/>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5634"/>
    <w:rsid w:val="007F6200"/>
    <w:rsid w:val="007F652F"/>
    <w:rsid w:val="007F6DAB"/>
    <w:rsid w:val="00802029"/>
    <w:rsid w:val="008035F0"/>
    <w:rsid w:val="00803CCB"/>
    <w:rsid w:val="008046C2"/>
    <w:rsid w:val="00806B1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70E"/>
    <w:rsid w:val="00850B09"/>
    <w:rsid w:val="0085653C"/>
    <w:rsid w:val="00857DF7"/>
    <w:rsid w:val="008608D5"/>
    <w:rsid w:val="00862F2B"/>
    <w:rsid w:val="00864202"/>
    <w:rsid w:val="008646D6"/>
    <w:rsid w:val="00864F44"/>
    <w:rsid w:val="00867DF5"/>
    <w:rsid w:val="0087188E"/>
    <w:rsid w:val="0087426A"/>
    <w:rsid w:val="00874B9C"/>
    <w:rsid w:val="00874CA8"/>
    <w:rsid w:val="008826A3"/>
    <w:rsid w:val="00882AF7"/>
    <w:rsid w:val="00885096"/>
    <w:rsid w:val="00885752"/>
    <w:rsid w:val="00886661"/>
    <w:rsid w:val="00887101"/>
    <w:rsid w:val="00887B2C"/>
    <w:rsid w:val="00890FAE"/>
    <w:rsid w:val="00894464"/>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C6CA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07C4B"/>
    <w:rsid w:val="00913F20"/>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47AA"/>
    <w:rsid w:val="009566D9"/>
    <w:rsid w:val="00957B4B"/>
    <w:rsid w:val="0096193B"/>
    <w:rsid w:val="009621D6"/>
    <w:rsid w:val="0096700F"/>
    <w:rsid w:val="00967A95"/>
    <w:rsid w:val="00967CAA"/>
    <w:rsid w:val="009701E3"/>
    <w:rsid w:val="00973609"/>
    <w:rsid w:val="009802FF"/>
    <w:rsid w:val="009817EB"/>
    <w:rsid w:val="009842B0"/>
    <w:rsid w:val="00985F97"/>
    <w:rsid w:val="00986A0E"/>
    <w:rsid w:val="0098745E"/>
    <w:rsid w:val="00987D03"/>
    <w:rsid w:val="009963B7"/>
    <w:rsid w:val="009A01B7"/>
    <w:rsid w:val="009A03F1"/>
    <w:rsid w:val="009A398E"/>
    <w:rsid w:val="009A5C6E"/>
    <w:rsid w:val="009A7A76"/>
    <w:rsid w:val="009A7DD0"/>
    <w:rsid w:val="009B3325"/>
    <w:rsid w:val="009B5443"/>
    <w:rsid w:val="009B7E84"/>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3E5F"/>
    <w:rsid w:val="00A24135"/>
    <w:rsid w:val="00A242F6"/>
    <w:rsid w:val="00A25C41"/>
    <w:rsid w:val="00A3104B"/>
    <w:rsid w:val="00A32164"/>
    <w:rsid w:val="00A32EFD"/>
    <w:rsid w:val="00A35225"/>
    <w:rsid w:val="00A3663F"/>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853BF"/>
    <w:rsid w:val="00A91470"/>
    <w:rsid w:val="00A91D13"/>
    <w:rsid w:val="00A93DA5"/>
    <w:rsid w:val="00AA0D99"/>
    <w:rsid w:val="00AA1CF7"/>
    <w:rsid w:val="00AA29BC"/>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2990"/>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1B2B"/>
    <w:rsid w:val="00B338B2"/>
    <w:rsid w:val="00B33FED"/>
    <w:rsid w:val="00B36218"/>
    <w:rsid w:val="00B41672"/>
    <w:rsid w:val="00B41677"/>
    <w:rsid w:val="00B50C3F"/>
    <w:rsid w:val="00B566E0"/>
    <w:rsid w:val="00B6418B"/>
    <w:rsid w:val="00B65DDB"/>
    <w:rsid w:val="00B67950"/>
    <w:rsid w:val="00B77AB5"/>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B562B"/>
    <w:rsid w:val="00BC4DB5"/>
    <w:rsid w:val="00BC5FA5"/>
    <w:rsid w:val="00BD1A7C"/>
    <w:rsid w:val="00BD2681"/>
    <w:rsid w:val="00BD2990"/>
    <w:rsid w:val="00BD7204"/>
    <w:rsid w:val="00BE0B83"/>
    <w:rsid w:val="00BE3A77"/>
    <w:rsid w:val="00BE53D9"/>
    <w:rsid w:val="00BF06FD"/>
    <w:rsid w:val="00BF725A"/>
    <w:rsid w:val="00C0026D"/>
    <w:rsid w:val="00C00E89"/>
    <w:rsid w:val="00C05EAB"/>
    <w:rsid w:val="00C07A4E"/>
    <w:rsid w:val="00C12363"/>
    <w:rsid w:val="00C12D72"/>
    <w:rsid w:val="00C151C3"/>
    <w:rsid w:val="00C23682"/>
    <w:rsid w:val="00C2430A"/>
    <w:rsid w:val="00C30DAF"/>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1FC7"/>
    <w:rsid w:val="00C7252C"/>
    <w:rsid w:val="00C72697"/>
    <w:rsid w:val="00C73D23"/>
    <w:rsid w:val="00C77FA7"/>
    <w:rsid w:val="00C81C47"/>
    <w:rsid w:val="00C8316C"/>
    <w:rsid w:val="00C831AA"/>
    <w:rsid w:val="00C863DD"/>
    <w:rsid w:val="00C96935"/>
    <w:rsid w:val="00C97D14"/>
    <w:rsid w:val="00CA0E6A"/>
    <w:rsid w:val="00CA13D7"/>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62CC"/>
    <w:rsid w:val="00CE77DE"/>
    <w:rsid w:val="00CE7C64"/>
    <w:rsid w:val="00CF1092"/>
    <w:rsid w:val="00CF2EBF"/>
    <w:rsid w:val="00CF3C08"/>
    <w:rsid w:val="00CF6127"/>
    <w:rsid w:val="00D00AB9"/>
    <w:rsid w:val="00D00D05"/>
    <w:rsid w:val="00D01208"/>
    <w:rsid w:val="00D015C7"/>
    <w:rsid w:val="00D032BF"/>
    <w:rsid w:val="00D05D98"/>
    <w:rsid w:val="00D07A1A"/>
    <w:rsid w:val="00D125CC"/>
    <w:rsid w:val="00D130DA"/>
    <w:rsid w:val="00D2163C"/>
    <w:rsid w:val="00D21A4D"/>
    <w:rsid w:val="00D2328D"/>
    <w:rsid w:val="00D23669"/>
    <w:rsid w:val="00D24B52"/>
    <w:rsid w:val="00D262DA"/>
    <w:rsid w:val="00D269F8"/>
    <w:rsid w:val="00D26ABD"/>
    <w:rsid w:val="00D270F5"/>
    <w:rsid w:val="00D301DC"/>
    <w:rsid w:val="00D30C8B"/>
    <w:rsid w:val="00D32743"/>
    <w:rsid w:val="00D36C52"/>
    <w:rsid w:val="00D37FCE"/>
    <w:rsid w:val="00D42921"/>
    <w:rsid w:val="00D430BF"/>
    <w:rsid w:val="00D44D85"/>
    <w:rsid w:val="00D508EA"/>
    <w:rsid w:val="00D50E83"/>
    <w:rsid w:val="00D552C1"/>
    <w:rsid w:val="00D55CBD"/>
    <w:rsid w:val="00D57DFF"/>
    <w:rsid w:val="00D610D6"/>
    <w:rsid w:val="00D6154E"/>
    <w:rsid w:val="00D6388B"/>
    <w:rsid w:val="00D72480"/>
    <w:rsid w:val="00D734EF"/>
    <w:rsid w:val="00D73684"/>
    <w:rsid w:val="00D74D9F"/>
    <w:rsid w:val="00D7531A"/>
    <w:rsid w:val="00D77510"/>
    <w:rsid w:val="00D83434"/>
    <w:rsid w:val="00D84C51"/>
    <w:rsid w:val="00D860C4"/>
    <w:rsid w:val="00D91AE8"/>
    <w:rsid w:val="00D93E2D"/>
    <w:rsid w:val="00D949F4"/>
    <w:rsid w:val="00D965D3"/>
    <w:rsid w:val="00DA088C"/>
    <w:rsid w:val="00DA2307"/>
    <w:rsid w:val="00DA2CDB"/>
    <w:rsid w:val="00DA2D0B"/>
    <w:rsid w:val="00DA3EB8"/>
    <w:rsid w:val="00DA74E8"/>
    <w:rsid w:val="00DB28D8"/>
    <w:rsid w:val="00DB2F0B"/>
    <w:rsid w:val="00DB3C92"/>
    <w:rsid w:val="00DB5B0E"/>
    <w:rsid w:val="00DB74BB"/>
    <w:rsid w:val="00DC25DF"/>
    <w:rsid w:val="00DC2DCE"/>
    <w:rsid w:val="00DC3074"/>
    <w:rsid w:val="00DC3383"/>
    <w:rsid w:val="00DC37AE"/>
    <w:rsid w:val="00DC559E"/>
    <w:rsid w:val="00DC691B"/>
    <w:rsid w:val="00DD381D"/>
    <w:rsid w:val="00DD3A51"/>
    <w:rsid w:val="00DD5005"/>
    <w:rsid w:val="00DD5A7E"/>
    <w:rsid w:val="00DD709A"/>
    <w:rsid w:val="00DE044B"/>
    <w:rsid w:val="00DE1AE2"/>
    <w:rsid w:val="00DE1DAE"/>
    <w:rsid w:val="00DE4F6D"/>
    <w:rsid w:val="00DF5264"/>
    <w:rsid w:val="00DF5362"/>
    <w:rsid w:val="00DF69E2"/>
    <w:rsid w:val="00E02642"/>
    <w:rsid w:val="00E02AD1"/>
    <w:rsid w:val="00E128E5"/>
    <w:rsid w:val="00E174DD"/>
    <w:rsid w:val="00E17B8B"/>
    <w:rsid w:val="00E236D5"/>
    <w:rsid w:val="00E2689C"/>
    <w:rsid w:val="00E279F2"/>
    <w:rsid w:val="00E32DAE"/>
    <w:rsid w:val="00E373A3"/>
    <w:rsid w:val="00E40922"/>
    <w:rsid w:val="00E40F37"/>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4388"/>
    <w:rsid w:val="00E67D2F"/>
    <w:rsid w:val="00E67FC5"/>
    <w:rsid w:val="00E70686"/>
    <w:rsid w:val="00E707BD"/>
    <w:rsid w:val="00E7158E"/>
    <w:rsid w:val="00E71A3D"/>
    <w:rsid w:val="00E72509"/>
    <w:rsid w:val="00E732E9"/>
    <w:rsid w:val="00E7595D"/>
    <w:rsid w:val="00E75DB4"/>
    <w:rsid w:val="00E7600F"/>
    <w:rsid w:val="00E76E20"/>
    <w:rsid w:val="00E80A30"/>
    <w:rsid w:val="00E813A2"/>
    <w:rsid w:val="00E83D8E"/>
    <w:rsid w:val="00E84094"/>
    <w:rsid w:val="00E84FEA"/>
    <w:rsid w:val="00E859CD"/>
    <w:rsid w:val="00E863E5"/>
    <w:rsid w:val="00E920A3"/>
    <w:rsid w:val="00E94112"/>
    <w:rsid w:val="00E95E7B"/>
    <w:rsid w:val="00EA0E80"/>
    <w:rsid w:val="00EA1065"/>
    <w:rsid w:val="00EA144E"/>
    <w:rsid w:val="00EA6437"/>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D6629"/>
    <w:rsid w:val="00EE0059"/>
    <w:rsid w:val="00EE55A2"/>
    <w:rsid w:val="00EF0008"/>
    <w:rsid w:val="00EF1EB7"/>
    <w:rsid w:val="00EF2321"/>
    <w:rsid w:val="00EF2AD6"/>
    <w:rsid w:val="00EF2CC9"/>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22C0"/>
    <w:rsid w:val="00F33031"/>
    <w:rsid w:val="00F336EB"/>
    <w:rsid w:val="00F401A9"/>
    <w:rsid w:val="00F405EC"/>
    <w:rsid w:val="00F44380"/>
    <w:rsid w:val="00F479BF"/>
    <w:rsid w:val="00F50B47"/>
    <w:rsid w:val="00F62E65"/>
    <w:rsid w:val="00F63F5C"/>
    <w:rsid w:val="00F67A35"/>
    <w:rsid w:val="00F71396"/>
    <w:rsid w:val="00F724B7"/>
    <w:rsid w:val="00F74F5A"/>
    <w:rsid w:val="00F77053"/>
    <w:rsid w:val="00F77E54"/>
    <w:rsid w:val="00F80E5C"/>
    <w:rsid w:val="00F84364"/>
    <w:rsid w:val="00F8526E"/>
    <w:rsid w:val="00F87391"/>
    <w:rsid w:val="00F8759C"/>
    <w:rsid w:val="00F87AB8"/>
    <w:rsid w:val="00F90098"/>
    <w:rsid w:val="00F9119A"/>
    <w:rsid w:val="00F9133C"/>
    <w:rsid w:val="00F91B01"/>
    <w:rsid w:val="00F92805"/>
    <w:rsid w:val="00F92DBC"/>
    <w:rsid w:val="00F96E21"/>
    <w:rsid w:val="00F977EB"/>
    <w:rsid w:val="00F97D08"/>
    <w:rsid w:val="00FA160B"/>
    <w:rsid w:val="00FA282F"/>
    <w:rsid w:val="00FA2D0F"/>
    <w:rsid w:val="00FA42C8"/>
    <w:rsid w:val="00FB135B"/>
    <w:rsid w:val="00FB1646"/>
    <w:rsid w:val="00FB25B7"/>
    <w:rsid w:val="00FB29D8"/>
    <w:rsid w:val="00FB3A54"/>
    <w:rsid w:val="00FB4704"/>
    <w:rsid w:val="00FB4733"/>
    <w:rsid w:val="00FB4F33"/>
    <w:rsid w:val="00FB51C6"/>
    <w:rsid w:val="00FB6639"/>
    <w:rsid w:val="00FC3D54"/>
    <w:rsid w:val="00FC491D"/>
    <w:rsid w:val="00FC7F8B"/>
    <w:rsid w:val="00FD2CF5"/>
    <w:rsid w:val="00FD3A37"/>
    <w:rsid w:val="00FD3C26"/>
    <w:rsid w:val="00FD40F5"/>
    <w:rsid w:val="00FD4720"/>
    <w:rsid w:val="00FD5AE6"/>
    <w:rsid w:val="00FD7226"/>
    <w:rsid w:val="00FD7376"/>
    <w:rsid w:val="00FE3869"/>
    <w:rsid w:val="00FE408A"/>
    <w:rsid w:val="00FE4BB4"/>
    <w:rsid w:val="00FE54E9"/>
    <w:rsid w:val="00FE5A18"/>
    <w:rsid w:val="00FF1098"/>
    <w:rsid w:val="00FF139E"/>
    <w:rsid w:val="00FF51B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E259"/>
  <w15:docId w15:val="{DB24D075-7110-4FA2-94AB-3C02CCAF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locked/>
    <w:rsid w:val="002533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87">
      <w:bodyDiv w:val="1"/>
      <w:marLeft w:val="0"/>
      <w:marRight w:val="0"/>
      <w:marTop w:val="0"/>
      <w:marBottom w:val="0"/>
      <w:divBdr>
        <w:top w:val="none" w:sz="0" w:space="0" w:color="auto"/>
        <w:left w:val="none" w:sz="0" w:space="0" w:color="auto"/>
        <w:bottom w:val="none" w:sz="0" w:space="0" w:color="auto"/>
        <w:right w:val="none" w:sz="0" w:space="0" w:color="auto"/>
      </w:divBdr>
    </w:div>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388D-15CE-48DC-A002-3855A4C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3742</Words>
  <Characters>21335</Characters>
  <Application>Microsoft Office Word</Application>
  <DocSecurity>0</DocSecurity>
  <Lines>177</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7</cp:revision>
  <cp:lastPrinted>2022-07-01T17:55:00Z</cp:lastPrinted>
  <dcterms:created xsi:type="dcterms:W3CDTF">2022-07-17T11:04:00Z</dcterms:created>
  <dcterms:modified xsi:type="dcterms:W3CDTF">2023-03-06T08:39:00Z</dcterms:modified>
</cp:coreProperties>
</file>