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84" w:rsidRPr="006C127A" w:rsidRDefault="0044205F" w:rsidP="0044205F">
      <w:pPr>
        <w:pStyle w:val="Default"/>
        <w:spacing w:line="360" w:lineRule="auto"/>
        <w:ind w:left="360" w:hanging="360"/>
        <w:rPr>
          <w:rFonts w:ascii="Arial" w:hAnsi="Arial" w:cs="Arial"/>
          <w:noProof/>
          <w:sz w:val="22"/>
          <w:szCs w:val="22"/>
          <w:lang w:val="ro-RO"/>
        </w:rPr>
      </w:pPr>
      <w:r w:rsidRPr="006C127A">
        <w:rPr>
          <w:rFonts w:ascii="Arial" w:hAnsi="Arial" w:cs="Arial"/>
          <w:noProof/>
          <w:sz w:val="22"/>
          <w:szCs w:val="22"/>
          <w:lang w:val="ro-RO"/>
        </w:rPr>
        <w:t xml:space="preserve">Nr. </w:t>
      </w:r>
      <w:r w:rsidR="006714B3">
        <w:rPr>
          <w:rFonts w:ascii="Arial" w:hAnsi="Arial" w:cs="Arial"/>
          <w:noProof/>
          <w:sz w:val="22"/>
          <w:szCs w:val="22"/>
          <w:lang w:val="ro-RO"/>
        </w:rPr>
        <w:t>2888</w:t>
      </w:r>
      <w:r w:rsidR="00735BC6" w:rsidRPr="006C127A">
        <w:rPr>
          <w:rFonts w:ascii="Arial" w:hAnsi="Arial" w:cs="Arial"/>
          <w:noProof/>
          <w:sz w:val="22"/>
          <w:szCs w:val="22"/>
          <w:lang w:val="ro-RO"/>
        </w:rPr>
        <w:t xml:space="preserve"> din </w:t>
      </w:r>
      <w:r w:rsidR="001712DA">
        <w:rPr>
          <w:rFonts w:ascii="Arial" w:hAnsi="Arial" w:cs="Arial"/>
          <w:noProof/>
          <w:sz w:val="22"/>
          <w:szCs w:val="22"/>
          <w:lang w:val="ro-RO"/>
        </w:rPr>
        <w:t>.</w:t>
      </w:r>
      <w:r w:rsidR="007405A5">
        <w:rPr>
          <w:rFonts w:ascii="Arial" w:hAnsi="Arial" w:cs="Arial"/>
          <w:noProof/>
          <w:sz w:val="22"/>
          <w:szCs w:val="22"/>
          <w:lang w:val="ro-RO"/>
        </w:rPr>
        <w:t>0</w:t>
      </w:r>
      <w:r w:rsidR="00201C82">
        <w:rPr>
          <w:rFonts w:ascii="Arial" w:hAnsi="Arial" w:cs="Arial"/>
          <w:noProof/>
          <w:sz w:val="22"/>
          <w:szCs w:val="22"/>
          <w:lang w:val="ro-RO"/>
        </w:rPr>
        <w:t>8</w:t>
      </w:r>
      <w:r w:rsidR="007405A5">
        <w:rPr>
          <w:rFonts w:ascii="Arial" w:hAnsi="Arial" w:cs="Arial"/>
          <w:noProof/>
          <w:sz w:val="22"/>
          <w:szCs w:val="22"/>
          <w:lang w:val="ro-RO"/>
        </w:rPr>
        <w:t>.2016</w:t>
      </w:r>
    </w:p>
    <w:p w:rsidR="0044205F" w:rsidRPr="006C127A" w:rsidRDefault="0044205F" w:rsidP="0044205F">
      <w:pPr>
        <w:pStyle w:val="Default"/>
        <w:spacing w:line="360" w:lineRule="auto"/>
        <w:ind w:left="360" w:hanging="360"/>
        <w:rPr>
          <w:rFonts w:ascii="Arial" w:hAnsi="Arial" w:cs="Arial"/>
          <w:noProof/>
          <w:sz w:val="22"/>
          <w:szCs w:val="22"/>
          <w:lang w:val="ro-RO"/>
        </w:rPr>
      </w:pPr>
    </w:p>
    <w:p w:rsidR="007A2F84" w:rsidRPr="006C127A" w:rsidRDefault="007A2F84" w:rsidP="002517E4">
      <w:pPr>
        <w:pStyle w:val="Default"/>
        <w:spacing w:line="360" w:lineRule="auto"/>
        <w:ind w:left="360" w:hanging="360"/>
        <w:jc w:val="center"/>
        <w:rPr>
          <w:rFonts w:ascii="Arial" w:hAnsi="Arial" w:cs="Arial"/>
          <w:b/>
          <w:noProof/>
          <w:sz w:val="28"/>
          <w:szCs w:val="28"/>
          <w:lang w:val="ro-RO"/>
        </w:rPr>
      </w:pPr>
      <w:r w:rsidRPr="006C127A">
        <w:rPr>
          <w:rFonts w:ascii="Arial" w:hAnsi="Arial" w:cs="Arial"/>
          <w:b/>
          <w:noProof/>
          <w:sz w:val="28"/>
          <w:szCs w:val="28"/>
          <w:lang w:val="ro-RO"/>
        </w:rPr>
        <w:t>AUTORIZAŢIE DE MEDIU</w:t>
      </w:r>
    </w:p>
    <w:p w:rsidR="007A2F84" w:rsidRPr="006C127A" w:rsidRDefault="00735BC6" w:rsidP="002517E4">
      <w:pPr>
        <w:pStyle w:val="Default"/>
        <w:spacing w:line="360" w:lineRule="auto"/>
        <w:ind w:left="360" w:hanging="360"/>
        <w:jc w:val="center"/>
        <w:rPr>
          <w:rFonts w:ascii="Arial" w:hAnsi="Arial" w:cs="Arial"/>
          <w:b/>
          <w:noProof/>
          <w:sz w:val="28"/>
          <w:szCs w:val="28"/>
          <w:lang w:val="ro-RO"/>
        </w:rPr>
      </w:pPr>
      <w:r w:rsidRPr="006C127A">
        <w:rPr>
          <w:rFonts w:ascii="Arial" w:hAnsi="Arial" w:cs="Arial"/>
          <w:b/>
          <w:noProof/>
          <w:sz w:val="28"/>
          <w:szCs w:val="28"/>
          <w:lang w:val="ro-RO"/>
        </w:rPr>
        <w:t xml:space="preserve">Nr. </w:t>
      </w:r>
      <w:r w:rsidR="00C8654E">
        <w:rPr>
          <w:rFonts w:ascii="Arial" w:hAnsi="Arial" w:cs="Arial"/>
          <w:b/>
          <w:noProof/>
          <w:sz w:val="28"/>
          <w:szCs w:val="28"/>
          <w:lang w:val="ro-RO"/>
        </w:rPr>
        <w:t xml:space="preserve"> </w:t>
      </w:r>
      <w:r w:rsidRPr="006C127A">
        <w:rPr>
          <w:rFonts w:ascii="Arial" w:hAnsi="Arial" w:cs="Arial"/>
          <w:b/>
          <w:noProof/>
          <w:sz w:val="28"/>
          <w:szCs w:val="28"/>
          <w:lang w:val="ro-RO"/>
        </w:rPr>
        <w:t xml:space="preserve">din </w:t>
      </w:r>
      <w:r w:rsidR="00463D93" w:rsidRPr="006C127A">
        <w:rPr>
          <w:rFonts w:ascii="Arial" w:hAnsi="Arial" w:cs="Arial"/>
          <w:b/>
          <w:noProof/>
          <w:sz w:val="28"/>
          <w:szCs w:val="28"/>
          <w:lang w:val="ro-RO"/>
        </w:rPr>
        <w:t>.</w:t>
      </w:r>
      <w:r w:rsidR="00201C82">
        <w:rPr>
          <w:rFonts w:ascii="Arial" w:hAnsi="Arial" w:cs="Arial"/>
          <w:b/>
          <w:noProof/>
          <w:sz w:val="28"/>
          <w:szCs w:val="28"/>
          <w:lang w:val="ro-RO"/>
        </w:rPr>
        <w:t>08</w:t>
      </w:r>
      <w:r w:rsidR="007A2F84" w:rsidRPr="006C127A">
        <w:rPr>
          <w:rFonts w:ascii="Arial" w:hAnsi="Arial" w:cs="Arial"/>
          <w:b/>
          <w:noProof/>
          <w:sz w:val="28"/>
          <w:szCs w:val="28"/>
          <w:lang w:val="ro-RO"/>
        </w:rPr>
        <w:t>.201</w:t>
      </w:r>
      <w:r w:rsidR="007405A5">
        <w:rPr>
          <w:rFonts w:ascii="Arial" w:hAnsi="Arial" w:cs="Arial"/>
          <w:b/>
          <w:noProof/>
          <w:sz w:val="28"/>
          <w:szCs w:val="28"/>
          <w:lang w:val="ro-RO"/>
        </w:rPr>
        <w:t>6</w:t>
      </w:r>
    </w:p>
    <w:p w:rsidR="007A2F84" w:rsidRPr="006C127A" w:rsidRDefault="007A2F84" w:rsidP="002517E4">
      <w:pPr>
        <w:spacing w:after="0" w:line="240" w:lineRule="auto"/>
        <w:jc w:val="both"/>
        <w:rPr>
          <w:rFonts w:ascii="Arial" w:hAnsi="Arial" w:cs="Arial"/>
          <w:sz w:val="24"/>
          <w:szCs w:val="24"/>
          <w:lang w:val="ro-RO"/>
        </w:rPr>
      </w:pPr>
    </w:p>
    <w:p w:rsidR="0044205F" w:rsidRPr="006C127A" w:rsidRDefault="0044205F" w:rsidP="002517E4">
      <w:pPr>
        <w:spacing w:after="0" w:line="240" w:lineRule="auto"/>
        <w:jc w:val="both"/>
        <w:rPr>
          <w:rFonts w:ascii="Arial" w:hAnsi="Arial" w:cs="Arial"/>
          <w:sz w:val="24"/>
          <w:szCs w:val="24"/>
          <w:lang w:val="ro-RO"/>
        </w:rPr>
      </w:pPr>
    </w:p>
    <w:p w:rsidR="007A2F84" w:rsidRPr="006C127A" w:rsidRDefault="007A2F84" w:rsidP="002517E4">
      <w:pPr>
        <w:spacing w:after="0" w:line="240" w:lineRule="auto"/>
        <w:jc w:val="both"/>
        <w:rPr>
          <w:rFonts w:ascii="Arial" w:hAnsi="Arial" w:cs="Arial"/>
          <w:b/>
          <w:sz w:val="24"/>
          <w:szCs w:val="24"/>
          <w:lang w:val="ro-RO"/>
        </w:rPr>
      </w:pPr>
      <w:r w:rsidRPr="006C127A">
        <w:rPr>
          <w:rFonts w:ascii="Arial" w:hAnsi="Arial" w:cs="Arial"/>
          <w:b/>
          <w:sz w:val="24"/>
          <w:szCs w:val="24"/>
          <w:lang w:val="ro-RO"/>
        </w:rPr>
        <w:t xml:space="preserve">Titularul activităţii : </w:t>
      </w:r>
      <w:r w:rsidR="006714B3">
        <w:rPr>
          <w:rFonts w:ascii="Arial" w:hAnsi="Arial" w:cs="Arial"/>
          <w:b/>
          <w:sz w:val="24"/>
          <w:szCs w:val="24"/>
          <w:lang w:val="ro-RO"/>
        </w:rPr>
        <w:t>LIBRA-GEMINI</w:t>
      </w:r>
      <w:r w:rsidRPr="006C127A">
        <w:rPr>
          <w:rFonts w:ascii="Arial" w:hAnsi="Arial" w:cs="Arial"/>
          <w:b/>
          <w:sz w:val="24"/>
          <w:szCs w:val="24"/>
          <w:lang w:val="ro-RO"/>
        </w:rPr>
        <w:t xml:space="preserve"> SRL</w:t>
      </w:r>
    </w:p>
    <w:p w:rsidR="007A2F84" w:rsidRPr="006C127A" w:rsidRDefault="007A2F84" w:rsidP="002517E4">
      <w:pPr>
        <w:tabs>
          <w:tab w:val="center" w:pos="4680"/>
          <w:tab w:val="right" w:pos="9360"/>
        </w:tabs>
        <w:spacing w:after="0" w:line="240" w:lineRule="auto"/>
        <w:rPr>
          <w:rFonts w:ascii="Arial" w:hAnsi="Arial" w:cs="Arial"/>
          <w:b/>
          <w:sz w:val="24"/>
          <w:szCs w:val="24"/>
          <w:lang w:val="ro-RO"/>
        </w:rPr>
      </w:pPr>
      <w:r w:rsidRPr="006C127A">
        <w:rPr>
          <w:rFonts w:ascii="Arial" w:hAnsi="Arial" w:cs="Arial"/>
          <w:b/>
          <w:sz w:val="24"/>
          <w:szCs w:val="24"/>
          <w:lang w:val="ro-RO"/>
        </w:rPr>
        <w:t>Adresa:</w:t>
      </w:r>
      <w:r w:rsidR="002B1F2C" w:rsidRPr="006C127A">
        <w:rPr>
          <w:rFonts w:ascii="Arial" w:hAnsi="Arial" w:cs="Arial"/>
          <w:b/>
          <w:sz w:val="24"/>
          <w:szCs w:val="24"/>
          <w:lang w:val="ro-RO"/>
        </w:rPr>
        <w:t xml:space="preserve"> </w:t>
      </w:r>
      <w:r w:rsidR="0043026E" w:rsidRPr="006C127A">
        <w:rPr>
          <w:rFonts w:ascii="Arial" w:hAnsi="Arial" w:cs="Arial"/>
          <w:b/>
          <w:sz w:val="24"/>
          <w:szCs w:val="24"/>
          <w:lang w:val="ro-RO"/>
        </w:rPr>
        <w:t xml:space="preserve">comuna </w:t>
      </w:r>
      <w:r w:rsidR="00A36DDF">
        <w:rPr>
          <w:rFonts w:ascii="Arial" w:hAnsi="Arial" w:cs="Arial"/>
          <w:b/>
          <w:sz w:val="24"/>
          <w:szCs w:val="24"/>
          <w:lang w:val="ro-RO"/>
        </w:rPr>
        <w:t>Suseni</w:t>
      </w:r>
      <w:r w:rsidR="0043026E" w:rsidRPr="006C127A">
        <w:rPr>
          <w:rFonts w:ascii="Arial" w:hAnsi="Arial" w:cs="Arial"/>
          <w:b/>
          <w:sz w:val="24"/>
          <w:szCs w:val="24"/>
          <w:lang w:val="ro-RO"/>
        </w:rPr>
        <w:t xml:space="preserve">, sat </w:t>
      </w:r>
      <w:r w:rsidR="00A36DDF">
        <w:rPr>
          <w:rFonts w:ascii="Arial" w:hAnsi="Arial" w:cs="Arial"/>
          <w:b/>
          <w:sz w:val="24"/>
          <w:szCs w:val="24"/>
          <w:lang w:val="ro-RO"/>
        </w:rPr>
        <w:t>Chileni</w:t>
      </w:r>
      <w:r w:rsidR="007405A5">
        <w:rPr>
          <w:rFonts w:ascii="Arial" w:hAnsi="Arial" w:cs="Arial"/>
          <w:b/>
          <w:sz w:val="24"/>
          <w:szCs w:val="24"/>
          <w:lang w:val="hu-HU"/>
        </w:rPr>
        <w:t xml:space="preserve">, </w:t>
      </w:r>
      <w:r w:rsidR="00D15A80" w:rsidRPr="006C127A">
        <w:rPr>
          <w:rFonts w:ascii="Arial" w:hAnsi="Arial" w:cs="Arial"/>
          <w:b/>
          <w:sz w:val="24"/>
          <w:szCs w:val="24"/>
          <w:lang w:val="ro-RO"/>
        </w:rPr>
        <w:t xml:space="preserve">Nr. </w:t>
      </w:r>
      <w:r w:rsidR="00A36DDF">
        <w:rPr>
          <w:rFonts w:ascii="Arial" w:hAnsi="Arial" w:cs="Arial"/>
          <w:b/>
          <w:sz w:val="24"/>
          <w:szCs w:val="24"/>
          <w:lang w:val="ro-RO"/>
        </w:rPr>
        <w:t>170/A</w:t>
      </w:r>
      <w:r w:rsidR="002B1F2C" w:rsidRPr="006C127A">
        <w:rPr>
          <w:rFonts w:ascii="Arial" w:hAnsi="Arial" w:cs="Arial"/>
          <w:b/>
          <w:sz w:val="24"/>
          <w:szCs w:val="24"/>
          <w:lang w:val="ro-RO"/>
        </w:rPr>
        <w:t>, j</w:t>
      </w:r>
      <w:r w:rsidRPr="006C127A">
        <w:rPr>
          <w:rFonts w:ascii="Arial" w:hAnsi="Arial" w:cs="Arial"/>
          <w:b/>
          <w:sz w:val="24"/>
          <w:szCs w:val="24"/>
          <w:lang w:val="ro-RO"/>
        </w:rPr>
        <w:t>udeţul Harghita</w:t>
      </w:r>
    </w:p>
    <w:p w:rsidR="007A2F84" w:rsidRPr="006C127A" w:rsidRDefault="007A2F84" w:rsidP="002517E4">
      <w:pPr>
        <w:tabs>
          <w:tab w:val="center" w:pos="4680"/>
          <w:tab w:val="right" w:pos="9360"/>
        </w:tabs>
        <w:spacing w:after="0" w:line="240" w:lineRule="auto"/>
        <w:rPr>
          <w:rFonts w:ascii="Arial" w:hAnsi="Arial" w:cs="Arial"/>
          <w:b/>
          <w:sz w:val="24"/>
          <w:szCs w:val="24"/>
          <w:lang w:val="ro-RO"/>
        </w:rPr>
      </w:pPr>
      <w:r w:rsidRPr="006C127A">
        <w:rPr>
          <w:rFonts w:ascii="Arial" w:hAnsi="Arial" w:cs="Arial"/>
          <w:b/>
          <w:sz w:val="24"/>
          <w:szCs w:val="24"/>
          <w:lang w:val="ro-RO"/>
        </w:rPr>
        <w:t>Punct de lucru: parchetele de exploatare din judeţul Harghita</w:t>
      </w:r>
    </w:p>
    <w:p w:rsidR="007A2F84" w:rsidRPr="006C127A" w:rsidRDefault="007A2F84" w:rsidP="002517E4">
      <w:pPr>
        <w:spacing w:after="0" w:line="240" w:lineRule="auto"/>
        <w:rPr>
          <w:rFonts w:ascii="Arial" w:hAnsi="Arial" w:cs="Arial"/>
          <w:sz w:val="24"/>
          <w:szCs w:val="24"/>
          <w:lang w:val="ro-RO"/>
        </w:rPr>
      </w:pPr>
      <w:r w:rsidRPr="006C127A">
        <w:rPr>
          <w:rFonts w:ascii="Arial" w:hAnsi="Arial" w:cs="Arial"/>
          <w:b/>
          <w:sz w:val="24"/>
          <w:szCs w:val="24"/>
          <w:lang w:val="ro-RO"/>
        </w:rPr>
        <w:t>Activitatea/Activităţile</w:t>
      </w:r>
      <w:r w:rsidR="0044205F" w:rsidRPr="006C127A">
        <w:rPr>
          <w:rFonts w:ascii="Arial" w:hAnsi="Arial" w:cs="Arial"/>
          <w:sz w:val="24"/>
          <w:szCs w:val="24"/>
          <w:lang w:val="ro-RO"/>
        </w:rPr>
        <w:t xml:space="preserve"> </w:t>
      </w:r>
      <w:r w:rsidRPr="006C127A">
        <w:rPr>
          <w:rFonts w:ascii="Arial" w:hAnsi="Arial" w:cs="Arial"/>
          <w:sz w:val="24"/>
          <w:szCs w:val="24"/>
          <w:lang w:val="ro-RO"/>
        </w:rPr>
        <w:t>se încadrează în următoarele coduri:</w:t>
      </w:r>
    </w:p>
    <w:p w:rsidR="007A2F84" w:rsidRPr="006C127A" w:rsidRDefault="007A2F84" w:rsidP="002517E4">
      <w:pPr>
        <w:spacing w:after="0" w:line="240" w:lineRule="auto"/>
        <w:rPr>
          <w:rFonts w:ascii="Arial" w:hAnsi="Arial" w:cs="Arial"/>
          <w:sz w:val="24"/>
          <w:szCs w:val="24"/>
          <w:lang w:val="ro-RO"/>
        </w:rPr>
      </w:pPr>
    </w:p>
    <w:tbl>
      <w:tblPr>
        <w:tblW w:w="973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1"/>
        <w:gridCol w:w="3567"/>
        <w:gridCol w:w="2880"/>
        <w:gridCol w:w="1260"/>
        <w:gridCol w:w="1350"/>
      </w:tblGrid>
      <w:tr w:rsidR="00531095" w:rsidRPr="006C127A" w:rsidTr="00531095">
        <w:tc>
          <w:tcPr>
            <w:tcW w:w="681" w:type="dxa"/>
            <w:shd w:val="clear" w:color="auto" w:fill="C0C0C0"/>
          </w:tcPr>
          <w:p w:rsidR="00531095" w:rsidRPr="006C127A" w:rsidRDefault="00531095" w:rsidP="002517E4">
            <w:pPr>
              <w:spacing w:before="40" w:after="0" w:line="360" w:lineRule="auto"/>
              <w:jc w:val="center"/>
              <w:rPr>
                <w:rFonts w:ascii="Arial" w:hAnsi="Arial" w:cs="Arial"/>
                <w:b/>
                <w:sz w:val="20"/>
                <w:lang w:val="ro-RO"/>
              </w:rPr>
            </w:pPr>
            <w:r w:rsidRPr="006C127A">
              <w:rPr>
                <w:rFonts w:ascii="Arial" w:hAnsi="Arial" w:cs="Arial"/>
                <w:b/>
                <w:sz w:val="20"/>
                <w:lang w:val="ro-RO"/>
              </w:rPr>
              <w:t>Cod CAEN Rev.2</w:t>
            </w:r>
          </w:p>
        </w:tc>
        <w:tc>
          <w:tcPr>
            <w:tcW w:w="3567" w:type="dxa"/>
            <w:shd w:val="clear" w:color="auto" w:fill="C0C0C0"/>
          </w:tcPr>
          <w:p w:rsidR="00531095" w:rsidRPr="006C127A" w:rsidRDefault="00531095" w:rsidP="002517E4">
            <w:pPr>
              <w:spacing w:before="40" w:after="0" w:line="360" w:lineRule="auto"/>
              <w:jc w:val="center"/>
              <w:rPr>
                <w:rFonts w:ascii="Arial" w:hAnsi="Arial" w:cs="Arial"/>
                <w:b/>
                <w:sz w:val="20"/>
                <w:lang w:val="ro-RO"/>
              </w:rPr>
            </w:pPr>
            <w:r w:rsidRPr="006C127A">
              <w:rPr>
                <w:rFonts w:ascii="Arial" w:hAnsi="Arial" w:cs="Arial"/>
                <w:b/>
                <w:sz w:val="20"/>
                <w:lang w:val="ro-RO"/>
              </w:rPr>
              <w:t>Denumire activitate Rev.2</w:t>
            </w:r>
          </w:p>
        </w:tc>
        <w:tc>
          <w:tcPr>
            <w:tcW w:w="2880" w:type="dxa"/>
            <w:shd w:val="clear" w:color="auto" w:fill="C0C0C0"/>
          </w:tcPr>
          <w:p w:rsidR="00531095" w:rsidRPr="006C127A" w:rsidRDefault="00531095" w:rsidP="002517E4">
            <w:pPr>
              <w:spacing w:before="40" w:after="0" w:line="360" w:lineRule="auto"/>
              <w:jc w:val="center"/>
              <w:rPr>
                <w:rFonts w:ascii="Arial" w:hAnsi="Arial" w:cs="Arial"/>
                <w:b/>
                <w:sz w:val="20"/>
                <w:lang w:val="ro-RO"/>
              </w:rPr>
            </w:pPr>
            <w:r w:rsidRPr="006C127A">
              <w:rPr>
                <w:rFonts w:ascii="Arial" w:hAnsi="Arial" w:cs="Arial"/>
                <w:b/>
                <w:sz w:val="20"/>
                <w:lang w:val="ro-RO"/>
              </w:rPr>
              <w:t>Poziţie Anexa 1 din OM 1798/2007</w:t>
            </w:r>
          </w:p>
        </w:tc>
        <w:tc>
          <w:tcPr>
            <w:tcW w:w="1260" w:type="dxa"/>
            <w:shd w:val="clear" w:color="auto" w:fill="C0C0C0"/>
          </w:tcPr>
          <w:p w:rsidR="00531095" w:rsidRPr="006C127A" w:rsidRDefault="00531095" w:rsidP="002517E4">
            <w:pPr>
              <w:spacing w:before="40" w:after="0" w:line="360" w:lineRule="auto"/>
              <w:jc w:val="center"/>
              <w:rPr>
                <w:rFonts w:ascii="Arial" w:hAnsi="Arial" w:cs="Arial"/>
                <w:b/>
                <w:sz w:val="20"/>
                <w:lang w:val="ro-RO"/>
              </w:rPr>
            </w:pPr>
            <w:r w:rsidRPr="006C127A">
              <w:rPr>
                <w:rFonts w:ascii="Arial" w:hAnsi="Arial" w:cs="Arial"/>
                <w:b/>
                <w:sz w:val="20"/>
                <w:lang w:val="ro-RO"/>
              </w:rPr>
              <w:t>NFR</w:t>
            </w:r>
          </w:p>
        </w:tc>
        <w:tc>
          <w:tcPr>
            <w:tcW w:w="1350" w:type="dxa"/>
            <w:shd w:val="clear" w:color="auto" w:fill="C0C0C0"/>
          </w:tcPr>
          <w:p w:rsidR="00531095" w:rsidRPr="006C127A" w:rsidRDefault="00531095" w:rsidP="002517E4">
            <w:pPr>
              <w:spacing w:before="40" w:after="0" w:line="360" w:lineRule="auto"/>
              <w:jc w:val="center"/>
              <w:rPr>
                <w:rFonts w:ascii="Arial" w:hAnsi="Arial" w:cs="Arial"/>
                <w:b/>
                <w:sz w:val="20"/>
                <w:lang w:val="ro-RO"/>
              </w:rPr>
            </w:pPr>
            <w:r w:rsidRPr="006C127A">
              <w:rPr>
                <w:rFonts w:ascii="Arial" w:hAnsi="Arial" w:cs="Arial"/>
                <w:b/>
                <w:sz w:val="20"/>
                <w:lang w:val="ro-RO"/>
              </w:rPr>
              <w:t>SNAP</w:t>
            </w:r>
          </w:p>
        </w:tc>
      </w:tr>
      <w:tr w:rsidR="00531095" w:rsidRPr="006C127A" w:rsidTr="00531095">
        <w:tc>
          <w:tcPr>
            <w:tcW w:w="681" w:type="dxa"/>
            <w:shd w:val="clear" w:color="auto" w:fill="auto"/>
          </w:tcPr>
          <w:p w:rsidR="00531095" w:rsidRPr="006C127A" w:rsidRDefault="00531095" w:rsidP="002517E4">
            <w:pPr>
              <w:spacing w:before="40" w:after="0" w:line="360" w:lineRule="auto"/>
              <w:jc w:val="center"/>
              <w:rPr>
                <w:rFonts w:ascii="Arial" w:hAnsi="Arial" w:cs="Arial"/>
                <w:sz w:val="20"/>
                <w:lang w:val="ro-RO"/>
              </w:rPr>
            </w:pPr>
            <w:r w:rsidRPr="006C127A">
              <w:rPr>
                <w:rFonts w:ascii="Arial" w:hAnsi="Arial" w:cs="Arial"/>
                <w:sz w:val="20"/>
                <w:lang w:val="ro-RO"/>
              </w:rPr>
              <w:t>0220</w:t>
            </w:r>
          </w:p>
        </w:tc>
        <w:tc>
          <w:tcPr>
            <w:tcW w:w="3567" w:type="dxa"/>
            <w:shd w:val="clear" w:color="auto" w:fill="auto"/>
          </w:tcPr>
          <w:p w:rsidR="00531095" w:rsidRPr="006C127A" w:rsidRDefault="00531095" w:rsidP="002517E4">
            <w:pPr>
              <w:spacing w:before="40" w:after="0" w:line="360" w:lineRule="auto"/>
              <w:jc w:val="center"/>
              <w:rPr>
                <w:rFonts w:ascii="Arial" w:hAnsi="Arial" w:cs="Arial"/>
                <w:sz w:val="20"/>
                <w:lang w:val="ro-RO"/>
              </w:rPr>
            </w:pPr>
            <w:r w:rsidRPr="006C127A">
              <w:rPr>
                <w:rFonts w:ascii="Arial" w:hAnsi="Arial" w:cs="Arial"/>
                <w:sz w:val="20"/>
                <w:lang w:val="ro-RO"/>
              </w:rPr>
              <w:t>Exploatarea forestiera</w:t>
            </w:r>
          </w:p>
        </w:tc>
        <w:tc>
          <w:tcPr>
            <w:tcW w:w="2880" w:type="dxa"/>
            <w:shd w:val="clear" w:color="auto" w:fill="auto"/>
          </w:tcPr>
          <w:p w:rsidR="00531095" w:rsidRPr="006C127A" w:rsidRDefault="00531095" w:rsidP="002517E4">
            <w:pPr>
              <w:spacing w:before="40" w:after="0" w:line="360" w:lineRule="auto"/>
              <w:jc w:val="center"/>
              <w:rPr>
                <w:rFonts w:ascii="Arial" w:hAnsi="Arial" w:cs="Arial"/>
                <w:sz w:val="20"/>
                <w:lang w:val="ro-RO"/>
              </w:rPr>
            </w:pPr>
            <w:r w:rsidRPr="006C127A">
              <w:rPr>
                <w:rFonts w:ascii="Arial" w:hAnsi="Arial" w:cs="Arial"/>
                <w:sz w:val="20"/>
                <w:lang w:val="ro-RO"/>
              </w:rPr>
              <w:t>9</w:t>
            </w:r>
          </w:p>
        </w:tc>
        <w:tc>
          <w:tcPr>
            <w:tcW w:w="1260" w:type="dxa"/>
            <w:shd w:val="clear" w:color="auto" w:fill="auto"/>
          </w:tcPr>
          <w:p w:rsidR="00531095" w:rsidRPr="006C127A" w:rsidRDefault="00531095" w:rsidP="002517E4">
            <w:pPr>
              <w:spacing w:before="40" w:after="0" w:line="360" w:lineRule="auto"/>
              <w:jc w:val="center"/>
              <w:rPr>
                <w:rFonts w:ascii="Arial" w:hAnsi="Arial" w:cs="Arial"/>
                <w:sz w:val="20"/>
                <w:lang w:val="ro-RO"/>
              </w:rPr>
            </w:pPr>
          </w:p>
        </w:tc>
        <w:tc>
          <w:tcPr>
            <w:tcW w:w="1350" w:type="dxa"/>
            <w:shd w:val="clear" w:color="auto" w:fill="auto"/>
          </w:tcPr>
          <w:p w:rsidR="00531095" w:rsidRPr="006C127A" w:rsidRDefault="00531095" w:rsidP="002517E4">
            <w:pPr>
              <w:spacing w:before="40" w:after="0" w:line="360" w:lineRule="auto"/>
              <w:jc w:val="center"/>
              <w:rPr>
                <w:rFonts w:ascii="Arial" w:hAnsi="Arial" w:cs="Arial"/>
                <w:sz w:val="20"/>
                <w:lang w:val="ro-RO"/>
              </w:rPr>
            </w:pPr>
          </w:p>
        </w:tc>
      </w:tr>
      <w:tr w:rsidR="005E2A53" w:rsidRPr="006C127A" w:rsidTr="00531095">
        <w:tc>
          <w:tcPr>
            <w:tcW w:w="681" w:type="dxa"/>
            <w:shd w:val="clear" w:color="auto" w:fill="auto"/>
          </w:tcPr>
          <w:p w:rsidR="005E2A53" w:rsidRPr="006C127A" w:rsidRDefault="005E2A53" w:rsidP="002517E4">
            <w:pPr>
              <w:spacing w:before="40" w:after="0" w:line="360" w:lineRule="auto"/>
              <w:jc w:val="center"/>
              <w:rPr>
                <w:rFonts w:ascii="Arial" w:hAnsi="Arial" w:cs="Arial"/>
                <w:sz w:val="20"/>
                <w:lang w:val="ro-RO"/>
              </w:rPr>
            </w:pPr>
            <w:r>
              <w:rPr>
                <w:rFonts w:ascii="Arial" w:hAnsi="Arial" w:cs="Arial"/>
                <w:sz w:val="20"/>
                <w:lang w:val="ro-RO"/>
              </w:rPr>
              <w:t>0240</w:t>
            </w:r>
          </w:p>
        </w:tc>
        <w:tc>
          <w:tcPr>
            <w:tcW w:w="3567" w:type="dxa"/>
            <w:shd w:val="clear" w:color="auto" w:fill="auto"/>
          </w:tcPr>
          <w:p w:rsidR="005E2A53" w:rsidRPr="005E2A53" w:rsidRDefault="005E2A53" w:rsidP="002517E4">
            <w:pPr>
              <w:spacing w:before="40" w:after="0" w:line="360" w:lineRule="auto"/>
              <w:jc w:val="center"/>
              <w:rPr>
                <w:rFonts w:ascii="Arial" w:hAnsi="Arial" w:cs="Arial"/>
                <w:sz w:val="20"/>
                <w:lang w:val="ro-RO"/>
              </w:rPr>
            </w:pPr>
            <w:r>
              <w:rPr>
                <w:rFonts w:ascii="Arial" w:hAnsi="Arial" w:cs="Arial"/>
                <w:sz w:val="20"/>
                <w:lang w:val="ro-RO"/>
              </w:rPr>
              <w:t>Activităţi de servicii anexe silviculturii</w:t>
            </w:r>
          </w:p>
        </w:tc>
        <w:tc>
          <w:tcPr>
            <w:tcW w:w="2880" w:type="dxa"/>
            <w:shd w:val="clear" w:color="auto" w:fill="auto"/>
          </w:tcPr>
          <w:p w:rsidR="005E2A53" w:rsidRPr="006C127A" w:rsidRDefault="005E2A53" w:rsidP="002517E4">
            <w:pPr>
              <w:spacing w:before="40" w:after="0" w:line="360" w:lineRule="auto"/>
              <w:jc w:val="center"/>
              <w:rPr>
                <w:rFonts w:ascii="Arial" w:hAnsi="Arial" w:cs="Arial"/>
                <w:sz w:val="20"/>
                <w:lang w:val="ro-RO"/>
              </w:rPr>
            </w:pPr>
          </w:p>
        </w:tc>
        <w:tc>
          <w:tcPr>
            <w:tcW w:w="1260" w:type="dxa"/>
            <w:shd w:val="clear" w:color="auto" w:fill="auto"/>
          </w:tcPr>
          <w:p w:rsidR="005E2A53" w:rsidRPr="006C127A" w:rsidRDefault="005E2A53" w:rsidP="002517E4">
            <w:pPr>
              <w:spacing w:before="40" w:after="0" w:line="360" w:lineRule="auto"/>
              <w:jc w:val="center"/>
              <w:rPr>
                <w:rFonts w:ascii="Arial" w:hAnsi="Arial" w:cs="Arial"/>
                <w:sz w:val="20"/>
                <w:lang w:val="ro-RO"/>
              </w:rPr>
            </w:pPr>
          </w:p>
        </w:tc>
        <w:tc>
          <w:tcPr>
            <w:tcW w:w="1350" w:type="dxa"/>
            <w:shd w:val="clear" w:color="auto" w:fill="auto"/>
          </w:tcPr>
          <w:p w:rsidR="005E2A53" w:rsidRPr="006C127A" w:rsidRDefault="005E2A53" w:rsidP="002517E4">
            <w:pPr>
              <w:spacing w:before="40" w:after="0" w:line="360" w:lineRule="auto"/>
              <w:jc w:val="center"/>
              <w:rPr>
                <w:rFonts w:ascii="Arial" w:hAnsi="Arial" w:cs="Arial"/>
                <w:sz w:val="20"/>
                <w:lang w:val="ro-RO"/>
              </w:rPr>
            </w:pPr>
          </w:p>
        </w:tc>
      </w:tr>
    </w:tbl>
    <w:p w:rsidR="007A2F84" w:rsidRPr="006C127A" w:rsidRDefault="007A2F84" w:rsidP="002517E4">
      <w:pPr>
        <w:spacing w:after="0" w:line="240" w:lineRule="auto"/>
        <w:rPr>
          <w:rFonts w:ascii="Arial" w:hAnsi="Arial" w:cs="Arial"/>
          <w:sz w:val="24"/>
          <w:szCs w:val="24"/>
          <w:lang w:val="ro-RO"/>
        </w:rPr>
      </w:pPr>
    </w:p>
    <w:p w:rsidR="007A2F84" w:rsidRPr="006C127A" w:rsidRDefault="007A2F84" w:rsidP="002517E4">
      <w:pPr>
        <w:spacing w:after="0" w:line="240" w:lineRule="auto"/>
        <w:rPr>
          <w:rFonts w:ascii="Arial" w:hAnsi="Arial" w:cs="Arial"/>
          <w:b/>
          <w:sz w:val="24"/>
          <w:szCs w:val="24"/>
          <w:lang w:val="ro-RO"/>
        </w:rPr>
      </w:pPr>
      <w:r w:rsidRPr="006C127A">
        <w:rPr>
          <w:rFonts w:ascii="Arial" w:hAnsi="Arial" w:cs="Arial"/>
          <w:b/>
          <w:sz w:val="24"/>
          <w:szCs w:val="24"/>
          <w:lang w:val="ro-RO"/>
        </w:rPr>
        <w:t>Emisă de: APM Harghita</w:t>
      </w:r>
    </w:p>
    <w:p w:rsidR="007A2F84" w:rsidRDefault="007A2F84" w:rsidP="002517E4">
      <w:pPr>
        <w:spacing w:after="0" w:line="240" w:lineRule="auto"/>
        <w:rPr>
          <w:rFonts w:ascii="Arial" w:hAnsi="Arial" w:cs="Arial"/>
          <w:b/>
          <w:sz w:val="24"/>
          <w:szCs w:val="24"/>
          <w:lang w:val="ro-RO"/>
        </w:rPr>
      </w:pPr>
      <w:r w:rsidRPr="006C127A">
        <w:rPr>
          <w:rFonts w:ascii="Arial" w:hAnsi="Arial" w:cs="Arial"/>
          <w:b/>
          <w:sz w:val="24"/>
          <w:szCs w:val="24"/>
          <w:lang w:val="ro-RO"/>
        </w:rPr>
        <w:t>Activitatea/ activităţile pot fi desfăşurate pe teritoriul judeţului/judeţelor: Harghita</w:t>
      </w:r>
    </w:p>
    <w:p w:rsidR="00E038CA" w:rsidRPr="006C127A" w:rsidRDefault="00E038CA" w:rsidP="002517E4">
      <w:pPr>
        <w:spacing w:after="0" w:line="240" w:lineRule="auto"/>
        <w:rPr>
          <w:rFonts w:ascii="Arial" w:hAnsi="Arial" w:cs="Arial"/>
          <w:b/>
          <w:sz w:val="24"/>
          <w:szCs w:val="24"/>
          <w:lang w:val="ro-RO"/>
        </w:rPr>
      </w:pPr>
    </w:p>
    <w:p w:rsidR="007A2F84" w:rsidRPr="006C127A" w:rsidRDefault="007A2F84" w:rsidP="002517E4">
      <w:pPr>
        <w:spacing w:after="0" w:line="240" w:lineRule="auto"/>
        <w:rPr>
          <w:rFonts w:ascii="Arial" w:hAnsi="Arial" w:cs="Arial"/>
          <w:sz w:val="24"/>
          <w:szCs w:val="24"/>
          <w:lang w:val="ro-RO"/>
        </w:rPr>
      </w:pPr>
      <w:r w:rsidRPr="006C127A">
        <w:rPr>
          <w:rFonts w:ascii="Arial" w:hAnsi="Arial" w:cs="Arial"/>
          <w:b/>
          <w:sz w:val="24"/>
          <w:szCs w:val="24"/>
          <w:lang w:val="ro-RO"/>
        </w:rPr>
        <w:t>Data emiterii: .</w:t>
      </w:r>
      <w:r w:rsidR="00201C82">
        <w:rPr>
          <w:rFonts w:ascii="Arial" w:hAnsi="Arial" w:cs="Arial"/>
          <w:b/>
          <w:sz w:val="24"/>
          <w:szCs w:val="24"/>
          <w:lang w:val="ro-RO"/>
        </w:rPr>
        <w:t>08</w:t>
      </w:r>
      <w:r w:rsidRPr="006C127A">
        <w:rPr>
          <w:rFonts w:ascii="Arial" w:hAnsi="Arial" w:cs="Arial"/>
          <w:b/>
          <w:sz w:val="24"/>
          <w:szCs w:val="24"/>
          <w:lang w:val="ro-RO"/>
        </w:rPr>
        <w:t>.201</w:t>
      </w:r>
      <w:r w:rsidR="007405A5">
        <w:rPr>
          <w:rFonts w:ascii="Arial" w:hAnsi="Arial" w:cs="Arial"/>
          <w:b/>
          <w:sz w:val="24"/>
          <w:szCs w:val="24"/>
          <w:lang w:val="ro-RO"/>
        </w:rPr>
        <w:t>6</w:t>
      </w:r>
    </w:p>
    <w:p w:rsidR="007A2F84" w:rsidRPr="006C127A" w:rsidRDefault="007A2F84" w:rsidP="002517E4">
      <w:pPr>
        <w:spacing w:after="0" w:line="240" w:lineRule="auto"/>
        <w:rPr>
          <w:rFonts w:ascii="Arial" w:hAnsi="Arial" w:cs="Arial"/>
          <w:sz w:val="24"/>
          <w:szCs w:val="24"/>
          <w:lang w:val="ro-RO"/>
        </w:rPr>
      </w:pPr>
      <w:r w:rsidRPr="006C127A">
        <w:rPr>
          <w:rFonts w:ascii="Arial" w:hAnsi="Arial" w:cs="Arial"/>
          <w:b/>
          <w:sz w:val="24"/>
          <w:szCs w:val="24"/>
          <w:lang w:val="ro-RO"/>
        </w:rPr>
        <w:t xml:space="preserve">Data expirării: </w:t>
      </w:r>
      <w:r w:rsidR="00C627BB" w:rsidRPr="006C127A">
        <w:rPr>
          <w:rFonts w:ascii="Arial" w:hAnsi="Arial" w:cs="Arial"/>
          <w:b/>
          <w:sz w:val="24"/>
          <w:szCs w:val="24"/>
          <w:lang w:val="ro-RO"/>
        </w:rPr>
        <w:t>.</w:t>
      </w:r>
      <w:r w:rsidR="00201C82">
        <w:rPr>
          <w:rFonts w:ascii="Arial" w:hAnsi="Arial" w:cs="Arial"/>
          <w:b/>
          <w:sz w:val="24"/>
          <w:szCs w:val="24"/>
          <w:lang w:val="ro-RO"/>
        </w:rPr>
        <w:t>08</w:t>
      </w:r>
      <w:r w:rsidRPr="006C127A">
        <w:rPr>
          <w:rFonts w:ascii="Arial" w:hAnsi="Arial" w:cs="Arial"/>
          <w:b/>
          <w:sz w:val="24"/>
          <w:szCs w:val="24"/>
          <w:lang w:val="ro-RO"/>
        </w:rPr>
        <w:t>.202</w:t>
      </w:r>
      <w:r w:rsidR="007405A5">
        <w:rPr>
          <w:rFonts w:ascii="Arial" w:hAnsi="Arial" w:cs="Arial"/>
          <w:b/>
          <w:sz w:val="24"/>
          <w:szCs w:val="24"/>
          <w:lang w:val="ro-RO"/>
        </w:rPr>
        <w:t>1</w:t>
      </w:r>
    </w:p>
    <w:p w:rsidR="007A2F84" w:rsidRPr="006C127A" w:rsidRDefault="007A2F84" w:rsidP="0044205F">
      <w:pPr>
        <w:spacing w:after="0" w:line="240" w:lineRule="auto"/>
        <w:rPr>
          <w:rFonts w:ascii="Arial" w:hAnsi="Arial" w:cs="Arial"/>
          <w:sz w:val="24"/>
          <w:szCs w:val="24"/>
          <w:lang w:val="ro-RO"/>
        </w:rPr>
      </w:pPr>
      <w:r w:rsidRPr="006C127A">
        <w:rPr>
          <w:rFonts w:ascii="Arial" w:hAnsi="Arial" w:cs="Arial"/>
          <w:b/>
          <w:sz w:val="24"/>
          <w:szCs w:val="24"/>
          <w:lang w:val="ro-RO"/>
        </w:rPr>
        <w:t xml:space="preserve">Capacitatea maximă de exploatare este de </w:t>
      </w:r>
      <w:r w:rsidR="00F43445" w:rsidRPr="006C127A">
        <w:rPr>
          <w:rFonts w:ascii="Arial" w:hAnsi="Arial" w:cs="Arial"/>
          <w:b/>
          <w:sz w:val="24"/>
          <w:szCs w:val="24"/>
          <w:lang w:val="ro-RO"/>
        </w:rPr>
        <w:t>5.000</w:t>
      </w:r>
      <w:r w:rsidRPr="006C127A">
        <w:rPr>
          <w:rFonts w:ascii="Arial" w:hAnsi="Arial" w:cs="Arial"/>
          <w:b/>
          <w:sz w:val="24"/>
          <w:szCs w:val="24"/>
          <w:lang w:val="ro-RO"/>
        </w:rPr>
        <w:t xml:space="preserve"> mc/an</w:t>
      </w:r>
    </w:p>
    <w:p w:rsidR="0044205F" w:rsidRPr="006C127A" w:rsidRDefault="0044205F" w:rsidP="0044205F">
      <w:pPr>
        <w:spacing w:after="0" w:line="240" w:lineRule="auto"/>
        <w:rPr>
          <w:rFonts w:ascii="Arial" w:hAnsi="Arial" w:cs="Arial"/>
          <w:sz w:val="24"/>
          <w:szCs w:val="24"/>
          <w:lang w:val="ro-RO"/>
        </w:rPr>
      </w:pPr>
    </w:p>
    <w:p w:rsidR="007A2F84" w:rsidRPr="006C127A" w:rsidRDefault="007A2F84" w:rsidP="002517E4">
      <w:pPr>
        <w:spacing w:after="0" w:line="360" w:lineRule="auto"/>
        <w:jc w:val="both"/>
        <w:rPr>
          <w:rFonts w:ascii="Arial" w:hAnsi="Arial" w:cs="Arial"/>
          <w:b/>
          <w:noProof/>
          <w:sz w:val="24"/>
          <w:szCs w:val="24"/>
          <w:lang w:val="ro-RO"/>
        </w:rPr>
      </w:pPr>
      <w:r w:rsidRPr="006C127A">
        <w:rPr>
          <w:rFonts w:ascii="Arial" w:hAnsi="Arial" w:cs="Arial"/>
          <w:b/>
          <w:noProof/>
          <w:sz w:val="24"/>
          <w:szCs w:val="24"/>
          <w:lang w:val="ro-RO"/>
        </w:rPr>
        <w:t>Temeiul legal</w:t>
      </w:r>
    </w:p>
    <w:p w:rsidR="007A2F84" w:rsidRPr="006C127A" w:rsidRDefault="007A2F84" w:rsidP="002517E4">
      <w:pPr>
        <w:spacing w:after="0" w:line="240" w:lineRule="auto"/>
        <w:jc w:val="both"/>
        <w:rPr>
          <w:rFonts w:ascii="Arial" w:hAnsi="Arial" w:cs="Arial"/>
          <w:noProof/>
          <w:sz w:val="24"/>
          <w:szCs w:val="24"/>
          <w:lang w:val="ro-RO"/>
        </w:rPr>
      </w:pPr>
      <w:r w:rsidRPr="006C127A">
        <w:rPr>
          <w:rFonts w:ascii="Arial" w:hAnsi="Arial" w:cs="Arial"/>
          <w:noProof/>
          <w:sz w:val="24"/>
          <w:szCs w:val="24"/>
          <w:lang w:val="ro-RO"/>
        </w:rPr>
        <w:t xml:space="preserve">Ca urmare a cererii adresate de </w:t>
      </w:r>
      <w:r w:rsidR="006714B3">
        <w:rPr>
          <w:rFonts w:ascii="Arial" w:hAnsi="Arial" w:cs="Arial"/>
          <w:noProof/>
          <w:sz w:val="24"/>
          <w:szCs w:val="24"/>
          <w:lang w:val="ro-RO"/>
        </w:rPr>
        <w:t>LIBRA-GEMINI</w:t>
      </w:r>
      <w:r w:rsidRPr="006C127A">
        <w:rPr>
          <w:rFonts w:ascii="Arial" w:hAnsi="Arial" w:cs="Arial"/>
          <w:noProof/>
          <w:sz w:val="24"/>
          <w:szCs w:val="24"/>
          <w:lang w:val="ro-RO"/>
        </w:rPr>
        <w:t xml:space="preserve"> SRL, înregistrată la APM Harghita cu nr. </w:t>
      </w:r>
      <w:r w:rsidR="005E2A53">
        <w:rPr>
          <w:rFonts w:ascii="Arial" w:hAnsi="Arial" w:cs="Arial"/>
          <w:bCs/>
          <w:noProof/>
          <w:sz w:val="24"/>
          <w:szCs w:val="24"/>
          <w:lang w:val="ro-RO"/>
        </w:rPr>
        <w:t>2888</w:t>
      </w:r>
      <w:r w:rsidRPr="006C127A">
        <w:rPr>
          <w:rFonts w:ascii="Arial" w:hAnsi="Arial" w:cs="Arial"/>
          <w:bCs/>
          <w:noProof/>
          <w:sz w:val="24"/>
          <w:szCs w:val="24"/>
          <w:lang w:val="ro-RO"/>
        </w:rPr>
        <w:t>/</w:t>
      </w:r>
      <w:r w:rsidR="005E2A53">
        <w:rPr>
          <w:rFonts w:ascii="Arial" w:hAnsi="Arial" w:cs="Arial"/>
          <w:bCs/>
          <w:noProof/>
          <w:sz w:val="24"/>
          <w:szCs w:val="24"/>
          <w:lang w:val="ro-RO"/>
        </w:rPr>
        <w:t>30.03</w:t>
      </w:r>
      <w:r w:rsidRPr="006C127A">
        <w:rPr>
          <w:rFonts w:ascii="Arial" w:hAnsi="Arial" w:cs="Arial"/>
          <w:bCs/>
          <w:noProof/>
          <w:sz w:val="24"/>
          <w:szCs w:val="24"/>
          <w:lang w:val="ro-RO"/>
        </w:rPr>
        <w:t>.201</w:t>
      </w:r>
      <w:r w:rsidR="005E2A53">
        <w:rPr>
          <w:rFonts w:ascii="Arial" w:hAnsi="Arial" w:cs="Arial"/>
          <w:bCs/>
          <w:noProof/>
          <w:sz w:val="24"/>
          <w:szCs w:val="24"/>
          <w:lang w:val="ro-RO"/>
        </w:rPr>
        <w:t>6</w:t>
      </w:r>
      <w:r w:rsidRPr="006C127A">
        <w:rPr>
          <w:rFonts w:ascii="Arial" w:hAnsi="Arial" w:cs="Arial"/>
          <w:bCs/>
          <w:noProof/>
          <w:sz w:val="24"/>
          <w:szCs w:val="24"/>
          <w:lang w:val="ro-RO"/>
        </w:rPr>
        <w:t xml:space="preserve">, </w:t>
      </w:r>
      <w:r w:rsidRPr="006C127A">
        <w:rPr>
          <w:rFonts w:ascii="Arial" w:hAnsi="Arial" w:cs="Arial"/>
          <w:sz w:val="24"/>
          <w:szCs w:val="24"/>
          <w:lang w:val="ro-RO"/>
        </w:rPr>
        <w:t>şi completată cu nr.</w:t>
      </w:r>
      <w:r w:rsidR="008B479C">
        <w:rPr>
          <w:rFonts w:ascii="Arial" w:hAnsi="Arial" w:cs="Arial"/>
          <w:sz w:val="24"/>
          <w:szCs w:val="24"/>
          <w:lang w:val="ro-RO"/>
        </w:rPr>
        <w:t xml:space="preserve"> </w:t>
      </w:r>
      <w:r w:rsidR="00D4603A">
        <w:rPr>
          <w:rFonts w:ascii="Arial" w:hAnsi="Arial" w:cs="Arial"/>
          <w:sz w:val="24"/>
          <w:szCs w:val="24"/>
          <w:lang w:val="ro-RO"/>
        </w:rPr>
        <w:t>4652</w:t>
      </w:r>
      <w:r w:rsidR="008B479C">
        <w:rPr>
          <w:rFonts w:ascii="Arial" w:hAnsi="Arial" w:cs="Arial"/>
          <w:sz w:val="24"/>
          <w:szCs w:val="24"/>
          <w:lang w:val="ro-RO"/>
        </w:rPr>
        <w:t xml:space="preserve"> din </w:t>
      </w:r>
      <w:r w:rsidR="00D4603A">
        <w:rPr>
          <w:rFonts w:ascii="Arial" w:hAnsi="Arial" w:cs="Arial"/>
          <w:sz w:val="24"/>
          <w:szCs w:val="24"/>
          <w:lang w:val="ro-RO"/>
        </w:rPr>
        <w:t>02.06</w:t>
      </w:r>
      <w:r w:rsidR="008B479C">
        <w:rPr>
          <w:rFonts w:ascii="Arial" w:hAnsi="Arial" w:cs="Arial"/>
          <w:sz w:val="24"/>
          <w:szCs w:val="24"/>
          <w:lang w:val="ro-RO"/>
        </w:rPr>
        <w:t>.201</w:t>
      </w:r>
      <w:r w:rsidR="00D4603A">
        <w:rPr>
          <w:rFonts w:ascii="Arial" w:hAnsi="Arial" w:cs="Arial"/>
          <w:sz w:val="24"/>
          <w:szCs w:val="24"/>
          <w:lang w:val="ro-RO"/>
        </w:rPr>
        <w:t>6</w:t>
      </w:r>
      <w:r w:rsidRPr="006C127A">
        <w:rPr>
          <w:rFonts w:ascii="Arial" w:hAnsi="Arial" w:cs="Arial"/>
          <w:sz w:val="24"/>
          <w:szCs w:val="24"/>
          <w:lang w:val="ro-RO"/>
        </w:rPr>
        <w:t xml:space="preserve">; </w:t>
      </w:r>
      <w:r w:rsidRPr="006C127A">
        <w:rPr>
          <w:rFonts w:ascii="Arial" w:hAnsi="Arial" w:cs="Arial"/>
          <w:b/>
          <w:sz w:val="24"/>
          <w:szCs w:val="24"/>
          <w:lang w:val="ro-RO"/>
        </w:rPr>
        <w:t>în urma analizării</w:t>
      </w:r>
      <w:r w:rsidRPr="006C127A">
        <w:rPr>
          <w:rFonts w:ascii="Arial" w:hAnsi="Arial" w:cs="Arial"/>
          <w:sz w:val="24"/>
          <w:szCs w:val="24"/>
          <w:lang w:val="ro-RO"/>
        </w:rPr>
        <w:t xml:space="preserve"> documentelor de către Mihály István, în urma deciziei finale a A.P.M. Harghita cu consultarea Colectivului de Analiza Tehnică din data de </w:t>
      </w:r>
      <w:r w:rsidR="007405A5">
        <w:rPr>
          <w:rFonts w:ascii="Arial" w:hAnsi="Arial" w:cs="Arial"/>
          <w:sz w:val="24"/>
          <w:szCs w:val="24"/>
          <w:lang w:val="ro-RO"/>
        </w:rPr>
        <w:t>12</w:t>
      </w:r>
      <w:r w:rsidR="00405C93" w:rsidRPr="006C127A">
        <w:rPr>
          <w:rFonts w:ascii="Arial" w:hAnsi="Arial" w:cs="Arial"/>
          <w:sz w:val="24"/>
          <w:szCs w:val="24"/>
          <w:lang w:val="ro-RO"/>
        </w:rPr>
        <w:t>.0</w:t>
      </w:r>
      <w:r w:rsidR="007405A5">
        <w:rPr>
          <w:rFonts w:ascii="Arial" w:hAnsi="Arial" w:cs="Arial"/>
          <w:sz w:val="24"/>
          <w:szCs w:val="24"/>
          <w:lang w:val="ro-RO"/>
        </w:rPr>
        <w:t>1</w:t>
      </w:r>
      <w:r w:rsidR="00735BC6" w:rsidRPr="006C127A">
        <w:rPr>
          <w:rFonts w:ascii="Arial" w:hAnsi="Arial" w:cs="Arial"/>
          <w:sz w:val="24"/>
          <w:szCs w:val="24"/>
          <w:lang w:val="ro-RO"/>
        </w:rPr>
        <w:t>.201</w:t>
      </w:r>
      <w:r w:rsidR="007405A5">
        <w:rPr>
          <w:rFonts w:ascii="Arial" w:hAnsi="Arial" w:cs="Arial"/>
          <w:sz w:val="24"/>
          <w:szCs w:val="24"/>
          <w:lang w:val="ro-RO"/>
        </w:rPr>
        <w:t>6</w:t>
      </w:r>
      <w:r w:rsidRPr="006C127A">
        <w:rPr>
          <w:rFonts w:ascii="Arial" w:hAnsi="Arial" w:cs="Arial"/>
          <w:bCs/>
          <w:noProof/>
          <w:sz w:val="24"/>
          <w:szCs w:val="24"/>
          <w:lang w:val="ro-RO"/>
        </w:rPr>
        <w:t xml:space="preserve"> </w:t>
      </w:r>
      <w:r w:rsidRPr="006C127A">
        <w:rPr>
          <w:rFonts w:ascii="Arial" w:hAnsi="Arial" w:cs="Arial"/>
          <w:noProof/>
          <w:sz w:val="24"/>
          <w:szCs w:val="24"/>
          <w:lang w:val="ro-RO"/>
        </w:rPr>
        <w:t xml:space="preserve">în urma parcurgerii procedurii de reglementare de către APM Harghita în conformitate cu prevederile OM nr. 1798/2007 pentru aprobarea Procedurii de emitere a autorizaţiei de mediu, cu modificările şi completările ulterioare, în baza HG nr. 48/2013 </w:t>
      </w:r>
      <w:r w:rsidRPr="006C127A">
        <w:rPr>
          <w:rFonts w:ascii="Arial" w:eastAsia="Times New Roman" w:hAnsi="Arial" w:cs="Arial"/>
          <w:sz w:val="24"/>
          <w:szCs w:val="24"/>
          <w:lang w:val="ro-RO" w:eastAsia="ro-RO"/>
        </w:rPr>
        <w:t xml:space="preserve">privind organizarea şi funcţionarea Ministerului Mediului şi Schimbărilor Climatice şi pentru modificarea unor acte normative în domeniul mediului şi schimbărilor climatice, </w:t>
      </w:r>
      <w:r w:rsidRPr="006C127A">
        <w:rPr>
          <w:rFonts w:ascii="Arial" w:hAnsi="Arial" w:cs="Arial"/>
          <w:sz w:val="24"/>
          <w:szCs w:val="24"/>
          <w:lang w:val="ro-RO"/>
        </w:rPr>
        <w:t>a HG nr. 1000/2012 privind reorganizarea şi funcţionarea Agenţiei Naţionale pentru Protecţia Mediului şi a instituţiilor publice aflate în subordinea acesteia</w:t>
      </w:r>
      <w:r w:rsidRPr="006C127A">
        <w:rPr>
          <w:rFonts w:ascii="Arial" w:eastAsia="Times New Roman" w:hAnsi="Arial" w:cs="Arial"/>
          <w:sz w:val="24"/>
          <w:szCs w:val="24"/>
          <w:lang w:val="ro-RO" w:eastAsia="ro-RO"/>
        </w:rPr>
        <w:t xml:space="preserve"> şi a </w:t>
      </w:r>
      <w:r w:rsidRPr="006C127A">
        <w:rPr>
          <w:rFonts w:ascii="Arial" w:hAnsi="Arial" w:cs="Arial"/>
          <w:sz w:val="24"/>
          <w:szCs w:val="24"/>
          <w:lang w:val="ro-RO"/>
        </w:rPr>
        <w:t xml:space="preserve">OUG nr. 195/2005 privind protecţia mediului, aprobată cu modificări şi completări prin </w:t>
      </w:r>
    </w:p>
    <w:p w:rsidR="00D26009" w:rsidRPr="006C127A" w:rsidRDefault="007A2F84" w:rsidP="002517E4">
      <w:pPr>
        <w:pStyle w:val="Default"/>
        <w:jc w:val="both"/>
        <w:rPr>
          <w:rFonts w:ascii="Arial" w:hAnsi="Arial" w:cs="Arial"/>
          <w:lang w:val="ro-RO"/>
        </w:rPr>
      </w:pPr>
      <w:r w:rsidRPr="006C127A">
        <w:rPr>
          <w:rFonts w:ascii="Arial" w:hAnsi="Arial" w:cs="Arial"/>
          <w:noProof/>
          <w:lang w:val="ro-RO"/>
        </w:rPr>
        <w:t xml:space="preserve">Legea </w:t>
      </w:r>
      <w:r w:rsidRPr="006C127A">
        <w:rPr>
          <w:rFonts w:ascii="Arial" w:hAnsi="Arial" w:cs="Arial"/>
          <w:lang w:val="ro-RO"/>
        </w:rPr>
        <w:t xml:space="preserve">nr. 265/2006, cu modificările şi completările ulterioare,  </w:t>
      </w:r>
    </w:p>
    <w:p w:rsidR="007B67EB" w:rsidRPr="00E038CA" w:rsidRDefault="00D26009" w:rsidP="007B67EB">
      <w:pPr>
        <w:spacing w:after="0" w:line="240" w:lineRule="auto"/>
        <w:jc w:val="both"/>
        <w:rPr>
          <w:rFonts w:ascii="Arial" w:hAnsi="Arial" w:cs="Arial"/>
          <w:sz w:val="24"/>
          <w:szCs w:val="24"/>
          <w:lang w:val="ro-RO"/>
        </w:rPr>
      </w:pPr>
      <w:r w:rsidRPr="00E038CA">
        <w:rPr>
          <w:rFonts w:ascii="Arial" w:eastAsia="Times New Roman" w:hAnsi="Arial" w:cs="Arial"/>
          <w:color w:val="000000"/>
          <w:sz w:val="24"/>
          <w:szCs w:val="24"/>
          <w:lang w:val="ro-RO"/>
        </w:rPr>
        <w:t>ş</w:t>
      </w:r>
      <w:r w:rsidR="007A2F84" w:rsidRPr="00E038CA">
        <w:rPr>
          <w:rFonts w:ascii="Arial" w:eastAsia="Times New Roman" w:hAnsi="Arial" w:cs="Arial"/>
          <w:color w:val="000000"/>
          <w:sz w:val="24"/>
          <w:szCs w:val="24"/>
          <w:lang w:val="ro-RO"/>
        </w:rPr>
        <w:t>i ca urmare a delegării de competenţă</w:t>
      </w:r>
      <w:r w:rsidR="007A2F84" w:rsidRPr="00E038CA">
        <w:rPr>
          <w:rFonts w:ascii="Arial" w:hAnsi="Arial" w:cs="Arial"/>
          <w:sz w:val="24"/>
          <w:szCs w:val="24"/>
          <w:lang w:val="ro-RO"/>
        </w:rPr>
        <w:t xml:space="preserve">, </w:t>
      </w:r>
      <w:r w:rsidR="00E038CA" w:rsidRPr="00E038CA">
        <w:rPr>
          <w:rFonts w:ascii="Arial" w:hAnsi="Arial" w:cs="Arial"/>
          <w:sz w:val="24"/>
          <w:szCs w:val="24"/>
          <w:lang w:val="ro-RO"/>
        </w:rPr>
        <w:t>nu este cazul</w:t>
      </w:r>
    </w:p>
    <w:p w:rsidR="008D28EC" w:rsidRDefault="008D28EC" w:rsidP="007B67EB">
      <w:pPr>
        <w:spacing w:after="0" w:line="240" w:lineRule="auto"/>
        <w:jc w:val="both"/>
        <w:rPr>
          <w:rFonts w:ascii="Arial" w:hAnsi="Arial" w:cs="Arial"/>
          <w:lang w:val="ro-RO"/>
        </w:rPr>
      </w:pPr>
    </w:p>
    <w:p w:rsidR="008D28EC" w:rsidRPr="006C127A" w:rsidRDefault="008D28EC" w:rsidP="007B67EB">
      <w:pPr>
        <w:spacing w:after="0" w:line="240" w:lineRule="auto"/>
        <w:jc w:val="both"/>
        <w:rPr>
          <w:rFonts w:ascii="Arial" w:hAnsi="Arial" w:cs="Arial"/>
          <w:noProof/>
          <w:lang w:val="ro-RO"/>
        </w:rPr>
      </w:pPr>
    </w:p>
    <w:p w:rsidR="007A2F84" w:rsidRPr="006C127A" w:rsidRDefault="007A2F84" w:rsidP="002517E4">
      <w:pPr>
        <w:pStyle w:val="Default"/>
        <w:jc w:val="both"/>
        <w:rPr>
          <w:rFonts w:ascii="Arial" w:hAnsi="Arial" w:cs="Arial"/>
          <w:b/>
          <w:noProof/>
          <w:lang w:val="ro-RO"/>
        </w:rPr>
      </w:pPr>
    </w:p>
    <w:p w:rsidR="006508D8" w:rsidRPr="006C127A" w:rsidRDefault="006508D8" w:rsidP="002D01A3">
      <w:pPr>
        <w:pStyle w:val="Default"/>
        <w:jc w:val="both"/>
        <w:rPr>
          <w:rFonts w:ascii="Arial" w:hAnsi="Arial" w:cs="Arial"/>
          <w:b/>
          <w:noProof/>
          <w:lang w:val="ro-RO"/>
        </w:rPr>
      </w:pPr>
    </w:p>
    <w:p w:rsidR="007A2F84" w:rsidRPr="006C127A" w:rsidRDefault="007A2F84" w:rsidP="002517E4">
      <w:pPr>
        <w:pStyle w:val="Default"/>
        <w:ind w:left="360" w:hanging="360"/>
        <w:jc w:val="both"/>
        <w:rPr>
          <w:rFonts w:ascii="Arial" w:hAnsi="Arial" w:cs="Arial"/>
          <w:b/>
          <w:noProof/>
          <w:lang w:val="ro-RO"/>
        </w:rPr>
      </w:pPr>
      <w:r w:rsidRPr="006C127A">
        <w:rPr>
          <w:rFonts w:ascii="Arial" w:hAnsi="Arial" w:cs="Arial"/>
          <w:b/>
          <w:noProof/>
          <w:lang w:val="ro-RO"/>
        </w:rPr>
        <w:t>se emite:</w:t>
      </w:r>
    </w:p>
    <w:p w:rsidR="007A2F84" w:rsidRPr="006C127A" w:rsidRDefault="007A2F84" w:rsidP="002517E4">
      <w:pPr>
        <w:pStyle w:val="Default"/>
        <w:ind w:left="360" w:hanging="360"/>
        <w:jc w:val="center"/>
        <w:rPr>
          <w:rFonts w:ascii="Arial" w:hAnsi="Arial" w:cs="Arial"/>
          <w:b/>
          <w:noProof/>
          <w:sz w:val="28"/>
          <w:szCs w:val="28"/>
          <w:lang w:val="ro-RO"/>
        </w:rPr>
      </w:pPr>
      <w:r w:rsidRPr="006C127A">
        <w:rPr>
          <w:rFonts w:ascii="Arial" w:hAnsi="Arial" w:cs="Arial"/>
          <w:b/>
          <w:noProof/>
          <w:sz w:val="28"/>
          <w:szCs w:val="28"/>
          <w:lang w:val="ro-RO"/>
        </w:rPr>
        <w:t>AUTORIZAŢIA DE MEDIU</w:t>
      </w:r>
    </w:p>
    <w:p w:rsidR="007A2F84" w:rsidRPr="006C127A" w:rsidRDefault="007A2F84" w:rsidP="002517E4">
      <w:pPr>
        <w:pStyle w:val="Default"/>
        <w:ind w:left="360" w:hanging="360"/>
        <w:jc w:val="center"/>
        <w:rPr>
          <w:rFonts w:ascii="Arial" w:hAnsi="Arial" w:cs="Arial"/>
          <w:b/>
          <w:noProof/>
          <w:sz w:val="28"/>
          <w:szCs w:val="28"/>
          <w:lang w:val="ro-RO"/>
        </w:rPr>
      </w:pPr>
    </w:p>
    <w:p w:rsidR="007A2F84" w:rsidRPr="006C127A" w:rsidRDefault="007A2F84" w:rsidP="00AB561C">
      <w:pPr>
        <w:pStyle w:val="Default"/>
        <w:jc w:val="both"/>
        <w:rPr>
          <w:rFonts w:ascii="Arial" w:hAnsi="Arial" w:cs="Arial"/>
          <w:b/>
          <w:noProof/>
          <w:lang w:val="ro-RO"/>
        </w:rPr>
      </w:pPr>
      <w:r w:rsidRPr="006C127A">
        <w:rPr>
          <w:rFonts w:ascii="Arial" w:hAnsi="Arial" w:cs="Arial"/>
          <w:b/>
          <w:noProof/>
          <w:lang w:val="ro-RO"/>
        </w:rPr>
        <w:t xml:space="preserve">Pentru </w:t>
      </w:r>
      <w:r w:rsidR="006714B3">
        <w:rPr>
          <w:rFonts w:ascii="Arial" w:hAnsi="Arial" w:cs="Arial"/>
          <w:b/>
          <w:noProof/>
          <w:lang w:val="ro-RO"/>
        </w:rPr>
        <w:t>LIBRA-GEMINI</w:t>
      </w:r>
      <w:r w:rsidRPr="006C127A">
        <w:rPr>
          <w:rFonts w:ascii="Arial" w:hAnsi="Arial" w:cs="Arial"/>
          <w:b/>
          <w:noProof/>
          <w:lang w:val="ro-RO"/>
        </w:rPr>
        <w:t xml:space="preserve"> SRL, cu punctul de lucru </w:t>
      </w:r>
      <w:r w:rsidR="00AB561C" w:rsidRPr="006C127A">
        <w:rPr>
          <w:rFonts w:ascii="Arial" w:hAnsi="Arial" w:cs="Arial"/>
          <w:b/>
          <w:noProof/>
          <w:lang w:val="ro-RO"/>
        </w:rPr>
        <w:t xml:space="preserve">în parchetele de exploatare situate </w:t>
      </w:r>
      <w:r w:rsidR="008E4CF5" w:rsidRPr="006C127A">
        <w:rPr>
          <w:rFonts w:ascii="Arial" w:hAnsi="Arial" w:cs="Arial"/>
          <w:b/>
          <w:noProof/>
          <w:lang w:val="ro-RO"/>
        </w:rPr>
        <w:t>din</w:t>
      </w:r>
      <w:r w:rsidR="00AB561C" w:rsidRPr="006C127A">
        <w:rPr>
          <w:rFonts w:ascii="Arial" w:hAnsi="Arial" w:cs="Arial"/>
          <w:b/>
          <w:noProof/>
          <w:lang w:val="ro-RO"/>
        </w:rPr>
        <w:t xml:space="preserve"> judeţ</w:t>
      </w:r>
      <w:r w:rsidR="00E038CA">
        <w:rPr>
          <w:rFonts w:ascii="Arial" w:hAnsi="Arial" w:cs="Arial"/>
          <w:b/>
          <w:noProof/>
          <w:lang w:val="ro-RO"/>
        </w:rPr>
        <w:t>ul</w:t>
      </w:r>
      <w:r w:rsidR="00AB561C" w:rsidRPr="006C127A">
        <w:rPr>
          <w:rFonts w:ascii="Arial" w:hAnsi="Arial" w:cs="Arial"/>
          <w:b/>
          <w:noProof/>
          <w:lang w:val="ro-RO"/>
        </w:rPr>
        <w:t>Harghita</w:t>
      </w:r>
    </w:p>
    <w:p w:rsidR="007A2F84" w:rsidRPr="006C127A" w:rsidRDefault="007A2F84" w:rsidP="002517E4">
      <w:pPr>
        <w:pStyle w:val="Default"/>
        <w:ind w:left="360" w:hanging="360"/>
        <w:jc w:val="both"/>
        <w:rPr>
          <w:rFonts w:ascii="Arial" w:hAnsi="Arial" w:cs="Arial"/>
          <w:noProof/>
          <w:lang w:val="ro-RO"/>
        </w:rPr>
      </w:pPr>
    </w:p>
    <w:p w:rsidR="007A2F84" w:rsidRPr="006C127A" w:rsidRDefault="007A2F84" w:rsidP="002517E4">
      <w:pPr>
        <w:pStyle w:val="Default"/>
        <w:ind w:left="360" w:hanging="360"/>
        <w:jc w:val="both"/>
        <w:rPr>
          <w:rFonts w:ascii="Arial" w:hAnsi="Arial" w:cs="Arial"/>
          <w:b/>
          <w:noProof/>
          <w:lang w:val="ro-RO"/>
        </w:rPr>
      </w:pPr>
      <w:r w:rsidRPr="006C127A">
        <w:rPr>
          <w:rFonts w:ascii="Arial" w:hAnsi="Arial" w:cs="Arial"/>
          <w:b/>
          <w:noProof/>
          <w:lang w:val="ro-RO"/>
        </w:rPr>
        <w:t>Documentaţia conţine:</w:t>
      </w:r>
    </w:p>
    <w:p w:rsidR="007A2F84" w:rsidRPr="006C127A" w:rsidRDefault="007A2F84" w:rsidP="002517E4">
      <w:pPr>
        <w:pStyle w:val="Default"/>
        <w:ind w:left="360" w:hanging="360"/>
        <w:jc w:val="both"/>
        <w:rPr>
          <w:rFonts w:ascii="Arial" w:hAnsi="Arial" w:cs="Arial"/>
          <w:lang w:val="ro-RO"/>
        </w:rPr>
      </w:pPr>
      <w:r w:rsidRPr="006C127A">
        <w:rPr>
          <w:rFonts w:ascii="Arial" w:hAnsi="Arial" w:cs="Arial"/>
          <w:lang w:val="ro-RO"/>
        </w:rPr>
        <w:t xml:space="preserve">- Cerere, formulată de S.C. </w:t>
      </w:r>
      <w:r w:rsidR="006714B3">
        <w:rPr>
          <w:rFonts w:ascii="Arial" w:hAnsi="Arial" w:cs="Arial"/>
          <w:lang w:val="ro-RO"/>
        </w:rPr>
        <w:t>LIBRA-GEMINI</w:t>
      </w:r>
      <w:r w:rsidRPr="006C127A">
        <w:rPr>
          <w:rFonts w:ascii="Arial" w:hAnsi="Arial" w:cs="Arial"/>
          <w:lang w:val="ro-RO"/>
        </w:rPr>
        <w:t xml:space="preserve"> S.R.L., </w:t>
      </w:r>
    </w:p>
    <w:p w:rsidR="007A2F84" w:rsidRPr="006C127A" w:rsidRDefault="007A2F84" w:rsidP="002517E4">
      <w:pPr>
        <w:pStyle w:val="Default"/>
        <w:ind w:left="360" w:hanging="360"/>
        <w:jc w:val="both"/>
        <w:rPr>
          <w:rFonts w:ascii="Arial" w:hAnsi="Arial" w:cs="Arial"/>
          <w:lang w:val="ro-RO"/>
        </w:rPr>
      </w:pPr>
      <w:r w:rsidRPr="006C127A">
        <w:rPr>
          <w:rFonts w:ascii="Arial" w:hAnsi="Arial" w:cs="Arial"/>
          <w:lang w:val="ro-RO"/>
        </w:rPr>
        <w:t xml:space="preserve">- fişă de prezentare şi declaraţie întocmită de </w:t>
      </w:r>
      <w:r w:rsidR="00A3552A" w:rsidRPr="006C127A">
        <w:rPr>
          <w:rFonts w:ascii="Arial" w:hAnsi="Arial" w:cs="Arial"/>
          <w:lang w:val="ro-RO"/>
        </w:rPr>
        <w:t xml:space="preserve">S.C. </w:t>
      </w:r>
      <w:r w:rsidR="006714B3">
        <w:rPr>
          <w:rFonts w:ascii="Arial" w:hAnsi="Arial" w:cs="Arial"/>
          <w:lang w:val="ro-RO"/>
        </w:rPr>
        <w:t>LIBRA-GEMINI</w:t>
      </w:r>
      <w:r w:rsidR="00A3552A" w:rsidRPr="006C127A">
        <w:rPr>
          <w:rFonts w:ascii="Arial" w:hAnsi="Arial" w:cs="Arial"/>
          <w:lang w:val="ro-RO"/>
        </w:rPr>
        <w:t xml:space="preserve"> S.R.L.</w:t>
      </w:r>
      <w:r w:rsidRPr="006C127A">
        <w:rPr>
          <w:rFonts w:ascii="Arial" w:hAnsi="Arial" w:cs="Arial"/>
          <w:lang w:val="ro-RO"/>
        </w:rPr>
        <w:t xml:space="preserve">, </w:t>
      </w:r>
    </w:p>
    <w:p w:rsidR="007A2F84" w:rsidRPr="006C127A" w:rsidRDefault="007A2F84" w:rsidP="002517E4">
      <w:pPr>
        <w:pStyle w:val="Default"/>
        <w:ind w:left="360" w:hanging="360"/>
        <w:jc w:val="both"/>
        <w:rPr>
          <w:rFonts w:ascii="Arial" w:hAnsi="Arial" w:cs="Arial"/>
          <w:lang w:val="ro-RO"/>
        </w:rPr>
      </w:pPr>
      <w:r w:rsidRPr="006C127A">
        <w:rPr>
          <w:rFonts w:ascii="Arial" w:hAnsi="Arial" w:cs="Arial"/>
          <w:lang w:val="ro-RO"/>
        </w:rPr>
        <w:t xml:space="preserve">- bilanţ de mediu nivel 0 elaborat de </w:t>
      </w:r>
      <w:r w:rsidR="00A3552A" w:rsidRPr="006C127A">
        <w:rPr>
          <w:rFonts w:ascii="Arial" w:hAnsi="Arial" w:cs="Arial"/>
          <w:lang w:val="ro-RO"/>
        </w:rPr>
        <w:t xml:space="preserve">S.C. </w:t>
      </w:r>
      <w:r w:rsidR="006714B3">
        <w:rPr>
          <w:rFonts w:ascii="Arial" w:hAnsi="Arial" w:cs="Arial"/>
          <w:lang w:val="ro-RO"/>
        </w:rPr>
        <w:t>LIBRA-GEMINI</w:t>
      </w:r>
      <w:r w:rsidR="00A3552A" w:rsidRPr="006C127A">
        <w:rPr>
          <w:rFonts w:ascii="Arial" w:hAnsi="Arial" w:cs="Arial"/>
          <w:lang w:val="ro-RO"/>
        </w:rPr>
        <w:t xml:space="preserve"> S.R.L.</w:t>
      </w:r>
      <w:r w:rsidRPr="006C127A">
        <w:rPr>
          <w:rFonts w:ascii="Arial" w:hAnsi="Arial" w:cs="Arial"/>
          <w:lang w:val="ro-RO"/>
        </w:rPr>
        <w:t xml:space="preserve">, </w:t>
      </w:r>
    </w:p>
    <w:p w:rsidR="007A2F84" w:rsidRPr="006C127A" w:rsidRDefault="007A2F84" w:rsidP="002517E4">
      <w:pPr>
        <w:pStyle w:val="Default"/>
        <w:ind w:left="360" w:hanging="360"/>
        <w:jc w:val="both"/>
        <w:rPr>
          <w:rFonts w:ascii="Arial" w:hAnsi="Arial" w:cs="Arial"/>
          <w:lang w:val="ro-RO"/>
        </w:rPr>
      </w:pPr>
      <w:r w:rsidRPr="006C127A">
        <w:rPr>
          <w:rFonts w:ascii="Arial" w:hAnsi="Arial" w:cs="Arial"/>
          <w:lang w:val="ro-RO"/>
        </w:rPr>
        <w:t xml:space="preserve">- anunţ public apărut în ziarul </w:t>
      </w:r>
      <w:proofErr w:type="spellStart"/>
      <w:r w:rsidR="005B652F">
        <w:rPr>
          <w:rFonts w:ascii="Arial" w:hAnsi="Arial" w:cs="Arial"/>
          <w:i/>
          <w:lang w:val="ro-RO"/>
        </w:rPr>
        <w:t>Új</w:t>
      </w:r>
      <w:proofErr w:type="spellEnd"/>
      <w:r w:rsidR="005B652F">
        <w:rPr>
          <w:rFonts w:ascii="Arial" w:hAnsi="Arial" w:cs="Arial"/>
          <w:i/>
          <w:lang w:val="ro-RO"/>
        </w:rPr>
        <w:t xml:space="preserve"> </w:t>
      </w:r>
      <w:proofErr w:type="spellStart"/>
      <w:r w:rsidR="005B652F">
        <w:rPr>
          <w:rFonts w:ascii="Arial" w:hAnsi="Arial" w:cs="Arial"/>
          <w:i/>
          <w:lang w:val="ro-RO"/>
        </w:rPr>
        <w:t>Kelet</w:t>
      </w:r>
      <w:proofErr w:type="spellEnd"/>
      <w:r w:rsidRPr="006C127A">
        <w:rPr>
          <w:rFonts w:ascii="Arial" w:hAnsi="Arial" w:cs="Arial"/>
          <w:lang w:val="ro-RO"/>
        </w:rPr>
        <w:t xml:space="preserve"> din data de </w:t>
      </w:r>
      <w:r w:rsidR="005B652F">
        <w:rPr>
          <w:rFonts w:ascii="Arial" w:hAnsi="Arial" w:cs="Arial"/>
          <w:lang w:val="ro-RO"/>
        </w:rPr>
        <w:t>31</w:t>
      </w:r>
      <w:r w:rsidR="00F22A41" w:rsidRPr="006C127A">
        <w:rPr>
          <w:rFonts w:ascii="Arial" w:hAnsi="Arial" w:cs="Arial"/>
          <w:lang w:val="ro-RO"/>
        </w:rPr>
        <w:t>.</w:t>
      </w:r>
      <w:r w:rsidR="006E2CDE">
        <w:rPr>
          <w:rFonts w:ascii="Arial" w:hAnsi="Arial" w:cs="Arial"/>
          <w:lang w:val="ro-RO"/>
        </w:rPr>
        <w:t>03</w:t>
      </w:r>
      <w:r w:rsidR="00735BC6" w:rsidRPr="006C127A">
        <w:rPr>
          <w:rFonts w:ascii="Arial" w:hAnsi="Arial" w:cs="Arial"/>
          <w:lang w:val="ro-RO"/>
        </w:rPr>
        <w:t>.201</w:t>
      </w:r>
      <w:r w:rsidR="006E2CDE">
        <w:rPr>
          <w:rFonts w:ascii="Arial" w:hAnsi="Arial" w:cs="Arial"/>
          <w:lang w:val="ro-RO"/>
        </w:rPr>
        <w:t>6</w:t>
      </w:r>
      <w:r w:rsidRPr="006C127A">
        <w:rPr>
          <w:rFonts w:ascii="Arial" w:hAnsi="Arial" w:cs="Arial"/>
          <w:lang w:val="ro-RO"/>
        </w:rPr>
        <w:t xml:space="preserve"> şi afişul la </w:t>
      </w:r>
      <w:r w:rsidRPr="006C127A">
        <w:rPr>
          <w:rFonts w:ascii="Arial" w:hAnsi="Arial" w:cs="Arial"/>
          <w:i/>
          <w:lang w:val="ro-RO"/>
        </w:rPr>
        <w:t xml:space="preserve">Primăria </w:t>
      </w:r>
      <w:r w:rsidR="0043026E" w:rsidRPr="006C127A">
        <w:rPr>
          <w:rFonts w:ascii="Arial" w:hAnsi="Arial" w:cs="Arial"/>
          <w:i/>
          <w:lang w:val="ro-RO"/>
        </w:rPr>
        <w:t xml:space="preserve">Comunei </w:t>
      </w:r>
      <w:r w:rsidR="005E2A53">
        <w:rPr>
          <w:rFonts w:ascii="Arial" w:hAnsi="Arial" w:cs="Arial"/>
          <w:i/>
          <w:lang w:val="ro-RO"/>
        </w:rPr>
        <w:t>Suseni</w:t>
      </w:r>
      <w:r w:rsidR="0043026E" w:rsidRPr="006C127A">
        <w:rPr>
          <w:rFonts w:ascii="Arial" w:hAnsi="Arial" w:cs="Arial"/>
          <w:i/>
          <w:lang w:val="ro-RO"/>
        </w:rPr>
        <w:t xml:space="preserve"> </w:t>
      </w:r>
      <w:r w:rsidRPr="006C127A">
        <w:rPr>
          <w:rFonts w:ascii="Arial" w:hAnsi="Arial" w:cs="Arial"/>
          <w:lang w:val="ro-RO"/>
        </w:rPr>
        <w:t xml:space="preserve">din data de </w:t>
      </w:r>
      <w:r w:rsidR="005E2A53">
        <w:rPr>
          <w:rFonts w:ascii="Arial" w:hAnsi="Arial" w:cs="Arial"/>
          <w:lang w:val="ro-RO"/>
        </w:rPr>
        <w:t>30.03</w:t>
      </w:r>
      <w:r w:rsidRPr="006C127A">
        <w:rPr>
          <w:rFonts w:ascii="Arial" w:hAnsi="Arial" w:cs="Arial"/>
          <w:lang w:val="ro-RO"/>
        </w:rPr>
        <w:t>.201</w:t>
      </w:r>
      <w:r w:rsidR="005E2A53">
        <w:rPr>
          <w:rFonts w:ascii="Arial" w:hAnsi="Arial" w:cs="Arial"/>
          <w:lang w:val="ro-RO"/>
        </w:rPr>
        <w:t>6</w:t>
      </w:r>
      <w:r w:rsidR="00552303" w:rsidRPr="006C127A">
        <w:rPr>
          <w:rFonts w:ascii="Arial" w:hAnsi="Arial" w:cs="Arial"/>
          <w:lang w:val="ro-RO"/>
        </w:rPr>
        <w:t>,</w:t>
      </w:r>
    </w:p>
    <w:p w:rsidR="007A2F84" w:rsidRPr="006C127A" w:rsidRDefault="007A2F84" w:rsidP="002517E4">
      <w:pPr>
        <w:pStyle w:val="Default"/>
        <w:ind w:left="360" w:hanging="360"/>
        <w:jc w:val="both"/>
        <w:rPr>
          <w:rFonts w:ascii="Arial" w:hAnsi="Arial" w:cs="Arial"/>
          <w:lang w:val="ro-RO"/>
        </w:rPr>
      </w:pPr>
      <w:r w:rsidRPr="006C127A">
        <w:rPr>
          <w:rFonts w:ascii="Arial" w:hAnsi="Arial" w:cs="Arial"/>
          <w:lang w:val="ro-RO"/>
        </w:rPr>
        <w:t xml:space="preserve">- plan de situaţie a amplasamentului şi plan de încadrare în zonă; </w:t>
      </w:r>
    </w:p>
    <w:p w:rsidR="007A2F84" w:rsidRPr="006C127A" w:rsidRDefault="007A2F84" w:rsidP="002517E4">
      <w:pPr>
        <w:pStyle w:val="Default"/>
        <w:ind w:left="360" w:hanging="360"/>
        <w:jc w:val="both"/>
        <w:rPr>
          <w:rFonts w:ascii="Arial" w:hAnsi="Arial" w:cs="Arial"/>
          <w:lang w:val="ro-RO"/>
        </w:rPr>
      </w:pPr>
      <w:r w:rsidRPr="006C127A">
        <w:rPr>
          <w:rFonts w:ascii="Arial" w:hAnsi="Arial" w:cs="Arial"/>
          <w:lang w:val="ro-RO"/>
        </w:rPr>
        <w:t xml:space="preserve">- decizie de emitere a autorizaţiei de mediu nr. </w:t>
      </w:r>
      <w:r w:rsidR="006E2CDE">
        <w:rPr>
          <w:rFonts w:ascii="Arial" w:hAnsi="Arial" w:cs="Arial"/>
          <w:lang w:val="ro-RO"/>
        </w:rPr>
        <w:t>2888</w:t>
      </w:r>
      <w:r w:rsidRPr="006C127A">
        <w:rPr>
          <w:rFonts w:ascii="Arial" w:hAnsi="Arial" w:cs="Arial"/>
          <w:lang w:val="ro-RO"/>
        </w:rPr>
        <w:t>/</w:t>
      </w:r>
      <w:r w:rsidR="008B479C">
        <w:rPr>
          <w:rFonts w:ascii="Arial" w:hAnsi="Arial" w:cs="Arial"/>
          <w:lang w:val="ro-RO"/>
        </w:rPr>
        <w:t>1</w:t>
      </w:r>
      <w:r w:rsidR="006E2CDE">
        <w:rPr>
          <w:rFonts w:ascii="Arial" w:hAnsi="Arial" w:cs="Arial"/>
          <w:lang w:val="ro-RO"/>
        </w:rPr>
        <w:t>4</w:t>
      </w:r>
      <w:r w:rsidR="002D01A3" w:rsidRPr="006C127A">
        <w:rPr>
          <w:rFonts w:ascii="Arial" w:hAnsi="Arial" w:cs="Arial"/>
          <w:lang w:val="ro-RO"/>
        </w:rPr>
        <w:t>.0</w:t>
      </w:r>
      <w:r w:rsidR="006E2CDE">
        <w:rPr>
          <w:rFonts w:ascii="Arial" w:hAnsi="Arial" w:cs="Arial"/>
          <w:lang w:val="ro-RO"/>
        </w:rPr>
        <w:t>6</w:t>
      </w:r>
      <w:r w:rsidRPr="006C127A">
        <w:rPr>
          <w:rFonts w:ascii="Arial" w:hAnsi="Arial" w:cs="Arial"/>
          <w:lang w:val="ro-RO"/>
        </w:rPr>
        <w:t>.201</w:t>
      </w:r>
      <w:r w:rsidR="008B479C">
        <w:rPr>
          <w:rFonts w:ascii="Arial" w:hAnsi="Arial" w:cs="Arial"/>
          <w:lang w:val="ro-RO"/>
        </w:rPr>
        <w:t>6</w:t>
      </w:r>
      <w:r w:rsidRPr="006C127A">
        <w:rPr>
          <w:rFonts w:ascii="Arial" w:hAnsi="Arial" w:cs="Arial"/>
          <w:lang w:val="ro-RO"/>
        </w:rPr>
        <w:t xml:space="preserve"> emisă de A.P.M. Harghita;</w:t>
      </w:r>
    </w:p>
    <w:p w:rsidR="007A2F84" w:rsidRPr="006C127A" w:rsidRDefault="007A2F84" w:rsidP="002517E4">
      <w:pPr>
        <w:pStyle w:val="Default"/>
        <w:ind w:left="360" w:hanging="360"/>
        <w:jc w:val="both"/>
        <w:rPr>
          <w:rFonts w:ascii="Arial" w:hAnsi="Arial" w:cs="Arial"/>
          <w:i/>
          <w:noProof/>
          <w:color w:val="auto"/>
          <w:sz w:val="20"/>
          <w:szCs w:val="20"/>
          <w:lang w:val="ro-RO"/>
        </w:rPr>
      </w:pPr>
      <w:r w:rsidRPr="006C127A">
        <w:rPr>
          <w:rFonts w:ascii="Arial" w:hAnsi="Arial" w:cs="Arial"/>
          <w:lang w:val="ro-RO"/>
        </w:rPr>
        <w:t xml:space="preserve">- dovada achitării tarifului – </w:t>
      </w:r>
      <w:r w:rsidR="005E2A53">
        <w:rPr>
          <w:rFonts w:ascii="Arial" w:hAnsi="Arial" w:cs="Arial"/>
          <w:lang w:val="ro-RO"/>
        </w:rPr>
        <w:t>O.P.</w:t>
      </w:r>
      <w:r w:rsidR="00F43445" w:rsidRPr="006C127A">
        <w:rPr>
          <w:rFonts w:ascii="Arial" w:hAnsi="Arial" w:cs="Arial"/>
          <w:lang w:val="ro-RO"/>
        </w:rPr>
        <w:t xml:space="preserve"> nr. </w:t>
      </w:r>
      <w:r w:rsidR="005E2A53">
        <w:rPr>
          <w:rFonts w:ascii="Arial" w:hAnsi="Arial" w:cs="Arial"/>
          <w:lang w:val="ro-RO"/>
        </w:rPr>
        <w:t>252</w:t>
      </w:r>
      <w:r w:rsidR="00BB48E6" w:rsidRPr="006C127A">
        <w:rPr>
          <w:rFonts w:ascii="Arial" w:hAnsi="Arial" w:cs="Arial"/>
          <w:lang w:val="ro-RO"/>
        </w:rPr>
        <w:t xml:space="preserve"> </w:t>
      </w:r>
      <w:r w:rsidR="00405C93" w:rsidRPr="006C127A">
        <w:rPr>
          <w:rFonts w:ascii="Arial" w:hAnsi="Arial" w:cs="Arial"/>
          <w:lang w:val="ro-RO"/>
        </w:rPr>
        <w:t xml:space="preserve">din </w:t>
      </w:r>
      <w:r w:rsidR="008B479C">
        <w:rPr>
          <w:rFonts w:ascii="Arial" w:hAnsi="Arial" w:cs="Arial"/>
          <w:lang w:val="ro-RO"/>
        </w:rPr>
        <w:t>2</w:t>
      </w:r>
      <w:r w:rsidR="005E2A53">
        <w:rPr>
          <w:rFonts w:ascii="Arial" w:hAnsi="Arial" w:cs="Arial"/>
          <w:lang w:val="ro-RO"/>
        </w:rPr>
        <w:t>2.03</w:t>
      </w:r>
      <w:r w:rsidRPr="006C127A">
        <w:rPr>
          <w:rFonts w:ascii="Arial" w:hAnsi="Arial" w:cs="Arial"/>
          <w:lang w:val="ro-RO"/>
        </w:rPr>
        <w:t>.201</w:t>
      </w:r>
      <w:r w:rsidR="005E2A53">
        <w:rPr>
          <w:rFonts w:ascii="Arial" w:hAnsi="Arial" w:cs="Arial"/>
          <w:lang w:val="ro-RO"/>
        </w:rPr>
        <w:t>6 prin CEC Bank</w:t>
      </w:r>
      <w:r w:rsidR="00D15A80" w:rsidRPr="006C127A">
        <w:rPr>
          <w:rFonts w:ascii="Arial" w:hAnsi="Arial" w:cs="Arial"/>
          <w:lang w:val="ro-RO"/>
        </w:rPr>
        <w:t xml:space="preserve"> </w:t>
      </w:r>
      <w:r w:rsidRPr="006C127A">
        <w:rPr>
          <w:rFonts w:ascii="Arial" w:hAnsi="Arial" w:cs="Arial"/>
          <w:lang w:val="ro-RO"/>
        </w:rPr>
        <w:t xml:space="preserve">- 500RON; </w:t>
      </w:r>
    </w:p>
    <w:p w:rsidR="007A2F84" w:rsidRPr="006C127A" w:rsidRDefault="007A2F84" w:rsidP="002517E4">
      <w:pPr>
        <w:pStyle w:val="Default"/>
        <w:jc w:val="both"/>
        <w:rPr>
          <w:rFonts w:ascii="Arial" w:hAnsi="Arial" w:cs="Arial"/>
          <w:b/>
          <w:bCs/>
          <w:lang w:val="ro-RO"/>
        </w:rPr>
      </w:pPr>
      <w:r w:rsidRPr="006C127A">
        <w:rPr>
          <w:rFonts w:ascii="Arial" w:hAnsi="Arial" w:cs="Arial"/>
          <w:b/>
          <w:lang w:val="ro-RO"/>
        </w:rPr>
        <w:t xml:space="preserve">şi următoarele acte de reglementare emise de alte autorităţi: </w:t>
      </w:r>
    </w:p>
    <w:p w:rsidR="007A2F84" w:rsidRPr="006C127A" w:rsidRDefault="007A2F84" w:rsidP="002517E4">
      <w:pPr>
        <w:spacing w:after="0"/>
        <w:jc w:val="both"/>
        <w:rPr>
          <w:rFonts w:ascii="Arial" w:hAnsi="Arial" w:cs="Arial"/>
          <w:bCs/>
          <w:sz w:val="24"/>
          <w:szCs w:val="24"/>
          <w:lang w:val="ro-RO"/>
        </w:rPr>
      </w:pPr>
      <w:r w:rsidRPr="006C127A">
        <w:rPr>
          <w:rFonts w:ascii="Arial" w:hAnsi="Arial" w:cs="Arial"/>
          <w:i/>
          <w:noProof/>
          <w:color w:val="FF0000"/>
          <w:sz w:val="24"/>
          <w:szCs w:val="24"/>
          <w:lang w:val="ro-RO"/>
        </w:rPr>
        <w:t xml:space="preserve">- </w:t>
      </w:r>
      <w:r w:rsidRPr="006C127A">
        <w:rPr>
          <w:rFonts w:ascii="Arial" w:hAnsi="Arial" w:cs="Arial"/>
          <w:bCs/>
          <w:sz w:val="24"/>
          <w:szCs w:val="24"/>
          <w:lang w:val="ro-RO"/>
        </w:rPr>
        <w:t>Certificat de Înregistrare nr. J19/</w:t>
      </w:r>
      <w:r w:rsidR="005E2A53">
        <w:rPr>
          <w:rFonts w:ascii="Arial" w:hAnsi="Arial" w:cs="Arial"/>
          <w:bCs/>
          <w:sz w:val="24"/>
          <w:szCs w:val="24"/>
          <w:lang w:val="ro-RO"/>
        </w:rPr>
        <w:t>374</w:t>
      </w:r>
      <w:r w:rsidRPr="006C127A">
        <w:rPr>
          <w:rFonts w:ascii="Arial" w:hAnsi="Arial" w:cs="Arial"/>
          <w:bCs/>
          <w:sz w:val="24"/>
          <w:szCs w:val="24"/>
          <w:lang w:val="ro-RO"/>
        </w:rPr>
        <w:t>/</w:t>
      </w:r>
      <w:r w:rsidR="005E2A53">
        <w:rPr>
          <w:rFonts w:ascii="Arial" w:hAnsi="Arial" w:cs="Arial"/>
          <w:bCs/>
          <w:sz w:val="24"/>
          <w:szCs w:val="24"/>
          <w:lang w:val="ro-RO"/>
        </w:rPr>
        <w:t>12</w:t>
      </w:r>
      <w:r w:rsidR="00F43445" w:rsidRPr="006C127A">
        <w:rPr>
          <w:rFonts w:ascii="Arial" w:hAnsi="Arial" w:cs="Arial"/>
          <w:bCs/>
          <w:sz w:val="24"/>
          <w:szCs w:val="24"/>
          <w:lang w:val="ro-RO"/>
        </w:rPr>
        <w:t>.</w:t>
      </w:r>
      <w:r w:rsidR="005E2A53">
        <w:rPr>
          <w:rFonts w:ascii="Arial" w:hAnsi="Arial" w:cs="Arial"/>
          <w:bCs/>
          <w:sz w:val="24"/>
          <w:szCs w:val="24"/>
          <w:lang w:val="ro-RO"/>
        </w:rPr>
        <w:t>12</w:t>
      </w:r>
      <w:r w:rsidRPr="006C127A">
        <w:rPr>
          <w:rFonts w:ascii="Arial" w:hAnsi="Arial" w:cs="Arial"/>
          <w:bCs/>
          <w:sz w:val="24"/>
          <w:szCs w:val="24"/>
          <w:lang w:val="ro-RO"/>
        </w:rPr>
        <w:t>.</w:t>
      </w:r>
      <w:r w:rsidR="005E2A53">
        <w:rPr>
          <w:rFonts w:ascii="Arial" w:hAnsi="Arial" w:cs="Arial"/>
          <w:bCs/>
          <w:sz w:val="24"/>
          <w:szCs w:val="24"/>
          <w:lang w:val="ro-RO"/>
        </w:rPr>
        <w:t>2000</w:t>
      </w:r>
      <w:r w:rsidRPr="006C127A">
        <w:rPr>
          <w:rFonts w:ascii="Arial" w:hAnsi="Arial" w:cs="Arial"/>
          <w:bCs/>
          <w:sz w:val="24"/>
          <w:szCs w:val="24"/>
          <w:lang w:val="ro-RO"/>
        </w:rPr>
        <w:t xml:space="preserve">, eliberat de Oficiul Registrului Comerţului de pe lângă Tribunalul Harghita seria B nr. </w:t>
      </w:r>
      <w:r w:rsidR="005E2A53">
        <w:rPr>
          <w:rFonts w:ascii="Arial" w:hAnsi="Arial" w:cs="Arial"/>
          <w:bCs/>
          <w:sz w:val="24"/>
          <w:szCs w:val="24"/>
          <w:lang w:val="ro-RO"/>
        </w:rPr>
        <w:t>1847060</w:t>
      </w:r>
      <w:r w:rsidRPr="006C127A">
        <w:rPr>
          <w:rFonts w:ascii="Arial" w:hAnsi="Arial" w:cs="Arial"/>
          <w:bCs/>
          <w:sz w:val="24"/>
          <w:szCs w:val="24"/>
          <w:lang w:val="ro-RO"/>
        </w:rPr>
        <w:t>;</w:t>
      </w:r>
    </w:p>
    <w:p w:rsidR="007A2F84" w:rsidRPr="006C127A" w:rsidRDefault="007A2F84" w:rsidP="002517E4">
      <w:pPr>
        <w:spacing w:after="0"/>
        <w:jc w:val="both"/>
        <w:rPr>
          <w:rFonts w:ascii="Arial" w:hAnsi="Arial" w:cs="Arial"/>
          <w:bCs/>
          <w:sz w:val="24"/>
          <w:szCs w:val="24"/>
          <w:lang w:val="ro-RO"/>
        </w:rPr>
      </w:pPr>
      <w:r w:rsidRPr="006C127A">
        <w:rPr>
          <w:rFonts w:ascii="Arial" w:hAnsi="Arial" w:cs="Arial"/>
          <w:i/>
          <w:noProof/>
          <w:color w:val="FF0000"/>
          <w:sz w:val="24"/>
          <w:szCs w:val="24"/>
          <w:lang w:val="ro-RO"/>
        </w:rPr>
        <w:t xml:space="preserve">- </w:t>
      </w:r>
      <w:r w:rsidRPr="006C127A">
        <w:rPr>
          <w:rFonts w:ascii="Arial" w:hAnsi="Arial" w:cs="Arial"/>
          <w:bCs/>
          <w:sz w:val="24"/>
          <w:szCs w:val="24"/>
          <w:lang w:val="ro-RO"/>
        </w:rPr>
        <w:t xml:space="preserve">Certificat constatator emis de Oficiul Registrului Comerţului de pe lângă Tribunalul Harghita, eliberat pe baza declaraţiei pe propria răspundere înregistrată sub nr. </w:t>
      </w:r>
      <w:r w:rsidR="005E2A53">
        <w:rPr>
          <w:rFonts w:ascii="Arial" w:hAnsi="Arial" w:cs="Arial"/>
          <w:bCs/>
          <w:sz w:val="24"/>
          <w:szCs w:val="24"/>
          <w:lang w:val="ro-RO"/>
        </w:rPr>
        <w:t>7466</w:t>
      </w:r>
      <w:r w:rsidRPr="006C127A">
        <w:rPr>
          <w:rFonts w:ascii="Arial" w:hAnsi="Arial" w:cs="Arial"/>
          <w:bCs/>
          <w:sz w:val="24"/>
          <w:szCs w:val="24"/>
          <w:lang w:val="ro-RO"/>
        </w:rPr>
        <w:t xml:space="preserve"> din </w:t>
      </w:r>
      <w:r w:rsidR="005E2A53">
        <w:rPr>
          <w:rFonts w:ascii="Arial" w:hAnsi="Arial" w:cs="Arial"/>
          <w:bCs/>
          <w:sz w:val="24"/>
          <w:szCs w:val="24"/>
          <w:lang w:val="ro-RO"/>
        </w:rPr>
        <w:t>17</w:t>
      </w:r>
      <w:r w:rsidR="00D15A80" w:rsidRPr="006C127A">
        <w:rPr>
          <w:rFonts w:ascii="Arial" w:hAnsi="Arial" w:cs="Arial"/>
          <w:bCs/>
          <w:sz w:val="24"/>
          <w:szCs w:val="24"/>
          <w:lang w:val="ro-RO"/>
        </w:rPr>
        <w:t>.</w:t>
      </w:r>
      <w:r w:rsidR="00F43445" w:rsidRPr="006C127A">
        <w:rPr>
          <w:rFonts w:ascii="Arial" w:hAnsi="Arial" w:cs="Arial"/>
          <w:bCs/>
          <w:sz w:val="24"/>
          <w:szCs w:val="24"/>
          <w:lang w:val="ro-RO"/>
        </w:rPr>
        <w:t>0</w:t>
      </w:r>
      <w:r w:rsidR="005E2A53">
        <w:rPr>
          <w:rFonts w:ascii="Arial" w:hAnsi="Arial" w:cs="Arial"/>
          <w:bCs/>
          <w:sz w:val="24"/>
          <w:szCs w:val="24"/>
          <w:lang w:val="ro-RO"/>
        </w:rPr>
        <w:t>3</w:t>
      </w:r>
      <w:r w:rsidRPr="006C127A">
        <w:rPr>
          <w:rFonts w:ascii="Arial" w:hAnsi="Arial" w:cs="Arial"/>
          <w:bCs/>
          <w:sz w:val="24"/>
          <w:szCs w:val="24"/>
          <w:lang w:val="ro-RO"/>
        </w:rPr>
        <w:t>.201</w:t>
      </w:r>
      <w:r w:rsidR="005E2A53">
        <w:rPr>
          <w:rFonts w:ascii="Arial" w:hAnsi="Arial" w:cs="Arial"/>
          <w:bCs/>
          <w:sz w:val="24"/>
          <w:szCs w:val="24"/>
          <w:lang w:val="ro-RO"/>
        </w:rPr>
        <w:t>0</w:t>
      </w:r>
      <w:r w:rsidRPr="006C127A">
        <w:rPr>
          <w:rFonts w:ascii="Arial" w:hAnsi="Arial" w:cs="Arial"/>
          <w:bCs/>
          <w:sz w:val="24"/>
          <w:szCs w:val="24"/>
          <w:lang w:val="ro-RO"/>
        </w:rPr>
        <w:t xml:space="preserve"> pentru activităţile economice desfăşurate;</w:t>
      </w:r>
    </w:p>
    <w:p w:rsidR="007A2F84" w:rsidRPr="006C127A" w:rsidRDefault="007A2F84" w:rsidP="002517E4">
      <w:pPr>
        <w:pStyle w:val="BodyText"/>
        <w:tabs>
          <w:tab w:val="num" w:pos="709"/>
        </w:tabs>
        <w:spacing w:after="0"/>
        <w:jc w:val="both"/>
        <w:rPr>
          <w:rFonts w:ascii="Arial" w:hAnsi="Arial" w:cs="Arial"/>
          <w:sz w:val="24"/>
          <w:szCs w:val="24"/>
          <w:lang w:val="ro-RO"/>
        </w:rPr>
      </w:pPr>
      <w:r w:rsidRPr="006C127A">
        <w:rPr>
          <w:rFonts w:ascii="Arial" w:hAnsi="Arial" w:cs="Arial"/>
          <w:sz w:val="24"/>
          <w:szCs w:val="24"/>
          <w:lang w:val="ro-RO"/>
        </w:rPr>
        <w:t xml:space="preserve">- Certificat de Atestare seria A Nr. </w:t>
      </w:r>
      <w:r w:rsidR="00671367" w:rsidRPr="006C127A">
        <w:rPr>
          <w:rFonts w:ascii="Arial" w:hAnsi="Arial" w:cs="Arial"/>
          <w:sz w:val="24"/>
          <w:szCs w:val="24"/>
          <w:lang w:val="ro-RO"/>
        </w:rPr>
        <w:t>1</w:t>
      </w:r>
      <w:r w:rsidR="00711C24">
        <w:rPr>
          <w:rFonts w:ascii="Arial" w:hAnsi="Arial" w:cs="Arial"/>
          <w:sz w:val="24"/>
          <w:szCs w:val="24"/>
          <w:lang w:val="ro-RO"/>
        </w:rPr>
        <w:t>4220</w:t>
      </w:r>
      <w:r w:rsidRPr="006C127A">
        <w:rPr>
          <w:rFonts w:ascii="Arial" w:hAnsi="Arial" w:cs="Arial"/>
          <w:sz w:val="24"/>
          <w:szCs w:val="24"/>
          <w:lang w:val="ro-RO"/>
        </w:rPr>
        <w:t>/</w:t>
      </w:r>
      <w:r w:rsidR="00711C24">
        <w:rPr>
          <w:rFonts w:ascii="Arial" w:hAnsi="Arial" w:cs="Arial"/>
          <w:sz w:val="24"/>
          <w:szCs w:val="24"/>
          <w:lang w:val="ro-RO"/>
        </w:rPr>
        <w:t>27.03</w:t>
      </w:r>
      <w:r w:rsidRPr="006C127A">
        <w:rPr>
          <w:rFonts w:ascii="Arial" w:hAnsi="Arial" w:cs="Arial"/>
          <w:sz w:val="24"/>
          <w:szCs w:val="24"/>
          <w:lang w:val="ro-RO"/>
        </w:rPr>
        <w:t>.201</w:t>
      </w:r>
      <w:r w:rsidR="00F43445" w:rsidRPr="006C127A">
        <w:rPr>
          <w:rFonts w:ascii="Arial" w:hAnsi="Arial" w:cs="Arial"/>
          <w:sz w:val="24"/>
          <w:szCs w:val="24"/>
          <w:lang w:val="ro-RO"/>
        </w:rPr>
        <w:t>4</w:t>
      </w:r>
      <w:r w:rsidRPr="006C127A">
        <w:rPr>
          <w:rFonts w:ascii="Arial" w:hAnsi="Arial" w:cs="Arial"/>
          <w:sz w:val="24"/>
          <w:szCs w:val="24"/>
          <w:lang w:val="ro-RO"/>
        </w:rPr>
        <w:t xml:space="preserve"> (valabilă 2 ani), emis de Comisia de Atestare a Operatorilor Economici în Activitatea de Exploatare Forestieră, pentru capacitatea de exploatarea anuală a unui volum brut de </w:t>
      </w:r>
      <w:r w:rsidR="00F43445" w:rsidRPr="006C127A">
        <w:rPr>
          <w:rFonts w:ascii="Arial" w:hAnsi="Arial" w:cs="Arial"/>
          <w:sz w:val="24"/>
          <w:szCs w:val="24"/>
          <w:lang w:val="ro-RO"/>
        </w:rPr>
        <w:t>5.000</w:t>
      </w:r>
      <w:r w:rsidRPr="006C127A">
        <w:rPr>
          <w:rFonts w:ascii="Arial" w:hAnsi="Arial" w:cs="Arial"/>
          <w:sz w:val="24"/>
          <w:szCs w:val="24"/>
          <w:lang w:val="ro-RO"/>
        </w:rPr>
        <w:t xml:space="preserve"> mc de lemn pe picior;</w:t>
      </w:r>
    </w:p>
    <w:p w:rsidR="007A2F84" w:rsidRPr="006C127A" w:rsidRDefault="007A2F84" w:rsidP="002517E4">
      <w:pPr>
        <w:pStyle w:val="BodyText"/>
        <w:tabs>
          <w:tab w:val="num" w:pos="709"/>
        </w:tabs>
        <w:spacing w:after="0"/>
        <w:jc w:val="both"/>
        <w:rPr>
          <w:rFonts w:ascii="Arial" w:hAnsi="Arial" w:cs="Arial"/>
          <w:sz w:val="24"/>
          <w:szCs w:val="24"/>
          <w:lang w:val="ro-RO"/>
        </w:rPr>
      </w:pPr>
      <w:r w:rsidRPr="006C127A">
        <w:rPr>
          <w:rFonts w:ascii="Arial" w:hAnsi="Arial" w:cs="Arial"/>
          <w:sz w:val="24"/>
          <w:szCs w:val="24"/>
          <w:lang w:val="ro-RO"/>
        </w:rPr>
        <w:t xml:space="preserve">- Autorizaţie de exploatare </w:t>
      </w:r>
      <w:r w:rsidR="00DA6123" w:rsidRPr="006C127A">
        <w:rPr>
          <w:rFonts w:ascii="Arial" w:hAnsi="Arial" w:cs="Arial"/>
          <w:sz w:val="24"/>
          <w:szCs w:val="24"/>
          <w:lang w:val="ro-RO"/>
        </w:rPr>
        <w:t>nr.</w:t>
      </w:r>
      <w:r w:rsidR="001642C9" w:rsidRPr="006C127A">
        <w:rPr>
          <w:rFonts w:ascii="Arial" w:hAnsi="Arial" w:cs="Arial"/>
          <w:sz w:val="24"/>
          <w:szCs w:val="24"/>
          <w:lang w:val="ro-RO"/>
        </w:rPr>
        <w:t xml:space="preserve"> </w:t>
      </w:r>
      <w:r w:rsidR="00711C24">
        <w:rPr>
          <w:rFonts w:ascii="Arial" w:hAnsi="Arial" w:cs="Arial"/>
          <w:sz w:val="24"/>
          <w:szCs w:val="24"/>
          <w:lang w:val="ro-RO"/>
        </w:rPr>
        <w:t>970799</w:t>
      </w:r>
      <w:r w:rsidR="001642C9" w:rsidRPr="006C127A">
        <w:rPr>
          <w:rFonts w:ascii="Arial" w:hAnsi="Arial" w:cs="Arial"/>
          <w:sz w:val="24"/>
          <w:szCs w:val="24"/>
          <w:lang w:val="ro-RO"/>
        </w:rPr>
        <w:t xml:space="preserve"> din </w:t>
      </w:r>
      <w:r w:rsidR="00711C24">
        <w:rPr>
          <w:rFonts w:ascii="Arial" w:hAnsi="Arial" w:cs="Arial"/>
          <w:sz w:val="24"/>
          <w:szCs w:val="24"/>
          <w:lang w:val="ro-RO"/>
        </w:rPr>
        <w:t>09.03</w:t>
      </w:r>
      <w:r w:rsidR="001642C9" w:rsidRPr="006C127A">
        <w:rPr>
          <w:rFonts w:ascii="Arial" w:hAnsi="Arial" w:cs="Arial"/>
          <w:sz w:val="24"/>
          <w:szCs w:val="24"/>
          <w:lang w:val="ro-RO"/>
        </w:rPr>
        <w:t>.201</w:t>
      </w:r>
      <w:r w:rsidR="00711C24">
        <w:rPr>
          <w:rFonts w:ascii="Arial" w:hAnsi="Arial" w:cs="Arial"/>
          <w:sz w:val="24"/>
          <w:szCs w:val="24"/>
          <w:lang w:val="ro-RO"/>
        </w:rPr>
        <w:t>6</w:t>
      </w:r>
    </w:p>
    <w:p w:rsidR="007A2F84" w:rsidRPr="006C127A" w:rsidRDefault="007A2F84" w:rsidP="002517E4">
      <w:pPr>
        <w:spacing w:after="0"/>
        <w:jc w:val="both"/>
        <w:rPr>
          <w:rFonts w:ascii="Arial" w:hAnsi="Arial" w:cs="Arial"/>
          <w:b/>
          <w:bCs/>
          <w:sz w:val="24"/>
          <w:szCs w:val="24"/>
          <w:lang w:val="ro-RO"/>
        </w:rPr>
      </w:pPr>
      <w:r w:rsidRPr="006C127A">
        <w:rPr>
          <w:rFonts w:ascii="Arial" w:hAnsi="Arial" w:cs="Arial"/>
          <w:b/>
          <w:bCs/>
          <w:sz w:val="24"/>
          <w:szCs w:val="24"/>
          <w:lang w:val="ro-RO"/>
        </w:rPr>
        <w:t>contracte şi alte acte:</w:t>
      </w:r>
    </w:p>
    <w:p w:rsidR="00DC0FCF" w:rsidRPr="006C127A" w:rsidRDefault="007551E0" w:rsidP="00DC0FCF">
      <w:pPr>
        <w:pStyle w:val="ListParagraph"/>
        <w:spacing w:after="0" w:line="240" w:lineRule="auto"/>
        <w:ind w:left="0"/>
        <w:jc w:val="both"/>
        <w:rPr>
          <w:rFonts w:ascii="Arial" w:eastAsia="Times New Roman" w:hAnsi="Arial" w:cs="Arial"/>
          <w:sz w:val="24"/>
          <w:szCs w:val="24"/>
          <w:lang w:val="ro-RO" w:eastAsia="en-US"/>
        </w:rPr>
      </w:pPr>
      <w:r>
        <w:rPr>
          <w:rFonts w:ascii="Arial" w:eastAsia="Times New Roman" w:hAnsi="Arial" w:cs="Arial"/>
          <w:sz w:val="24"/>
          <w:szCs w:val="24"/>
          <w:lang w:val="ro-RO" w:eastAsia="en-US"/>
        </w:rPr>
        <w:t xml:space="preserve">- </w:t>
      </w:r>
      <w:r w:rsidR="00DC0FCF" w:rsidRPr="006C127A">
        <w:rPr>
          <w:rFonts w:ascii="Arial" w:eastAsia="Times New Roman" w:hAnsi="Arial" w:cs="Arial"/>
          <w:sz w:val="24"/>
          <w:szCs w:val="24"/>
          <w:lang w:val="ro-RO" w:eastAsia="en-US"/>
        </w:rPr>
        <w:t xml:space="preserve">Contract </w:t>
      </w:r>
      <w:r w:rsidR="00B2727E" w:rsidRPr="006C127A">
        <w:rPr>
          <w:rFonts w:ascii="Arial" w:eastAsia="Times New Roman" w:hAnsi="Arial" w:cs="Arial"/>
          <w:sz w:val="24"/>
          <w:szCs w:val="24"/>
          <w:lang w:val="ro-RO" w:eastAsia="en-US"/>
        </w:rPr>
        <w:t xml:space="preserve">de prestare a serviciului de salubrizare </w:t>
      </w:r>
      <w:r w:rsidR="00DC0FCF" w:rsidRPr="006C127A">
        <w:rPr>
          <w:rFonts w:ascii="Arial" w:eastAsia="Times New Roman" w:hAnsi="Arial" w:cs="Arial"/>
          <w:sz w:val="24"/>
          <w:szCs w:val="24"/>
          <w:lang w:val="ro-RO" w:eastAsia="en-US"/>
        </w:rPr>
        <w:t xml:space="preserve">nr. </w:t>
      </w:r>
      <w:r w:rsidR="00D4603A">
        <w:rPr>
          <w:rFonts w:ascii="Arial" w:eastAsia="Times New Roman" w:hAnsi="Arial" w:cs="Arial"/>
          <w:sz w:val="24"/>
          <w:szCs w:val="24"/>
          <w:lang w:val="ro-RO" w:eastAsia="en-US"/>
        </w:rPr>
        <w:t>154</w:t>
      </w:r>
      <w:r w:rsidR="00DC0FCF" w:rsidRPr="006C127A">
        <w:rPr>
          <w:rFonts w:ascii="Arial" w:eastAsia="Times New Roman" w:hAnsi="Arial" w:cs="Arial"/>
          <w:sz w:val="24"/>
          <w:szCs w:val="24"/>
          <w:lang w:val="ro-RO" w:eastAsia="en-US"/>
        </w:rPr>
        <w:t xml:space="preserve"> încheiat între </w:t>
      </w:r>
      <w:r w:rsidR="00B2727E" w:rsidRPr="006C127A">
        <w:rPr>
          <w:rFonts w:ascii="Arial" w:eastAsia="Times New Roman" w:hAnsi="Arial" w:cs="Arial"/>
          <w:sz w:val="24"/>
          <w:szCs w:val="24"/>
          <w:lang w:val="ro-RO" w:eastAsia="en-US"/>
        </w:rPr>
        <w:t xml:space="preserve">S.C. </w:t>
      </w:r>
      <w:r w:rsidR="00D4603A">
        <w:rPr>
          <w:rFonts w:ascii="Arial" w:eastAsia="Times New Roman" w:hAnsi="Arial" w:cs="Arial"/>
          <w:sz w:val="24"/>
          <w:szCs w:val="24"/>
          <w:lang w:val="ro-RO" w:eastAsia="en-US"/>
        </w:rPr>
        <w:t>RDE HURON S.R.L.</w:t>
      </w:r>
      <w:r w:rsidR="00F56D36" w:rsidRPr="006C127A">
        <w:rPr>
          <w:rFonts w:ascii="Arial" w:eastAsia="Times New Roman" w:hAnsi="Arial" w:cs="Arial"/>
          <w:sz w:val="24"/>
          <w:szCs w:val="24"/>
          <w:lang w:val="ro-RO" w:eastAsia="en-US"/>
        </w:rPr>
        <w:t xml:space="preserve"> </w:t>
      </w:r>
      <w:r w:rsidR="00DC0FCF" w:rsidRPr="006C127A">
        <w:rPr>
          <w:rFonts w:ascii="Arial" w:eastAsia="Times New Roman" w:hAnsi="Arial" w:cs="Arial"/>
          <w:sz w:val="24"/>
          <w:szCs w:val="24"/>
          <w:lang w:val="ro-RO" w:eastAsia="en-US"/>
        </w:rPr>
        <w:t xml:space="preserve">şi S.C. </w:t>
      </w:r>
      <w:r w:rsidR="006714B3">
        <w:rPr>
          <w:rFonts w:ascii="Arial" w:eastAsia="Times New Roman" w:hAnsi="Arial" w:cs="Arial"/>
          <w:sz w:val="24"/>
          <w:szCs w:val="24"/>
          <w:lang w:val="ro-RO" w:eastAsia="en-US"/>
        </w:rPr>
        <w:t>LIBRA-GEMINI</w:t>
      </w:r>
      <w:r w:rsidR="00DC0FCF" w:rsidRPr="006C127A">
        <w:rPr>
          <w:rFonts w:ascii="Arial" w:eastAsia="Times New Roman" w:hAnsi="Arial" w:cs="Arial"/>
          <w:sz w:val="24"/>
          <w:szCs w:val="24"/>
          <w:lang w:val="ro-RO" w:eastAsia="en-US"/>
        </w:rPr>
        <w:t xml:space="preserve"> S.R.L.</w:t>
      </w:r>
    </w:p>
    <w:p w:rsidR="00D4603A" w:rsidRDefault="00D4603A" w:rsidP="00DC0FCF">
      <w:pPr>
        <w:pStyle w:val="ListParagraph"/>
        <w:spacing w:after="0" w:line="240" w:lineRule="auto"/>
        <w:ind w:left="0"/>
        <w:jc w:val="both"/>
        <w:rPr>
          <w:rFonts w:ascii="Arial" w:eastAsia="Times New Roman" w:hAnsi="Arial" w:cs="Arial"/>
          <w:sz w:val="24"/>
          <w:szCs w:val="24"/>
          <w:lang w:val="ro-RO" w:eastAsia="en-US"/>
        </w:rPr>
      </w:pPr>
      <w:r>
        <w:rPr>
          <w:rFonts w:ascii="Arial" w:eastAsia="Times New Roman" w:hAnsi="Arial" w:cs="Arial"/>
          <w:sz w:val="24"/>
          <w:szCs w:val="24"/>
          <w:lang w:val="ro-RO" w:eastAsia="en-US"/>
        </w:rPr>
        <w:t xml:space="preserve">- Avizul nr. 328 din 26.05.2016 emisă de Administraţia ariei de protecţie specială </w:t>
      </w:r>
      <w:proofErr w:type="spellStart"/>
      <w:r>
        <w:rPr>
          <w:rFonts w:ascii="Arial" w:eastAsia="Times New Roman" w:hAnsi="Arial" w:cs="Arial"/>
          <w:sz w:val="24"/>
          <w:szCs w:val="24"/>
          <w:lang w:val="ro-RO" w:eastAsia="en-US"/>
        </w:rPr>
        <w:t>avifaunistică</w:t>
      </w:r>
      <w:proofErr w:type="spellEnd"/>
      <w:r>
        <w:rPr>
          <w:rFonts w:ascii="Arial" w:eastAsia="Times New Roman" w:hAnsi="Arial" w:cs="Arial"/>
          <w:sz w:val="24"/>
          <w:szCs w:val="24"/>
          <w:lang w:val="ro-RO" w:eastAsia="en-US"/>
        </w:rPr>
        <w:t xml:space="preserve"> ROSPA0033 „Depresiunea şi Munţii Giurgeului”</w:t>
      </w:r>
    </w:p>
    <w:p w:rsidR="005E2A53" w:rsidRPr="006C127A" w:rsidRDefault="005E2A53" w:rsidP="00DC0FCF">
      <w:pPr>
        <w:pStyle w:val="ListParagraph"/>
        <w:spacing w:after="0" w:line="240" w:lineRule="auto"/>
        <w:ind w:left="0"/>
        <w:jc w:val="both"/>
        <w:rPr>
          <w:rFonts w:ascii="Arial" w:eastAsia="Times New Roman" w:hAnsi="Arial" w:cs="Arial"/>
          <w:sz w:val="24"/>
          <w:szCs w:val="24"/>
          <w:lang w:val="ro-RO" w:eastAsia="en-US"/>
        </w:rPr>
      </w:pPr>
      <w:r>
        <w:rPr>
          <w:rFonts w:ascii="Arial" w:eastAsia="Times New Roman" w:hAnsi="Arial" w:cs="Arial"/>
          <w:sz w:val="24"/>
          <w:szCs w:val="24"/>
          <w:lang w:val="ro-RO" w:eastAsia="en-US"/>
        </w:rPr>
        <w:t xml:space="preserve">- Contract de comodat din 11.12.2015 încheiat între </w:t>
      </w:r>
      <w:proofErr w:type="spellStart"/>
      <w:r>
        <w:rPr>
          <w:rFonts w:ascii="Arial" w:eastAsia="Times New Roman" w:hAnsi="Arial" w:cs="Arial"/>
          <w:sz w:val="24"/>
          <w:szCs w:val="24"/>
          <w:lang w:val="ro-RO" w:eastAsia="en-US"/>
        </w:rPr>
        <w:t>Kolozsi</w:t>
      </w:r>
      <w:proofErr w:type="spellEnd"/>
      <w:r>
        <w:rPr>
          <w:rFonts w:ascii="Arial" w:eastAsia="Times New Roman" w:hAnsi="Arial" w:cs="Arial"/>
          <w:sz w:val="24"/>
          <w:szCs w:val="24"/>
          <w:lang w:val="ro-RO" w:eastAsia="en-US"/>
        </w:rPr>
        <w:t xml:space="preserve"> </w:t>
      </w:r>
      <w:proofErr w:type="spellStart"/>
      <w:r>
        <w:rPr>
          <w:rFonts w:ascii="Arial" w:eastAsia="Times New Roman" w:hAnsi="Arial" w:cs="Arial"/>
          <w:sz w:val="24"/>
          <w:szCs w:val="24"/>
          <w:lang w:val="ro-RO" w:eastAsia="en-US"/>
        </w:rPr>
        <w:t>Geza</w:t>
      </w:r>
      <w:proofErr w:type="spellEnd"/>
      <w:r>
        <w:rPr>
          <w:rFonts w:ascii="Arial" w:eastAsia="Times New Roman" w:hAnsi="Arial" w:cs="Arial"/>
          <w:sz w:val="24"/>
          <w:szCs w:val="24"/>
          <w:lang w:val="ro-RO" w:eastAsia="en-US"/>
        </w:rPr>
        <w:t xml:space="preserve"> şi </w:t>
      </w:r>
      <w:r w:rsidRPr="006C127A">
        <w:rPr>
          <w:rFonts w:ascii="Arial" w:eastAsia="Times New Roman" w:hAnsi="Arial" w:cs="Arial"/>
          <w:sz w:val="24"/>
          <w:szCs w:val="24"/>
          <w:lang w:val="ro-RO" w:eastAsia="en-US"/>
        </w:rPr>
        <w:t xml:space="preserve">S.C. </w:t>
      </w:r>
      <w:r>
        <w:rPr>
          <w:rFonts w:ascii="Arial" w:eastAsia="Times New Roman" w:hAnsi="Arial" w:cs="Arial"/>
          <w:sz w:val="24"/>
          <w:szCs w:val="24"/>
          <w:lang w:val="ro-RO" w:eastAsia="en-US"/>
        </w:rPr>
        <w:t>LIBRA-GEMINI</w:t>
      </w:r>
      <w:r w:rsidRPr="006C127A">
        <w:rPr>
          <w:rFonts w:ascii="Arial" w:eastAsia="Times New Roman" w:hAnsi="Arial" w:cs="Arial"/>
          <w:sz w:val="24"/>
          <w:szCs w:val="24"/>
          <w:lang w:val="ro-RO" w:eastAsia="en-US"/>
        </w:rPr>
        <w:t xml:space="preserve"> S.R.L.</w:t>
      </w:r>
      <w:r>
        <w:rPr>
          <w:rFonts w:ascii="Arial" w:eastAsia="Times New Roman" w:hAnsi="Arial" w:cs="Arial"/>
          <w:sz w:val="24"/>
          <w:szCs w:val="24"/>
          <w:lang w:val="ro-RO" w:eastAsia="en-US"/>
        </w:rPr>
        <w:t xml:space="preserve"> pentru utilizarea suprafeţei pentru utilajele de exploatare</w:t>
      </w:r>
    </w:p>
    <w:p w:rsidR="007A2F84" w:rsidRPr="006C127A" w:rsidRDefault="007A2F84" w:rsidP="00B2727E">
      <w:pPr>
        <w:pStyle w:val="ListParagraph"/>
        <w:spacing w:after="0" w:line="240" w:lineRule="auto"/>
        <w:ind w:left="0"/>
        <w:jc w:val="both"/>
        <w:rPr>
          <w:rFonts w:ascii="Arial" w:hAnsi="Arial" w:cs="Arial"/>
          <w:i/>
          <w:noProof/>
          <w:sz w:val="20"/>
          <w:szCs w:val="20"/>
          <w:lang w:val="ro-RO"/>
        </w:rPr>
      </w:pPr>
    </w:p>
    <w:p w:rsidR="006E2CDE" w:rsidRPr="006E2CDE" w:rsidRDefault="007A2F84" w:rsidP="006E2CDE">
      <w:pPr>
        <w:pStyle w:val="Default"/>
        <w:ind w:left="360" w:hanging="360"/>
        <w:jc w:val="both"/>
        <w:rPr>
          <w:rFonts w:ascii="Arial" w:hAnsi="Arial" w:cs="Arial"/>
          <w:b/>
          <w:noProof/>
          <w:lang w:val="ro-RO"/>
        </w:rPr>
      </w:pPr>
      <w:r w:rsidRPr="006C127A">
        <w:rPr>
          <w:rFonts w:ascii="Arial" w:hAnsi="Arial" w:cs="Arial"/>
          <w:b/>
          <w:noProof/>
          <w:lang w:val="ro-RO"/>
        </w:rPr>
        <w:t>Prezenta autorizaţie se emite cu următoarele condiţii impuse:</w:t>
      </w:r>
    </w:p>
    <w:p w:rsidR="007A2F84" w:rsidRPr="006C127A" w:rsidRDefault="007A2F84" w:rsidP="007A2F84">
      <w:pPr>
        <w:autoSpaceDE w:val="0"/>
        <w:autoSpaceDN w:val="0"/>
        <w:adjustRightInd w:val="0"/>
        <w:spacing w:after="0"/>
        <w:ind w:right="1"/>
        <w:jc w:val="both"/>
        <w:rPr>
          <w:rFonts w:ascii="Arial" w:hAnsi="Arial" w:cs="Arial"/>
          <w:color w:val="FF00FF"/>
          <w:sz w:val="24"/>
          <w:szCs w:val="24"/>
          <w:lang w:val="ro-RO"/>
        </w:rPr>
      </w:pPr>
      <w:r w:rsidRPr="006C127A">
        <w:rPr>
          <w:rFonts w:ascii="Arial" w:hAnsi="Arial" w:cs="Arial"/>
          <w:sz w:val="24"/>
          <w:szCs w:val="24"/>
          <w:lang w:val="ro-RO"/>
        </w:rPr>
        <w:t xml:space="preserve">- Titularul activităţii are obligaţia de a notifica APM Harghita </w:t>
      </w:r>
      <w:r w:rsidRPr="006C127A">
        <w:rPr>
          <w:rFonts w:ascii="Arial" w:hAnsi="Arial" w:cs="Arial"/>
          <w:b/>
          <w:sz w:val="24"/>
          <w:szCs w:val="24"/>
          <w:lang w:val="ro-RO"/>
        </w:rPr>
        <w:t>înainte de începerea activităţii de exploatare</w:t>
      </w:r>
      <w:r w:rsidRPr="006C127A">
        <w:rPr>
          <w:rFonts w:ascii="Arial" w:hAnsi="Arial" w:cs="Arial"/>
          <w:sz w:val="24"/>
          <w:szCs w:val="24"/>
          <w:lang w:val="ro-RO"/>
        </w:rPr>
        <w:t xml:space="preserve">, </w:t>
      </w:r>
      <w:r w:rsidRPr="006C127A">
        <w:rPr>
          <w:rFonts w:ascii="Arial" w:hAnsi="Arial" w:cs="Arial"/>
          <w:b/>
          <w:sz w:val="24"/>
          <w:szCs w:val="24"/>
          <w:lang w:val="ro-RO"/>
        </w:rPr>
        <w:t>despre toate amplasamentele licitate/negociate</w:t>
      </w:r>
      <w:r w:rsidRPr="006C127A">
        <w:rPr>
          <w:rFonts w:ascii="Arial" w:hAnsi="Arial" w:cs="Arial"/>
          <w:sz w:val="24"/>
          <w:szCs w:val="24"/>
          <w:lang w:val="ro-RO"/>
        </w:rPr>
        <w:t xml:space="preserve"> </w:t>
      </w:r>
      <w:r w:rsidRPr="006C127A">
        <w:rPr>
          <w:rFonts w:ascii="Arial" w:hAnsi="Arial" w:cs="Arial"/>
          <w:b/>
          <w:sz w:val="24"/>
          <w:szCs w:val="24"/>
          <w:lang w:val="ro-RO"/>
        </w:rPr>
        <w:t>după eliberarea Autorizaţiei de Mediu</w:t>
      </w:r>
      <w:r w:rsidRPr="006C127A">
        <w:rPr>
          <w:rFonts w:ascii="Arial" w:hAnsi="Arial" w:cs="Arial"/>
          <w:sz w:val="24"/>
          <w:szCs w:val="24"/>
          <w:lang w:val="ro-RO"/>
        </w:rPr>
        <w:t xml:space="preserve">, cu precizarea proprietarului de fond forestier care a organizat licitaţia/negocierea şi a volumelor aprobate, </w:t>
      </w:r>
      <w:r w:rsidRPr="006C127A">
        <w:rPr>
          <w:rFonts w:ascii="Arial" w:hAnsi="Arial" w:cs="Arial"/>
          <w:b/>
          <w:sz w:val="24"/>
          <w:szCs w:val="24"/>
          <w:lang w:val="ro-RO"/>
        </w:rPr>
        <w:t>însoţită de</w:t>
      </w:r>
      <w:r w:rsidRPr="006C127A">
        <w:rPr>
          <w:rFonts w:ascii="Arial" w:hAnsi="Arial" w:cs="Arial"/>
          <w:sz w:val="24"/>
          <w:szCs w:val="24"/>
          <w:lang w:val="ro-RO"/>
        </w:rPr>
        <w:t xml:space="preserve"> autorizaţia de exploatare, actul de punere în valoare, respectiv de avizul administratorului sau custodelui ariei naturale protejate în cazul realizării activităţii în arii naturale protejate obţinute pentru fiecare parchet</w:t>
      </w:r>
      <w:r w:rsidRPr="006C127A">
        <w:rPr>
          <w:rFonts w:ascii="Arial" w:hAnsi="Arial" w:cs="Arial"/>
          <w:b/>
          <w:sz w:val="24"/>
          <w:szCs w:val="24"/>
          <w:lang w:val="ro-RO"/>
        </w:rPr>
        <w:t xml:space="preserve"> (http://natura2000.eea.europa.eu/)</w:t>
      </w:r>
      <w:r w:rsidRPr="006C127A">
        <w:rPr>
          <w:rFonts w:ascii="Arial" w:hAnsi="Arial" w:cs="Arial"/>
          <w:sz w:val="24"/>
          <w:szCs w:val="24"/>
          <w:lang w:val="ro-RO"/>
        </w:rPr>
        <w:t xml:space="preserve"> şi cu marcarea şi identificarea parchetului de exploatare pe o hartă cu toponime.</w:t>
      </w:r>
    </w:p>
    <w:p w:rsidR="007A2F84" w:rsidRPr="006C127A" w:rsidRDefault="007A2F84" w:rsidP="007A2F84">
      <w:pPr>
        <w:widowControl w:val="0"/>
        <w:tabs>
          <w:tab w:val="left" w:pos="270"/>
        </w:tabs>
        <w:spacing w:after="0" w:line="240" w:lineRule="auto"/>
        <w:jc w:val="both"/>
        <w:rPr>
          <w:rFonts w:ascii="Arial" w:hAnsi="Arial" w:cs="Arial"/>
          <w:sz w:val="24"/>
          <w:szCs w:val="24"/>
          <w:lang w:val="ro-RO"/>
        </w:rPr>
      </w:pPr>
      <w:r w:rsidRPr="006C127A">
        <w:rPr>
          <w:rFonts w:ascii="Arial" w:hAnsi="Arial" w:cs="Arial"/>
          <w:sz w:val="24"/>
          <w:szCs w:val="24"/>
          <w:lang w:val="ro-RO"/>
        </w:rPr>
        <w:t xml:space="preserve">- Titularul activităţii are obligaţia </w:t>
      </w:r>
      <w:r w:rsidRPr="006C127A">
        <w:rPr>
          <w:rFonts w:ascii="Arial" w:hAnsi="Arial" w:cs="Arial"/>
          <w:b/>
          <w:sz w:val="24"/>
          <w:szCs w:val="24"/>
          <w:u w:val="single"/>
          <w:lang w:val="ro-RO"/>
        </w:rPr>
        <w:t>de a respecta prevederile</w:t>
      </w:r>
      <w:r w:rsidRPr="006C127A">
        <w:rPr>
          <w:rFonts w:ascii="Arial" w:hAnsi="Arial" w:cs="Arial"/>
          <w:b/>
          <w:sz w:val="24"/>
          <w:szCs w:val="24"/>
          <w:lang w:val="ro-RO"/>
        </w:rPr>
        <w:t xml:space="preserve"> avizului administratorului ariei naturale protejate</w:t>
      </w:r>
      <w:r w:rsidRPr="006C127A">
        <w:rPr>
          <w:rFonts w:ascii="Arial" w:hAnsi="Arial" w:cs="Arial"/>
          <w:sz w:val="24"/>
          <w:szCs w:val="24"/>
          <w:lang w:val="ro-RO"/>
        </w:rPr>
        <w:t xml:space="preserve">, respectiv al custozilor ariilor naturale protejate de interes naţional/internaţional dacă parchetul se situează în arie naturală protejată.  </w:t>
      </w:r>
    </w:p>
    <w:p w:rsidR="007A2F84" w:rsidRPr="006C127A" w:rsidRDefault="007A2F84" w:rsidP="0092497E">
      <w:pPr>
        <w:widowControl w:val="0"/>
        <w:tabs>
          <w:tab w:val="left" w:pos="270"/>
        </w:tabs>
        <w:spacing w:after="0" w:line="240" w:lineRule="auto"/>
        <w:jc w:val="both"/>
        <w:rPr>
          <w:rFonts w:ascii="Arial" w:eastAsia="Times New Roman" w:hAnsi="Arial" w:cs="Arial"/>
          <w:sz w:val="24"/>
          <w:szCs w:val="24"/>
          <w:lang w:val="ro-RO"/>
        </w:rPr>
      </w:pPr>
      <w:r w:rsidRPr="006C127A">
        <w:rPr>
          <w:rFonts w:ascii="Arial" w:hAnsi="Arial" w:cs="Arial"/>
          <w:sz w:val="24"/>
          <w:szCs w:val="24"/>
          <w:lang w:val="ro-RO"/>
        </w:rPr>
        <w:t xml:space="preserve">- Titularul activităţii are obligaţia în cazurile în care platforma primară a parchetelor de exploatare se află </w:t>
      </w:r>
      <w:r w:rsidRPr="006C127A">
        <w:rPr>
          <w:rFonts w:ascii="Arial" w:hAnsi="Arial" w:cs="Arial"/>
          <w:b/>
          <w:sz w:val="24"/>
          <w:szCs w:val="24"/>
          <w:lang w:val="ro-RO"/>
        </w:rPr>
        <w:t xml:space="preserve">în vecinătatea drumurilor judeţene obţinerea </w:t>
      </w:r>
      <w:r w:rsidRPr="006C127A">
        <w:rPr>
          <w:rFonts w:ascii="Arial" w:hAnsi="Arial" w:cs="Arial"/>
          <w:b/>
          <w:sz w:val="24"/>
          <w:szCs w:val="24"/>
          <w:u w:val="single"/>
          <w:lang w:val="ro-RO"/>
        </w:rPr>
        <w:t>Autorizaţiei de amplasare de la Consiliul Judeţean Harghita</w:t>
      </w:r>
      <w:r w:rsidRPr="006C127A">
        <w:rPr>
          <w:rFonts w:ascii="Arial" w:hAnsi="Arial" w:cs="Arial"/>
          <w:sz w:val="24"/>
          <w:szCs w:val="24"/>
          <w:lang w:val="ro-RO"/>
        </w:rPr>
        <w:t xml:space="preserve"> – Compartiment Administrarea Drumurilor.  </w:t>
      </w:r>
    </w:p>
    <w:p w:rsidR="007A2F84" w:rsidRPr="006C127A" w:rsidRDefault="007A2F84" w:rsidP="007A2F84">
      <w:pPr>
        <w:widowControl w:val="0"/>
        <w:tabs>
          <w:tab w:val="left" w:pos="0"/>
        </w:tabs>
        <w:suppressAutoHyphens/>
        <w:spacing w:after="0" w:line="240" w:lineRule="auto"/>
        <w:jc w:val="both"/>
        <w:rPr>
          <w:rFonts w:ascii="Arial" w:hAnsi="Arial" w:cs="Arial"/>
          <w:b/>
          <w:bCs/>
          <w:sz w:val="24"/>
          <w:szCs w:val="24"/>
          <w:lang w:val="ro-RO"/>
        </w:rPr>
      </w:pPr>
      <w:r w:rsidRPr="006C127A">
        <w:rPr>
          <w:rFonts w:ascii="Arial" w:hAnsi="Arial" w:cs="Arial"/>
          <w:b/>
          <w:bCs/>
          <w:sz w:val="24"/>
          <w:szCs w:val="24"/>
          <w:u w:val="single"/>
          <w:lang w:val="ro-RO"/>
        </w:rPr>
        <w:t>Condiţii privind protecţia calităţii apelor</w:t>
      </w:r>
      <w:r w:rsidRPr="006C127A">
        <w:rPr>
          <w:rFonts w:ascii="Arial" w:hAnsi="Arial" w:cs="Arial"/>
          <w:b/>
          <w:bCs/>
          <w:sz w:val="24"/>
          <w:szCs w:val="24"/>
          <w:lang w:val="ro-RO"/>
        </w:rPr>
        <w:t>:</w:t>
      </w:r>
    </w:p>
    <w:p w:rsidR="00911FD0" w:rsidRPr="006C127A" w:rsidRDefault="00911FD0" w:rsidP="00911FD0">
      <w:pPr>
        <w:pStyle w:val="ListParagraph"/>
        <w:widowControl w:val="0"/>
        <w:numPr>
          <w:ilvl w:val="0"/>
          <w:numId w:val="10"/>
        </w:numPr>
        <w:tabs>
          <w:tab w:val="left" w:pos="0"/>
          <w:tab w:val="left" w:pos="270"/>
        </w:tabs>
        <w:spacing w:after="0" w:line="240" w:lineRule="auto"/>
        <w:ind w:left="0" w:firstLine="0"/>
        <w:jc w:val="both"/>
        <w:rPr>
          <w:rFonts w:ascii="Arial" w:hAnsi="Arial" w:cs="Arial"/>
          <w:sz w:val="24"/>
          <w:szCs w:val="24"/>
          <w:lang w:val="ro-RO"/>
        </w:rPr>
      </w:pPr>
      <w:r w:rsidRPr="006C127A">
        <w:rPr>
          <w:rFonts w:ascii="Arial" w:hAnsi="Arial" w:cs="Arial"/>
          <w:sz w:val="24"/>
          <w:szCs w:val="24"/>
          <w:lang w:val="ro-RO"/>
        </w:rPr>
        <w:lastRenderedPageBreak/>
        <w:t xml:space="preserve">este interzisă traversarea cursurilor de apă în locuri neamenajate, scosul materialului lemnos nu se realizează în lungul cursurilor de apă. La traversarea cursurilor de ape (cât mai puţine, să se facă perpendicular, prin locuri stabilite şi delimitate anterior) se vor amenaja obligatoriu podeţe din lemn sau tuburi, pentru a evita poluarea acestora. În cazul în care singura posibilitate de scoatere a materialului lemnos este pe firul văilor, lucrările de exploatare se vor efectua pe cât posibil iarna, pe pod de gheaţă. </w:t>
      </w:r>
      <w:r w:rsidR="008909A2" w:rsidRPr="006C127A">
        <w:rPr>
          <w:rFonts w:ascii="Arial" w:hAnsi="Arial" w:cs="Arial"/>
          <w:sz w:val="24"/>
          <w:szCs w:val="24"/>
          <w:lang w:val="ro-RO"/>
        </w:rPr>
        <w:t>Este interzisă astupării podurilor cu material levigat sau resturi de vegetaţie.</w:t>
      </w:r>
    </w:p>
    <w:p w:rsidR="00911FD0" w:rsidRPr="006C127A" w:rsidRDefault="00911FD0" w:rsidP="00911FD0">
      <w:pPr>
        <w:pStyle w:val="ListParagraph"/>
        <w:widowControl w:val="0"/>
        <w:tabs>
          <w:tab w:val="left" w:pos="0"/>
          <w:tab w:val="left" w:pos="270"/>
        </w:tabs>
        <w:spacing w:after="0" w:line="240" w:lineRule="auto"/>
        <w:ind w:left="0"/>
        <w:jc w:val="both"/>
        <w:rPr>
          <w:rFonts w:ascii="Arial" w:hAnsi="Arial" w:cs="Arial"/>
          <w:sz w:val="24"/>
          <w:szCs w:val="24"/>
          <w:lang w:val="ro-RO"/>
        </w:rPr>
      </w:pPr>
      <w:r w:rsidRPr="006C127A">
        <w:rPr>
          <w:rFonts w:ascii="Arial" w:hAnsi="Arial" w:cs="Arial"/>
          <w:sz w:val="24"/>
          <w:szCs w:val="24"/>
          <w:lang w:val="ro-RO"/>
        </w:rPr>
        <w:t>- este interzisă stocarea resturilor de exploatare în zona cursurilor de apă. Stocarea, depozitarea de materiale lemnoase în albiile pâraielor şi văilor sau în locuri expuse viiturilor este interzisă. Atunci când solul este îmbibat cu apă se procedează la sistarea lucrărilor de exploatare.</w:t>
      </w:r>
    </w:p>
    <w:p w:rsidR="00911FD0" w:rsidRPr="006C127A" w:rsidRDefault="00911FD0" w:rsidP="00911FD0">
      <w:pPr>
        <w:pStyle w:val="ListParagraph"/>
        <w:widowControl w:val="0"/>
        <w:tabs>
          <w:tab w:val="left" w:pos="0"/>
          <w:tab w:val="left" w:pos="270"/>
        </w:tabs>
        <w:spacing w:after="0" w:line="240" w:lineRule="auto"/>
        <w:ind w:left="0"/>
        <w:jc w:val="both"/>
        <w:rPr>
          <w:rFonts w:ascii="Arial" w:hAnsi="Arial" w:cs="Arial"/>
          <w:b/>
          <w:sz w:val="24"/>
          <w:szCs w:val="24"/>
          <w:lang w:val="ro-RO"/>
        </w:rPr>
      </w:pPr>
      <w:r w:rsidRPr="006C127A">
        <w:rPr>
          <w:rFonts w:ascii="Arial" w:hAnsi="Arial" w:cs="Arial"/>
          <w:b/>
          <w:sz w:val="24"/>
          <w:szCs w:val="24"/>
          <w:u w:val="single"/>
          <w:lang w:val="ro-RO"/>
        </w:rPr>
        <w:t>Condiţii privind protecţia ecosistemelor, habitatelor şi speciilor ocrotite</w:t>
      </w:r>
      <w:r w:rsidRPr="006C127A">
        <w:rPr>
          <w:rFonts w:ascii="Arial" w:hAnsi="Arial" w:cs="Arial"/>
          <w:b/>
          <w:sz w:val="24"/>
          <w:szCs w:val="24"/>
          <w:lang w:val="ro-RO"/>
        </w:rPr>
        <w:t>:</w:t>
      </w:r>
    </w:p>
    <w:p w:rsidR="00911FD0" w:rsidRPr="006C127A" w:rsidRDefault="00911FD0" w:rsidP="00911FD0">
      <w:pPr>
        <w:autoSpaceDE w:val="0"/>
        <w:autoSpaceDN w:val="0"/>
        <w:adjustRightInd w:val="0"/>
        <w:spacing w:after="0"/>
        <w:jc w:val="both"/>
        <w:rPr>
          <w:rFonts w:ascii="Arial" w:hAnsi="Arial" w:cs="Arial"/>
          <w:sz w:val="24"/>
          <w:szCs w:val="24"/>
          <w:lang w:val="ro-RO"/>
        </w:rPr>
      </w:pPr>
      <w:r w:rsidRPr="006C127A">
        <w:rPr>
          <w:rFonts w:ascii="Arial" w:hAnsi="Arial" w:cs="Arial"/>
          <w:sz w:val="24"/>
          <w:szCs w:val="24"/>
          <w:lang w:val="ro-RO"/>
        </w:rPr>
        <w:t>- conservarea arborilor izolaţi, maturi, uscaţi, sau în descompunere care constituie un habitat potrivit pentru ciocănitori, păsări de pradă, insecte şi numeroase plante inferioare (fungi, ferigi, briofite, etc.);</w:t>
      </w:r>
    </w:p>
    <w:p w:rsidR="00911FD0" w:rsidRPr="006C127A" w:rsidRDefault="00911FD0" w:rsidP="0044205F">
      <w:pPr>
        <w:pStyle w:val="ListParagraph"/>
        <w:widowControl w:val="0"/>
        <w:numPr>
          <w:ilvl w:val="0"/>
          <w:numId w:val="10"/>
        </w:numPr>
        <w:tabs>
          <w:tab w:val="left" w:pos="0"/>
          <w:tab w:val="left" w:pos="270"/>
        </w:tabs>
        <w:spacing w:after="0" w:line="240" w:lineRule="auto"/>
        <w:ind w:left="0" w:firstLine="0"/>
        <w:jc w:val="both"/>
        <w:rPr>
          <w:rFonts w:ascii="Arial" w:hAnsi="Arial" w:cs="Arial"/>
          <w:sz w:val="24"/>
          <w:szCs w:val="24"/>
          <w:lang w:val="ro-RO"/>
        </w:rPr>
      </w:pPr>
      <w:r w:rsidRPr="006C127A">
        <w:rPr>
          <w:rFonts w:ascii="Arial" w:hAnsi="Arial" w:cs="Arial"/>
          <w:sz w:val="24"/>
          <w:szCs w:val="24"/>
          <w:lang w:val="ro-RO"/>
        </w:rPr>
        <w:t>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w:t>
      </w:r>
      <w:r w:rsidR="0044205F" w:rsidRPr="006C127A">
        <w:rPr>
          <w:rFonts w:ascii="Arial" w:hAnsi="Arial" w:cs="Arial"/>
          <w:sz w:val="24"/>
          <w:szCs w:val="24"/>
          <w:lang w:val="ro-RO"/>
        </w:rPr>
        <w:t>urale şi poluării apei. Este interzisă afectarea arborilor şi arbuştilor de pe marginea cursurilor de apă, care asigură umbră şi hrană, pentru speciile şi habitatele ocrotite legate de ecosistemele acvatice</w:t>
      </w:r>
    </w:p>
    <w:p w:rsidR="00911FD0" w:rsidRPr="006C127A" w:rsidRDefault="00911FD0" w:rsidP="00911FD0">
      <w:pPr>
        <w:autoSpaceDE w:val="0"/>
        <w:autoSpaceDN w:val="0"/>
        <w:adjustRightInd w:val="0"/>
        <w:spacing w:after="0"/>
        <w:jc w:val="both"/>
        <w:rPr>
          <w:rFonts w:ascii="Arial" w:hAnsi="Arial" w:cs="Arial"/>
          <w:sz w:val="24"/>
          <w:szCs w:val="24"/>
          <w:lang w:val="ro-RO"/>
        </w:rPr>
      </w:pPr>
      <w:r w:rsidRPr="006C127A">
        <w:rPr>
          <w:rFonts w:ascii="Arial" w:hAnsi="Arial" w:cs="Arial"/>
          <w:sz w:val="24"/>
          <w:szCs w:val="24"/>
          <w:lang w:val="ro-RO"/>
        </w:rPr>
        <w:t>- conservarea arborilor cu scorburi ce pot fi utilizate ca locuri de cuibărit de către păsări şi mamifere mici;</w:t>
      </w:r>
    </w:p>
    <w:p w:rsidR="00911FD0" w:rsidRPr="006C127A" w:rsidRDefault="00911FD0" w:rsidP="00911FD0">
      <w:pPr>
        <w:autoSpaceDE w:val="0"/>
        <w:autoSpaceDN w:val="0"/>
        <w:adjustRightInd w:val="0"/>
        <w:spacing w:after="0"/>
        <w:jc w:val="both"/>
        <w:rPr>
          <w:rFonts w:ascii="Arial" w:hAnsi="Arial" w:cs="Arial"/>
          <w:sz w:val="24"/>
          <w:szCs w:val="24"/>
          <w:lang w:val="ro-RO"/>
        </w:rPr>
      </w:pPr>
      <w:r w:rsidRPr="006C127A">
        <w:rPr>
          <w:rFonts w:ascii="Arial" w:hAnsi="Arial" w:cs="Arial"/>
          <w:sz w:val="24"/>
          <w:szCs w:val="24"/>
          <w:lang w:val="ro-RO"/>
        </w:rPr>
        <w:t>- conservarea arborilor mari şi a zonei imediat înconjurătoare dacă se dovedeşte că sunt ocupaţi cu regularitate de răpitoare în timpul cuibăritului;</w:t>
      </w:r>
    </w:p>
    <w:p w:rsidR="00911FD0" w:rsidRPr="006C127A" w:rsidRDefault="00911FD0" w:rsidP="00911FD0">
      <w:pPr>
        <w:autoSpaceDE w:val="0"/>
        <w:autoSpaceDN w:val="0"/>
        <w:adjustRightInd w:val="0"/>
        <w:spacing w:after="0"/>
        <w:jc w:val="both"/>
        <w:rPr>
          <w:rFonts w:ascii="Arial" w:hAnsi="Arial" w:cs="Arial"/>
          <w:sz w:val="24"/>
          <w:szCs w:val="24"/>
          <w:lang w:val="ro-RO"/>
        </w:rPr>
      </w:pPr>
      <w:r w:rsidRPr="006C127A">
        <w:rPr>
          <w:rFonts w:ascii="Arial" w:hAnsi="Arial" w:cs="Arial"/>
          <w:sz w:val="24"/>
          <w:szCs w:val="24"/>
          <w:lang w:val="ro-RO"/>
        </w:rPr>
        <w:t xml:space="preserve">- adaptarea periodizării operaţiunilor </w:t>
      </w:r>
      <w:proofErr w:type="spellStart"/>
      <w:r w:rsidRPr="006C127A">
        <w:rPr>
          <w:rFonts w:ascii="Arial" w:hAnsi="Arial" w:cs="Arial"/>
          <w:sz w:val="24"/>
          <w:szCs w:val="24"/>
          <w:lang w:val="ro-RO"/>
        </w:rPr>
        <w:t>silviculturale</w:t>
      </w:r>
      <w:proofErr w:type="spellEnd"/>
      <w:r w:rsidRPr="006C127A">
        <w:rPr>
          <w:rFonts w:ascii="Arial" w:hAnsi="Arial" w:cs="Arial"/>
          <w:sz w:val="24"/>
          <w:szCs w:val="24"/>
          <w:lang w:val="ro-RO"/>
        </w:rPr>
        <w:t xml:space="preserve"> şi de tăiere aşa încât să se evite interferenţa cu sezonul de reproducere al speciilor animale sensibile, în special cuibăritul de primăvară şi perioadele de împerechere ale păsărilor de pădure;</w:t>
      </w:r>
    </w:p>
    <w:p w:rsidR="00911FD0" w:rsidRPr="006C127A" w:rsidRDefault="00911FD0" w:rsidP="00911FD0">
      <w:pPr>
        <w:autoSpaceDE w:val="0"/>
        <w:autoSpaceDN w:val="0"/>
        <w:adjustRightInd w:val="0"/>
        <w:spacing w:after="0"/>
        <w:jc w:val="both"/>
        <w:rPr>
          <w:rFonts w:ascii="Arial" w:hAnsi="Arial" w:cs="Arial"/>
          <w:sz w:val="24"/>
          <w:szCs w:val="24"/>
          <w:lang w:val="ro-RO"/>
        </w:rPr>
      </w:pPr>
      <w:r w:rsidRPr="006C127A">
        <w:rPr>
          <w:rFonts w:ascii="Arial" w:hAnsi="Arial" w:cs="Arial"/>
          <w:sz w:val="24"/>
          <w:szCs w:val="24"/>
          <w:lang w:val="ro-RO"/>
        </w:rPr>
        <w:t>- păstrarea unor distanţe adecvate pentru a nu perturba speciile rare sau periclitate in cazul in care ar fi confirmată prezenţa acestora de către administratorul/custodelui ariei naturale protejate/gestionarul fondului cinegetic (zone de linişte)</w:t>
      </w:r>
    </w:p>
    <w:p w:rsidR="007A2F84" w:rsidRPr="006C127A" w:rsidRDefault="007A2F84" w:rsidP="007A2F84">
      <w:pPr>
        <w:widowControl w:val="0"/>
        <w:tabs>
          <w:tab w:val="left" w:pos="0"/>
        </w:tabs>
        <w:suppressAutoHyphens/>
        <w:spacing w:after="0" w:line="240" w:lineRule="auto"/>
        <w:jc w:val="both"/>
        <w:rPr>
          <w:rFonts w:ascii="Arial" w:hAnsi="Arial" w:cs="Arial"/>
          <w:b/>
          <w:bCs/>
          <w:sz w:val="24"/>
          <w:szCs w:val="24"/>
          <w:lang w:val="ro-RO"/>
        </w:rPr>
      </w:pPr>
      <w:r w:rsidRPr="006C127A">
        <w:rPr>
          <w:rFonts w:ascii="Arial" w:hAnsi="Arial" w:cs="Arial"/>
          <w:b/>
          <w:bCs/>
          <w:sz w:val="24"/>
          <w:szCs w:val="24"/>
          <w:u w:val="single"/>
          <w:lang w:val="ro-RO"/>
        </w:rPr>
        <w:t>Condiţii privind protecţia calităţii solului</w:t>
      </w:r>
      <w:r w:rsidRPr="006C127A">
        <w:rPr>
          <w:rFonts w:ascii="Arial" w:hAnsi="Arial" w:cs="Arial"/>
          <w:b/>
          <w:bCs/>
          <w:sz w:val="24"/>
          <w:szCs w:val="24"/>
          <w:lang w:val="ro-RO"/>
        </w:rPr>
        <w:t>:</w:t>
      </w:r>
    </w:p>
    <w:p w:rsidR="007A2F84" w:rsidRPr="006C127A" w:rsidRDefault="007A2F84" w:rsidP="007A2F84">
      <w:pPr>
        <w:pStyle w:val="ListParagraph"/>
        <w:numPr>
          <w:ilvl w:val="0"/>
          <w:numId w:val="12"/>
        </w:numPr>
        <w:tabs>
          <w:tab w:val="left" w:pos="180"/>
        </w:tabs>
        <w:autoSpaceDE w:val="0"/>
        <w:autoSpaceDN w:val="0"/>
        <w:adjustRightInd w:val="0"/>
        <w:spacing w:after="0"/>
        <w:ind w:left="0" w:right="1" w:firstLine="0"/>
        <w:jc w:val="both"/>
        <w:rPr>
          <w:rFonts w:ascii="Arial" w:hAnsi="Arial" w:cs="Arial"/>
          <w:sz w:val="24"/>
          <w:szCs w:val="24"/>
          <w:lang w:val="ro-RO" w:eastAsia="en-US"/>
        </w:rPr>
      </w:pPr>
      <w:r w:rsidRPr="006C127A">
        <w:rPr>
          <w:rFonts w:ascii="Arial" w:hAnsi="Arial" w:cs="Arial"/>
          <w:sz w:val="24"/>
          <w:szCs w:val="24"/>
          <w:lang w:val="ro-RO" w:eastAsia="en-US"/>
        </w:rPr>
        <w:t>se va evita colectarea masei lemnoase pe timp nefavorabil (ploi); în perioadele de îngheţ/dezgheţ sau cu precipitaţii abundente. Este interzisă colectarea concentrată şi pe o durată lungă a arborilor prin târâre pe linia de cea mai mare pantă.</w:t>
      </w:r>
    </w:p>
    <w:p w:rsidR="007A2F84" w:rsidRPr="006C127A" w:rsidRDefault="007A2F84" w:rsidP="007A2F84">
      <w:pPr>
        <w:widowControl w:val="0"/>
        <w:tabs>
          <w:tab w:val="left" w:pos="0"/>
          <w:tab w:val="left" w:pos="180"/>
        </w:tabs>
        <w:spacing w:after="0" w:line="240" w:lineRule="auto"/>
        <w:jc w:val="both"/>
        <w:rPr>
          <w:rFonts w:ascii="Arial" w:hAnsi="Arial" w:cs="Arial"/>
          <w:sz w:val="24"/>
          <w:szCs w:val="24"/>
          <w:lang w:val="ro-RO"/>
        </w:rPr>
      </w:pPr>
      <w:r w:rsidRPr="006C127A">
        <w:rPr>
          <w:rFonts w:ascii="Arial" w:hAnsi="Arial" w:cs="Arial"/>
          <w:sz w:val="24"/>
          <w:szCs w:val="24"/>
          <w:lang w:val="ro-RO"/>
        </w:rPr>
        <w:t>- în cazul în care platforma drumului auto forestier este îmbibată cu apă, se int</w:t>
      </w:r>
      <w:r w:rsidR="008909A2" w:rsidRPr="006C127A">
        <w:rPr>
          <w:rFonts w:ascii="Arial" w:hAnsi="Arial" w:cs="Arial"/>
          <w:sz w:val="24"/>
          <w:szCs w:val="24"/>
          <w:lang w:val="ro-RO"/>
        </w:rPr>
        <w:t>erzice transportul de orice fel</w:t>
      </w:r>
      <w:r w:rsidRPr="006C127A">
        <w:rPr>
          <w:rFonts w:ascii="Arial" w:hAnsi="Arial" w:cs="Arial"/>
          <w:sz w:val="24"/>
          <w:szCs w:val="24"/>
          <w:lang w:val="ro-RO"/>
        </w:rPr>
        <w:t xml:space="preserve">; </w:t>
      </w:r>
    </w:p>
    <w:p w:rsidR="007A2F84" w:rsidRPr="006C127A" w:rsidRDefault="007A2F84" w:rsidP="008909A2">
      <w:pPr>
        <w:autoSpaceDE w:val="0"/>
        <w:autoSpaceDN w:val="0"/>
        <w:adjustRightInd w:val="0"/>
        <w:spacing w:after="0"/>
        <w:jc w:val="both"/>
        <w:rPr>
          <w:rFonts w:ascii="Arial" w:hAnsi="Arial" w:cs="Arial"/>
          <w:sz w:val="24"/>
          <w:szCs w:val="24"/>
          <w:lang w:val="ro-RO"/>
        </w:rPr>
      </w:pPr>
      <w:r w:rsidRPr="006C127A">
        <w:rPr>
          <w:rFonts w:ascii="Arial" w:hAnsi="Arial" w:cs="Arial"/>
          <w:sz w:val="24"/>
          <w:szCs w:val="24"/>
          <w:lang w:val="ro-RO"/>
        </w:rPr>
        <w:t>se vor utiliza tehnologii de exploatare adecvate condiţiilor de teren</w:t>
      </w:r>
      <w:r w:rsidR="008909A2" w:rsidRPr="006C127A">
        <w:rPr>
          <w:rFonts w:ascii="Arial" w:hAnsi="Arial" w:cs="Arial"/>
          <w:sz w:val="24"/>
          <w:szCs w:val="24"/>
          <w:lang w:val="ro-RO"/>
        </w:rPr>
        <w:t>, în funcţie de felul tăierii. Se vor utiliza numai căile de acces şi cele de transport forestier aprobate şi prevăzute în planul de situaţie, extrase din harta amenajamentelor aprobate.</w:t>
      </w:r>
    </w:p>
    <w:p w:rsidR="007A2F84" w:rsidRPr="006C127A" w:rsidRDefault="007A2F84" w:rsidP="007A2F84">
      <w:pPr>
        <w:pStyle w:val="ListParagraph"/>
        <w:widowControl w:val="0"/>
        <w:numPr>
          <w:ilvl w:val="0"/>
          <w:numId w:val="9"/>
        </w:numPr>
        <w:tabs>
          <w:tab w:val="left" w:pos="0"/>
          <w:tab w:val="left" w:pos="180"/>
        </w:tabs>
        <w:spacing w:after="0" w:line="240" w:lineRule="auto"/>
        <w:ind w:left="0" w:firstLine="0"/>
        <w:jc w:val="both"/>
        <w:rPr>
          <w:rFonts w:ascii="Arial" w:hAnsi="Arial" w:cs="Arial"/>
          <w:sz w:val="24"/>
          <w:szCs w:val="24"/>
          <w:lang w:val="ro-RO"/>
        </w:rPr>
      </w:pPr>
      <w:r w:rsidRPr="006C127A">
        <w:rPr>
          <w:rFonts w:ascii="Arial" w:hAnsi="Arial" w:cs="Arial"/>
          <w:sz w:val="24"/>
          <w:szCs w:val="24"/>
          <w:lang w:val="ro-RO"/>
        </w:rPr>
        <w:t xml:space="preserve">se vor fasona coroanele arborilor separat de locul de doborâre, nu se vor scoate arborii cu coroana, masa lemnoasa rezultată se va </w:t>
      </w:r>
      <w:proofErr w:type="spellStart"/>
      <w:r w:rsidRPr="006C127A">
        <w:rPr>
          <w:rFonts w:ascii="Arial" w:hAnsi="Arial" w:cs="Arial"/>
          <w:sz w:val="24"/>
          <w:szCs w:val="24"/>
          <w:lang w:val="ro-RO"/>
        </w:rPr>
        <w:t>pachetiza</w:t>
      </w:r>
      <w:proofErr w:type="spellEnd"/>
      <w:r w:rsidRPr="006C127A">
        <w:rPr>
          <w:rFonts w:ascii="Arial" w:hAnsi="Arial" w:cs="Arial"/>
          <w:sz w:val="24"/>
          <w:szCs w:val="24"/>
          <w:lang w:val="ro-RO"/>
        </w:rPr>
        <w:t xml:space="preserve"> în sarcini de dimensiuni reduse, astfel încât pentru  scoaterea acestora sa va evita degradarea solului, arborilor şi seminţişului. Scosul-apropiatul lemnului exploatat de mici dimensiuni, din lucrările de îngrijire se va realiza cu atelaje.  </w:t>
      </w:r>
    </w:p>
    <w:p w:rsidR="007A2F84" w:rsidRPr="006C127A" w:rsidRDefault="007A2F84" w:rsidP="007A2F84">
      <w:pPr>
        <w:pStyle w:val="ListParagraph"/>
        <w:widowControl w:val="0"/>
        <w:numPr>
          <w:ilvl w:val="0"/>
          <w:numId w:val="9"/>
        </w:numPr>
        <w:tabs>
          <w:tab w:val="left" w:pos="0"/>
          <w:tab w:val="left" w:pos="180"/>
        </w:tabs>
        <w:spacing w:after="0" w:line="240" w:lineRule="auto"/>
        <w:ind w:left="0" w:firstLine="0"/>
        <w:jc w:val="both"/>
        <w:rPr>
          <w:rFonts w:ascii="Arial" w:hAnsi="Arial" w:cs="Arial"/>
          <w:sz w:val="24"/>
          <w:szCs w:val="24"/>
          <w:lang w:val="ro-RO"/>
        </w:rPr>
      </w:pPr>
      <w:r w:rsidRPr="006C127A">
        <w:rPr>
          <w:rFonts w:ascii="Arial" w:hAnsi="Arial" w:cs="Arial"/>
          <w:sz w:val="24"/>
          <w:szCs w:val="24"/>
          <w:lang w:val="ro-RO"/>
        </w:rPr>
        <w:t>canistrele şi butoaiele cu conţinut de carburant şi de ulei sunt prevăzute cu tăvi de retenţie pentru preluarea eventualelor scurgeri.</w:t>
      </w:r>
    </w:p>
    <w:p w:rsidR="007A2F84" w:rsidRPr="006C127A" w:rsidRDefault="007A2F84" w:rsidP="007A2F84">
      <w:pPr>
        <w:pStyle w:val="ListParagraph"/>
        <w:widowControl w:val="0"/>
        <w:numPr>
          <w:ilvl w:val="0"/>
          <w:numId w:val="9"/>
        </w:numPr>
        <w:tabs>
          <w:tab w:val="left" w:pos="0"/>
          <w:tab w:val="left" w:pos="180"/>
        </w:tabs>
        <w:spacing w:after="0" w:line="240" w:lineRule="auto"/>
        <w:ind w:left="0" w:firstLine="0"/>
        <w:jc w:val="both"/>
        <w:rPr>
          <w:rFonts w:ascii="Arial" w:hAnsi="Arial" w:cs="Arial"/>
          <w:sz w:val="24"/>
          <w:szCs w:val="24"/>
          <w:lang w:val="ro-RO"/>
        </w:rPr>
      </w:pPr>
      <w:r w:rsidRPr="006C127A">
        <w:rPr>
          <w:rFonts w:ascii="Arial" w:hAnsi="Arial" w:cs="Arial"/>
          <w:sz w:val="24"/>
          <w:szCs w:val="24"/>
          <w:lang w:val="ro-RO"/>
        </w:rPr>
        <w:t>igienizarea zonelor unde au fost amplasate organizările de şantier</w:t>
      </w:r>
    </w:p>
    <w:p w:rsidR="008D4B54" w:rsidRPr="006E2CDE" w:rsidRDefault="00AD695E" w:rsidP="006E2CDE">
      <w:pPr>
        <w:widowControl w:val="0"/>
        <w:tabs>
          <w:tab w:val="left" w:pos="0"/>
        </w:tabs>
        <w:spacing w:after="0" w:line="240" w:lineRule="auto"/>
        <w:jc w:val="both"/>
        <w:rPr>
          <w:rFonts w:ascii="Arial" w:hAnsi="Arial" w:cs="Arial"/>
          <w:sz w:val="24"/>
          <w:szCs w:val="24"/>
          <w:lang w:val="ro-RO"/>
        </w:rPr>
      </w:pPr>
      <w:r w:rsidRPr="006C127A">
        <w:rPr>
          <w:rFonts w:ascii="Arial" w:hAnsi="Arial" w:cs="Arial"/>
          <w:sz w:val="24"/>
          <w:szCs w:val="24"/>
          <w:lang w:val="ro-RO"/>
        </w:rPr>
        <w:t xml:space="preserve">- </w:t>
      </w:r>
      <w:r w:rsidR="00DF0045" w:rsidRPr="006C127A">
        <w:rPr>
          <w:rFonts w:ascii="Arial" w:hAnsi="Arial" w:cs="Arial"/>
          <w:sz w:val="24"/>
          <w:szCs w:val="24"/>
          <w:lang w:val="ro-RO"/>
        </w:rPr>
        <w:t xml:space="preserve">corhănitul se admite numai atunci când aplicarea altor tehnologii nu este posibilă, luându-se toate măsurile necesare pentru evitarea degradării solului, a regenerărilor şi a arborilor </w:t>
      </w:r>
      <w:r w:rsidR="00DF0045" w:rsidRPr="006C127A">
        <w:rPr>
          <w:rFonts w:ascii="Arial" w:hAnsi="Arial" w:cs="Arial"/>
          <w:sz w:val="24"/>
          <w:szCs w:val="24"/>
          <w:lang w:val="ro-RO"/>
        </w:rPr>
        <w:lastRenderedPageBreak/>
        <w:t xml:space="preserve">care rămân pe picior şi numai când solul este acoperit cu zăpada sau este îngheţat; </w:t>
      </w:r>
    </w:p>
    <w:p w:rsidR="007A2F84" w:rsidRPr="006C127A" w:rsidRDefault="007A2F84" w:rsidP="007A2F84">
      <w:pPr>
        <w:widowControl w:val="0"/>
        <w:tabs>
          <w:tab w:val="left" w:pos="0"/>
        </w:tabs>
        <w:suppressAutoHyphens/>
        <w:spacing w:after="0" w:line="240" w:lineRule="auto"/>
        <w:jc w:val="both"/>
        <w:rPr>
          <w:rFonts w:ascii="Arial" w:hAnsi="Arial" w:cs="Arial"/>
          <w:bCs/>
          <w:sz w:val="24"/>
          <w:szCs w:val="24"/>
          <w:lang w:val="ro-RO"/>
        </w:rPr>
      </w:pPr>
      <w:r w:rsidRPr="006C127A">
        <w:rPr>
          <w:rFonts w:ascii="Arial" w:hAnsi="Arial" w:cs="Arial"/>
          <w:b/>
          <w:bCs/>
          <w:sz w:val="24"/>
          <w:szCs w:val="24"/>
          <w:u w:val="single"/>
          <w:lang w:val="ro-RO"/>
        </w:rPr>
        <w:t>protecţia calităţii fondului forestier</w:t>
      </w:r>
      <w:r w:rsidRPr="006C127A">
        <w:rPr>
          <w:rFonts w:ascii="Arial" w:hAnsi="Arial" w:cs="Arial"/>
          <w:b/>
          <w:bCs/>
          <w:sz w:val="24"/>
          <w:szCs w:val="24"/>
          <w:lang w:val="ro-RO"/>
        </w:rPr>
        <w:t xml:space="preserve">: </w:t>
      </w:r>
    </w:p>
    <w:p w:rsidR="00AD695E" w:rsidRPr="006C127A" w:rsidRDefault="007A2F84" w:rsidP="00AD695E">
      <w:pPr>
        <w:widowControl w:val="0"/>
        <w:tabs>
          <w:tab w:val="left" w:pos="0"/>
        </w:tabs>
        <w:suppressAutoHyphens/>
        <w:spacing w:after="0" w:line="240" w:lineRule="auto"/>
        <w:jc w:val="both"/>
        <w:rPr>
          <w:rFonts w:ascii="Arial" w:hAnsi="Arial" w:cs="Arial"/>
          <w:sz w:val="24"/>
          <w:szCs w:val="24"/>
          <w:lang w:val="ro-RO"/>
        </w:rPr>
      </w:pPr>
      <w:r w:rsidRPr="006C127A">
        <w:rPr>
          <w:rFonts w:ascii="Arial" w:hAnsi="Arial" w:cs="Arial"/>
          <w:bCs/>
          <w:sz w:val="24"/>
          <w:szCs w:val="24"/>
          <w:lang w:val="ro-RO"/>
        </w:rPr>
        <w:t>-</w:t>
      </w:r>
      <w:r w:rsidRPr="006C127A">
        <w:rPr>
          <w:rFonts w:ascii="Arial" w:hAnsi="Arial" w:cs="Arial"/>
          <w:sz w:val="24"/>
          <w:szCs w:val="24"/>
          <w:lang w:val="ro-RO"/>
        </w:rPr>
        <w:t xml:space="preserve"> </w:t>
      </w:r>
      <w:r w:rsidR="00D26009" w:rsidRPr="006C127A">
        <w:rPr>
          <w:rFonts w:ascii="Arial" w:hAnsi="Arial" w:cs="Arial"/>
          <w:sz w:val="24"/>
          <w:szCs w:val="24"/>
          <w:lang w:val="ro-RO"/>
        </w:rPr>
        <w:t>c</w:t>
      </w:r>
      <w:r w:rsidR="00AD695E" w:rsidRPr="006C127A">
        <w:rPr>
          <w:rFonts w:ascii="Arial" w:hAnsi="Arial" w:cs="Arial"/>
          <w:sz w:val="24"/>
          <w:szCs w:val="24"/>
          <w:lang w:val="ro-RO"/>
        </w:rPr>
        <w:t xml:space="preserve">aracteristicile structurale ale </w:t>
      </w:r>
      <w:proofErr w:type="spellStart"/>
      <w:r w:rsidR="00AD695E" w:rsidRPr="006C127A">
        <w:rPr>
          <w:rFonts w:ascii="Arial" w:hAnsi="Arial" w:cs="Arial"/>
          <w:sz w:val="24"/>
          <w:szCs w:val="24"/>
          <w:lang w:val="ro-RO"/>
        </w:rPr>
        <w:t>arboretelor</w:t>
      </w:r>
      <w:proofErr w:type="spellEnd"/>
      <w:r w:rsidR="00AD695E" w:rsidRPr="006C127A">
        <w:rPr>
          <w:rFonts w:ascii="Arial" w:hAnsi="Arial" w:cs="Arial"/>
          <w:sz w:val="24"/>
          <w:szCs w:val="24"/>
          <w:lang w:val="ro-RO"/>
        </w:rPr>
        <w:t xml:space="preserve"> de pe suprafeţele afectate de lucrările de îngrijire, dar şi a traseelor de scos-apropiat trebuie să rămână asemănătoare caracteristicilor </w:t>
      </w:r>
      <w:proofErr w:type="spellStart"/>
      <w:r w:rsidR="00AD695E" w:rsidRPr="006C127A">
        <w:rPr>
          <w:rFonts w:ascii="Arial" w:hAnsi="Arial" w:cs="Arial"/>
          <w:sz w:val="24"/>
          <w:szCs w:val="24"/>
          <w:lang w:val="ro-RO"/>
        </w:rPr>
        <w:t>arboretelor</w:t>
      </w:r>
      <w:proofErr w:type="spellEnd"/>
      <w:r w:rsidR="00AD695E" w:rsidRPr="006C127A">
        <w:rPr>
          <w:rFonts w:ascii="Arial" w:hAnsi="Arial" w:cs="Arial"/>
          <w:sz w:val="24"/>
          <w:szCs w:val="24"/>
          <w:lang w:val="ro-RO"/>
        </w:rPr>
        <w:t xml:space="preserve"> înainte de exploatare.</w:t>
      </w:r>
    </w:p>
    <w:p w:rsidR="007A2F84" w:rsidRPr="006C127A" w:rsidRDefault="00AD695E" w:rsidP="007A2F84">
      <w:pPr>
        <w:widowControl w:val="0"/>
        <w:tabs>
          <w:tab w:val="left" w:pos="0"/>
          <w:tab w:val="left" w:pos="180"/>
        </w:tabs>
        <w:spacing w:after="0" w:line="240" w:lineRule="auto"/>
        <w:jc w:val="both"/>
        <w:rPr>
          <w:rFonts w:ascii="Arial" w:hAnsi="Arial" w:cs="Arial"/>
          <w:sz w:val="24"/>
          <w:szCs w:val="24"/>
          <w:lang w:val="ro-RO"/>
        </w:rPr>
      </w:pPr>
      <w:r w:rsidRPr="006C127A">
        <w:rPr>
          <w:rFonts w:ascii="Arial" w:hAnsi="Arial" w:cs="Arial"/>
          <w:sz w:val="24"/>
          <w:szCs w:val="24"/>
          <w:lang w:val="ro-RO"/>
        </w:rPr>
        <w:t xml:space="preserve">- </w:t>
      </w:r>
      <w:r w:rsidR="007A2F84" w:rsidRPr="006C127A">
        <w:rPr>
          <w:rFonts w:ascii="Arial" w:hAnsi="Arial" w:cs="Arial"/>
          <w:sz w:val="24"/>
          <w:szCs w:val="24"/>
          <w:lang w:val="ro-RO"/>
        </w:rPr>
        <w:t>conservarea arborilor izolaţi, maturi, uscaţi sau în descompunere care constituie un habitat potrivit pentru ciocănitori, păsări de pradă, insecte şi plante inferioare</w:t>
      </w:r>
    </w:p>
    <w:p w:rsidR="007A2F84" w:rsidRPr="006C127A" w:rsidRDefault="007A2F84" w:rsidP="007A2F84">
      <w:pPr>
        <w:widowControl w:val="0"/>
        <w:tabs>
          <w:tab w:val="left" w:pos="0"/>
          <w:tab w:val="left" w:pos="180"/>
        </w:tabs>
        <w:spacing w:after="0" w:line="240" w:lineRule="auto"/>
        <w:jc w:val="both"/>
        <w:rPr>
          <w:rFonts w:ascii="Arial" w:hAnsi="Arial" w:cs="Arial"/>
          <w:sz w:val="24"/>
          <w:szCs w:val="24"/>
          <w:lang w:val="ro-RO"/>
        </w:rPr>
      </w:pPr>
      <w:r w:rsidRPr="006C127A">
        <w:rPr>
          <w:rFonts w:ascii="Arial" w:hAnsi="Arial" w:cs="Arial"/>
          <w:sz w:val="24"/>
          <w:szCs w:val="24"/>
          <w:lang w:val="ro-RO"/>
        </w:rPr>
        <w:t xml:space="preserve">- arbori nemarcaţi situaţi pe limita cailor de scos - apropiat, vor fi protejaţi obligatoriu împotriva vătămărilor, prin aplicarea de </w:t>
      </w:r>
      <w:proofErr w:type="spellStart"/>
      <w:r w:rsidRPr="006C127A">
        <w:rPr>
          <w:rFonts w:ascii="Arial" w:hAnsi="Arial" w:cs="Arial"/>
          <w:sz w:val="24"/>
          <w:szCs w:val="24"/>
          <w:lang w:val="ro-RO"/>
        </w:rPr>
        <w:t>lugoane</w:t>
      </w:r>
      <w:proofErr w:type="spellEnd"/>
      <w:r w:rsidRPr="006C127A">
        <w:rPr>
          <w:rFonts w:ascii="Arial" w:hAnsi="Arial" w:cs="Arial"/>
          <w:sz w:val="24"/>
          <w:szCs w:val="24"/>
          <w:lang w:val="ro-RO"/>
        </w:rPr>
        <w:t xml:space="preserve">, ţăruşi şi manşoane; </w:t>
      </w:r>
    </w:p>
    <w:p w:rsidR="007A2F84" w:rsidRPr="006C127A" w:rsidRDefault="007A2F84" w:rsidP="007A2F84">
      <w:pPr>
        <w:pStyle w:val="ListParagraph"/>
        <w:numPr>
          <w:ilvl w:val="0"/>
          <w:numId w:val="12"/>
        </w:numPr>
        <w:tabs>
          <w:tab w:val="left" w:pos="180"/>
        </w:tabs>
        <w:autoSpaceDE w:val="0"/>
        <w:autoSpaceDN w:val="0"/>
        <w:adjustRightInd w:val="0"/>
        <w:spacing w:after="0"/>
        <w:ind w:left="0" w:right="1" w:firstLine="0"/>
        <w:jc w:val="both"/>
        <w:rPr>
          <w:rFonts w:ascii="Arial" w:hAnsi="Arial" w:cs="Arial"/>
          <w:sz w:val="24"/>
          <w:szCs w:val="24"/>
          <w:lang w:val="ro-RO"/>
        </w:rPr>
      </w:pPr>
      <w:r w:rsidRPr="006C127A">
        <w:rPr>
          <w:rFonts w:ascii="Arial" w:hAnsi="Arial" w:cs="Arial"/>
          <w:sz w:val="24"/>
          <w:szCs w:val="24"/>
          <w:lang w:val="ro-RO"/>
        </w:rPr>
        <w:t>protejarea biotopurilor cheie ale pădurii (exemplu: surse de apă, zone umede, aflorimente, ravene, etc.)</w:t>
      </w:r>
    </w:p>
    <w:p w:rsidR="00DF0045" w:rsidRPr="006C127A" w:rsidRDefault="00DF0045" w:rsidP="00DF0045">
      <w:pPr>
        <w:widowControl w:val="0"/>
        <w:tabs>
          <w:tab w:val="left" w:pos="0"/>
        </w:tabs>
        <w:spacing w:after="0" w:line="240" w:lineRule="auto"/>
        <w:jc w:val="both"/>
        <w:rPr>
          <w:rFonts w:ascii="Arial" w:hAnsi="Arial" w:cs="Arial"/>
          <w:sz w:val="24"/>
          <w:szCs w:val="24"/>
          <w:lang w:val="ro-RO"/>
        </w:rPr>
      </w:pPr>
      <w:r w:rsidRPr="006C127A">
        <w:rPr>
          <w:rFonts w:ascii="Arial" w:hAnsi="Arial" w:cs="Arial"/>
          <w:sz w:val="24"/>
          <w:szCs w:val="24"/>
          <w:lang w:val="ro-RO"/>
        </w:rPr>
        <w:t>- colectarea lemnului se face în afara porţiunilor cu seminţiş;</w:t>
      </w:r>
    </w:p>
    <w:p w:rsidR="00AD695E" w:rsidRPr="006C127A" w:rsidRDefault="00AD695E" w:rsidP="00AD695E">
      <w:pPr>
        <w:widowControl w:val="0"/>
        <w:tabs>
          <w:tab w:val="left" w:pos="0"/>
        </w:tabs>
        <w:suppressAutoHyphens/>
        <w:spacing w:after="0" w:line="240" w:lineRule="auto"/>
        <w:jc w:val="both"/>
        <w:rPr>
          <w:rFonts w:ascii="Arial" w:hAnsi="Arial" w:cs="Arial"/>
          <w:sz w:val="24"/>
          <w:szCs w:val="24"/>
          <w:lang w:val="ro-RO"/>
        </w:rPr>
      </w:pPr>
      <w:r w:rsidRPr="006C127A">
        <w:rPr>
          <w:rFonts w:ascii="Arial" w:hAnsi="Arial" w:cs="Arial"/>
          <w:sz w:val="24"/>
          <w:szCs w:val="24"/>
          <w:lang w:val="ro-RO"/>
        </w:rPr>
        <w:t xml:space="preserve">- la tăierile de produse principale cu restricţii, resturile de exploatare se strâng pe cioate, în grămezi cât mai înalte, în afara ochiurilor sau zonelor cu seminţiş natural, fără a ocupa mai mult de 10% din suprafaţa parchetului; </w:t>
      </w:r>
    </w:p>
    <w:p w:rsidR="007A2F84" w:rsidRPr="006C127A" w:rsidRDefault="007A2F84" w:rsidP="008909A2">
      <w:pPr>
        <w:widowControl w:val="0"/>
        <w:tabs>
          <w:tab w:val="left" w:pos="0"/>
          <w:tab w:val="left" w:pos="180"/>
        </w:tabs>
        <w:spacing w:after="0" w:line="240" w:lineRule="auto"/>
        <w:jc w:val="both"/>
        <w:rPr>
          <w:rFonts w:ascii="Arial" w:hAnsi="Arial" w:cs="Arial"/>
          <w:sz w:val="24"/>
          <w:szCs w:val="24"/>
          <w:lang w:val="ro-RO"/>
        </w:rPr>
      </w:pPr>
      <w:r w:rsidRPr="006C127A">
        <w:rPr>
          <w:rFonts w:ascii="Arial" w:hAnsi="Arial" w:cs="Arial"/>
          <w:sz w:val="24"/>
          <w:szCs w:val="24"/>
          <w:lang w:val="ro-RO"/>
        </w:rPr>
        <w:t xml:space="preserve">- </w:t>
      </w:r>
      <w:r w:rsidR="008909A2" w:rsidRPr="006C127A">
        <w:rPr>
          <w:rFonts w:ascii="Arial" w:hAnsi="Arial" w:cs="Arial"/>
          <w:sz w:val="24"/>
          <w:szCs w:val="24"/>
          <w:lang w:val="ro-RO"/>
        </w:rPr>
        <w:t>s</w:t>
      </w:r>
      <w:r w:rsidRPr="006C127A">
        <w:rPr>
          <w:rFonts w:ascii="Arial" w:hAnsi="Arial" w:cs="Arial"/>
          <w:sz w:val="24"/>
          <w:szCs w:val="24"/>
          <w:lang w:val="ro-RO"/>
        </w:rPr>
        <w:t>e interzice menţinerea în pădure a lemnului de răşinoase necojit sau netratat chimic, în perioada 01 aprilie - 01 octombrie, cu excepţia lemnului de răşinoase antrenat în procesul tehnologic de exploatare ce poate fi menţinut în pădure pen</w:t>
      </w:r>
      <w:r w:rsidR="008909A2" w:rsidRPr="006C127A">
        <w:rPr>
          <w:rFonts w:ascii="Arial" w:hAnsi="Arial" w:cs="Arial"/>
          <w:sz w:val="24"/>
          <w:szCs w:val="24"/>
          <w:lang w:val="ro-RO"/>
        </w:rPr>
        <w:t>tru o perioada de 30 de zile;  - d</w:t>
      </w:r>
      <w:r w:rsidRPr="006C127A">
        <w:rPr>
          <w:rFonts w:ascii="Arial" w:hAnsi="Arial" w:cs="Arial"/>
          <w:sz w:val="24"/>
          <w:szCs w:val="24"/>
          <w:lang w:val="ro-RO"/>
        </w:rPr>
        <w:t>oborârea arborilor se execută</w:t>
      </w:r>
      <w:r w:rsidR="008909A2" w:rsidRPr="006C127A">
        <w:rPr>
          <w:rFonts w:ascii="Arial" w:hAnsi="Arial" w:cs="Arial"/>
          <w:sz w:val="24"/>
          <w:szCs w:val="24"/>
          <w:lang w:val="ro-RO"/>
        </w:rPr>
        <w:t xml:space="preserve"> </w:t>
      </w:r>
      <w:r w:rsidRPr="006C127A">
        <w:rPr>
          <w:rFonts w:ascii="Arial" w:hAnsi="Arial" w:cs="Arial"/>
          <w:sz w:val="24"/>
          <w:szCs w:val="24"/>
          <w:lang w:val="ro-RO"/>
        </w:rPr>
        <w:t>în afara suprafeţelor cu regen</w:t>
      </w:r>
      <w:r w:rsidR="008909A2" w:rsidRPr="006C127A">
        <w:rPr>
          <w:rFonts w:ascii="Arial" w:hAnsi="Arial" w:cs="Arial"/>
          <w:sz w:val="24"/>
          <w:szCs w:val="24"/>
          <w:lang w:val="ro-RO"/>
        </w:rPr>
        <w:t xml:space="preserve">erare naturală sau artificială, </w:t>
      </w:r>
      <w:r w:rsidRPr="006C127A">
        <w:rPr>
          <w:rFonts w:ascii="Arial" w:hAnsi="Arial" w:cs="Arial"/>
          <w:sz w:val="24"/>
          <w:szCs w:val="24"/>
          <w:lang w:val="ro-RO"/>
        </w:rPr>
        <w:t>pentru a se evita distrugerea sau vătămarea puieţilor; pe direcţii care să nu producă vătămări sau rupturi ale arborilor nemarcaţi;</w:t>
      </w:r>
    </w:p>
    <w:p w:rsidR="007A2F84" w:rsidRPr="006C127A" w:rsidRDefault="007A2F84" w:rsidP="007A2F84">
      <w:pPr>
        <w:widowControl w:val="0"/>
        <w:tabs>
          <w:tab w:val="left" w:pos="0"/>
        </w:tabs>
        <w:suppressAutoHyphens/>
        <w:spacing w:after="0" w:line="240" w:lineRule="auto"/>
        <w:jc w:val="both"/>
        <w:rPr>
          <w:rFonts w:ascii="Arial" w:hAnsi="Arial" w:cs="Arial"/>
          <w:sz w:val="24"/>
          <w:szCs w:val="24"/>
          <w:lang w:val="ro-RO"/>
        </w:rPr>
      </w:pPr>
      <w:r w:rsidRPr="006C127A">
        <w:rPr>
          <w:rFonts w:ascii="Arial" w:hAnsi="Arial" w:cs="Arial"/>
          <w:sz w:val="24"/>
          <w:szCs w:val="24"/>
          <w:lang w:val="ro-RO"/>
        </w:rPr>
        <w:t xml:space="preserve">- starea fitosanitară - analiza şi încadrarea arborilor şi </w:t>
      </w:r>
      <w:proofErr w:type="spellStart"/>
      <w:r w:rsidRPr="006C127A">
        <w:rPr>
          <w:rFonts w:ascii="Arial" w:hAnsi="Arial" w:cs="Arial"/>
          <w:sz w:val="24"/>
          <w:szCs w:val="24"/>
          <w:lang w:val="ro-RO"/>
        </w:rPr>
        <w:t>arboretelor</w:t>
      </w:r>
      <w:proofErr w:type="spellEnd"/>
      <w:r w:rsidRPr="006C127A">
        <w:rPr>
          <w:rFonts w:ascii="Arial" w:hAnsi="Arial" w:cs="Arial"/>
          <w:sz w:val="24"/>
          <w:szCs w:val="24"/>
          <w:lang w:val="ro-RO"/>
        </w:rPr>
        <w:t xml:space="preserve"> în clasele de defoliere-decolorare a frunzişului: trebuie să se încadreze în clasele: 0,1,2;  </w:t>
      </w:r>
    </w:p>
    <w:p w:rsidR="007A2F84" w:rsidRPr="006C127A" w:rsidRDefault="007A2F84" w:rsidP="002517E4">
      <w:pPr>
        <w:pStyle w:val="Default"/>
        <w:jc w:val="both"/>
        <w:rPr>
          <w:rFonts w:ascii="Arial" w:eastAsia="Calibri" w:hAnsi="Arial" w:cs="Arial"/>
          <w:i/>
          <w:noProof/>
          <w:color w:val="auto"/>
          <w:sz w:val="20"/>
          <w:szCs w:val="20"/>
          <w:lang w:val="ro-RO"/>
        </w:rPr>
      </w:pPr>
    </w:p>
    <w:p w:rsidR="007A2F84" w:rsidRPr="006C127A" w:rsidRDefault="007A2F84" w:rsidP="002517E4">
      <w:pPr>
        <w:tabs>
          <w:tab w:val="num" w:pos="720"/>
        </w:tabs>
        <w:spacing w:after="0" w:line="240" w:lineRule="auto"/>
        <w:jc w:val="both"/>
        <w:rPr>
          <w:rFonts w:ascii="Arial" w:hAnsi="Arial" w:cs="Arial"/>
          <w:b/>
          <w:noProof/>
          <w:sz w:val="24"/>
          <w:szCs w:val="24"/>
          <w:lang w:val="ro-RO"/>
        </w:rPr>
      </w:pPr>
      <w:r w:rsidRPr="006C127A">
        <w:rPr>
          <w:rFonts w:ascii="Arial" w:hAnsi="Arial" w:cs="Arial"/>
          <w:b/>
          <w:noProof/>
          <w:sz w:val="24"/>
          <w:szCs w:val="24"/>
          <w:lang w:val="ro-RO"/>
        </w:rPr>
        <w:t xml:space="preserve">Titularul de activitate este obligat să respecte în integralitate prevederile următoarelor acte normative: </w:t>
      </w:r>
    </w:p>
    <w:p w:rsidR="007A2F84" w:rsidRPr="006C127A" w:rsidRDefault="007A2F84" w:rsidP="002517E4">
      <w:pPr>
        <w:numPr>
          <w:ilvl w:val="0"/>
          <w:numId w:val="5"/>
        </w:numPr>
        <w:tabs>
          <w:tab w:val="num" w:pos="630"/>
        </w:tabs>
        <w:spacing w:after="0" w:line="240" w:lineRule="auto"/>
        <w:ind w:left="630" w:hanging="450"/>
        <w:jc w:val="both"/>
        <w:rPr>
          <w:rFonts w:ascii="Arial" w:hAnsi="Arial" w:cs="Arial"/>
          <w:sz w:val="24"/>
          <w:szCs w:val="24"/>
          <w:lang w:val="ro-RO"/>
        </w:rPr>
      </w:pPr>
      <w:r w:rsidRPr="006C127A">
        <w:rPr>
          <w:rFonts w:ascii="Arial" w:hAnsi="Arial" w:cs="Arial"/>
          <w:sz w:val="24"/>
          <w:szCs w:val="24"/>
          <w:lang w:val="ro-RO"/>
        </w:rPr>
        <w:t>Hotărârea Guvernului nr. 2293/2004 privind gestionarea deşeurilor rezultate în urma procesului de o</w:t>
      </w:r>
      <w:r w:rsidR="0024225F" w:rsidRPr="006C127A">
        <w:rPr>
          <w:rFonts w:ascii="Arial" w:hAnsi="Arial" w:cs="Arial"/>
          <w:sz w:val="24"/>
          <w:szCs w:val="24"/>
          <w:lang w:val="ro-RO"/>
        </w:rPr>
        <w:t>bţinere a materialului lemnos: c</w:t>
      </w:r>
      <w:r w:rsidRPr="006C127A">
        <w:rPr>
          <w:rFonts w:ascii="Arial" w:hAnsi="Arial" w:cs="Arial"/>
          <w:sz w:val="24"/>
          <w:szCs w:val="24"/>
          <w:lang w:val="ro-RO"/>
        </w:rPr>
        <w:t>onform art.4 din H.G. aveţi obligaţia ca materialele lemnoase să fie prelucrate în instalaţii care sunt autorizate din punct de vedere al protecţiei mediului.</w:t>
      </w:r>
    </w:p>
    <w:p w:rsidR="007A2F84" w:rsidRPr="006C127A" w:rsidRDefault="007A2F84" w:rsidP="002517E4">
      <w:pPr>
        <w:numPr>
          <w:ilvl w:val="0"/>
          <w:numId w:val="5"/>
        </w:numPr>
        <w:tabs>
          <w:tab w:val="num" w:pos="630"/>
        </w:tabs>
        <w:spacing w:after="0" w:line="240" w:lineRule="auto"/>
        <w:ind w:left="630" w:hanging="450"/>
        <w:jc w:val="both"/>
        <w:rPr>
          <w:rFonts w:ascii="Arial" w:hAnsi="Arial" w:cs="Arial"/>
          <w:sz w:val="24"/>
          <w:szCs w:val="24"/>
          <w:lang w:val="ro-RO"/>
        </w:rPr>
      </w:pPr>
      <w:r w:rsidRPr="006C127A">
        <w:rPr>
          <w:rFonts w:ascii="Arial" w:hAnsi="Arial" w:cs="Arial"/>
          <w:sz w:val="24"/>
          <w:szCs w:val="24"/>
          <w:lang w:val="ro-RO"/>
        </w:rPr>
        <w:t>Ordinul MMDD nr. 410 din 11 aprilie 2008 pentru aprobarea Procedurii de autorizare a activităţilor de recoltare, capturare şi/sau achiziţie şi/sau comercializare, pe teritoriul naţional sau la export, a florilor de mină, a fosilelor de plante şi fosilelor de animale vertebrate şi nevertebrate, precum şi a plantelor (inclusiv pomi de crăciun) şi animalelor din flora şi, respectiv, fauna sălbatice şi a importului acestora</w:t>
      </w:r>
    </w:p>
    <w:p w:rsidR="007A2F84" w:rsidRPr="006C127A" w:rsidRDefault="007A2F84" w:rsidP="002517E4">
      <w:pPr>
        <w:pStyle w:val="BodyTextIndent"/>
        <w:numPr>
          <w:ilvl w:val="0"/>
          <w:numId w:val="5"/>
        </w:numPr>
        <w:tabs>
          <w:tab w:val="clear" w:pos="720"/>
          <w:tab w:val="left" w:pos="0"/>
          <w:tab w:val="num" w:pos="630"/>
          <w:tab w:val="left" w:pos="709"/>
        </w:tabs>
        <w:spacing w:after="0"/>
        <w:ind w:left="630" w:hanging="450"/>
        <w:jc w:val="both"/>
        <w:rPr>
          <w:rFonts w:ascii="Arial" w:hAnsi="Arial" w:cs="Arial"/>
          <w:sz w:val="24"/>
          <w:szCs w:val="24"/>
          <w:lang w:val="ro-RO"/>
        </w:rPr>
      </w:pPr>
      <w:r w:rsidRPr="006C127A">
        <w:rPr>
          <w:rFonts w:ascii="Arial" w:hAnsi="Arial" w:cs="Arial"/>
          <w:sz w:val="24"/>
          <w:szCs w:val="24"/>
          <w:lang w:val="ro-RO"/>
        </w:rPr>
        <w:t>Ordonanţa de Urgenţă nr. 196 din 22 decembrie 2005 privind Fondul pentru mediu, aprobată prin Legea nr. 105/2006, cu modificările ulterioare.</w:t>
      </w:r>
    </w:p>
    <w:p w:rsidR="007A2F84" w:rsidRPr="006C127A" w:rsidRDefault="007A2F84" w:rsidP="002517E4">
      <w:pPr>
        <w:pStyle w:val="BodyTextIndent"/>
        <w:numPr>
          <w:ilvl w:val="0"/>
          <w:numId w:val="5"/>
        </w:numPr>
        <w:tabs>
          <w:tab w:val="clear" w:pos="720"/>
          <w:tab w:val="left" w:pos="0"/>
          <w:tab w:val="num" w:pos="630"/>
          <w:tab w:val="left" w:pos="709"/>
        </w:tabs>
        <w:spacing w:after="0"/>
        <w:ind w:left="630" w:hanging="450"/>
        <w:jc w:val="both"/>
        <w:rPr>
          <w:rFonts w:ascii="Arial" w:hAnsi="Arial" w:cs="Arial"/>
          <w:sz w:val="24"/>
          <w:szCs w:val="24"/>
          <w:lang w:val="ro-RO"/>
        </w:rPr>
      </w:pPr>
      <w:r w:rsidRPr="006C127A">
        <w:rPr>
          <w:rFonts w:ascii="Arial" w:hAnsi="Arial" w:cs="Arial"/>
          <w:sz w:val="24"/>
          <w:szCs w:val="24"/>
          <w:lang w:val="ro-RO"/>
        </w:rPr>
        <w:t>HG nr. 856/2002 privind evidenţa gestiunii deşeurilor şi pentru aprobarea listei cuprinzând deşeurile, inclusiv deşeurile periculoase;</w:t>
      </w:r>
    </w:p>
    <w:p w:rsidR="007A2F84" w:rsidRPr="006C127A" w:rsidRDefault="007A2F84" w:rsidP="002517E4">
      <w:pPr>
        <w:pStyle w:val="BodyTextIndent"/>
        <w:numPr>
          <w:ilvl w:val="0"/>
          <w:numId w:val="5"/>
        </w:numPr>
        <w:tabs>
          <w:tab w:val="clear" w:pos="720"/>
          <w:tab w:val="left" w:pos="0"/>
          <w:tab w:val="num" w:pos="630"/>
          <w:tab w:val="left" w:pos="709"/>
        </w:tabs>
        <w:spacing w:after="0"/>
        <w:ind w:left="630" w:hanging="450"/>
        <w:jc w:val="both"/>
        <w:rPr>
          <w:rFonts w:ascii="Arial" w:hAnsi="Arial" w:cs="Arial"/>
          <w:sz w:val="24"/>
          <w:szCs w:val="24"/>
          <w:lang w:val="ro-RO"/>
        </w:rPr>
      </w:pPr>
      <w:r w:rsidRPr="006C127A">
        <w:rPr>
          <w:rFonts w:ascii="Arial" w:hAnsi="Arial" w:cs="Arial"/>
          <w:sz w:val="24"/>
          <w:szCs w:val="24"/>
          <w:lang w:val="ro-RO"/>
        </w:rPr>
        <w:t>Legea nr. 211/2011 privind regimul deşeurilor;</w:t>
      </w:r>
    </w:p>
    <w:p w:rsidR="007A2F84" w:rsidRPr="006C127A" w:rsidRDefault="007A2F84" w:rsidP="002517E4">
      <w:pPr>
        <w:numPr>
          <w:ilvl w:val="0"/>
          <w:numId w:val="5"/>
        </w:numPr>
        <w:tabs>
          <w:tab w:val="num" w:pos="630"/>
        </w:tabs>
        <w:spacing w:after="0" w:line="240" w:lineRule="auto"/>
        <w:ind w:left="630" w:hanging="450"/>
        <w:jc w:val="both"/>
        <w:rPr>
          <w:rFonts w:ascii="Arial" w:hAnsi="Arial" w:cs="Arial"/>
          <w:sz w:val="24"/>
          <w:szCs w:val="24"/>
          <w:lang w:val="ro-RO"/>
        </w:rPr>
      </w:pPr>
      <w:r w:rsidRPr="006C127A">
        <w:rPr>
          <w:rFonts w:ascii="Arial" w:hAnsi="Arial" w:cs="Arial"/>
          <w:sz w:val="24"/>
          <w:szCs w:val="24"/>
          <w:lang w:val="ro-RO"/>
        </w:rPr>
        <w:t xml:space="preserve">HG nr. 445/2009 şi ale Ordinului MMP </w:t>
      </w:r>
      <w:r w:rsidR="0024225F" w:rsidRPr="006C127A">
        <w:rPr>
          <w:rFonts w:ascii="Arial" w:hAnsi="Arial" w:cs="Arial"/>
          <w:sz w:val="24"/>
          <w:szCs w:val="24"/>
          <w:lang w:val="ro-RO"/>
        </w:rPr>
        <w:t xml:space="preserve">nr. 135/2010, </w:t>
      </w:r>
      <w:r w:rsidRPr="006C127A">
        <w:rPr>
          <w:rFonts w:ascii="Arial" w:hAnsi="Arial" w:cs="Arial"/>
          <w:sz w:val="24"/>
          <w:szCs w:val="24"/>
          <w:lang w:val="ro-RO"/>
        </w:rPr>
        <w:t>pentru realizarea de investiţii noi şi pentru orice modificare sau extindere care poate avea efecte semnificative asupra mediului.</w:t>
      </w:r>
    </w:p>
    <w:p w:rsidR="007A2F84" w:rsidRPr="006C127A" w:rsidRDefault="007A2F84" w:rsidP="0024225F">
      <w:pPr>
        <w:numPr>
          <w:ilvl w:val="0"/>
          <w:numId w:val="5"/>
        </w:numPr>
        <w:tabs>
          <w:tab w:val="num" w:pos="630"/>
        </w:tabs>
        <w:spacing w:after="0" w:line="240" w:lineRule="auto"/>
        <w:ind w:left="630" w:hanging="450"/>
        <w:jc w:val="both"/>
        <w:rPr>
          <w:rFonts w:ascii="Arial" w:hAnsi="Arial" w:cs="Arial"/>
          <w:sz w:val="24"/>
          <w:szCs w:val="24"/>
          <w:lang w:val="ro-RO"/>
        </w:rPr>
      </w:pPr>
      <w:r w:rsidRPr="006C127A">
        <w:rPr>
          <w:rFonts w:ascii="Arial" w:hAnsi="Arial" w:cs="Arial"/>
          <w:sz w:val="24"/>
          <w:szCs w:val="24"/>
          <w:lang w:val="ro-RO"/>
        </w:rPr>
        <w:t>HG nr. 1.132/ 2008 privind regimu</w:t>
      </w:r>
      <w:r w:rsidR="0024225F" w:rsidRPr="006C127A">
        <w:rPr>
          <w:rFonts w:ascii="Arial" w:hAnsi="Arial" w:cs="Arial"/>
          <w:sz w:val="24"/>
          <w:szCs w:val="24"/>
          <w:lang w:val="ro-RO"/>
        </w:rPr>
        <w:t>l bateriilor si acumulatorilor şi al deş</w:t>
      </w:r>
      <w:r w:rsidRPr="006C127A">
        <w:rPr>
          <w:rFonts w:ascii="Arial" w:hAnsi="Arial" w:cs="Arial"/>
          <w:sz w:val="24"/>
          <w:szCs w:val="24"/>
          <w:lang w:val="ro-RO"/>
        </w:rPr>
        <w:t>eurilor de baterii si acumulatori</w:t>
      </w:r>
    </w:p>
    <w:p w:rsidR="007A2F84" w:rsidRPr="006C127A" w:rsidRDefault="007A2F84" w:rsidP="002517E4">
      <w:pPr>
        <w:numPr>
          <w:ilvl w:val="0"/>
          <w:numId w:val="5"/>
        </w:numPr>
        <w:tabs>
          <w:tab w:val="left" w:pos="144"/>
          <w:tab w:val="num" w:pos="630"/>
          <w:tab w:val="left" w:pos="1080"/>
          <w:tab w:val="left" w:pos="2304"/>
          <w:tab w:val="left" w:pos="3024"/>
          <w:tab w:val="left" w:pos="3744"/>
          <w:tab w:val="left" w:pos="4464"/>
          <w:tab w:val="left" w:pos="5184"/>
          <w:tab w:val="left" w:pos="5904"/>
          <w:tab w:val="left" w:pos="6624"/>
        </w:tabs>
        <w:spacing w:after="0" w:line="240" w:lineRule="auto"/>
        <w:ind w:left="630" w:hanging="450"/>
        <w:jc w:val="both"/>
        <w:rPr>
          <w:rFonts w:ascii="Arial" w:hAnsi="Arial" w:cs="Arial"/>
          <w:sz w:val="24"/>
          <w:szCs w:val="24"/>
          <w:lang w:val="ro-RO"/>
        </w:rPr>
      </w:pPr>
      <w:r w:rsidRPr="006C127A">
        <w:rPr>
          <w:rFonts w:ascii="Arial" w:hAnsi="Arial" w:cs="Arial"/>
          <w:sz w:val="24"/>
          <w:szCs w:val="24"/>
          <w:lang w:val="ro-RO"/>
        </w:rPr>
        <w:t>H.G. nr. 170/2004 privind</w:t>
      </w:r>
      <w:r w:rsidR="00E538EB" w:rsidRPr="006C127A">
        <w:rPr>
          <w:rFonts w:ascii="Arial" w:hAnsi="Arial" w:cs="Arial"/>
          <w:sz w:val="24"/>
          <w:szCs w:val="24"/>
          <w:lang w:val="ro-RO"/>
        </w:rPr>
        <w:t xml:space="preserve"> gestionarea anvelopelor uzate.</w:t>
      </w:r>
    </w:p>
    <w:p w:rsidR="00E038CA" w:rsidRPr="00F337B0" w:rsidRDefault="00E038CA" w:rsidP="00E038CA">
      <w:pPr>
        <w:numPr>
          <w:ilvl w:val="0"/>
          <w:numId w:val="5"/>
        </w:numPr>
        <w:tabs>
          <w:tab w:val="left" w:pos="144"/>
          <w:tab w:val="num" w:pos="630"/>
          <w:tab w:val="left" w:pos="1080"/>
          <w:tab w:val="left" w:pos="2304"/>
          <w:tab w:val="left" w:pos="3024"/>
          <w:tab w:val="left" w:pos="3744"/>
          <w:tab w:val="left" w:pos="4464"/>
          <w:tab w:val="left" w:pos="5184"/>
          <w:tab w:val="left" w:pos="5904"/>
          <w:tab w:val="left" w:pos="6624"/>
        </w:tabs>
        <w:spacing w:after="0" w:line="240" w:lineRule="auto"/>
        <w:ind w:left="630" w:hanging="450"/>
        <w:jc w:val="both"/>
        <w:rPr>
          <w:rFonts w:ascii="Arial" w:hAnsi="Arial" w:cs="Arial"/>
          <w:sz w:val="24"/>
          <w:szCs w:val="24"/>
          <w:lang w:val="ro-RO"/>
        </w:rPr>
      </w:pPr>
      <w:r>
        <w:rPr>
          <w:rFonts w:ascii="Arial" w:hAnsi="Arial" w:cs="Arial"/>
          <w:sz w:val="24"/>
          <w:szCs w:val="24"/>
          <w:lang w:val="ro-RO"/>
        </w:rPr>
        <w:t>Legea nr. 249/2015</w:t>
      </w:r>
      <w:r w:rsidRPr="00F337B0">
        <w:rPr>
          <w:rFonts w:ascii="Arial" w:hAnsi="Arial" w:cs="Arial"/>
          <w:sz w:val="24"/>
          <w:szCs w:val="24"/>
          <w:lang w:val="ro-RO"/>
        </w:rPr>
        <w:t xml:space="preserve"> privind </w:t>
      </w:r>
      <w:r>
        <w:rPr>
          <w:rFonts w:ascii="Arial" w:hAnsi="Arial" w:cs="Arial"/>
          <w:sz w:val="24"/>
          <w:szCs w:val="24"/>
          <w:lang w:val="ro-RO"/>
        </w:rPr>
        <w:t>modalitatea de gestionare</w:t>
      </w:r>
      <w:r w:rsidRPr="00F337B0">
        <w:rPr>
          <w:rFonts w:ascii="Arial" w:hAnsi="Arial" w:cs="Arial"/>
          <w:sz w:val="24"/>
          <w:szCs w:val="24"/>
          <w:lang w:val="ro-RO"/>
        </w:rPr>
        <w:t xml:space="preserve"> </w:t>
      </w:r>
      <w:r>
        <w:rPr>
          <w:rFonts w:ascii="Arial" w:hAnsi="Arial" w:cs="Arial"/>
          <w:sz w:val="24"/>
          <w:szCs w:val="24"/>
          <w:lang w:val="ro-RO"/>
        </w:rPr>
        <w:t xml:space="preserve">a </w:t>
      </w:r>
      <w:r w:rsidRPr="00F337B0">
        <w:rPr>
          <w:rFonts w:ascii="Arial" w:hAnsi="Arial" w:cs="Arial"/>
          <w:sz w:val="24"/>
          <w:szCs w:val="24"/>
          <w:lang w:val="ro-RO"/>
        </w:rPr>
        <w:t xml:space="preserve">ambalajelor </w:t>
      </w:r>
      <w:r>
        <w:rPr>
          <w:rFonts w:ascii="Arial" w:hAnsi="Arial" w:cs="Arial"/>
          <w:sz w:val="24"/>
          <w:szCs w:val="24"/>
          <w:lang w:val="ro-RO"/>
        </w:rPr>
        <w:t>şi a deşeurilor de ambalaje</w:t>
      </w:r>
    </w:p>
    <w:p w:rsidR="007A2F84" w:rsidRPr="006C127A" w:rsidRDefault="007A2F84" w:rsidP="002517E4">
      <w:pPr>
        <w:numPr>
          <w:ilvl w:val="0"/>
          <w:numId w:val="5"/>
        </w:numPr>
        <w:tabs>
          <w:tab w:val="left" w:pos="144"/>
          <w:tab w:val="num" w:pos="630"/>
          <w:tab w:val="left" w:pos="1080"/>
          <w:tab w:val="left" w:pos="2304"/>
          <w:tab w:val="left" w:pos="3024"/>
          <w:tab w:val="left" w:pos="3744"/>
          <w:tab w:val="left" w:pos="4464"/>
          <w:tab w:val="left" w:pos="5184"/>
          <w:tab w:val="left" w:pos="5904"/>
          <w:tab w:val="left" w:pos="6624"/>
        </w:tabs>
        <w:spacing w:after="0" w:line="240" w:lineRule="auto"/>
        <w:ind w:left="630" w:hanging="450"/>
        <w:jc w:val="both"/>
        <w:rPr>
          <w:rFonts w:ascii="Arial" w:hAnsi="Arial" w:cs="Arial"/>
          <w:sz w:val="24"/>
          <w:szCs w:val="24"/>
          <w:lang w:val="ro-RO"/>
        </w:rPr>
      </w:pPr>
      <w:r w:rsidRPr="006C127A">
        <w:rPr>
          <w:rFonts w:ascii="Arial" w:hAnsi="Arial" w:cs="Arial"/>
          <w:sz w:val="24"/>
          <w:szCs w:val="24"/>
          <w:lang w:val="ro-RO"/>
        </w:rPr>
        <w:t>Hotărârea Guvernului nr. 235/2007 privind gestionarea uleiurilor uzate.</w:t>
      </w:r>
    </w:p>
    <w:p w:rsidR="007A2F84" w:rsidRPr="006C127A"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sz w:val="24"/>
          <w:szCs w:val="24"/>
          <w:lang w:val="ro-RO"/>
        </w:rPr>
      </w:pPr>
      <w:r w:rsidRPr="006C127A">
        <w:rPr>
          <w:rFonts w:ascii="Arial" w:hAnsi="Arial" w:cs="Arial"/>
          <w:sz w:val="24"/>
          <w:szCs w:val="24"/>
          <w:lang w:val="ro-RO"/>
        </w:rPr>
        <w:t>O.U.G. nr.57/2007 privind regimul ariilor naturale protejate, conservarea habitatelor naturale, a florei şi faunei sălbatice, cu modificările şi completările ulterioare;</w:t>
      </w:r>
    </w:p>
    <w:p w:rsidR="007A2F84" w:rsidRPr="006C127A"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sz w:val="24"/>
          <w:szCs w:val="24"/>
          <w:lang w:val="ro-RO"/>
        </w:rPr>
      </w:pPr>
      <w:r w:rsidRPr="006C127A">
        <w:rPr>
          <w:rFonts w:ascii="Arial" w:hAnsi="Arial" w:cs="Arial"/>
          <w:sz w:val="24"/>
          <w:szCs w:val="24"/>
          <w:lang w:val="ro-RO"/>
        </w:rPr>
        <w:lastRenderedPageBreak/>
        <w:t>Codul Silvic, aprobat prin Legea nr. 46/2008, cu modificările şi completările ulterioare;</w:t>
      </w:r>
    </w:p>
    <w:p w:rsidR="007A2F84" w:rsidRPr="006C127A"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sz w:val="24"/>
          <w:szCs w:val="24"/>
          <w:lang w:val="ro-RO"/>
        </w:rPr>
      </w:pPr>
      <w:r w:rsidRPr="006C127A">
        <w:rPr>
          <w:rFonts w:ascii="Arial" w:hAnsi="Arial" w:cs="Arial"/>
          <w:sz w:val="24"/>
          <w:szCs w:val="24"/>
          <w:lang w:val="ro-RO"/>
        </w:rPr>
        <w:t>O.M.M.P. nr.1540/2011 pentru aprobarea Instrucţiunilor privind termenele, modalităţile şi perioadele de colectare, scoatere şi transport al materialului lemnos;</w:t>
      </w:r>
    </w:p>
    <w:p w:rsidR="007A2F84" w:rsidRPr="006C127A"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sz w:val="24"/>
          <w:szCs w:val="24"/>
          <w:lang w:val="ro-RO"/>
        </w:rPr>
      </w:pPr>
      <w:r w:rsidRPr="006C127A">
        <w:rPr>
          <w:rFonts w:ascii="Arial" w:hAnsi="Arial" w:cs="Arial"/>
          <w:sz w:val="24"/>
          <w:szCs w:val="24"/>
          <w:lang w:val="ro-RO"/>
        </w:rPr>
        <w:t>H.G. nr. 470 din 2014 pentru aprobarea Normelor referitoare la provenienţa, circulaţia şi comercializarea materialelor lemnoase, la regimul spaţiilor de depozitare a materialelor lemnoase şi al instalaţiilor de prelucrat lemn rotund, precum şi a unor măsuri de aplicare a Regulamentului (UE) nr. 995/2010 al Parlamentului European şi al Consiliului din 20 octombrie 2010</w:t>
      </w:r>
    </w:p>
    <w:p w:rsidR="007A2F84" w:rsidRPr="006C127A"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sz w:val="24"/>
          <w:szCs w:val="24"/>
          <w:lang w:val="ro-RO"/>
        </w:rPr>
      </w:pPr>
      <w:r w:rsidRPr="006C127A">
        <w:rPr>
          <w:rFonts w:ascii="Arial" w:hAnsi="Arial" w:cs="Arial"/>
          <w:sz w:val="24"/>
          <w:szCs w:val="24"/>
          <w:lang w:val="ro-RO"/>
        </w:rPr>
        <w:t>O.U.G. nr.68/2007 privind răspunderea de mediu cu referire la prevenirea şi repararea prejudiciului asupra mediului;</w:t>
      </w:r>
    </w:p>
    <w:p w:rsidR="007A2F84" w:rsidRPr="006C127A"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sz w:val="24"/>
          <w:szCs w:val="24"/>
          <w:lang w:val="ro-RO"/>
        </w:rPr>
      </w:pPr>
      <w:r w:rsidRPr="006C127A">
        <w:rPr>
          <w:rFonts w:ascii="Arial" w:hAnsi="Arial" w:cs="Arial"/>
          <w:sz w:val="24"/>
          <w:szCs w:val="24"/>
          <w:lang w:val="ro-RO"/>
        </w:rPr>
        <w:t>Lege nr.101/2011 pentru prevenirea şi sancţionarea unor fapte privind degradarea mediului;</w:t>
      </w:r>
    </w:p>
    <w:p w:rsidR="007A2F84" w:rsidRPr="006C127A"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sz w:val="24"/>
          <w:szCs w:val="24"/>
          <w:lang w:val="ro-RO"/>
        </w:rPr>
      </w:pPr>
      <w:r w:rsidRPr="006C127A">
        <w:rPr>
          <w:rFonts w:ascii="Arial" w:hAnsi="Arial" w:cs="Arial"/>
          <w:sz w:val="24"/>
          <w:szCs w:val="24"/>
          <w:lang w:val="ro-RO"/>
        </w:rPr>
        <w:t>Legea nr. 104/2011 privind calitatea aerului înconjurător</w:t>
      </w:r>
    </w:p>
    <w:p w:rsidR="007A2F84" w:rsidRPr="006C127A" w:rsidRDefault="007A2F84" w:rsidP="002517E4">
      <w:pPr>
        <w:spacing w:after="0"/>
        <w:rPr>
          <w:rFonts w:ascii="Arial" w:hAnsi="Arial" w:cs="Arial"/>
          <w:noProof/>
          <w:lang w:val="ro-RO"/>
        </w:rPr>
      </w:pPr>
    </w:p>
    <w:p w:rsidR="007A2F84" w:rsidRPr="006C127A" w:rsidRDefault="007A2F84" w:rsidP="002517E4">
      <w:pPr>
        <w:pStyle w:val="Default"/>
        <w:ind w:firstLine="630"/>
        <w:jc w:val="both"/>
        <w:rPr>
          <w:rFonts w:ascii="Arial" w:hAnsi="Arial" w:cs="Arial"/>
          <w:b/>
          <w:i/>
          <w:lang w:val="ro-RO"/>
        </w:rPr>
      </w:pPr>
      <w:r w:rsidRPr="006C127A">
        <w:rPr>
          <w:rFonts w:ascii="Arial" w:hAnsi="Arial" w:cs="Arial"/>
          <w:b/>
          <w:i/>
          <w:lang w:val="ro-RO"/>
        </w:rPr>
        <w:t>În situaţia modificării actelor normative menţionate în prezenta autorizaţie, titularul are obligaţia să se supună prevederilor noilor acte normative intrate în vigoare, ce modifică, completează sau abrogă actele normative vechi.</w:t>
      </w:r>
    </w:p>
    <w:p w:rsidR="002517E4" w:rsidRPr="006C127A" w:rsidRDefault="002517E4" w:rsidP="002517E4">
      <w:pPr>
        <w:autoSpaceDE w:val="0"/>
        <w:autoSpaceDN w:val="0"/>
        <w:adjustRightInd w:val="0"/>
        <w:spacing w:after="0"/>
        <w:ind w:left="-360" w:right="1" w:firstLine="360"/>
        <w:jc w:val="both"/>
        <w:rPr>
          <w:rFonts w:ascii="Arial" w:hAnsi="Arial" w:cs="Arial"/>
          <w:sz w:val="24"/>
          <w:szCs w:val="24"/>
          <w:lang w:val="ro-RO"/>
        </w:rPr>
      </w:pPr>
    </w:p>
    <w:p w:rsidR="007A2F84" w:rsidRPr="006C127A" w:rsidRDefault="007A2F84" w:rsidP="002517E4">
      <w:pPr>
        <w:autoSpaceDE w:val="0"/>
        <w:autoSpaceDN w:val="0"/>
        <w:adjustRightInd w:val="0"/>
        <w:spacing w:after="0"/>
        <w:ind w:left="-360" w:right="1" w:firstLine="360"/>
        <w:jc w:val="both"/>
        <w:rPr>
          <w:rFonts w:ascii="Arial" w:hAnsi="Arial" w:cs="Arial"/>
          <w:b/>
          <w:sz w:val="24"/>
          <w:szCs w:val="24"/>
          <w:lang w:val="ro-RO"/>
        </w:rPr>
      </w:pPr>
      <w:r w:rsidRPr="006C127A">
        <w:rPr>
          <w:rFonts w:ascii="Arial" w:hAnsi="Arial" w:cs="Arial"/>
          <w:b/>
          <w:sz w:val="24"/>
          <w:szCs w:val="24"/>
          <w:lang w:val="ro-RO"/>
        </w:rPr>
        <w:t>Respectarea prevederilor legale în domeniul protecţiei mediului prin:</w:t>
      </w:r>
    </w:p>
    <w:p w:rsidR="007A2F84" w:rsidRPr="006C127A" w:rsidRDefault="008E4CF5" w:rsidP="002517E4">
      <w:pPr>
        <w:autoSpaceDE w:val="0"/>
        <w:autoSpaceDN w:val="0"/>
        <w:adjustRightInd w:val="0"/>
        <w:spacing w:after="0"/>
        <w:ind w:right="1"/>
        <w:jc w:val="both"/>
        <w:rPr>
          <w:rFonts w:ascii="Arial" w:hAnsi="Arial" w:cs="Arial"/>
          <w:b/>
          <w:sz w:val="24"/>
          <w:szCs w:val="24"/>
          <w:lang w:val="ro-RO"/>
        </w:rPr>
      </w:pPr>
      <w:r w:rsidRPr="006C127A">
        <w:rPr>
          <w:rFonts w:ascii="Arial" w:hAnsi="Arial" w:cs="Arial"/>
          <w:sz w:val="24"/>
          <w:szCs w:val="24"/>
          <w:lang w:val="ro-RO"/>
        </w:rPr>
        <w:t xml:space="preserve"> - </w:t>
      </w:r>
      <w:r w:rsidR="007A2F84" w:rsidRPr="006C127A">
        <w:rPr>
          <w:rFonts w:ascii="Arial" w:hAnsi="Arial" w:cs="Arial"/>
          <w:sz w:val="24"/>
          <w:szCs w:val="24"/>
          <w:lang w:val="ro-RO"/>
        </w:rPr>
        <w:t>asigurarea condiţiilor tehnice şi organizatorice pentru activităţile efectuate, astfel încât să se prevină riscurile pentru persoane, bunuri sau mediul înconjurător.</w:t>
      </w:r>
    </w:p>
    <w:p w:rsidR="007A2F84" w:rsidRPr="006C127A" w:rsidRDefault="007A2F84" w:rsidP="002517E4">
      <w:pPr>
        <w:autoSpaceDE w:val="0"/>
        <w:autoSpaceDN w:val="0"/>
        <w:adjustRightInd w:val="0"/>
        <w:spacing w:after="0"/>
        <w:jc w:val="both"/>
        <w:rPr>
          <w:rFonts w:ascii="Arial" w:hAnsi="Arial" w:cs="Arial"/>
          <w:sz w:val="24"/>
          <w:szCs w:val="24"/>
          <w:lang w:val="ro-RO"/>
        </w:rPr>
      </w:pPr>
      <w:r w:rsidRPr="006C127A">
        <w:rPr>
          <w:rFonts w:ascii="Arial" w:hAnsi="Arial" w:cs="Arial"/>
          <w:sz w:val="24"/>
          <w:szCs w:val="24"/>
          <w:lang w:val="ro-RO"/>
        </w:rPr>
        <w:t>- este interzisă depozitarea materialelor lemnoase în albiile pâraielor şi văilor sau în locuri expuse viiturilor.</w:t>
      </w:r>
    </w:p>
    <w:p w:rsidR="007A2F84" w:rsidRPr="006C127A" w:rsidRDefault="007A2F84" w:rsidP="002517E4">
      <w:pPr>
        <w:autoSpaceDE w:val="0"/>
        <w:autoSpaceDN w:val="0"/>
        <w:adjustRightInd w:val="0"/>
        <w:spacing w:after="0"/>
        <w:jc w:val="both"/>
        <w:rPr>
          <w:rFonts w:ascii="Arial" w:hAnsi="Arial" w:cs="Arial"/>
          <w:sz w:val="24"/>
          <w:szCs w:val="24"/>
          <w:lang w:val="ro-RO"/>
        </w:rPr>
      </w:pPr>
      <w:r w:rsidRPr="006C127A">
        <w:rPr>
          <w:rFonts w:ascii="Arial" w:hAnsi="Arial" w:cs="Arial"/>
          <w:sz w:val="24"/>
          <w:szCs w:val="24"/>
          <w:lang w:val="ro-RO"/>
        </w:rPr>
        <w:t>- instalarea de funiculare se poate realiza doar cu aprobarea administratorului, punctele de încărcare şi descărcare se amplasează în afară suprafeţelor de seminţiş, iar arborii folosiţi pentru ancorare se vor proteja cu manşoane.</w:t>
      </w:r>
    </w:p>
    <w:p w:rsidR="007A2F84" w:rsidRPr="006C127A" w:rsidRDefault="007A2F84" w:rsidP="002517E4">
      <w:pPr>
        <w:autoSpaceDE w:val="0"/>
        <w:autoSpaceDN w:val="0"/>
        <w:adjustRightInd w:val="0"/>
        <w:spacing w:after="0"/>
        <w:jc w:val="both"/>
        <w:rPr>
          <w:rFonts w:ascii="Arial" w:hAnsi="Arial" w:cs="Arial"/>
          <w:sz w:val="24"/>
          <w:szCs w:val="24"/>
          <w:lang w:val="ro-RO"/>
        </w:rPr>
      </w:pPr>
      <w:r w:rsidRPr="006C127A">
        <w:rPr>
          <w:rFonts w:ascii="Arial" w:hAnsi="Arial" w:cs="Arial"/>
          <w:sz w:val="24"/>
          <w:szCs w:val="24"/>
          <w:lang w:val="ro-RO"/>
        </w:rPr>
        <w:t>-  nu se vor amenaja depozite de carburanţi în pădure şi în apropierea cursurilor de apă.</w:t>
      </w:r>
    </w:p>
    <w:p w:rsidR="007A2F84" w:rsidRPr="006C127A" w:rsidRDefault="007A2F84" w:rsidP="002517E4">
      <w:pPr>
        <w:autoSpaceDE w:val="0"/>
        <w:autoSpaceDN w:val="0"/>
        <w:adjustRightInd w:val="0"/>
        <w:spacing w:after="0"/>
        <w:jc w:val="both"/>
        <w:rPr>
          <w:rFonts w:ascii="Arial" w:hAnsi="Arial" w:cs="Arial"/>
          <w:sz w:val="24"/>
          <w:szCs w:val="24"/>
          <w:lang w:val="ro-RO"/>
        </w:rPr>
      </w:pPr>
      <w:r w:rsidRPr="006C127A">
        <w:rPr>
          <w:rFonts w:ascii="Arial" w:hAnsi="Arial" w:cs="Arial"/>
          <w:sz w:val="24"/>
          <w:szCs w:val="24"/>
          <w:lang w:val="ro-RO"/>
        </w:rPr>
        <w:t>- nu se vor executa, în pădure, lucrări de reparaţii a motoarelor, de schimbare a uleiului şi încărcare a rezervoarelor auto cu combustibil.</w:t>
      </w:r>
    </w:p>
    <w:p w:rsidR="007A2F84" w:rsidRPr="006C127A" w:rsidRDefault="007A2F84" w:rsidP="002517E4">
      <w:pPr>
        <w:autoSpaceDE w:val="0"/>
        <w:autoSpaceDN w:val="0"/>
        <w:adjustRightInd w:val="0"/>
        <w:spacing w:after="0"/>
        <w:jc w:val="both"/>
        <w:rPr>
          <w:rFonts w:ascii="Arial" w:hAnsi="Arial" w:cs="Arial"/>
          <w:sz w:val="24"/>
          <w:szCs w:val="24"/>
          <w:lang w:val="ro-RO"/>
        </w:rPr>
      </w:pPr>
      <w:r w:rsidRPr="006C127A">
        <w:rPr>
          <w:rFonts w:ascii="Arial" w:hAnsi="Arial" w:cs="Arial"/>
          <w:sz w:val="24"/>
          <w:szCs w:val="24"/>
          <w:lang w:val="ro-RO"/>
        </w:rPr>
        <w:t>- se interzice deversarea în apele de suprafaţă, apele subterane, evacuarea pe sol şi depozitarea în condiţii necorespunzătoare a uleiurilor uzate.</w:t>
      </w:r>
    </w:p>
    <w:p w:rsidR="007A2F84" w:rsidRPr="006C127A" w:rsidRDefault="007A2F84" w:rsidP="002517E4">
      <w:pPr>
        <w:pStyle w:val="BodyTextIndent"/>
        <w:spacing w:after="0"/>
        <w:ind w:left="0"/>
        <w:rPr>
          <w:rFonts w:ascii="Arial" w:hAnsi="Arial" w:cs="Arial"/>
          <w:sz w:val="24"/>
          <w:szCs w:val="24"/>
          <w:lang w:val="ro-RO"/>
        </w:rPr>
      </w:pPr>
      <w:r w:rsidRPr="006C127A">
        <w:rPr>
          <w:rFonts w:ascii="Arial" w:hAnsi="Arial" w:cs="Arial"/>
          <w:sz w:val="24"/>
          <w:szCs w:val="24"/>
          <w:lang w:val="ro-RO"/>
        </w:rPr>
        <w:t xml:space="preserve">- să gestioneze corespunzător deşeurile de exploatare rezultate, în condiţiile prevăzute de H.G. nr.2293/2004, gestionarea deşeurilor lemnoase rezultate in urma procesului de obţinere a materialelor lemnoase şi de Ordinul M.M.P. nr.1540/2011. </w:t>
      </w:r>
    </w:p>
    <w:p w:rsidR="007A2F84" w:rsidRPr="006C127A" w:rsidRDefault="007A2F84" w:rsidP="002517E4">
      <w:pPr>
        <w:autoSpaceDE w:val="0"/>
        <w:autoSpaceDN w:val="0"/>
        <w:adjustRightInd w:val="0"/>
        <w:spacing w:after="0"/>
        <w:ind w:right="1"/>
        <w:jc w:val="both"/>
        <w:rPr>
          <w:rFonts w:ascii="Arial" w:hAnsi="Arial" w:cs="Arial"/>
          <w:color w:val="FF00FF"/>
          <w:sz w:val="24"/>
          <w:szCs w:val="24"/>
          <w:lang w:val="ro-RO"/>
        </w:rPr>
      </w:pPr>
      <w:r w:rsidRPr="006C127A">
        <w:rPr>
          <w:rFonts w:ascii="Arial" w:hAnsi="Arial" w:cs="Arial"/>
          <w:sz w:val="24"/>
          <w:szCs w:val="24"/>
          <w:lang w:val="ro-RO"/>
        </w:rPr>
        <w:t xml:space="preserve">- în cazul unei ameninţări iminente cu un prejudiciu asupra mediului sau în cazul producerii unui prejudiciu asupra mediului, S.C. </w:t>
      </w:r>
      <w:r w:rsidR="006714B3">
        <w:rPr>
          <w:rFonts w:ascii="Arial" w:hAnsi="Arial" w:cs="Arial"/>
          <w:sz w:val="24"/>
          <w:szCs w:val="24"/>
          <w:lang w:val="ro-RO"/>
        </w:rPr>
        <w:t>LIBRA-GEMINI</w:t>
      </w:r>
      <w:r w:rsidRPr="006C127A">
        <w:rPr>
          <w:rFonts w:ascii="Arial" w:hAnsi="Arial" w:cs="Arial"/>
          <w:sz w:val="24"/>
          <w:szCs w:val="24"/>
          <w:lang w:val="ro-RO"/>
        </w:rPr>
        <w:t xml:space="preserve"> S.R.L., va respecta şi aplica prevederile OUG. nr. 68/2007, cu modificările şi completările ulterioare</w:t>
      </w:r>
      <w:r w:rsidR="008909A2" w:rsidRPr="006C127A">
        <w:rPr>
          <w:rFonts w:ascii="Arial" w:hAnsi="Arial" w:cs="Arial"/>
          <w:sz w:val="24"/>
          <w:szCs w:val="24"/>
          <w:lang w:val="ro-RO"/>
        </w:rPr>
        <w:t>.</w:t>
      </w:r>
    </w:p>
    <w:p w:rsidR="007A2F84" w:rsidRPr="006C127A" w:rsidRDefault="007A2F84" w:rsidP="002517E4">
      <w:pPr>
        <w:autoSpaceDE w:val="0"/>
        <w:autoSpaceDN w:val="0"/>
        <w:adjustRightInd w:val="0"/>
        <w:spacing w:after="0"/>
        <w:ind w:right="1"/>
        <w:jc w:val="both"/>
        <w:rPr>
          <w:rFonts w:ascii="Arial" w:hAnsi="Arial" w:cs="Arial"/>
          <w:sz w:val="24"/>
          <w:szCs w:val="24"/>
          <w:lang w:val="ro-RO"/>
        </w:rPr>
      </w:pPr>
      <w:r w:rsidRPr="006C127A">
        <w:rPr>
          <w:rFonts w:ascii="Arial" w:hAnsi="Arial" w:cs="Arial"/>
          <w:sz w:val="24"/>
          <w:szCs w:val="24"/>
          <w:lang w:val="ro-RO"/>
        </w:rPr>
        <w:t>- Titularul activităţii este obligat să ia toate măsurile de prevenire şi stingere a incendiilor, respectiv măsurile de prevenire a apariţiei focarelor de infestare a lemnului şi a pădurii, în parchetele de exploatare şi în platformele primare .</w:t>
      </w:r>
    </w:p>
    <w:p w:rsidR="007A2F84" w:rsidRPr="006C127A" w:rsidRDefault="007A2F84" w:rsidP="002517E4">
      <w:pPr>
        <w:tabs>
          <w:tab w:val="left" w:pos="1584"/>
          <w:tab w:val="left" w:pos="2304"/>
          <w:tab w:val="left" w:pos="3024"/>
          <w:tab w:val="left" w:pos="3744"/>
          <w:tab w:val="left" w:pos="4464"/>
          <w:tab w:val="left" w:pos="5184"/>
          <w:tab w:val="left" w:pos="5904"/>
          <w:tab w:val="left" w:pos="6624"/>
        </w:tabs>
        <w:spacing w:after="0"/>
        <w:jc w:val="both"/>
        <w:rPr>
          <w:rFonts w:ascii="Arial" w:hAnsi="Arial" w:cs="Arial"/>
          <w:color w:val="FF00FF"/>
          <w:sz w:val="24"/>
          <w:szCs w:val="24"/>
          <w:lang w:val="ro-RO"/>
        </w:rPr>
      </w:pPr>
      <w:r w:rsidRPr="006C127A">
        <w:rPr>
          <w:rFonts w:ascii="Arial" w:hAnsi="Arial" w:cs="Arial"/>
          <w:sz w:val="24"/>
          <w:szCs w:val="24"/>
          <w:lang w:val="ro-RO"/>
        </w:rPr>
        <w:t xml:space="preserve">- Conform prevederilor art. 8 alin. 1 din Ordinul MMDD nr. 1798/2007, titularul autorizaţiei de mediu este obligat să solicite de la </w:t>
      </w:r>
      <w:proofErr w:type="spellStart"/>
      <w:r w:rsidRPr="006C127A">
        <w:rPr>
          <w:rFonts w:ascii="Arial" w:hAnsi="Arial" w:cs="Arial"/>
          <w:sz w:val="24"/>
          <w:szCs w:val="24"/>
          <w:lang w:val="ro-RO"/>
        </w:rPr>
        <w:t>A.P.M.Harghita</w:t>
      </w:r>
      <w:proofErr w:type="spellEnd"/>
      <w:r w:rsidRPr="006C127A">
        <w:rPr>
          <w:rFonts w:ascii="Arial" w:hAnsi="Arial" w:cs="Arial"/>
          <w:sz w:val="24"/>
          <w:szCs w:val="24"/>
          <w:lang w:val="ro-RO"/>
        </w:rPr>
        <w:t>, eliberarea unei noi autorizaţii de mediu cu minimum 45 de zile înainte de expirarea valabilităţii autorizaţiei de mediu</w:t>
      </w:r>
      <w:r w:rsidRPr="006C127A">
        <w:rPr>
          <w:rFonts w:ascii="Arial" w:hAnsi="Arial" w:cs="Arial"/>
          <w:color w:val="FF00FF"/>
          <w:sz w:val="24"/>
          <w:szCs w:val="24"/>
          <w:lang w:val="ro-RO"/>
        </w:rPr>
        <w:t>.</w:t>
      </w:r>
    </w:p>
    <w:p w:rsidR="007A2F84" w:rsidRPr="006C127A" w:rsidRDefault="007A2F84" w:rsidP="002517E4">
      <w:pPr>
        <w:tabs>
          <w:tab w:val="left" w:pos="1584"/>
          <w:tab w:val="left" w:pos="2304"/>
          <w:tab w:val="left" w:pos="3024"/>
          <w:tab w:val="left" w:pos="3744"/>
          <w:tab w:val="left" w:pos="4464"/>
          <w:tab w:val="left" w:pos="5184"/>
          <w:tab w:val="left" w:pos="5904"/>
          <w:tab w:val="left" w:pos="6624"/>
        </w:tabs>
        <w:spacing w:after="0"/>
        <w:jc w:val="both"/>
        <w:rPr>
          <w:rFonts w:ascii="Arial" w:hAnsi="Arial" w:cs="Arial"/>
          <w:color w:val="FF00FF"/>
          <w:sz w:val="24"/>
          <w:szCs w:val="24"/>
          <w:lang w:val="ro-RO"/>
        </w:rPr>
      </w:pPr>
      <w:r w:rsidRPr="006C127A">
        <w:rPr>
          <w:rFonts w:ascii="Arial" w:hAnsi="Arial" w:cs="Arial"/>
          <w:sz w:val="24"/>
          <w:szCs w:val="24"/>
          <w:lang w:val="ro-RO"/>
        </w:rPr>
        <w:t>- În cazul în care unitatea va executa lucrări de exploatare în afara judeţului Harghita este necesară solicitarea autorizaţiei de mediu de la autoritatea compe</w:t>
      </w:r>
      <w:r w:rsidR="0024225F" w:rsidRPr="006C127A">
        <w:rPr>
          <w:rFonts w:ascii="Arial" w:hAnsi="Arial" w:cs="Arial"/>
          <w:sz w:val="24"/>
          <w:szCs w:val="24"/>
          <w:lang w:val="ro-RO"/>
        </w:rPr>
        <w:t xml:space="preserve">tentă pentru protecţia mediului </w:t>
      </w:r>
      <w:r w:rsidRPr="006C127A">
        <w:rPr>
          <w:rFonts w:ascii="Arial" w:hAnsi="Arial" w:cs="Arial"/>
          <w:sz w:val="24"/>
          <w:szCs w:val="24"/>
          <w:lang w:val="ro-RO"/>
        </w:rPr>
        <w:t>( A.N.P.M. Bucureşti)</w:t>
      </w:r>
      <w:r w:rsidR="008909A2" w:rsidRPr="006C127A">
        <w:rPr>
          <w:rFonts w:ascii="Arial" w:hAnsi="Arial" w:cs="Arial"/>
          <w:sz w:val="24"/>
          <w:szCs w:val="24"/>
          <w:lang w:val="ro-RO"/>
        </w:rPr>
        <w:t>.</w:t>
      </w:r>
    </w:p>
    <w:p w:rsidR="007A2F84" w:rsidRPr="006C127A" w:rsidRDefault="007A2F84" w:rsidP="002517E4">
      <w:pPr>
        <w:spacing w:after="0"/>
        <w:ind w:firstLine="360"/>
        <w:jc w:val="both"/>
        <w:rPr>
          <w:rFonts w:ascii="Arial" w:hAnsi="Arial" w:cs="Arial"/>
          <w:sz w:val="24"/>
          <w:szCs w:val="24"/>
          <w:lang w:val="ro-RO"/>
        </w:rPr>
      </w:pPr>
      <w:r w:rsidRPr="006C127A">
        <w:rPr>
          <w:rFonts w:ascii="Arial" w:hAnsi="Arial" w:cs="Arial"/>
          <w:sz w:val="24"/>
          <w:szCs w:val="24"/>
          <w:lang w:val="ro-RO"/>
        </w:rPr>
        <w:lastRenderedPageBreak/>
        <w:t>Dispoziţiile art.15 din OUG 164/2008 se aplică şi în cazul în care titularul activităţii urmează să deruleze sau să fie supuşi unei proceduri de vânzare a pachetului majoritar de acţiuni, vânzare de active, fuziune, divizare, concesionare ori în alte situaţii care implică schimbarea titularului activităţii, precum si in caz de dizolvare urmată de lichidare, faliment, încetarea activităţii, conform legii, în scopul stabilirii obligaţiilor de mediu de către APM Harghita pe baza evaluărilor care au stat la baza emiterii autorizaţiei de mediu.</w:t>
      </w:r>
    </w:p>
    <w:p w:rsidR="007A2F84" w:rsidRPr="006C127A" w:rsidRDefault="007A2F84" w:rsidP="002517E4">
      <w:pPr>
        <w:spacing w:after="0"/>
        <w:rPr>
          <w:rFonts w:ascii="Arial" w:hAnsi="Arial" w:cs="Arial"/>
          <w:noProof/>
          <w:lang w:val="ro-RO"/>
        </w:rPr>
      </w:pPr>
    </w:p>
    <w:p w:rsidR="007A2F84" w:rsidRPr="006C127A" w:rsidRDefault="007A2F84" w:rsidP="00D26009">
      <w:pPr>
        <w:pStyle w:val="Default"/>
        <w:ind w:firstLine="360"/>
        <w:jc w:val="both"/>
        <w:rPr>
          <w:rFonts w:ascii="Arial" w:hAnsi="Arial" w:cs="Arial"/>
          <w:b/>
          <w:iCs/>
          <w:lang w:val="ro-RO"/>
        </w:rPr>
      </w:pPr>
      <w:r w:rsidRPr="006C127A">
        <w:rPr>
          <w:rFonts w:ascii="Arial" w:hAnsi="Arial" w:cs="Arial"/>
          <w:b/>
          <w:noProof/>
          <w:lang w:val="ro-RO"/>
        </w:rPr>
        <w:t xml:space="preserve">Nerespectarea prevederilor autorizaţiei atrage după sine suspendarea şi/sau anularea acesteia, după caz. </w:t>
      </w:r>
      <w:r w:rsidRPr="006C127A">
        <w:rPr>
          <w:rFonts w:ascii="Arial" w:hAnsi="Arial" w:cs="Arial"/>
          <w:b/>
          <w:iCs/>
          <w:lang w:val="ro-RO"/>
        </w:rPr>
        <w:t>Pe perioada suspendării, desfăşurarea activităţii este interzisă.</w:t>
      </w:r>
    </w:p>
    <w:p w:rsidR="007A2F84" w:rsidRPr="006C127A" w:rsidRDefault="007A2F84" w:rsidP="00D26009">
      <w:pPr>
        <w:pStyle w:val="Default"/>
        <w:ind w:firstLine="360"/>
        <w:jc w:val="both"/>
        <w:rPr>
          <w:rFonts w:ascii="Arial" w:hAnsi="Arial" w:cs="Arial"/>
          <w:b/>
          <w:iCs/>
          <w:lang w:val="ro-RO"/>
        </w:rPr>
      </w:pPr>
      <w:r w:rsidRPr="006C127A">
        <w:rPr>
          <w:rFonts w:ascii="Arial" w:hAnsi="Arial" w:cs="Arial"/>
          <w:b/>
          <w:iCs/>
          <w:lang w:val="ro-RO"/>
        </w:rPr>
        <w:t>Litigiile generate de emiterea, revizuirea, suspendarea sau anularea prezentei autorizaţii se soluţionează de instanţele de contencios administrativ competente, potrivit Legii contenciosului administrativ nr. 554/2004, modificată şi completată prin Legea nr. 262/2007</w:t>
      </w:r>
    </w:p>
    <w:p w:rsidR="007A2F84" w:rsidRPr="006C127A" w:rsidRDefault="00D26009" w:rsidP="00D26B54">
      <w:pPr>
        <w:tabs>
          <w:tab w:val="left" w:pos="426"/>
        </w:tabs>
        <w:spacing w:after="0" w:line="240" w:lineRule="auto"/>
        <w:jc w:val="both"/>
        <w:rPr>
          <w:rFonts w:ascii="Arial" w:eastAsia="Times New Roman" w:hAnsi="Arial" w:cs="Arial"/>
          <w:b/>
          <w:sz w:val="24"/>
          <w:szCs w:val="24"/>
          <w:lang w:val="ro-RO" w:eastAsia="ro-RO"/>
        </w:rPr>
      </w:pPr>
      <w:r w:rsidRPr="006C127A">
        <w:rPr>
          <w:rFonts w:ascii="Arial" w:eastAsia="Times New Roman" w:hAnsi="Arial" w:cs="Arial"/>
          <w:b/>
          <w:sz w:val="24"/>
          <w:szCs w:val="24"/>
          <w:lang w:val="ro-RO" w:eastAsia="ro-RO"/>
        </w:rPr>
        <w:tab/>
      </w:r>
      <w:r w:rsidR="007A2F84" w:rsidRPr="006C127A">
        <w:rPr>
          <w:rFonts w:ascii="Arial" w:eastAsia="Times New Roman" w:hAnsi="Arial" w:cs="Arial"/>
          <w:b/>
          <w:sz w:val="24"/>
          <w:szCs w:val="24"/>
          <w:lang w:val="ro-RO" w:eastAsia="ro-RO"/>
        </w:rPr>
        <w:t>Răspunderea pentru corectitudinea informaţiilor puse la dispoziţia autorităţii competente pentru protecţia mediului şi a publicului revine în întregime titularului activităţii.</w:t>
      </w:r>
    </w:p>
    <w:p w:rsidR="007A2F84" w:rsidRPr="006C127A" w:rsidRDefault="007A2F84" w:rsidP="0024225F">
      <w:pPr>
        <w:pStyle w:val="Heading1"/>
        <w:rPr>
          <w:rFonts w:ascii="Arial" w:hAnsi="Arial" w:cs="Arial"/>
          <w:b/>
          <w:noProof/>
          <w:color w:val="auto"/>
          <w:sz w:val="24"/>
          <w:szCs w:val="24"/>
          <w:lang w:val="ro-RO"/>
        </w:rPr>
      </w:pPr>
      <w:r w:rsidRPr="006C127A">
        <w:rPr>
          <w:rFonts w:ascii="Arial" w:eastAsia="Times New Roman" w:hAnsi="Arial" w:cs="Arial"/>
          <w:b/>
          <w:color w:val="auto"/>
          <w:sz w:val="24"/>
          <w:szCs w:val="24"/>
          <w:lang w:val="ro-RO"/>
        </w:rPr>
        <w:t>I. Activitatea autorizată</w:t>
      </w:r>
    </w:p>
    <w:p w:rsidR="007A2F84" w:rsidRPr="006C127A" w:rsidRDefault="007A2F84" w:rsidP="002517E4">
      <w:pPr>
        <w:pStyle w:val="Heading2"/>
        <w:ind w:left="360"/>
        <w:rPr>
          <w:rFonts w:ascii="Arial" w:hAnsi="Arial" w:cs="Arial"/>
        </w:rPr>
      </w:pPr>
      <w:r w:rsidRPr="006C127A">
        <w:rPr>
          <w:rFonts w:ascii="Arial" w:hAnsi="Arial" w:cs="Arial"/>
        </w:rPr>
        <w:t>1. Dotări (instalaţii, utilaje, mijloace de transport utilizate în activitate)</w:t>
      </w:r>
    </w:p>
    <w:p w:rsidR="007A2F84" w:rsidRPr="006C127A" w:rsidRDefault="007A2F84" w:rsidP="002517E4">
      <w:pPr>
        <w:autoSpaceDE w:val="0"/>
        <w:autoSpaceDN w:val="0"/>
        <w:adjustRightInd w:val="0"/>
        <w:spacing w:after="0"/>
        <w:ind w:right="1"/>
        <w:jc w:val="both"/>
        <w:rPr>
          <w:rFonts w:ascii="Arial" w:hAnsi="Arial" w:cs="Arial"/>
          <w:b/>
          <w:sz w:val="24"/>
          <w:szCs w:val="24"/>
          <w:lang w:val="ro-RO"/>
        </w:rPr>
      </w:pPr>
      <w:r w:rsidRPr="006C127A">
        <w:rPr>
          <w:rFonts w:ascii="Arial" w:hAnsi="Arial" w:cs="Arial"/>
          <w:b/>
          <w:i/>
          <w:sz w:val="24"/>
          <w:szCs w:val="24"/>
          <w:lang w:val="ro-RO"/>
        </w:rPr>
        <w:t>Mijloace de transport utilizate în activitate</w:t>
      </w:r>
      <w:r w:rsidRPr="006C127A">
        <w:rPr>
          <w:rFonts w:ascii="Arial" w:hAnsi="Arial" w:cs="Arial"/>
          <w:sz w:val="24"/>
          <w:szCs w:val="24"/>
          <w:lang w:val="ro-RO"/>
        </w:rPr>
        <w:t xml:space="preserve">: </w:t>
      </w:r>
      <w:r w:rsidR="006E2CDE">
        <w:rPr>
          <w:rFonts w:ascii="Arial" w:hAnsi="Arial" w:cs="Arial"/>
          <w:sz w:val="24"/>
          <w:szCs w:val="24"/>
          <w:lang w:val="ro-RO"/>
        </w:rPr>
        <w:t>1</w:t>
      </w:r>
      <w:r w:rsidR="006014B2" w:rsidRPr="006C127A">
        <w:rPr>
          <w:rFonts w:ascii="Arial" w:hAnsi="Arial" w:cs="Arial"/>
          <w:sz w:val="24"/>
          <w:szCs w:val="24"/>
          <w:lang w:val="ro-RO"/>
        </w:rPr>
        <w:t xml:space="preserve"> buc. </w:t>
      </w:r>
      <w:r w:rsidR="00C06645" w:rsidRPr="006C127A">
        <w:rPr>
          <w:rFonts w:ascii="Arial" w:hAnsi="Arial" w:cs="Arial"/>
          <w:sz w:val="24"/>
          <w:szCs w:val="24"/>
          <w:lang w:val="ro-RO"/>
        </w:rPr>
        <w:t xml:space="preserve">tractor </w:t>
      </w:r>
      <w:r w:rsidR="006E2CDE">
        <w:rPr>
          <w:rFonts w:ascii="Arial" w:hAnsi="Arial" w:cs="Arial"/>
          <w:sz w:val="24"/>
          <w:szCs w:val="24"/>
          <w:lang w:val="ro-RO"/>
        </w:rPr>
        <w:t>U</w:t>
      </w:r>
      <w:r w:rsidR="00C03A95">
        <w:rPr>
          <w:rFonts w:ascii="Arial" w:hAnsi="Arial" w:cs="Arial"/>
          <w:sz w:val="24"/>
          <w:szCs w:val="24"/>
          <w:lang w:val="ro-RO"/>
        </w:rPr>
        <w:t>650</w:t>
      </w:r>
      <w:r w:rsidRPr="006C127A">
        <w:rPr>
          <w:rFonts w:ascii="Arial" w:hAnsi="Arial" w:cs="Arial"/>
          <w:sz w:val="24"/>
          <w:szCs w:val="24"/>
          <w:lang w:val="ro-RO"/>
        </w:rPr>
        <w:t xml:space="preserve">, </w:t>
      </w:r>
      <w:r w:rsidR="00C03A95">
        <w:rPr>
          <w:rFonts w:ascii="Arial" w:hAnsi="Arial" w:cs="Arial"/>
          <w:sz w:val="24"/>
          <w:szCs w:val="24"/>
          <w:lang w:val="ro-RO"/>
        </w:rPr>
        <w:t>2</w:t>
      </w:r>
      <w:r w:rsidRPr="006C127A">
        <w:rPr>
          <w:rFonts w:ascii="Arial" w:hAnsi="Arial" w:cs="Arial"/>
          <w:sz w:val="24"/>
          <w:szCs w:val="24"/>
          <w:lang w:val="ro-RO"/>
        </w:rPr>
        <w:t xml:space="preserve"> </w:t>
      </w:r>
      <w:r w:rsidR="006E2CDE">
        <w:rPr>
          <w:rFonts w:ascii="Arial" w:hAnsi="Arial" w:cs="Arial"/>
          <w:sz w:val="24"/>
          <w:szCs w:val="24"/>
          <w:lang w:val="ro-RO"/>
        </w:rPr>
        <w:t>capete</w:t>
      </w:r>
      <w:r w:rsidRPr="006C127A">
        <w:rPr>
          <w:rFonts w:ascii="Arial" w:hAnsi="Arial" w:cs="Arial"/>
          <w:sz w:val="24"/>
          <w:szCs w:val="24"/>
          <w:lang w:val="ro-RO"/>
        </w:rPr>
        <w:t xml:space="preserve"> </w:t>
      </w:r>
      <w:r w:rsidR="006E2CDE">
        <w:rPr>
          <w:rFonts w:ascii="Arial" w:hAnsi="Arial" w:cs="Arial"/>
          <w:sz w:val="24"/>
          <w:szCs w:val="24"/>
          <w:lang w:val="ro-RO"/>
        </w:rPr>
        <w:t xml:space="preserve">cai, 3 buc. </w:t>
      </w:r>
      <w:r w:rsidRPr="006C127A">
        <w:rPr>
          <w:rFonts w:ascii="Arial" w:hAnsi="Arial" w:cs="Arial"/>
          <w:sz w:val="24"/>
          <w:szCs w:val="24"/>
          <w:lang w:val="ro-RO"/>
        </w:rPr>
        <w:t>fierăstraie mecanice, şi utilaje/unelte specifice activităţii: topoare, ţapine, trolii de mână, pene, pârghii, ciocane;</w:t>
      </w:r>
    </w:p>
    <w:p w:rsidR="007A2F84" w:rsidRPr="006C127A" w:rsidRDefault="007A2F84" w:rsidP="002517E4">
      <w:pPr>
        <w:autoSpaceDE w:val="0"/>
        <w:autoSpaceDN w:val="0"/>
        <w:adjustRightInd w:val="0"/>
        <w:spacing w:after="0"/>
        <w:ind w:right="1" w:firstLine="720"/>
        <w:jc w:val="both"/>
        <w:rPr>
          <w:rFonts w:ascii="Arial" w:hAnsi="Arial" w:cs="Arial"/>
          <w:sz w:val="24"/>
          <w:szCs w:val="24"/>
          <w:lang w:val="ro-RO"/>
        </w:rPr>
      </w:pPr>
      <w:r w:rsidRPr="006C127A">
        <w:rPr>
          <w:rFonts w:ascii="Arial" w:hAnsi="Arial" w:cs="Arial"/>
          <w:sz w:val="24"/>
          <w:szCs w:val="24"/>
          <w:lang w:val="ro-RO"/>
        </w:rPr>
        <w:t xml:space="preserve"> Activitatea autorizată din punct de vedere al protecţiei mediului este exploatare forestieră pe teritoriul administrativ </w:t>
      </w:r>
      <w:r w:rsidRPr="006C127A">
        <w:rPr>
          <w:rFonts w:ascii="Arial" w:hAnsi="Arial" w:cs="Arial"/>
          <w:b/>
          <w:i/>
          <w:sz w:val="24"/>
          <w:szCs w:val="24"/>
          <w:lang w:val="ro-RO"/>
        </w:rPr>
        <w:t>al judeţului Harghita</w:t>
      </w:r>
      <w:r w:rsidRPr="009E322B">
        <w:rPr>
          <w:rFonts w:ascii="Arial" w:hAnsi="Arial" w:cs="Arial"/>
          <w:b/>
          <w:i/>
          <w:sz w:val="24"/>
          <w:szCs w:val="24"/>
          <w:lang w:val="ro-RO"/>
        </w:rPr>
        <w:t>,</w:t>
      </w:r>
      <w:r w:rsidR="009E322B" w:rsidRPr="009E322B">
        <w:rPr>
          <w:rFonts w:ascii="Arial" w:hAnsi="Arial" w:cs="Arial"/>
          <w:b/>
          <w:i/>
          <w:sz w:val="24"/>
          <w:szCs w:val="24"/>
          <w:lang w:val="ro-RO"/>
        </w:rPr>
        <w:t xml:space="preserve"> </w:t>
      </w:r>
      <w:r w:rsidRPr="006C127A">
        <w:rPr>
          <w:rFonts w:ascii="Arial" w:hAnsi="Arial" w:cs="Arial"/>
          <w:sz w:val="24"/>
          <w:szCs w:val="24"/>
          <w:lang w:val="ro-RO"/>
        </w:rPr>
        <w:t>conform tratamentelor şi lucrărilor silvice stabilite în amenajamentul silvic .</w:t>
      </w:r>
    </w:p>
    <w:p w:rsidR="007A2F84" w:rsidRPr="006C127A" w:rsidRDefault="007A2F84" w:rsidP="0024225F">
      <w:pPr>
        <w:autoSpaceDE w:val="0"/>
        <w:autoSpaceDN w:val="0"/>
        <w:adjustRightInd w:val="0"/>
        <w:spacing w:after="0"/>
        <w:ind w:right="1" w:firstLine="720"/>
        <w:jc w:val="both"/>
        <w:rPr>
          <w:rFonts w:ascii="Arial" w:hAnsi="Arial" w:cs="Arial"/>
          <w:sz w:val="24"/>
          <w:szCs w:val="24"/>
          <w:lang w:val="ro-RO"/>
        </w:rPr>
      </w:pPr>
      <w:r w:rsidRPr="006C127A">
        <w:rPr>
          <w:rFonts w:ascii="Arial" w:hAnsi="Arial" w:cs="Arial"/>
          <w:sz w:val="24"/>
          <w:szCs w:val="24"/>
          <w:lang w:val="ro-RO"/>
        </w:rPr>
        <w:t>Activităţile de exploatare a masei lemnoase constă în doborârea arborilor, curăţirea de crăci, adunatul, scosul şi apropiatul materialului lemnos, depozitarea materialului lemnos în platformele primare, încărcatul şi transportul materialului lemnos pe drumurile forestiere.</w:t>
      </w:r>
    </w:p>
    <w:p w:rsidR="007A2F84" w:rsidRPr="006C127A" w:rsidRDefault="007A2F84" w:rsidP="002517E4">
      <w:pPr>
        <w:autoSpaceDE w:val="0"/>
        <w:autoSpaceDN w:val="0"/>
        <w:adjustRightInd w:val="0"/>
        <w:spacing w:after="0"/>
        <w:ind w:right="1"/>
        <w:jc w:val="both"/>
        <w:rPr>
          <w:rFonts w:ascii="Arial" w:hAnsi="Arial" w:cs="Arial"/>
          <w:sz w:val="24"/>
          <w:szCs w:val="24"/>
          <w:lang w:val="ro-RO"/>
        </w:rPr>
      </w:pPr>
      <w:r w:rsidRPr="006C127A">
        <w:rPr>
          <w:rFonts w:ascii="Arial" w:hAnsi="Arial" w:cs="Arial"/>
          <w:b/>
          <w:sz w:val="24"/>
          <w:szCs w:val="24"/>
          <w:lang w:val="ro-RO"/>
        </w:rPr>
        <w:t>Dotările</w:t>
      </w:r>
      <w:r w:rsidRPr="006C127A">
        <w:rPr>
          <w:rFonts w:ascii="Arial" w:hAnsi="Arial" w:cs="Arial"/>
          <w:sz w:val="24"/>
          <w:szCs w:val="24"/>
          <w:lang w:val="ro-RO"/>
        </w:rPr>
        <w:t xml:space="preserve">: - amplasamentul spaţiului de depozitare a utilajelor: </w:t>
      </w:r>
      <w:r w:rsidR="0003393F" w:rsidRPr="006C127A">
        <w:rPr>
          <w:rFonts w:ascii="Arial" w:hAnsi="Arial" w:cs="Arial"/>
          <w:sz w:val="24"/>
          <w:szCs w:val="24"/>
          <w:lang w:val="ro-RO"/>
        </w:rPr>
        <w:t xml:space="preserve">comuna </w:t>
      </w:r>
      <w:r w:rsidR="006E2CDE">
        <w:rPr>
          <w:rFonts w:ascii="Arial" w:hAnsi="Arial" w:cs="Arial"/>
          <w:sz w:val="24"/>
          <w:szCs w:val="24"/>
          <w:lang w:val="ro-RO"/>
        </w:rPr>
        <w:t>Suseni</w:t>
      </w:r>
      <w:r w:rsidR="0003393F" w:rsidRPr="006C127A">
        <w:rPr>
          <w:rFonts w:ascii="Arial" w:hAnsi="Arial" w:cs="Arial"/>
          <w:sz w:val="24"/>
          <w:szCs w:val="24"/>
          <w:lang w:val="ro-RO"/>
        </w:rPr>
        <w:t xml:space="preserve">, </w:t>
      </w:r>
      <w:r w:rsidR="00C03A95">
        <w:rPr>
          <w:rFonts w:ascii="Arial" w:hAnsi="Arial" w:cs="Arial"/>
          <w:sz w:val="24"/>
          <w:szCs w:val="24"/>
          <w:lang w:val="ro-RO"/>
        </w:rPr>
        <w:t>sat</w:t>
      </w:r>
      <w:r w:rsidR="005226A0">
        <w:rPr>
          <w:rFonts w:ascii="Arial" w:hAnsi="Arial" w:cs="Arial"/>
          <w:sz w:val="24"/>
          <w:szCs w:val="24"/>
          <w:lang w:val="ro-RO"/>
        </w:rPr>
        <w:t xml:space="preserve"> </w:t>
      </w:r>
      <w:r w:rsidR="006E2CDE">
        <w:rPr>
          <w:rFonts w:ascii="Arial" w:hAnsi="Arial" w:cs="Arial"/>
          <w:sz w:val="24"/>
          <w:szCs w:val="24"/>
          <w:lang w:val="ro-RO"/>
        </w:rPr>
        <w:t>Chileni</w:t>
      </w:r>
      <w:r w:rsidR="00E038CA" w:rsidRPr="00E038CA">
        <w:rPr>
          <w:rFonts w:ascii="Arial" w:hAnsi="Arial" w:cs="Arial"/>
          <w:sz w:val="24"/>
          <w:szCs w:val="24"/>
          <w:lang w:val="ro-RO"/>
        </w:rPr>
        <w:t xml:space="preserve">, Nr. </w:t>
      </w:r>
      <w:r w:rsidR="006E2CDE">
        <w:rPr>
          <w:rFonts w:ascii="Arial" w:hAnsi="Arial" w:cs="Arial"/>
          <w:sz w:val="24"/>
          <w:szCs w:val="24"/>
          <w:lang w:val="ro-RO"/>
        </w:rPr>
        <w:t>170/A</w:t>
      </w:r>
      <w:r w:rsidRPr="006C127A">
        <w:rPr>
          <w:rFonts w:ascii="Arial" w:hAnsi="Arial" w:cs="Arial"/>
          <w:sz w:val="24"/>
          <w:szCs w:val="24"/>
          <w:lang w:val="ro-RO"/>
        </w:rPr>
        <w:t>, jud. Harghita</w:t>
      </w:r>
    </w:p>
    <w:p w:rsidR="007A2F84" w:rsidRPr="006C127A" w:rsidRDefault="007A2F84" w:rsidP="002517E4">
      <w:pPr>
        <w:autoSpaceDE w:val="0"/>
        <w:autoSpaceDN w:val="0"/>
        <w:adjustRightInd w:val="0"/>
        <w:spacing w:after="0"/>
        <w:ind w:right="1"/>
        <w:jc w:val="both"/>
        <w:rPr>
          <w:rFonts w:ascii="Arial" w:hAnsi="Arial" w:cs="Arial"/>
          <w:sz w:val="24"/>
          <w:szCs w:val="24"/>
          <w:lang w:val="ro-RO"/>
        </w:rPr>
      </w:pPr>
      <w:r w:rsidRPr="006C127A">
        <w:rPr>
          <w:rFonts w:ascii="Arial" w:hAnsi="Arial" w:cs="Arial"/>
          <w:sz w:val="24"/>
          <w:szCs w:val="24"/>
          <w:lang w:val="ro-RO"/>
        </w:rPr>
        <w:t>- fierăstraie mecanice</w:t>
      </w:r>
      <w:r w:rsidR="00D26009" w:rsidRPr="006C127A">
        <w:rPr>
          <w:rFonts w:ascii="Arial" w:hAnsi="Arial" w:cs="Arial"/>
          <w:sz w:val="24"/>
          <w:szCs w:val="24"/>
          <w:lang w:val="ro-RO"/>
        </w:rPr>
        <w:t xml:space="preserve"> şi tractoare universale (</w:t>
      </w:r>
      <w:r w:rsidRPr="006C127A">
        <w:rPr>
          <w:rFonts w:ascii="Arial" w:hAnsi="Arial" w:cs="Arial"/>
          <w:sz w:val="24"/>
          <w:szCs w:val="24"/>
          <w:lang w:val="ro-RO"/>
        </w:rPr>
        <w:t>dotate cu sapă forestieră şi troliu</w:t>
      </w:r>
      <w:r w:rsidR="00D26009" w:rsidRPr="006C127A">
        <w:rPr>
          <w:rFonts w:ascii="Arial" w:hAnsi="Arial" w:cs="Arial"/>
          <w:sz w:val="24"/>
          <w:szCs w:val="24"/>
          <w:lang w:val="ro-RO"/>
        </w:rPr>
        <w:t>)</w:t>
      </w:r>
      <w:r w:rsidRPr="006C127A">
        <w:rPr>
          <w:rFonts w:ascii="Arial" w:hAnsi="Arial" w:cs="Arial"/>
          <w:sz w:val="24"/>
          <w:szCs w:val="24"/>
          <w:lang w:val="ro-RO"/>
        </w:rPr>
        <w:t xml:space="preserve">; </w:t>
      </w:r>
    </w:p>
    <w:p w:rsidR="007A2F84" w:rsidRPr="006C127A" w:rsidRDefault="007A2F84" w:rsidP="002517E4">
      <w:pPr>
        <w:autoSpaceDE w:val="0"/>
        <w:autoSpaceDN w:val="0"/>
        <w:adjustRightInd w:val="0"/>
        <w:spacing w:after="0"/>
        <w:ind w:right="1"/>
        <w:jc w:val="both"/>
        <w:rPr>
          <w:rFonts w:ascii="Arial" w:hAnsi="Arial" w:cs="Arial"/>
          <w:sz w:val="24"/>
          <w:szCs w:val="24"/>
          <w:lang w:val="ro-RO"/>
        </w:rPr>
      </w:pPr>
      <w:r w:rsidRPr="006C127A">
        <w:rPr>
          <w:rFonts w:ascii="Arial" w:hAnsi="Arial" w:cs="Arial"/>
          <w:sz w:val="24"/>
          <w:szCs w:val="24"/>
          <w:lang w:val="ro-RO"/>
        </w:rPr>
        <w:t>- platforme primare necesare efectuării operaţiunilor de secţionat, manipulat, stivuit, încărcat, etc., vor avea o suprafaţă de până la 500 mp, pentru parchetele dotate cu instalaţii de transport permanent şi de maxim 100 mp, în cazurile în care nu sunt instalaţii de transport permanente;</w:t>
      </w:r>
    </w:p>
    <w:p w:rsidR="007A2F84" w:rsidRPr="006C127A" w:rsidRDefault="007A2F84" w:rsidP="002517E4">
      <w:pPr>
        <w:autoSpaceDE w:val="0"/>
        <w:autoSpaceDN w:val="0"/>
        <w:adjustRightInd w:val="0"/>
        <w:spacing w:after="0"/>
        <w:ind w:right="1"/>
        <w:jc w:val="both"/>
        <w:rPr>
          <w:rFonts w:ascii="Arial" w:hAnsi="Arial" w:cs="Arial"/>
          <w:sz w:val="24"/>
          <w:szCs w:val="24"/>
          <w:lang w:val="ro-RO"/>
        </w:rPr>
      </w:pPr>
      <w:r w:rsidRPr="006C127A">
        <w:rPr>
          <w:rFonts w:ascii="Arial" w:hAnsi="Arial" w:cs="Arial"/>
          <w:sz w:val="24"/>
          <w:szCs w:val="24"/>
          <w:lang w:val="ro-RO"/>
        </w:rPr>
        <w:t>-  drumurile forestiere de transport şi podeţe.</w:t>
      </w:r>
    </w:p>
    <w:p w:rsidR="007A2F84" w:rsidRPr="006C127A" w:rsidRDefault="007A2F84" w:rsidP="002517E4">
      <w:pPr>
        <w:autoSpaceDE w:val="0"/>
        <w:autoSpaceDN w:val="0"/>
        <w:adjustRightInd w:val="0"/>
        <w:spacing w:after="0"/>
        <w:ind w:right="1"/>
        <w:jc w:val="both"/>
        <w:rPr>
          <w:rFonts w:ascii="Arial" w:hAnsi="Arial" w:cs="Arial"/>
          <w:sz w:val="24"/>
          <w:szCs w:val="24"/>
          <w:lang w:val="ro-RO"/>
        </w:rPr>
      </w:pPr>
      <w:r w:rsidRPr="006C127A">
        <w:rPr>
          <w:rFonts w:ascii="Arial" w:hAnsi="Arial" w:cs="Arial"/>
          <w:sz w:val="24"/>
          <w:szCs w:val="24"/>
          <w:lang w:val="ro-RO"/>
        </w:rPr>
        <w:t>-  alte instalaţii, utilaje, mijloace de transport utilizate în activitate: autovehicul</w:t>
      </w:r>
    </w:p>
    <w:p w:rsidR="007A2F84" w:rsidRPr="006C127A" w:rsidRDefault="007A2F84" w:rsidP="002517E4">
      <w:pPr>
        <w:spacing w:after="0" w:line="240" w:lineRule="auto"/>
        <w:jc w:val="both"/>
        <w:rPr>
          <w:rFonts w:ascii="Arial" w:eastAsia="Times New Roman" w:hAnsi="Arial" w:cs="Arial"/>
          <w:sz w:val="24"/>
          <w:szCs w:val="24"/>
          <w:lang w:val="ro-RO"/>
        </w:rPr>
      </w:pPr>
    </w:p>
    <w:p w:rsidR="007A2F84" w:rsidRPr="006C127A" w:rsidRDefault="007A2F84" w:rsidP="002517E4">
      <w:pPr>
        <w:pStyle w:val="Heading2"/>
        <w:ind w:left="360"/>
        <w:rPr>
          <w:rFonts w:ascii="Arial" w:hAnsi="Arial" w:cs="Arial"/>
        </w:rPr>
      </w:pPr>
      <w:r w:rsidRPr="006C127A">
        <w:rPr>
          <w:rFonts w:ascii="Arial" w:hAnsi="Arial" w:cs="Arial"/>
        </w:rPr>
        <w:t>2. Materiile prime, auxiliare, combustibilii şi ambalajele folosite - mod de ambalare, de depozitare, cantităţi</w:t>
      </w:r>
    </w:p>
    <w:p w:rsidR="007A2F84" w:rsidRPr="006C127A" w:rsidRDefault="007A2F84" w:rsidP="002517E4">
      <w:pPr>
        <w:autoSpaceDE w:val="0"/>
        <w:autoSpaceDN w:val="0"/>
        <w:adjustRightInd w:val="0"/>
        <w:spacing w:after="0"/>
        <w:ind w:right="541"/>
        <w:jc w:val="both"/>
        <w:rPr>
          <w:rFonts w:ascii="Arial" w:hAnsi="Arial" w:cs="Arial"/>
          <w:sz w:val="24"/>
          <w:szCs w:val="24"/>
          <w:lang w:val="ro-RO"/>
        </w:rPr>
      </w:pPr>
      <w:r w:rsidRPr="006C127A">
        <w:rPr>
          <w:rFonts w:ascii="Arial" w:hAnsi="Arial" w:cs="Arial"/>
          <w:i/>
          <w:sz w:val="24"/>
          <w:szCs w:val="24"/>
          <w:lang w:val="ro-RO"/>
        </w:rPr>
        <w:t>pentru activitatea de exploatări forestiere </w:t>
      </w:r>
      <w:r w:rsidRPr="006C127A">
        <w:rPr>
          <w:rFonts w:ascii="Arial" w:hAnsi="Arial" w:cs="Arial"/>
          <w:sz w:val="24"/>
          <w:szCs w:val="24"/>
          <w:lang w:val="ro-RO"/>
        </w:rPr>
        <w:t>:</w:t>
      </w:r>
    </w:p>
    <w:p w:rsidR="007A2F84" w:rsidRPr="006C127A" w:rsidRDefault="007A2F84" w:rsidP="00D26009">
      <w:pPr>
        <w:pStyle w:val="ListParagraph"/>
        <w:numPr>
          <w:ilvl w:val="0"/>
          <w:numId w:val="12"/>
        </w:numPr>
        <w:autoSpaceDE w:val="0"/>
        <w:autoSpaceDN w:val="0"/>
        <w:adjustRightInd w:val="0"/>
        <w:spacing w:after="0"/>
        <w:ind w:right="541"/>
        <w:jc w:val="both"/>
        <w:rPr>
          <w:rFonts w:ascii="Arial" w:hAnsi="Arial" w:cs="Arial"/>
          <w:sz w:val="24"/>
          <w:szCs w:val="24"/>
          <w:lang w:val="ro-RO"/>
        </w:rPr>
      </w:pPr>
      <w:r w:rsidRPr="006C127A">
        <w:rPr>
          <w:rFonts w:ascii="Arial" w:hAnsi="Arial" w:cs="Arial"/>
          <w:sz w:val="24"/>
          <w:szCs w:val="24"/>
          <w:lang w:val="ro-RO"/>
        </w:rPr>
        <w:t xml:space="preserve">capacitatea maximă de exploatare volum brut </w:t>
      </w:r>
      <w:r w:rsidR="00F43445" w:rsidRPr="006C127A">
        <w:rPr>
          <w:rFonts w:ascii="Arial" w:hAnsi="Arial" w:cs="Arial"/>
          <w:sz w:val="24"/>
          <w:szCs w:val="24"/>
          <w:lang w:val="ro-RO"/>
        </w:rPr>
        <w:t>5.000</w:t>
      </w:r>
      <w:r w:rsidRPr="006C127A">
        <w:rPr>
          <w:rFonts w:ascii="Arial" w:hAnsi="Arial" w:cs="Arial"/>
          <w:sz w:val="24"/>
          <w:szCs w:val="24"/>
          <w:lang w:val="ro-RO"/>
        </w:rPr>
        <w:t xml:space="preserve"> mc/an;</w:t>
      </w:r>
    </w:p>
    <w:p w:rsidR="007A2F84" w:rsidRPr="006C127A" w:rsidRDefault="007A2F84" w:rsidP="002517E4">
      <w:pPr>
        <w:autoSpaceDE w:val="0"/>
        <w:autoSpaceDN w:val="0"/>
        <w:adjustRightInd w:val="0"/>
        <w:spacing w:after="0"/>
        <w:ind w:right="541"/>
        <w:jc w:val="both"/>
        <w:rPr>
          <w:rFonts w:ascii="Arial" w:hAnsi="Arial" w:cs="Arial"/>
          <w:sz w:val="24"/>
          <w:szCs w:val="24"/>
          <w:lang w:val="ro-RO"/>
        </w:rPr>
      </w:pPr>
      <w:r w:rsidRPr="006C127A">
        <w:rPr>
          <w:rFonts w:ascii="Arial" w:hAnsi="Arial" w:cs="Arial"/>
          <w:sz w:val="24"/>
          <w:szCs w:val="24"/>
          <w:lang w:val="ro-RO"/>
        </w:rPr>
        <w:t xml:space="preserve"> combustibili necesari la colectarea materialului lemnos:</w:t>
      </w:r>
    </w:p>
    <w:p w:rsidR="007A2F84" w:rsidRPr="006C127A" w:rsidRDefault="007A2F84" w:rsidP="002517E4">
      <w:pPr>
        <w:autoSpaceDE w:val="0"/>
        <w:autoSpaceDN w:val="0"/>
        <w:adjustRightInd w:val="0"/>
        <w:spacing w:after="0"/>
        <w:ind w:right="541"/>
        <w:jc w:val="both"/>
        <w:rPr>
          <w:rFonts w:ascii="Arial" w:hAnsi="Arial" w:cs="Arial"/>
          <w:sz w:val="24"/>
          <w:szCs w:val="24"/>
          <w:lang w:val="ro-RO"/>
        </w:rPr>
      </w:pPr>
      <w:r w:rsidRPr="006C127A">
        <w:rPr>
          <w:rFonts w:ascii="Arial" w:hAnsi="Arial" w:cs="Arial"/>
          <w:b/>
          <w:sz w:val="24"/>
          <w:szCs w:val="24"/>
          <w:lang w:val="ro-RO"/>
        </w:rPr>
        <w:t xml:space="preserve">a) </w:t>
      </w:r>
      <w:r w:rsidRPr="006C127A">
        <w:rPr>
          <w:rFonts w:ascii="Arial" w:hAnsi="Arial" w:cs="Arial"/>
          <w:sz w:val="24"/>
          <w:szCs w:val="24"/>
          <w:lang w:val="ro-RO"/>
        </w:rPr>
        <w:t>pentru fierăstrăul mecanic:</w:t>
      </w:r>
      <w:r w:rsidR="00D26009" w:rsidRPr="006C127A">
        <w:rPr>
          <w:rFonts w:ascii="Arial" w:hAnsi="Arial" w:cs="Arial"/>
          <w:sz w:val="24"/>
          <w:szCs w:val="24"/>
          <w:lang w:val="ro-RO"/>
        </w:rPr>
        <w:t xml:space="preserve"> </w:t>
      </w:r>
      <w:smartTag w:uri="urn:schemas-microsoft-com:office:smarttags" w:element="metricconverter">
        <w:smartTagPr>
          <w:attr w:name="ProductID" w:val="3 a"/>
        </w:smartTagPr>
        <w:r w:rsidRPr="006C127A">
          <w:rPr>
            <w:rFonts w:ascii="Arial" w:hAnsi="Arial" w:cs="Arial"/>
            <w:sz w:val="24"/>
            <w:szCs w:val="24"/>
            <w:lang w:val="ro-RO"/>
          </w:rPr>
          <w:t>0,1 litri</w:t>
        </w:r>
      </w:smartTag>
      <w:r w:rsidRPr="006C127A">
        <w:rPr>
          <w:rFonts w:ascii="Arial" w:hAnsi="Arial" w:cs="Arial"/>
          <w:sz w:val="24"/>
          <w:szCs w:val="24"/>
          <w:lang w:val="ro-RO"/>
        </w:rPr>
        <w:t xml:space="preserve"> benzină/mc;</w:t>
      </w:r>
      <w:r w:rsidR="00D26009" w:rsidRPr="006C127A">
        <w:rPr>
          <w:rFonts w:ascii="Arial" w:hAnsi="Arial" w:cs="Arial"/>
          <w:sz w:val="24"/>
          <w:szCs w:val="24"/>
          <w:lang w:val="ro-RO"/>
        </w:rPr>
        <w:t xml:space="preserve"> </w:t>
      </w:r>
      <w:r w:rsidRPr="006C127A">
        <w:rPr>
          <w:rFonts w:ascii="Arial" w:hAnsi="Arial" w:cs="Arial"/>
          <w:sz w:val="24"/>
          <w:szCs w:val="24"/>
          <w:lang w:val="ro-RO"/>
        </w:rPr>
        <w:t>0,02 l ulei de motor la 1 litru benzină;</w:t>
      </w:r>
      <w:r w:rsidR="00D26009" w:rsidRPr="006C127A">
        <w:rPr>
          <w:rFonts w:ascii="Arial" w:hAnsi="Arial" w:cs="Arial"/>
          <w:sz w:val="24"/>
          <w:szCs w:val="24"/>
          <w:lang w:val="ro-RO"/>
        </w:rPr>
        <w:t xml:space="preserve"> </w:t>
      </w:r>
      <w:r w:rsidRPr="006C127A">
        <w:rPr>
          <w:rFonts w:ascii="Arial" w:hAnsi="Arial" w:cs="Arial"/>
          <w:sz w:val="24"/>
          <w:szCs w:val="24"/>
          <w:lang w:val="ro-RO"/>
        </w:rPr>
        <w:t>0,042 l ulei de transmisie la 1 litru benzină;</w:t>
      </w:r>
    </w:p>
    <w:p w:rsidR="007A2F84" w:rsidRPr="006C127A" w:rsidRDefault="007A2F84" w:rsidP="002517E4">
      <w:pPr>
        <w:autoSpaceDE w:val="0"/>
        <w:autoSpaceDN w:val="0"/>
        <w:adjustRightInd w:val="0"/>
        <w:spacing w:after="0"/>
        <w:ind w:right="541"/>
        <w:jc w:val="both"/>
        <w:rPr>
          <w:rFonts w:ascii="Arial" w:hAnsi="Arial" w:cs="Arial"/>
          <w:b/>
          <w:sz w:val="24"/>
          <w:szCs w:val="24"/>
          <w:lang w:val="ro-RO"/>
        </w:rPr>
      </w:pPr>
      <w:r w:rsidRPr="006C127A">
        <w:rPr>
          <w:rFonts w:ascii="Arial" w:hAnsi="Arial" w:cs="Arial"/>
          <w:b/>
          <w:sz w:val="24"/>
          <w:szCs w:val="24"/>
          <w:lang w:val="ro-RO"/>
        </w:rPr>
        <w:lastRenderedPageBreak/>
        <w:t xml:space="preserve">b) </w:t>
      </w:r>
      <w:r w:rsidRPr="006C127A">
        <w:rPr>
          <w:rFonts w:ascii="Arial" w:hAnsi="Arial" w:cs="Arial"/>
          <w:sz w:val="24"/>
          <w:szCs w:val="24"/>
          <w:lang w:val="ro-RO"/>
        </w:rPr>
        <w:t>pentru tractoare:</w:t>
      </w:r>
      <w:r w:rsidR="00D26009" w:rsidRPr="006C127A">
        <w:rPr>
          <w:rFonts w:ascii="Arial" w:hAnsi="Arial" w:cs="Arial"/>
          <w:b/>
          <w:sz w:val="24"/>
          <w:szCs w:val="24"/>
          <w:lang w:val="ro-RO"/>
        </w:rPr>
        <w:t xml:space="preserve"> </w:t>
      </w:r>
      <w:r w:rsidRPr="006C127A">
        <w:rPr>
          <w:rFonts w:ascii="Arial" w:hAnsi="Arial" w:cs="Arial"/>
          <w:sz w:val="24"/>
          <w:szCs w:val="24"/>
          <w:lang w:val="ro-RO"/>
        </w:rPr>
        <w:t xml:space="preserve">1,8 litri </w:t>
      </w:r>
      <w:r w:rsidRPr="006C127A">
        <w:rPr>
          <w:rFonts w:ascii="Arial" w:hAnsi="Arial" w:cs="Arial"/>
          <w:i/>
          <w:iCs/>
          <w:sz w:val="24"/>
          <w:szCs w:val="24"/>
          <w:lang w:val="ro-RO"/>
        </w:rPr>
        <w:t>motorină / mc;</w:t>
      </w:r>
      <w:r w:rsidR="00D26009" w:rsidRPr="006C127A">
        <w:rPr>
          <w:rFonts w:ascii="Arial" w:hAnsi="Arial" w:cs="Arial"/>
          <w:b/>
          <w:sz w:val="24"/>
          <w:szCs w:val="24"/>
          <w:lang w:val="ro-RO"/>
        </w:rPr>
        <w:t xml:space="preserve"> </w:t>
      </w:r>
      <w:r w:rsidRPr="006C127A">
        <w:rPr>
          <w:rFonts w:ascii="Arial" w:hAnsi="Arial" w:cs="Arial"/>
          <w:sz w:val="24"/>
          <w:szCs w:val="24"/>
          <w:lang w:val="ro-RO"/>
        </w:rPr>
        <w:t xml:space="preserve">ulei de motor </w:t>
      </w:r>
      <w:smartTag w:uri="urn:schemas-microsoft-com:office:smarttags" w:element="metricconverter">
        <w:smartTagPr>
          <w:attr w:name="ProductID" w:val="3 a"/>
        </w:smartTagPr>
        <w:r w:rsidRPr="006C127A">
          <w:rPr>
            <w:rFonts w:ascii="Arial" w:hAnsi="Arial" w:cs="Arial"/>
            <w:sz w:val="24"/>
            <w:szCs w:val="24"/>
            <w:lang w:val="ro-RO"/>
          </w:rPr>
          <w:t>0,024 litri</w:t>
        </w:r>
      </w:smartTag>
      <w:r w:rsidRPr="006C127A">
        <w:rPr>
          <w:rFonts w:ascii="Arial" w:hAnsi="Arial" w:cs="Arial"/>
          <w:sz w:val="24"/>
          <w:szCs w:val="24"/>
          <w:lang w:val="ro-RO"/>
        </w:rPr>
        <w:t xml:space="preserve"> / 1litru de motorină;</w:t>
      </w:r>
      <w:r w:rsidR="00D26009" w:rsidRPr="006C127A">
        <w:rPr>
          <w:rFonts w:ascii="Arial" w:hAnsi="Arial" w:cs="Arial"/>
          <w:b/>
          <w:sz w:val="24"/>
          <w:szCs w:val="24"/>
          <w:lang w:val="ro-RO"/>
        </w:rPr>
        <w:t xml:space="preserve"> </w:t>
      </w:r>
      <w:r w:rsidRPr="006C127A">
        <w:rPr>
          <w:rFonts w:ascii="Arial" w:hAnsi="Arial" w:cs="Arial"/>
          <w:sz w:val="24"/>
          <w:szCs w:val="24"/>
          <w:lang w:val="ro-RO"/>
        </w:rPr>
        <w:t xml:space="preserve">ulei de transmisie </w:t>
      </w:r>
      <w:smartTag w:uri="urn:schemas-microsoft-com:office:smarttags" w:element="metricconverter">
        <w:smartTagPr>
          <w:attr w:name="ProductID" w:val="3 a"/>
        </w:smartTagPr>
        <w:r w:rsidRPr="006C127A">
          <w:rPr>
            <w:rFonts w:ascii="Arial" w:hAnsi="Arial" w:cs="Arial"/>
            <w:sz w:val="24"/>
            <w:szCs w:val="24"/>
            <w:lang w:val="ro-RO"/>
          </w:rPr>
          <w:t>0,095 litri</w:t>
        </w:r>
      </w:smartTag>
      <w:r w:rsidRPr="006C127A">
        <w:rPr>
          <w:rFonts w:ascii="Arial" w:hAnsi="Arial" w:cs="Arial"/>
          <w:sz w:val="24"/>
          <w:szCs w:val="24"/>
          <w:lang w:val="ro-RO"/>
        </w:rPr>
        <w:t xml:space="preserve"> </w:t>
      </w:r>
      <w:r w:rsidRPr="006C127A">
        <w:rPr>
          <w:rFonts w:ascii="Arial" w:hAnsi="Arial" w:cs="Arial"/>
          <w:i/>
          <w:iCs/>
          <w:sz w:val="24"/>
          <w:szCs w:val="24"/>
          <w:lang w:val="ro-RO"/>
        </w:rPr>
        <w:t xml:space="preserve">/1litru </w:t>
      </w:r>
      <w:r w:rsidRPr="006C127A">
        <w:rPr>
          <w:rFonts w:ascii="Arial" w:hAnsi="Arial" w:cs="Arial"/>
          <w:sz w:val="24"/>
          <w:szCs w:val="24"/>
          <w:lang w:val="ro-RO"/>
        </w:rPr>
        <w:t>de motorină;</w:t>
      </w:r>
      <w:r w:rsidR="00D26009" w:rsidRPr="006C127A">
        <w:rPr>
          <w:rFonts w:ascii="Arial" w:hAnsi="Arial" w:cs="Arial"/>
          <w:b/>
          <w:sz w:val="24"/>
          <w:szCs w:val="24"/>
          <w:lang w:val="ro-RO"/>
        </w:rPr>
        <w:t xml:space="preserve"> </w:t>
      </w:r>
      <w:r w:rsidRPr="006C127A">
        <w:rPr>
          <w:rFonts w:ascii="Arial" w:hAnsi="Arial" w:cs="Arial"/>
          <w:sz w:val="24"/>
          <w:szCs w:val="24"/>
          <w:lang w:val="ro-RO"/>
        </w:rPr>
        <w:t xml:space="preserve">ulei hidraulic </w:t>
      </w:r>
      <w:smartTag w:uri="urn:schemas-microsoft-com:office:smarttags" w:element="metricconverter">
        <w:smartTagPr>
          <w:attr w:name="ProductID" w:val="3 a"/>
        </w:smartTagPr>
        <w:r w:rsidRPr="006C127A">
          <w:rPr>
            <w:rFonts w:ascii="Arial" w:hAnsi="Arial" w:cs="Arial"/>
            <w:sz w:val="24"/>
            <w:szCs w:val="24"/>
            <w:lang w:val="ro-RO"/>
          </w:rPr>
          <w:t>0,009 litri</w:t>
        </w:r>
      </w:smartTag>
      <w:r w:rsidRPr="006C127A">
        <w:rPr>
          <w:rFonts w:ascii="Arial" w:hAnsi="Arial" w:cs="Arial"/>
          <w:sz w:val="24"/>
          <w:szCs w:val="24"/>
          <w:lang w:val="ro-RO"/>
        </w:rPr>
        <w:t xml:space="preserve"> / 1 litru de motorină;</w:t>
      </w:r>
    </w:p>
    <w:p w:rsidR="007A2F84" w:rsidRPr="006C127A" w:rsidRDefault="007A2F84" w:rsidP="002517E4">
      <w:pPr>
        <w:autoSpaceDE w:val="0"/>
        <w:autoSpaceDN w:val="0"/>
        <w:adjustRightInd w:val="0"/>
        <w:spacing w:after="0"/>
        <w:ind w:right="541"/>
        <w:jc w:val="both"/>
        <w:rPr>
          <w:rFonts w:ascii="Arial" w:hAnsi="Arial" w:cs="Arial"/>
          <w:color w:val="FF00FF"/>
          <w:sz w:val="24"/>
          <w:szCs w:val="24"/>
          <w:lang w:val="ro-RO"/>
        </w:rPr>
      </w:pPr>
      <w:r w:rsidRPr="006C127A">
        <w:rPr>
          <w:rFonts w:ascii="Arial" w:hAnsi="Arial" w:cs="Arial"/>
          <w:sz w:val="24"/>
          <w:szCs w:val="24"/>
          <w:lang w:val="ro-RO"/>
        </w:rPr>
        <w:t>Carburanţii sunt depozitaţi/transportaţi în recipient d</w:t>
      </w:r>
      <w:r w:rsidR="00D26009" w:rsidRPr="006C127A">
        <w:rPr>
          <w:rFonts w:ascii="Arial" w:hAnsi="Arial" w:cs="Arial"/>
          <w:sz w:val="24"/>
          <w:szCs w:val="24"/>
          <w:lang w:val="ro-RO"/>
        </w:rPr>
        <w:t>in</w:t>
      </w:r>
      <w:r w:rsidRPr="006C127A">
        <w:rPr>
          <w:rFonts w:ascii="Arial" w:hAnsi="Arial" w:cs="Arial"/>
          <w:sz w:val="24"/>
          <w:szCs w:val="24"/>
          <w:lang w:val="ro-RO"/>
        </w:rPr>
        <w:t xml:space="preserve"> metal</w:t>
      </w:r>
      <w:r w:rsidR="00D26009" w:rsidRPr="006C127A">
        <w:rPr>
          <w:rFonts w:ascii="Arial" w:hAnsi="Arial" w:cs="Arial"/>
          <w:sz w:val="24"/>
          <w:szCs w:val="24"/>
          <w:lang w:val="ro-RO"/>
        </w:rPr>
        <w:t xml:space="preserve"> şi plastic</w:t>
      </w:r>
      <w:r w:rsidR="00D26009" w:rsidRPr="006C127A">
        <w:rPr>
          <w:rFonts w:ascii="Arial" w:hAnsi="Arial" w:cs="Arial"/>
          <w:color w:val="FF00FF"/>
          <w:sz w:val="24"/>
          <w:szCs w:val="24"/>
          <w:lang w:val="ro-RO"/>
        </w:rPr>
        <w:t>.</w:t>
      </w:r>
    </w:p>
    <w:p w:rsidR="007A2F84" w:rsidRPr="006C127A" w:rsidRDefault="007A2F84" w:rsidP="002517E4">
      <w:pPr>
        <w:spacing w:after="0" w:line="240" w:lineRule="auto"/>
        <w:ind w:firstLine="360"/>
        <w:jc w:val="both"/>
        <w:rPr>
          <w:rFonts w:ascii="Arial" w:eastAsia="Times New Roman" w:hAnsi="Arial" w:cs="Arial"/>
          <w:sz w:val="24"/>
          <w:szCs w:val="24"/>
          <w:lang w:val="ro-RO"/>
        </w:rPr>
      </w:pPr>
    </w:p>
    <w:p w:rsidR="007A2F84" w:rsidRPr="006C127A" w:rsidRDefault="007A2F84" w:rsidP="002517E4">
      <w:pPr>
        <w:pStyle w:val="Heading2"/>
        <w:ind w:left="360"/>
        <w:rPr>
          <w:rFonts w:ascii="Arial" w:hAnsi="Arial" w:cs="Arial"/>
        </w:rPr>
      </w:pPr>
      <w:r w:rsidRPr="006C127A">
        <w:rPr>
          <w:rFonts w:ascii="Arial" w:hAnsi="Arial" w:cs="Arial"/>
        </w:rPr>
        <w:t xml:space="preserve">3. Utilităţi - apă, canalizare, energie </w:t>
      </w:r>
    </w:p>
    <w:p w:rsidR="007A2F84" w:rsidRPr="006C127A" w:rsidRDefault="00AD695E" w:rsidP="00AD695E">
      <w:pPr>
        <w:tabs>
          <w:tab w:val="left" w:pos="2355"/>
        </w:tabs>
        <w:autoSpaceDE w:val="0"/>
        <w:autoSpaceDN w:val="0"/>
        <w:adjustRightInd w:val="0"/>
        <w:spacing w:after="0" w:line="240" w:lineRule="auto"/>
        <w:jc w:val="both"/>
        <w:rPr>
          <w:rFonts w:ascii="Arial" w:hAnsi="Arial" w:cs="Arial"/>
          <w:sz w:val="24"/>
          <w:szCs w:val="24"/>
          <w:lang w:val="ro-RO"/>
        </w:rPr>
      </w:pPr>
      <w:r w:rsidRPr="006C127A">
        <w:rPr>
          <w:rFonts w:ascii="Arial" w:hAnsi="Arial" w:cs="Arial"/>
          <w:i/>
          <w:sz w:val="24"/>
          <w:szCs w:val="24"/>
          <w:lang w:val="ro-RO"/>
        </w:rPr>
        <w:t xml:space="preserve">- </w:t>
      </w:r>
      <w:r w:rsidR="007A2F84" w:rsidRPr="006C127A">
        <w:rPr>
          <w:rFonts w:ascii="Arial" w:hAnsi="Arial" w:cs="Arial"/>
          <w:i/>
          <w:sz w:val="24"/>
          <w:szCs w:val="24"/>
          <w:lang w:val="ro-RO"/>
        </w:rPr>
        <w:t>pentru activitatea de exploatări forestiere</w:t>
      </w:r>
      <w:r w:rsidR="007A2F84" w:rsidRPr="006C127A">
        <w:rPr>
          <w:rFonts w:ascii="Arial" w:hAnsi="Arial" w:cs="Arial"/>
          <w:b/>
          <w:sz w:val="24"/>
          <w:szCs w:val="24"/>
          <w:lang w:val="ro-RO"/>
        </w:rPr>
        <w:t xml:space="preserve">:  </w:t>
      </w:r>
      <w:r w:rsidR="0024225F" w:rsidRPr="006C127A">
        <w:rPr>
          <w:rFonts w:ascii="Arial" w:hAnsi="Arial" w:cs="Arial"/>
          <w:sz w:val="24"/>
          <w:szCs w:val="24"/>
          <w:lang w:val="ro-RO"/>
        </w:rPr>
        <w:t xml:space="preserve">numai </w:t>
      </w:r>
      <w:r w:rsidR="00D26009" w:rsidRPr="006C127A">
        <w:rPr>
          <w:rFonts w:ascii="Arial" w:hAnsi="Arial" w:cs="Arial"/>
          <w:sz w:val="24"/>
          <w:szCs w:val="24"/>
          <w:lang w:val="ro-RO"/>
        </w:rPr>
        <w:t>a</w:t>
      </w:r>
      <w:r w:rsidR="007A2F84" w:rsidRPr="006C127A">
        <w:rPr>
          <w:rFonts w:ascii="Arial" w:hAnsi="Arial" w:cs="Arial"/>
          <w:sz w:val="24"/>
          <w:szCs w:val="24"/>
          <w:lang w:val="ro-RO"/>
        </w:rPr>
        <w:t>pa potabilă îmbuteliată.</w:t>
      </w:r>
    </w:p>
    <w:p w:rsidR="007A2F84" w:rsidRPr="006C127A" w:rsidRDefault="007A2F84" w:rsidP="002517E4">
      <w:pPr>
        <w:spacing w:after="0" w:line="240" w:lineRule="auto"/>
        <w:jc w:val="both"/>
        <w:rPr>
          <w:rFonts w:ascii="Arial" w:eastAsia="Times New Roman" w:hAnsi="Arial" w:cs="Arial"/>
          <w:sz w:val="24"/>
          <w:szCs w:val="24"/>
          <w:lang w:val="ro-RO"/>
        </w:rPr>
      </w:pPr>
    </w:p>
    <w:p w:rsidR="007A2F84" w:rsidRPr="006C127A" w:rsidRDefault="007A2F84" w:rsidP="002517E4">
      <w:pPr>
        <w:pStyle w:val="Heading2"/>
        <w:ind w:left="360"/>
        <w:rPr>
          <w:rFonts w:ascii="Arial" w:hAnsi="Arial" w:cs="Arial"/>
        </w:rPr>
      </w:pPr>
      <w:r w:rsidRPr="006C127A">
        <w:rPr>
          <w:rFonts w:ascii="Arial" w:hAnsi="Arial" w:cs="Arial"/>
        </w:rPr>
        <w:t>4. Descrierea principalelor faze ale procesului tehnologic sau ale activităţii</w:t>
      </w:r>
    </w:p>
    <w:p w:rsidR="007A2F84" w:rsidRPr="006C127A" w:rsidRDefault="007A2F84" w:rsidP="00D26009">
      <w:pPr>
        <w:autoSpaceDE w:val="0"/>
        <w:autoSpaceDN w:val="0"/>
        <w:adjustRightInd w:val="0"/>
        <w:spacing w:after="0"/>
        <w:ind w:right="-52"/>
        <w:jc w:val="both"/>
        <w:rPr>
          <w:rFonts w:ascii="Arial" w:hAnsi="Arial" w:cs="Arial"/>
          <w:sz w:val="24"/>
          <w:szCs w:val="24"/>
          <w:lang w:val="ro-RO"/>
        </w:rPr>
      </w:pPr>
      <w:r w:rsidRPr="006C127A">
        <w:rPr>
          <w:rFonts w:ascii="Arial" w:hAnsi="Arial" w:cs="Arial"/>
          <w:sz w:val="24"/>
          <w:szCs w:val="24"/>
          <w:lang w:val="ro-RO"/>
        </w:rPr>
        <w:t>- Primirea parchetului pentru exploatare - limitarea perimetrului parchetului, trasarea căilor pentru scos apropiat, amplasarea platformei primare, etc.;</w:t>
      </w:r>
    </w:p>
    <w:p w:rsidR="007A2F84" w:rsidRPr="006C127A" w:rsidRDefault="007A2F84" w:rsidP="00D26009">
      <w:pPr>
        <w:autoSpaceDE w:val="0"/>
        <w:autoSpaceDN w:val="0"/>
        <w:adjustRightInd w:val="0"/>
        <w:spacing w:after="0"/>
        <w:ind w:right="-52"/>
        <w:jc w:val="both"/>
        <w:rPr>
          <w:rFonts w:ascii="Arial" w:hAnsi="Arial" w:cs="Arial"/>
          <w:sz w:val="24"/>
          <w:szCs w:val="24"/>
          <w:lang w:val="ro-RO"/>
        </w:rPr>
      </w:pPr>
      <w:r w:rsidRPr="006C127A">
        <w:rPr>
          <w:rFonts w:ascii="Arial" w:hAnsi="Arial" w:cs="Arial"/>
          <w:sz w:val="24"/>
          <w:szCs w:val="24"/>
          <w:lang w:val="ro-RO"/>
        </w:rPr>
        <w:t>- Identificarea arborilor destinaţi conservării conform condiţiilor de autorizare</w:t>
      </w:r>
    </w:p>
    <w:p w:rsidR="007A2F84" w:rsidRPr="006C127A" w:rsidRDefault="007A2F84" w:rsidP="00D26009">
      <w:pPr>
        <w:autoSpaceDE w:val="0"/>
        <w:autoSpaceDN w:val="0"/>
        <w:adjustRightInd w:val="0"/>
        <w:spacing w:after="0"/>
        <w:ind w:right="-52"/>
        <w:jc w:val="both"/>
        <w:rPr>
          <w:rFonts w:ascii="Arial" w:hAnsi="Arial" w:cs="Arial"/>
          <w:sz w:val="24"/>
          <w:szCs w:val="24"/>
          <w:lang w:val="ro-RO"/>
        </w:rPr>
      </w:pPr>
      <w:r w:rsidRPr="006C127A">
        <w:rPr>
          <w:rFonts w:ascii="Arial" w:hAnsi="Arial" w:cs="Arial"/>
          <w:sz w:val="24"/>
          <w:szCs w:val="24"/>
          <w:lang w:val="ro-RO"/>
        </w:rPr>
        <w:t>- Doborârea arborilor marcaţi, nepropuşi pentru conservare şi pregătirea acestora pentru transport, fasonarea şi sortarea lemnului; apropiat, scos, adunat;</w:t>
      </w:r>
    </w:p>
    <w:p w:rsidR="007A2F84" w:rsidRPr="006C127A" w:rsidRDefault="00D26009" w:rsidP="00D26009">
      <w:pPr>
        <w:autoSpaceDE w:val="0"/>
        <w:autoSpaceDN w:val="0"/>
        <w:adjustRightInd w:val="0"/>
        <w:spacing w:after="0"/>
        <w:ind w:right="-52"/>
        <w:jc w:val="both"/>
        <w:rPr>
          <w:rFonts w:ascii="Arial" w:hAnsi="Arial" w:cs="Arial"/>
          <w:sz w:val="24"/>
          <w:szCs w:val="24"/>
          <w:lang w:val="ro-RO"/>
        </w:rPr>
      </w:pPr>
      <w:r w:rsidRPr="006C127A">
        <w:rPr>
          <w:rFonts w:ascii="Arial" w:hAnsi="Arial" w:cs="Arial"/>
          <w:sz w:val="24"/>
          <w:szCs w:val="24"/>
          <w:lang w:val="ro-RO"/>
        </w:rPr>
        <w:t>- T</w:t>
      </w:r>
      <w:r w:rsidR="007A2F84" w:rsidRPr="006C127A">
        <w:rPr>
          <w:rFonts w:ascii="Arial" w:hAnsi="Arial" w:cs="Arial"/>
          <w:sz w:val="24"/>
          <w:szCs w:val="24"/>
          <w:lang w:val="ro-RO"/>
        </w:rPr>
        <w:t>ransportul buştenilor la unitatea de prelucrare primară</w:t>
      </w:r>
    </w:p>
    <w:p w:rsidR="007A2F84" w:rsidRPr="006C127A" w:rsidRDefault="007A2F84" w:rsidP="00D26009">
      <w:pPr>
        <w:autoSpaceDE w:val="0"/>
        <w:autoSpaceDN w:val="0"/>
        <w:adjustRightInd w:val="0"/>
        <w:spacing w:after="0"/>
        <w:ind w:right="-52"/>
        <w:jc w:val="both"/>
        <w:rPr>
          <w:rFonts w:ascii="Arial" w:hAnsi="Arial" w:cs="Arial"/>
          <w:sz w:val="24"/>
          <w:szCs w:val="24"/>
          <w:lang w:val="ro-RO"/>
        </w:rPr>
      </w:pPr>
      <w:r w:rsidRPr="006C127A">
        <w:rPr>
          <w:rFonts w:ascii="Arial" w:hAnsi="Arial" w:cs="Arial"/>
          <w:sz w:val="24"/>
          <w:szCs w:val="24"/>
          <w:lang w:val="ro-RO"/>
        </w:rPr>
        <w:t>- Gestionarea corespunzătoare a deşeurilor rezultate</w:t>
      </w:r>
    </w:p>
    <w:p w:rsidR="00AD695E" w:rsidRPr="006C127A" w:rsidRDefault="007A2F84" w:rsidP="0024225F">
      <w:pPr>
        <w:autoSpaceDE w:val="0"/>
        <w:autoSpaceDN w:val="0"/>
        <w:adjustRightInd w:val="0"/>
        <w:spacing w:after="0"/>
        <w:ind w:right="-52"/>
        <w:jc w:val="both"/>
        <w:rPr>
          <w:rFonts w:ascii="Arial" w:hAnsi="Arial" w:cs="Arial"/>
          <w:sz w:val="24"/>
          <w:szCs w:val="24"/>
          <w:lang w:val="ro-RO"/>
        </w:rPr>
      </w:pPr>
      <w:r w:rsidRPr="006C127A">
        <w:rPr>
          <w:rFonts w:ascii="Arial" w:hAnsi="Arial" w:cs="Arial"/>
          <w:sz w:val="24"/>
          <w:szCs w:val="24"/>
          <w:lang w:val="ro-RO"/>
        </w:rPr>
        <w:t>- Predarea parchetului (</w:t>
      </w:r>
      <w:r w:rsidR="00D26009" w:rsidRPr="006C127A">
        <w:rPr>
          <w:rFonts w:ascii="Arial" w:hAnsi="Arial" w:cs="Arial"/>
          <w:sz w:val="24"/>
          <w:szCs w:val="24"/>
          <w:lang w:val="ro-RO"/>
        </w:rPr>
        <w:t>c</w:t>
      </w:r>
      <w:r w:rsidRPr="006C127A">
        <w:rPr>
          <w:rFonts w:ascii="Arial" w:hAnsi="Arial" w:cs="Arial"/>
          <w:sz w:val="24"/>
          <w:szCs w:val="24"/>
          <w:lang w:val="ro-RO"/>
        </w:rPr>
        <w:t>olectarea, sortarea, depozitarea şi valorificarea deşeurilor;</w:t>
      </w:r>
      <w:r w:rsidR="00D26009" w:rsidRPr="006C127A">
        <w:rPr>
          <w:rFonts w:ascii="Arial" w:hAnsi="Arial" w:cs="Arial"/>
          <w:sz w:val="24"/>
          <w:szCs w:val="24"/>
          <w:lang w:val="ro-RO"/>
        </w:rPr>
        <w:t xml:space="preserve"> </w:t>
      </w:r>
      <w:r w:rsidRPr="006C127A">
        <w:rPr>
          <w:rFonts w:ascii="Arial" w:hAnsi="Arial" w:cs="Arial"/>
          <w:sz w:val="24"/>
          <w:szCs w:val="24"/>
          <w:lang w:val="ro-RO"/>
        </w:rPr>
        <w:t>lucrări administrative şi de birou).</w:t>
      </w:r>
    </w:p>
    <w:p w:rsidR="007A2F84" w:rsidRPr="006C127A" w:rsidRDefault="007A2F84" w:rsidP="00AD695E">
      <w:pPr>
        <w:spacing w:after="0" w:line="240" w:lineRule="auto"/>
        <w:jc w:val="both"/>
        <w:rPr>
          <w:rFonts w:ascii="Arial" w:hAnsi="Arial" w:cs="Arial"/>
          <w:b/>
          <w:sz w:val="24"/>
          <w:szCs w:val="24"/>
          <w:lang w:val="ro-RO"/>
        </w:rPr>
      </w:pPr>
      <w:r w:rsidRPr="006C127A">
        <w:rPr>
          <w:rFonts w:ascii="Arial" w:hAnsi="Arial" w:cs="Arial"/>
          <w:b/>
          <w:sz w:val="24"/>
          <w:szCs w:val="24"/>
          <w:lang w:val="ro-RO"/>
        </w:rPr>
        <w:t>Poziţionarea amplasamentului pe care se desfăşoară a</w:t>
      </w:r>
      <w:r w:rsidR="00AD695E" w:rsidRPr="006C127A">
        <w:rPr>
          <w:rFonts w:ascii="Arial" w:hAnsi="Arial" w:cs="Arial"/>
          <w:b/>
          <w:sz w:val="24"/>
          <w:szCs w:val="24"/>
          <w:lang w:val="ro-RO"/>
        </w:rPr>
        <w:t xml:space="preserve">ctivitatea, în raport cu ariile </w:t>
      </w:r>
      <w:r w:rsidRPr="006C127A">
        <w:rPr>
          <w:rFonts w:ascii="Arial" w:hAnsi="Arial" w:cs="Arial"/>
          <w:b/>
          <w:sz w:val="24"/>
          <w:szCs w:val="24"/>
          <w:lang w:val="ro-RO"/>
        </w:rPr>
        <w:t>naturale protejate</w:t>
      </w:r>
      <w:r w:rsidR="00AD695E" w:rsidRPr="006C127A">
        <w:rPr>
          <w:rFonts w:ascii="Arial" w:hAnsi="Arial" w:cs="Arial"/>
          <w:b/>
          <w:sz w:val="24"/>
          <w:szCs w:val="24"/>
          <w:lang w:val="ro-RO"/>
        </w:rPr>
        <w:t xml:space="preserve">: </w:t>
      </w:r>
      <w:r w:rsidRPr="006C127A">
        <w:rPr>
          <w:rFonts w:ascii="Arial" w:hAnsi="Arial" w:cs="Arial"/>
          <w:sz w:val="24"/>
          <w:szCs w:val="24"/>
          <w:lang w:val="ro-RO"/>
        </w:rPr>
        <w:t>Nu este cazul</w:t>
      </w:r>
    </w:p>
    <w:p w:rsidR="007A2F84" w:rsidRPr="006C127A" w:rsidRDefault="007A2F84" w:rsidP="002517E4">
      <w:pPr>
        <w:spacing w:after="0" w:line="240" w:lineRule="auto"/>
        <w:jc w:val="both"/>
        <w:rPr>
          <w:rFonts w:ascii="Arial" w:hAnsi="Arial" w:cs="Arial"/>
          <w:sz w:val="24"/>
          <w:szCs w:val="24"/>
          <w:lang w:val="ro-RO"/>
        </w:rPr>
      </w:pPr>
    </w:p>
    <w:p w:rsidR="007A2F84" w:rsidRPr="006C127A" w:rsidRDefault="007A2F84" w:rsidP="002517E4">
      <w:pPr>
        <w:pStyle w:val="Heading2"/>
        <w:ind w:left="360"/>
        <w:rPr>
          <w:rFonts w:ascii="Arial" w:hAnsi="Arial" w:cs="Arial"/>
        </w:rPr>
      </w:pPr>
      <w:r w:rsidRPr="006C127A">
        <w:rPr>
          <w:rFonts w:ascii="Arial" w:hAnsi="Arial" w:cs="Arial"/>
        </w:rPr>
        <w:t xml:space="preserve">5. Produsele şi subprodusele obţinute </w:t>
      </w:r>
    </w:p>
    <w:p w:rsidR="007A2F84" w:rsidRPr="006C127A" w:rsidRDefault="007A2F84" w:rsidP="00AD695E">
      <w:pPr>
        <w:autoSpaceDE w:val="0"/>
        <w:autoSpaceDN w:val="0"/>
        <w:adjustRightInd w:val="0"/>
        <w:spacing w:after="0" w:line="240" w:lineRule="auto"/>
        <w:jc w:val="both"/>
        <w:rPr>
          <w:rFonts w:ascii="Arial" w:hAnsi="Arial" w:cs="Arial"/>
          <w:sz w:val="24"/>
          <w:szCs w:val="24"/>
          <w:lang w:val="ro-RO"/>
        </w:rPr>
      </w:pPr>
      <w:r w:rsidRPr="006C127A">
        <w:rPr>
          <w:rFonts w:ascii="Arial" w:hAnsi="Arial" w:cs="Arial"/>
          <w:sz w:val="24"/>
          <w:szCs w:val="24"/>
          <w:lang w:val="ro-RO"/>
        </w:rPr>
        <w:t>- buşteni de răşinoase şi foioase diferite sortimente, vol</w:t>
      </w:r>
      <w:r w:rsidR="00E179B0" w:rsidRPr="006C127A">
        <w:rPr>
          <w:rFonts w:ascii="Arial" w:hAnsi="Arial" w:cs="Arial"/>
          <w:sz w:val="24"/>
          <w:szCs w:val="24"/>
          <w:lang w:val="ro-RO"/>
        </w:rPr>
        <w:t xml:space="preserve">um maxim lemn brut </w:t>
      </w:r>
      <w:r w:rsidR="00F43445" w:rsidRPr="006C127A">
        <w:rPr>
          <w:rFonts w:ascii="Arial" w:hAnsi="Arial" w:cs="Arial"/>
          <w:sz w:val="24"/>
          <w:szCs w:val="24"/>
          <w:lang w:val="ro-RO"/>
        </w:rPr>
        <w:t>5.000</w:t>
      </w:r>
      <w:r w:rsidR="00E179B0" w:rsidRPr="006C127A">
        <w:rPr>
          <w:rFonts w:ascii="Arial" w:hAnsi="Arial" w:cs="Arial"/>
          <w:sz w:val="24"/>
          <w:szCs w:val="24"/>
          <w:lang w:val="ro-RO"/>
        </w:rPr>
        <w:t xml:space="preserve"> mc/an;</w:t>
      </w:r>
    </w:p>
    <w:p w:rsidR="00AD695E" w:rsidRPr="006C127A" w:rsidRDefault="00AD695E" w:rsidP="00E179B0">
      <w:pPr>
        <w:autoSpaceDE w:val="0"/>
        <w:autoSpaceDN w:val="0"/>
        <w:adjustRightInd w:val="0"/>
        <w:spacing w:after="0" w:line="240" w:lineRule="auto"/>
        <w:jc w:val="both"/>
        <w:rPr>
          <w:rFonts w:ascii="Arial" w:hAnsi="Arial" w:cs="Arial"/>
          <w:sz w:val="24"/>
          <w:szCs w:val="24"/>
          <w:lang w:val="ro-RO"/>
        </w:rPr>
      </w:pPr>
    </w:p>
    <w:p w:rsidR="007A2F84" w:rsidRPr="006C127A" w:rsidRDefault="007A2F84" w:rsidP="00D26B54">
      <w:pPr>
        <w:autoSpaceDE w:val="0"/>
        <w:autoSpaceDN w:val="0"/>
        <w:adjustRightInd w:val="0"/>
        <w:spacing w:after="0"/>
        <w:ind w:right="541"/>
        <w:jc w:val="center"/>
        <w:rPr>
          <w:rFonts w:ascii="Arial" w:hAnsi="Arial" w:cs="Arial"/>
          <w:sz w:val="24"/>
          <w:szCs w:val="24"/>
          <w:lang w:val="ro-RO"/>
        </w:rPr>
      </w:pPr>
      <w:r w:rsidRPr="006C127A">
        <w:rPr>
          <w:rFonts w:ascii="Arial" w:hAnsi="Arial" w:cs="Arial"/>
          <w:sz w:val="24"/>
          <w:szCs w:val="24"/>
          <w:lang w:val="ro-RO"/>
        </w:rPr>
        <w:t xml:space="preserve">Lista de </w:t>
      </w:r>
      <w:proofErr w:type="spellStart"/>
      <w:r w:rsidRPr="006C127A">
        <w:rPr>
          <w:rFonts w:ascii="Arial" w:hAnsi="Arial" w:cs="Arial"/>
          <w:sz w:val="24"/>
          <w:szCs w:val="24"/>
          <w:lang w:val="ro-RO"/>
        </w:rPr>
        <w:t>partizi</w:t>
      </w:r>
      <w:proofErr w:type="spellEnd"/>
      <w:r w:rsidRPr="006C127A">
        <w:rPr>
          <w:rFonts w:ascii="Arial" w:hAnsi="Arial" w:cs="Arial"/>
          <w:sz w:val="24"/>
          <w:szCs w:val="24"/>
          <w:lang w:val="ro-RO"/>
        </w:rPr>
        <w:t>, notificate la APM Harghita</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530"/>
        <w:gridCol w:w="1440"/>
        <w:gridCol w:w="1350"/>
        <w:gridCol w:w="900"/>
        <w:gridCol w:w="1170"/>
        <w:gridCol w:w="2520"/>
      </w:tblGrid>
      <w:tr w:rsidR="007A2F84" w:rsidRPr="006C127A" w:rsidTr="002517E4">
        <w:tc>
          <w:tcPr>
            <w:tcW w:w="1098" w:type="dxa"/>
            <w:vAlign w:val="center"/>
          </w:tcPr>
          <w:p w:rsidR="007A2F84" w:rsidRPr="006C127A" w:rsidRDefault="007A2F84" w:rsidP="002517E4">
            <w:pPr>
              <w:autoSpaceDE w:val="0"/>
              <w:autoSpaceDN w:val="0"/>
              <w:adjustRightInd w:val="0"/>
              <w:spacing w:after="0"/>
              <w:jc w:val="center"/>
              <w:rPr>
                <w:rFonts w:ascii="Arial" w:hAnsi="Arial" w:cs="Arial"/>
                <w:b/>
                <w:lang w:val="ro-RO"/>
              </w:rPr>
            </w:pPr>
            <w:r w:rsidRPr="006C127A">
              <w:rPr>
                <w:rFonts w:ascii="Arial" w:hAnsi="Arial" w:cs="Arial"/>
                <w:b/>
                <w:lang w:val="ro-RO"/>
              </w:rPr>
              <w:t>Partida (</w:t>
            </w:r>
            <w:proofErr w:type="spellStart"/>
            <w:r w:rsidRPr="006C127A">
              <w:rPr>
                <w:rFonts w:ascii="Arial" w:hAnsi="Arial" w:cs="Arial"/>
                <w:b/>
                <w:lang w:val="ro-RO"/>
              </w:rPr>
              <w:t>nr.APV</w:t>
            </w:r>
            <w:proofErr w:type="spellEnd"/>
            <w:r w:rsidRPr="006C127A">
              <w:rPr>
                <w:rFonts w:ascii="Arial" w:hAnsi="Arial" w:cs="Arial"/>
                <w:b/>
                <w:lang w:val="ro-RO"/>
              </w:rPr>
              <w:t>)</w:t>
            </w:r>
          </w:p>
        </w:tc>
        <w:tc>
          <w:tcPr>
            <w:tcW w:w="1530" w:type="dxa"/>
            <w:vAlign w:val="center"/>
          </w:tcPr>
          <w:p w:rsidR="007A2F84" w:rsidRPr="006C127A" w:rsidRDefault="007A2F84" w:rsidP="002517E4">
            <w:pPr>
              <w:autoSpaceDE w:val="0"/>
              <w:autoSpaceDN w:val="0"/>
              <w:adjustRightInd w:val="0"/>
              <w:spacing w:after="0"/>
              <w:jc w:val="center"/>
              <w:rPr>
                <w:rFonts w:ascii="Arial" w:hAnsi="Arial" w:cs="Arial"/>
                <w:b/>
                <w:lang w:val="ro-RO"/>
              </w:rPr>
            </w:pPr>
            <w:r w:rsidRPr="006C127A">
              <w:rPr>
                <w:rFonts w:ascii="Arial" w:hAnsi="Arial" w:cs="Arial"/>
                <w:b/>
                <w:lang w:val="ro-RO"/>
              </w:rPr>
              <w:t>U.P./</w:t>
            </w:r>
            <w:proofErr w:type="spellStart"/>
            <w:r w:rsidRPr="006C127A">
              <w:rPr>
                <w:rFonts w:ascii="Arial" w:hAnsi="Arial" w:cs="Arial"/>
                <w:b/>
                <w:lang w:val="ro-RO"/>
              </w:rPr>
              <w:t>u.a</w:t>
            </w:r>
            <w:proofErr w:type="spellEnd"/>
            <w:r w:rsidRPr="006C127A">
              <w:rPr>
                <w:rFonts w:ascii="Arial" w:hAnsi="Arial" w:cs="Arial"/>
                <w:b/>
                <w:lang w:val="ro-RO"/>
              </w:rPr>
              <w:t>.</w:t>
            </w:r>
          </w:p>
        </w:tc>
        <w:tc>
          <w:tcPr>
            <w:tcW w:w="1440" w:type="dxa"/>
            <w:vAlign w:val="center"/>
          </w:tcPr>
          <w:p w:rsidR="007A2F84" w:rsidRPr="006C127A" w:rsidRDefault="007A2F84" w:rsidP="002517E4">
            <w:pPr>
              <w:autoSpaceDE w:val="0"/>
              <w:autoSpaceDN w:val="0"/>
              <w:adjustRightInd w:val="0"/>
              <w:spacing w:after="0"/>
              <w:jc w:val="center"/>
              <w:rPr>
                <w:rFonts w:ascii="Arial" w:hAnsi="Arial" w:cs="Arial"/>
                <w:b/>
                <w:lang w:val="ro-RO"/>
              </w:rPr>
            </w:pPr>
            <w:r w:rsidRPr="006C127A">
              <w:rPr>
                <w:rFonts w:ascii="Arial" w:hAnsi="Arial" w:cs="Arial"/>
                <w:b/>
                <w:lang w:val="ro-RO"/>
              </w:rPr>
              <w:t>Autorizaţia de exploatare</w:t>
            </w:r>
          </w:p>
        </w:tc>
        <w:tc>
          <w:tcPr>
            <w:tcW w:w="1350" w:type="dxa"/>
            <w:vAlign w:val="center"/>
          </w:tcPr>
          <w:p w:rsidR="007A2F84" w:rsidRPr="006C127A" w:rsidRDefault="007A2F84" w:rsidP="002517E4">
            <w:pPr>
              <w:autoSpaceDE w:val="0"/>
              <w:autoSpaceDN w:val="0"/>
              <w:adjustRightInd w:val="0"/>
              <w:spacing w:after="0"/>
              <w:ind w:right="10"/>
              <w:jc w:val="center"/>
              <w:rPr>
                <w:rFonts w:ascii="Arial" w:hAnsi="Arial" w:cs="Arial"/>
                <w:b/>
                <w:lang w:val="ro-RO"/>
              </w:rPr>
            </w:pPr>
            <w:r w:rsidRPr="006C127A">
              <w:rPr>
                <w:rFonts w:ascii="Arial" w:hAnsi="Arial" w:cs="Arial"/>
                <w:b/>
                <w:lang w:val="ro-RO"/>
              </w:rPr>
              <w:t>Tratament</w:t>
            </w:r>
          </w:p>
        </w:tc>
        <w:tc>
          <w:tcPr>
            <w:tcW w:w="900" w:type="dxa"/>
            <w:vAlign w:val="center"/>
          </w:tcPr>
          <w:p w:rsidR="007A2F84" w:rsidRPr="006C127A" w:rsidRDefault="007A2F84" w:rsidP="002517E4">
            <w:pPr>
              <w:autoSpaceDE w:val="0"/>
              <w:autoSpaceDN w:val="0"/>
              <w:adjustRightInd w:val="0"/>
              <w:spacing w:after="0"/>
              <w:ind w:right="-26"/>
              <w:jc w:val="center"/>
              <w:rPr>
                <w:rFonts w:ascii="Arial" w:hAnsi="Arial" w:cs="Arial"/>
                <w:b/>
                <w:lang w:val="ro-RO"/>
              </w:rPr>
            </w:pPr>
            <w:r w:rsidRPr="006C127A">
              <w:rPr>
                <w:rFonts w:ascii="Arial" w:hAnsi="Arial" w:cs="Arial"/>
                <w:b/>
                <w:lang w:val="ro-RO"/>
              </w:rPr>
              <w:t>Volum mc</w:t>
            </w:r>
          </w:p>
        </w:tc>
        <w:tc>
          <w:tcPr>
            <w:tcW w:w="1170" w:type="dxa"/>
            <w:vAlign w:val="center"/>
          </w:tcPr>
          <w:p w:rsidR="007A2F84" w:rsidRPr="006C127A" w:rsidRDefault="007A2F84" w:rsidP="002517E4">
            <w:pPr>
              <w:autoSpaceDE w:val="0"/>
              <w:autoSpaceDN w:val="0"/>
              <w:adjustRightInd w:val="0"/>
              <w:spacing w:after="0"/>
              <w:ind w:right="-1"/>
              <w:jc w:val="center"/>
              <w:rPr>
                <w:rFonts w:ascii="Arial" w:hAnsi="Arial" w:cs="Arial"/>
                <w:b/>
                <w:lang w:val="ro-RO"/>
              </w:rPr>
            </w:pPr>
            <w:r w:rsidRPr="006C127A">
              <w:rPr>
                <w:rFonts w:ascii="Arial" w:hAnsi="Arial" w:cs="Arial"/>
                <w:b/>
                <w:lang w:val="ro-RO"/>
              </w:rPr>
              <w:t>Suprafaţa</w:t>
            </w:r>
          </w:p>
          <w:p w:rsidR="007A2F84" w:rsidRPr="006C127A" w:rsidRDefault="007A2F84" w:rsidP="002517E4">
            <w:pPr>
              <w:autoSpaceDE w:val="0"/>
              <w:autoSpaceDN w:val="0"/>
              <w:adjustRightInd w:val="0"/>
              <w:spacing w:after="0"/>
              <w:ind w:right="-1"/>
              <w:jc w:val="center"/>
              <w:rPr>
                <w:rFonts w:ascii="Arial" w:hAnsi="Arial" w:cs="Arial"/>
                <w:b/>
                <w:lang w:val="ro-RO"/>
              </w:rPr>
            </w:pPr>
            <w:r w:rsidRPr="006C127A">
              <w:rPr>
                <w:rFonts w:ascii="Arial" w:hAnsi="Arial" w:cs="Arial"/>
                <w:b/>
                <w:lang w:val="ro-RO"/>
              </w:rPr>
              <w:t>ha</w:t>
            </w:r>
          </w:p>
        </w:tc>
        <w:tc>
          <w:tcPr>
            <w:tcW w:w="2520" w:type="dxa"/>
            <w:vAlign w:val="center"/>
          </w:tcPr>
          <w:p w:rsidR="007A2F84" w:rsidRPr="006C127A" w:rsidRDefault="007A2F84" w:rsidP="002517E4">
            <w:pPr>
              <w:autoSpaceDE w:val="0"/>
              <w:autoSpaceDN w:val="0"/>
              <w:adjustRightInd w:val="0"/>
              <w:spacing w:after="0"/>
              <w:ind w:right="42"/>
              <w:jc w:val="center"/>
              <w:rPr>
                <w:rFonts w:ascii="Arial" w:hAnsi="Arial" w:cs="Arial"/>
                <w:b/>
                <w:lang w:val="ro-RO"/>
              </w:rPr>
            </w:pPr>
            <w:r w:rsidRPr="006C127A">
              <w:rPr>
                <w:rFonts w:ascii="Arial" w:hAnsi="Arial" w:cs="Arial"/>
                <w:b/>
                <w:lang w:val="ro-RO"/>
              </w:rPr>
              <w:t>Observaţii/condiţii</w:t>
            </w:r>
          </w:p>
        </w:tc>
      </w:tr>
      <w:tr w:rsidR="007A2F84" w:rsidRPr="006C127A" w:rsidTr="002517E4">
        <w:tc>
          <w:tcPr>
            <w:tcW w:w="1098" w:type="dxa"/>
            <w:vAlign w:val="center"/>
          </w:tcPr>
          <w:p w:rsidR="007A2F84" w:rsidRPr="006C127A" w:rsidRDefault="00711C24" w:rsidP="000026C4">
            <w:pPr>
              <w:autoSpaceDE w:val="0"/>
              <w:autoSpaceDN w:val="0"/>
              <w:adjustRightInd w:val="0"/>
              <w:spacing w:after="0"/>
              <w:jc w:val="center"/>
              <w:rPr>
                <w:rFonts w:ascii="Arial" w:hAnsi="Arial" w:cs="Arial"/>
                <w:lang w:val="ro-RO"/>
              </w:rPr>
            </w:pPr>
            <w:r>
              <w:rPr>
                <w:rFonts w:ascii="Arial" w:hAnsi="Arial" w:cs="Arial"/>
                <w:lang w:val="ro-RO"/>
              </w:rPr>
              <w:t>949931</w:t>
            </w:r>
          </w:p>
        </w:tc>
        <w:tc>
          <w:tcPr>
            <w:tcW w:w="1530" w:type="dxa"/>
            <w:vAlign w:val="center"/>
          </w:tcPr>
          <w:p w:rsidR="007A2F84" w:rsidRPr="006C127A" w:rsidRDefault="00711C24" w:rsidP="00711C24">
            <w:pPr>
              <w:autoSpaceDE w:val="0"/>
              <w:autoSpaceDN w:val="0"/>
              <w:adjustRightInd w:val="0"/>
              <w:spacing w:after="0"/>
              <w:jc w:val="center"/>
              <w:rPr>
                <w:rFonts w:ascii="Arial" w:hAnsi="Arial" w:cs="Arial"/>
                <w:lang w:val="ro-RO"/>
              </w:rPr>
            </w:pPr>
            <w:r>
              <w:rPr>
                <w:rFonts w:ascii="Arial" w:hAnsi="Arial" w:cs="Arial"/>
                <w:lang w:val="ro-RO"/>
              </w:rPr>
              <w:t xml:space="preserve">Tarla II </w:t>
            </w:r>
            <w:proofErr w:type="spellStart"/>
            <w:r>
              <w:rPr>
                <w:rFonts w:ascii="Arial" w:hAnsi="Arial" w:cs="Arial"/>
                <w:lang w:val="ro-RO"/>
              </w:rPr>
              <w:t>Voşlobeni</w:t>
            </w:r>
            <w:proofErr w:type="spellEnd"/>
            <w:r w:rsidR="000026C4" w:rsidRPr="006C127A">
              <w:rPr>
                <w:rFonts w:ascii="Arial" w:hAnsi="Arial" w:cs="Arial"/>
                <w:lang w:val="ro-RO"/>
              </w:rPr>
              <w:t xml:space="preserve"> – parcela </w:t>
            </w:r>
            <w:r w:rsidR="00E038CA">
              <w:rPr>
                <w:rFonts w:ascii="Arial" w:hAnsi="Arial" w:cs="Arial"/>
                <w:lang w:val="ro-RO"/>
              </w:rPr>
              <w:t>9</w:t>
            </w:r>
            <w:r>
              <w:rPr>
                <w:rFonts w:ascii="Arial" w:hAnsi="Arial" w:cs="Arial"/>
                <w:lang w:val="ro-RO"/>
              </w:rPr>
              <w:t>3D</w:t>
            </w:r>
          </w:p>
        </w:tc>
        <w:tc>
          <w:tcPr>
            <w:tcW w:w="1440" w:type="dxa"/>
            <w:vAlign w:val="center"/>
          </w:tcPr>
          <w:p w:rsidR="007A2F84" w:rsidRPr="006C127A" w:rsidRDefault="00711C24" w:rsidP="00711C24">
            <w:pPr>
              <w:autoSpaceDE w:val="0"/>
              <w:autoSpaceDN w:val="0"/>
              <w:adjustRightInd w:val="0"/>
              <w:spacing w:after="0"/>
              <w:jc w:val="center"/>
              <w:rPr>
                <w:rFonts w:ascii="Arial" w:hAnsi="Arial" w:cs="Arial"/>
                <w:lang w:val="ro-RO"/>
              </w:rPr>
            </w:pPr>
            <w:r>
              <w:rPr>
                <w:rFonts w:ascii="Arial" w:hAnsi="Arial" w:cs="Arial"/>
                <w:lang w:val="ro-RO"/>
              </w:rPr>
              <w:t>970799</w:t>
            </w:r>
            <w:r w:rsidR="001642C9" w:rsidRPr="006C127A">
              <w:rPr>
                <w:rFonts w:ascii="Arial" w:hAnsi="Arial" w:cs="Arial"/>
                <w:lang w:val="ro-RO"/>
              </w:rPr>
              <w:t xml:space="preserve"> din </w:t>
            </w:r>
            <w:r>
              <w:rPr>
                <w:rFonts w:ascii="Arial" w:hAnsi="Arial" w:cs="Arial"/>
                <w:lang w:val="ro-RO"/>
              </w:rPr>
              <w:t>09.03</w:t>
            </w:r>
            <w:r w:rsidR="001642C9" w:rsidRPr="006C127A">
              <w:rPr>
                <w:rFonts w:ascii="Arial" w:hAnsi="Arial" w:cs="Arial"/>
                <w:lang w:val="ro-RO"/>
              </w:rPr>
              <w:t>.201</w:t>
            </w:r>
            <w:r>
              <w:rPr>
                <w:rFonts w:ascii="Arial" w:hAnsi="Arial" w:cs="Arial"/>
                <w:lang w:val="ro-RO"/>
              </w:rPr>
              <w:t>6</w:t>
            </w:r>
          </w:p>
        </w:tc>
        <w:tc>
          <w:tcPr>
            <w:tcW w:w="1350" w:type="dxa"/>
            <w:vAlign w:val="center"/>
          </w:tcPr>
          <w:p w:rsidR="007A2F84" w:rsidRPr="006C127A" w:rsidRDefault="001642C9" w:rsidP="00D4603A">
            <w:pPr>
              <w:autoSpaceDE w:val="0"/>
              <w:autoSpaceDN w:val="0"/>
              <w:adjustRightInd w:val="0"/>
              <w:spacing w:after="0"/>
              <w:ind w:right="10"/>
              <w:jc w:val="center"/>
              <w:rPr>
                <w:rFonts w:ascii="Arial" w:hAnsi="Arial" w:cs="Arial"/>
                <w:lang w:val="ro-RO"/>
              </w:rPr>
            </w:pPr>
            <w:r w:rsidRPr="006C127A">
              <w:rPr>
                <w:rFonts w:ascii="Arial" w:hAnsi="Arial" w:cs="Arial"/>
                <w:lang w:val="ro-RO"/>
              </w:rPr>
              <w:t xml:space="preserve">Tăieri </w:t>
            </w:r>
            <w:r w:rsidR="00D4603A">
              <w:rPr>
                <w:rFonts w:ascii="Arial" w:hAnsi="Arial" w:cs="Arial"/>
                <w:lang w:val="ro-RO"/>
              </w:rPr>
              <w:t>accidentale</w:t>
            </w:r>
          </w:p>
        </w:tc>
        <w:tc>
          <w:tcPr>
            <w:tcW w:w="900" w:type="dxa"/>
            <w:vAlign w:val="center"/>
          </w:tcPr>
          <w:p w:rsidR="007A2F84" w:rsidRPr="006C127A" w:rsidRDefault="00D4603A" w:rsidP="002517E4">
            <w:pPr>
              <w:autoSpaceDE w:val="0"/>
              <w:autoSpaceDN w:val="0"/>
              <w:adjustRightInd w:val="0"/>
              <w:spacing w:after="0"/>
              <w:ind w:right="-26"/>
              <w:jc w:val="center"/>
              <w:rPr>
                <w:rFonts w:ascii="Arial" w:hAnsi="Arial" w:cs="Arial"/>
                <w:lang w:val="ro-RO"/>
              </w:rPr>
            </w:pPr>
            <w:r>
              <w:rPr>
                <w:rFonts w:ascii="Arial" w:hAnsi="Arial" w:cs="Arial"/>
                <w:lang w:val="ro-RO"/>
              </w:rPr>
              <w:t>64</w:t>
            </w:r>
          </w:p>
        </w:tc>
        <w:tc>
          <w:tcPr>
            <w:tcW w:w="1170" w:type="dxa"/>
            <w:vAlign w:val="center"/>
          </w:tcPr>
          <w:p w:rsidR="007A2F84" w:rsidRPr="006C127A" w:rsidRDefault="00D4603A" w:rsidP="00E038CA">
            <w:pPr>
              <w:autoSpaceDE w:val="0"/>
              <w:autoSpaceDN w:val="0"/>
              <w:adjustRightInd w:val="0"/>
              <w:spacing w:after="0"/>
              <w:ind w:right="-1"/>
              <w:jc w:val="center"/>
              <w:rPr>
                <w:rFonts w:ascii="Arial" w:hAnsi="Arial" w:cs="Arial"/>
                <w:lang w:val="ro-RO"/>
              </w:rPr>
            </w:pPr>
            <w:r>
              <w:rPr>
                <w:rFonts w:ascii="Arial" w:hAnsi="Arial" w:cs="Arial"/>
                <w:lang w:val="ro-RO"/>
              </w:rPr>
              <w:t>10</w:t>
            </w:r>
            <w:r w:rsidR="001642C9" w:rsidRPr="006C127A">
              <w:rPr>
                <w:rFonts w:ascii="Arial" w:hAnsi="Arial" w:cs="Arial"/>
                <w:lang w:val="ro-RO"/>
              </w:rPr>
              <w:t>,</w:t>
            </w:r>
            <w:r>
              <w:rPr>
                <w:rFonts w:ascii="Arial" w:hAnsi="Arial" w:cs="Arial"/>
                <w:lang w:val="ro-RO"/>
              </w:rPr>
              <w:t>1</w:t>
            </w:r>
            <w:r w:rsidR="00E038CA">
              <w:rPr>
                <w:rFonts w:ascii="Arial" w:hAnsi="Arial" w:cs="Arial"/>
                <w:lang w:val="ro-RO"/>
              </w:rPr>
              <w:t>0</w:t>
            </w:r>
          </w:p>
        </w:tc>
        <w:tc>
          <w:tcPr>
            <w:tcW w:w="2520" w:type="dxa"/>
            <w:vAlign w:val="center"/>
          </w:tcPr>
          <w:p w:rsidR="007A2F84" w:rsidRPr="006C127A" w:rsidRDefault="007A2F84" w:rsidP="00D4603A">
            <w:pPr>
              <w:autoSpaceDE w:val="0"/>
              <w:autoSpaceDN w:val="0"/>
              <w:adjustRightInd w:val="0"/>
              <w:spacing w:after="0"/>
              <w:ind w:right="42"/>
              <w:jc w:val="center"/>
              <w:rPr>
                <w:rFonts w:ascii="Arial" w:hAnsi="Arial" w:cs="Arial"/>
                <w:lang w:val="ro-RO"/>
              </w:rPr>
            </w:pPr>
            <w:r w:rsidRPr="006C127A">
              <w:rPr>
                <w:rFonts w:ascii="Arial" w:hAnsi="Arial" w:cs="Arial"/>
                <w:lang w:val="ro-RO"/>
              </w:rPr>
              <w:t>Judeţul Harghita</w:t>
            </w:r>
            <w:r w:rsidR="005226A0">
              <w:rPr>
                <w:rFonts w:ascii="Arial" w:hAnsi="Arial" w:cs="Arial"/>
                <w:lang w:val="ro-RO"/>
              </w:rPr>
              <w:t xml:space="preserve"> – </w:t>
            </w:r>
            <w:r w:rsidR="00D4603A">
              <w:rPr>
                <w:rFonts w:ascii="Arial" w:hAnsi="Arial" w:cs="Arial"/>
                <w:lang w:val="ro-RO"/>
              </w:rPr>
              <w:t>se află în ROSPA „Depresiunea şi Munţii Giurgeului” avizat de administrator</w:t>
            </w:r>
          </w:p>
        </w:tc>
      </w:tr>
    </w:tbl>
    <w:p w:rsidR="007A2F84" w:rsidRPr="006C127A" w:rsidRDefault="007A2F84" w:rsidP="007A2F84">
      <w:pPr>
        <w:autoSpaceDE w:val="0"/>
        <w:autoSpaceDN w:val="0"/>
        <w:adjustRightInd w:val="0"/>
        <w:spacing w:after="0" w:line="240" w:lineRule="auto"/>
        <w:jc w:val="both"/>
        <w:rPr>
          <w:rFonts w:ascii="Arial" w:hAnsi="Arial" w:cs="Arial"/>
          <w:sz w:val="24"/>
          <w:szCs w:val="24"/>
          <w:lang w:val="ro-RO"/>
        </w:rPr>
      </w:pPr>
    </w:p>
    <w:p w:rsidR="007A2F84" w:rsidRPr="006C127A" w:rsidRDefault="007A2F84" w:rsidP="007A2F84">
      <w:pPr>
        <w:pStyle w:val="Heading2"/>
        <w:ind w:left="360"/>
        <w:rPr>
          <w:rFonts w:ascii="Arial" w:hAnsi="Arial" w:cs="Arial"/>
        </w:rPr>
      </w:pPr>
      <w:r w:rsidRPr="006C127A">
        <w:rPr>
          <w:rFonts w:ascii="Arial" w:hAnsi="Arial" w:cs="Arial"/>
        </w:rPr>
        <w:t xml:space="preserve">6. Datele referitoare la centrala termică proprie - dotare, combustibili utilizaţi </w:t>
      </w:r>
    </w:p>
    <w:p w:rsidR="007A2F84" w:rsidRPr="006C127A" w:rsidRDefault="007A2F84" w:rsidP="007A2F84">
      <w:pPr>
        <w:autoSpaceDE w:val="0"/>
        <w:autoSpaceDN w:val="0"/>
        <w:adjustRightInd w:val="0"/>
        <w:spacing w:after="0" w:line="240" w:lineRule="auto"/>
        <w:ind w:firstLine="360"/>
        <w:jc w:val="both"/>
        <w:rPr>
          <w:rFonts w:ascii="Arial" w:hAnsi="Arial" w:cs="Arial"/>
          <w:sz w:val="24"/>
          <w:szCs w:val="24"/>
          <w:lang w:val="ro-RO"/>
        </w:rPr>
      </w:pPr>
      <w:r w:rsidRPr="006C127A">
        <w:rPr>
          <w:rFonts w:ascii="Arial" w:hAnsi="Arial" w:cs="Arial"/>
          <w:sz w:val="24"/>
          <w:szCs w:val="24"/>
          <w:lang w:val="ro-RO"/>
        </w:rPr>
        <w:t>Nu este cazul</w:t>
      </w:r>
    </w:p>
    <w:p w:rsidR="007A2F84" w:rsidRPr="006C127A" w:rsidRDefault="007A2F84" w:rsidP="002517E4">
      <w:pPr>
        <w:autoSpaceDE w:val="0"/>
        <w:autoSpaceDN w:val="0"/>
        <w:adjustRightInd w:val="0"/>
        <w:spacing w:after="0" w:line="240" w:lineRule="auto"/>
        <w:jc w:val="both"/>
        <w:rPr>
          <w:rFonts w:ascii="Arial" w:hAnsi="Arial" w:cs="Arial"/>
          <w:sz w:val="24"/>
          <w:szCs w:val="24"/>
          <w:lang w:val="ro-RO"/>
        </w:rPr>
      </w:pPr>
    </w:p>
    <w:p w:rsidR="007A2F84" w:rsidRPr="006C127A" w:rsidRDefault="007A2F84" w:rsidP="002517E4">
      <w:pPr>
        <w:pStyle w:val="Heading2"/>
        <w:ind w:left="360"/>
        <w:rPr>
          <w:rFonts w:ascii="Arial" w:hAnsi="Arial" w:cs="Arial"/>
        </w:rPr>
      </w:pPr>
      <w:r w:rsidRPr="006C127A">
        <w:rPr>
          <w:rFonts w:ascii="Arial" w:hAnsi="Arial" w:cs="Arial"/>
        </w:rPr>
        <w:t>7. Alte date specifice activităţii: (coduri CAEN Rev.2 care se desfăşoară pe amplasament, dar nu intră pe procedura de autorizare)</w:t>
      </w:r>
      <w:r w:rsidR="00983D37" w:rsidRPr="006C127A">
        <w:rPr>
          <w:rFonts w:ascii="Arial" w:hAnsi="Arial" w:cs="Arial"/>
        </w:rPr>
        <w:t>: Nu este cazul</w:t>
      </w:r>
    </w:p>
    <w:p w:rsidR="007A2F84" w:rsidRPr="006C127A" w:rsidRDefault="007A2F84" w:rsidP="002517E4">
      <w:pPr>
        <w:spacing w:after="0" w:line="240" w:lineRule="auto"/>
        <w:jc w:val="both"/>
        <w:rPr>
          <w:rFonts w:ascii="Arial" w:eastAsia="Times New Roman" w:hAnsi="Arial" w:cs="Arial"/>
          <w:sz w:val="24"/>
          <w:szCs w:val="24"/>
          <w:lang w:val="ro-RO"/>
        </w:rPr>
      </w:pPr>
    </w:p>
    <w:p w:rsidR="007A2F84" w:rsidRPr="006C127A" w:rsidRDefault="007A2F84" w:rsidP="002517E4">
      <w:pPr>
        <w:pStyle w:val="Heading2"/>
        <w:ind w:left="360"/>
        <w:rPr>
          <w:rFonts w:ascii="Arial" w:hAnsi="Arial" w:cs="Arial"/>
        </w:rPr>
      </w:pPr>
      <w:r w:rsidRPr="006C127A">
        <w:rPr>
          <w:rFonts w:ascii="Arial" w:hAnsi="Arial" w:cs="Arial"/>
        </w:rPr>
        <w:t>8. Programul de funcţionare</w:t>
      </w:r>
    </w:p>
    <w:p w:rsidR="007A2F84" w:rsidRPr="006C127A" w:rsidRDefault="007A2F84" w:rsidP="002517E4">
      <w:pPr>
        <w:spacing w:after="0" w:line="240" w:lineRule="auto"/>
        <w:ind w:firstLine="360"/>
        <w:jc w:val="both"/>
        <w:rPr>
          <w:rFonts w:ascii="Arial" w:hAnsi="Arial" w:cs="Arial"/>
          <w:sz w:val="24"/>
          <w:szCs w:val="24"/>
          <w:lang w:val="ro-RO"/>
        </w:rPr>
      </w:pPr>
      <w:r w:rsidRPr="006C127A">
        <w:rPr>
          <w:rFonts w:ascii="Arial" w:hAnsi="Arial" w:cs="Arial"/>
          <w:i/>
          <w:sz w:val="24"/>
          <w:szCs w:val="24"/>
          <w:lang w:val="ro-RO"/>
        </w:rPr>
        <w:t>pentru activitatea de exploatări forestiere</w:t>
      </w:r>
      <w:r w:rsidRPr="006C127A">
        <w:rPr>
          <w:rFonts w:ascii="Arial" w:hAnsi="Arial" w:cs="Arial"/>
          <w:sz w:val="24"/>
          <w:szCs w:val="24"/>
          <w:lang w:val="ro-RO"/>
        </w:rPr>
        <w:t xml:space="preserve"> având regimul de lucru stabilit pentru 8 </w:t>
      </w:r>
      <w:r w:rsidRPr="006C127A">
        <w:rPr>
          <w:rFonts w:ascii="Arial" w:hAnsi="Arial" w:cs="Arial"/>
          <w:i/>
          <w:iCs/>
          <w:sz w:val="24"/>
          <w:szCs w:val="24"/>
          <w:lang w:val="ro-RO"/>
        </w:rPr>
        <w:t xml:space="preserve">ore/zi </w:t>
      </w:r>
      <w:r w:rsidRPr="006C127A">
        <w:rPr>
          <w:rFonts w:ascii="Arial" w:hAnsi="Arial" w:cs="Arial"/>
          <w:iCs/>
          <w:sz w:val="24"/>
          <w:szCs w:val="24"/>
          <w:lang w:val="ro-RO"/>
        </w:rPr>
        <w:t>î</w:t>
      </w:r>
      <w:r w:rsidRPr="006C127A">
        <w:rPr>
          <w:rFonts w:ascii="Arial" w:hAnsi="Arial" w:cs="Arial"/>
          <w:sz w:val="24"/>
          <w:szCs w:val="24"/>
          <w:lang w:val="ro-RO"/>
        </w:rPr>
        <w:t>n cadrul perioadei de exploatare prevăzută în autorizaţia de exploatare. Se va respecta Ordinul M.M.P. nr.1540/2011, anexa nr.3, respectiv perioadele de exploatare prevăzute în autorizaţiile de exploatare emise de Ocolul Silvic.</w:t>
      </w:r>
    </w:p>
    <w:p w:rsidR="007A2F84" w:rsidRPr="006C127A" w:rsidRDefault="007A2F84" w:rsidP="002517E4">
      <w:pPr>
        <w:pStyle w:val="Heading1"/>
        <w:rPr>
          <w:rFonts w:ascii="Arial" w:eastAsia="Times New Roman" w:hAnsi="Arial" w:cs="Arial"/>
          <w:b/>
          <w:color w:val="auto"/>
          <w:sz w:val="24"/>
          <w:szCs w:val="24"/>
          <w:lang w:val="ro-RO"/>
        </w:rPr>
      </w:pPr>
      <w:r w:rsidRPr="006C127A">
        <w:rPr>
          <w:rFonts w:ascii="Arial" w:eastAsia="Times New Roman" w:hAnsi="Arial" w:cs="Arial"/>
          <w:b/>
          <w:color w:val="auto"/>
          <w:sz w:val="24"/>
          <w:szCs w:val="24"/>
          <w:lang w:val="ro-RO"/>
        </w:rPr>
        <w:t>II. Instalaţiile, măsurile şi condiţiile de protecţie a mediului</w:t>
      </w:r>
    </w:p>
    <w:p w:rsidR="007A2F84" w:rsidRPr="006C127A" w:rsidRDefault="007A2F84" w:rsidP="002517E4">
      <w:pPr>
        <w:autoSpaceDE w:val="0"/>
        <w:autoSpaceDN w:val="0"/>
        <w:adjustRightInd w:val="0"/>
        <w:spacing w:after="0" w:line="240" w:lineRule="auto"/>
        <w:jc w:val="both"/>
        <w:rPr>
          <w:rFonts w:ascii="Arial" w:eastAsia="Times New Roman" w:hAnsi="Arial" w:cs="Arial"/>
          <w:sz w:val="24"/>
          <w:szCs w:val="24"/>
          <w:lang w:val="ro-RO"/>
        </w:rPr>
      </w:pPr>
      <w:r w:rsidRPr="006C127A">
        <w:rPr>
          <w:rFonts w:ascii="Arial" w:eastAsia="Times New Roman" w:hAnsi="Arial" w:cs="Arial"/>
          <w:sz w:val="24"/>
          <w:szCs w:val="24"/>
          <w:lang w:val="ro-RO"/>
        </w:rPr>
        <w:t>Nu este cazul</w:t>
      </w:r>
    </w:p>
    <w:p w:rsidR="00AB561C" w:rsidRPr="006C127A" w:rsidRDefault="00AB561C" w:rsidP="002517E4">
      <w:pPr>
        <w:pStyle w:val="Heading2"/>
        <w:ind w:left="360"/>
        <w:rPr>
          <w:rFonts w:ascii="Arial" w:hAnsi="Arial" w:cs="Arial"/>
        </w:rPr>
      </w:pPr>
    </w:p>
    <w:p w:rsidR="007A2F84" w:rsidRPr="006C127A" w:rsidRDefault="007A2F84" w:rsidP="002517E4">
      <w:pPr>
        <w:pStyle w:val="Heading2"/>
        <w:ind w:left="360"/>
        <w:rPr>
          <w:rFonts w:ascii="Arial" w:hAnsi="Arial" w:cs="Arial"/>
        </w:rPr>
      </w:pPr>
      <w:r w:rsidRPr="006C127A">
        <w:rPr>
          <w:rFonts w:ascii="Arial" w:hAnsi="Arial" w:cs="Arial"/>
        </w:rPr>
        <w:t>1. Staţiile şi instalaţiile pentru reţinerea, evacuarea şi dispersia poluanţilor în mediu, din dotare (pe factori de mediu)</w:t>
      </w:r>
    </w:p>
    <w:p w:rsidR="007A2F84" w:rsidRPr="006C127A" w:rsidRDefault="007A2F84" w:rsidP="002517E4">
      <w:pPr>
        <w:spacing w:after="0"/>
        <w:ind w:firstLine="360"/>
        <w:rPr>
          <w:rFonts w:ascii="Arial" w:hAnsi="Arial" w:cs="Arial"/>
          <w:sz w:val="24"/>
          <w:szCs w:val="24"/>
          <w:lang w:val="ro-RO"/>
        </w:rPr>
      </w:pPr>
      <w:r w:rsidRPr="006C127A">
        <w:rPr>
          <w:rFonts w:ascii="Arial" w:hAnsi="Arial" w:cs="Arial"/>
          <w:sz w:val="24"/>
          <w:szCs w:val="24"/>
          <w:lang w:val="ro-RO"/>
        </w:rPr>
        <w:t>Nu este cazul</w:t>
      </w:r>
    </w:p>
    <w:p w:rsidR="007A2F84" w:rsidRPr="006C127A" w:rsidRDefault="007A2F84" w:rsidP="00AD695E">
      <w:pPr>
        <w:spacing w:after="0" w:line="240" w:lineRule="auto"/>
        <w:jc w:val="both"/>
        <w:rPr>
          <w:rFonts w:ascii="Arial" w:eastAsia="Times New Roman" w:hAnsi="Arial" w:cs="Arial"/>
          <w:b/>
          <w:sz w:val="24"/>
          <w:szCs w:val="24"/>
          <w:lang w:val="ro-RO"/>
        </w:rPr>
      </w:pPr>
      <w:r w:rsidRPr="006C127A">
        <w:rPr>
          <w:rFonts w:ascii="Arial" w:eastAsia="Times New Roman" w:hAnsi="Arial" w:cs="Arial"/>
          <w:sz w:val="24"/>
          <w:szCs w:val="24"/>
          <w:lang w:val="ro-RO"/>
        </w:rPr>
        <w:tab/>
      </w:r>
    </w:p>
    <w:p w:rsidR="007A2F84" w:rsidRPr="006C127A" w:rsidRDefault="007A2F84" w:rsidP="002517E4">
      <w:pPr>
        <w:pStyle w:val="Heading2"/>
        <w:ind w:left="360"/>
        <w:rPr>
          <w:rFonts w:ascii="Arial" w:hAnsi="Arial" w:cs="Arial"/>
        </w:rPr>
      </w:pPr>
      <w:r w:rsidRPr="006C127A">
        <w:rPr>
          <w:rFonts w:ascii="Arial" w:hAnsi="Arial" w:cs="Arial"/>
        </w:rPr>
        <w:t>2. Alte amenajări speciale, dotări şi mă</w:t>
      </w:r>
      <w:r w:rsidR="00AD695E" w:rsidRPr="006C127A">
        <w:rPr>
          <w:rFonts w:ascii="Arial" w:hAnsi="Arial" w:cs="Arial"/>
        </w:rPr>
        <w:t>suri pentru protecţia mediului:</w:t>
      </w:r>
    </w:p>
    <w:p w:rsidR="007A2F84" w:rsidRPr="006C127A" w:rsidRDefault="00AD695E" w:rsidP="00AD695E">
      <w:pPr>
        <w:ind w:firstLine="360"/>
        <w:rPr>
          <w:rFonts w:ascii="Arial" w:hAnsi="Arial" w:cs="Arial"/>
          <w:sz w:val="24"/>
          <w:szCs w:val="24"/>
          <w:lang w:val="ro-RO"/>
        </w:rPr>
      </w:pPr>
      <w:r w:rsidRPr="006C127A">
        <w:rPr>
          <w:rFonts w:ascii="Arial" w:hAnsi="Arial" w:cs="Arial"/>
          <w:sz w:val="24"/>
          <w:szCs w:val="24"/>
          <w:lang w:val="ro-RO"/>
        </w:rPr>
        <w:t>Nu este cazul</w:t>
      </w:r>
    </w:p>
    <w:p w:rsidR="007A2F84" w:rsidRPr="006C127A" w:rsidRDefault="007A2F84" w:rsidP="002517E4">
      <w:pPr>
        <w:pStyle w:val="Heading2"/>
        <w:ind w:left="360"/>
        <w:rPr>
          <w:rFonts w:ascii="Arial" w:hAnsi="Arial" w:cs="Arial"/>
        </w:rPr>
      </w:pPr>
      <w:r w:rsidRPr="006C127A">
        <w:rPr>
          <w:rFonts w:ascii="Arial" w:hAnsi="Arial" w:cs="Arial"/>
        </w:rPr>
        <w:t xml:space="preserve">3. Concentraţiile şi debitele </w:t>
      </w:r>
      <w:proofErr w:type="spellStart"/>
      <w:r w:rsidRPr="006C127A">
        <w:rPr>
          <w:rFonts w:ascii="Arial" w:hAnsi="Arial" w:cs="Arial"/>
        </w:rPr>
        <w:t>masice</w:t>
      </w:r>
      <w:proofErr w:type="spellEnd"/>
      <w:r w:rsidRPr="006C127A">
        <w:rPr>
          <w:rFonts w:ascii="Arial" w:hAnsi="Arial" w:cs="Arial"/>
        </w:rPr>
        <w:t xml:space="preserve"> de poluanţi, nivelul de zgomot, de radiaţii, admise la evacuarea în mediu, depăşiri permise şi în ce condiţii</w:t>
      </w:r>
    </w:p>
    <w:p w:rsidR="00AD695E" w:rsidRPr="006C127A" w:rsidRDefault="00E179B0" w:rsidP="002517E4">
      <w:pPr>
        <w:pStyle w:val="Default"/>
        <w:ind w:firstLine="360"/>
        <w:jc w:val="both"/>
        <w:rPr>
          <w:rFonts w:ascii="Arial" w:hAnsi="Arial" w:cs="Arial"/>
          <w:lang w:val="ro-RO"/>
        </w:rPr>
      </w:pPr>
      <w:r w:rsidRPr="006C127A">
        <w:rPr>
          <w:rFonts w:ascii="Arial" w:hAnsi="Arial" w:cs="Arial"/>
          <w:lang w:val="ro-RO"/>
        </w:rPr>
        <w:t>a</w:t>
      </w:r>
      <w:r w:rsidR="007A2F84" w:rsidRPr="006C127A">
        <w:rPr>
          <w:rFonts w:ascii="Arial" w:hAnsi="Arial" w:cs="Arial"/>
          <w:lang w:val="ro-RO"/>
        </w:rPr>
        <w:t>.</w:t>
      </w:r>
      <w:r w:rsidR="007A2F84" w:rsidRPr="006C127A">
        <w:rPr>
          <w:rFonts w:ascii="Arial" w:hAnsi="Arial" w:cs="Arial"/>
          <w:b/>
          <w:lang w:val="ro-RO"/>
        </w:rPr>
        <w:t xml:space="preserve"> </w:t>
      </w:r>
      <w:r w:rsidR="007A2F84" w:rsidRPr="006C127A">
        <w:rPr>
          <w:rFonts w:ascii="Arial" w:hAnsi="Arial" w:cs="Arial"/>
          <w:lang w:val="ro-RO"/>
        </w:rPr>
        <w:t xml:space="preserve"> Sursele de zgomot provin de la utilajele folosite la exploatarea masei lemnoase, aceste utilaje fiind echipate cu eşapamente antizgomot.  Nivelul de zgomot rezultat în urma desfăşurării activităţii, măsurat la 1,5 m înălţime de la sol  în conformitate cu prevederile standardului SR ISO nr. 1996/2-08 şi ale Ordinului Ministerului Sănătăţii nr. 119/2014 - nu va depăşi valoarea maximă de:</w:t>
      </w:r>
      <w:r w:rsidR="007A2F84" w:rsidRPr="006C127A">
        <w:rPr>
          <w:rFonts w:ascii="Arial" w:hAnsi="Arial" w:cs="Arial"/>
          <w:lang w:val="ro-RO"/>
        </w:rPr>
        <w:tab/>
      </w:r>
      <w:r w:rsidR="007A2F84" w:rsidRPr="006C127A">
        <w:rPr>
          <w:rFonts w:ascii="Arial" w:hAnsi="Arial" w:cs="Arial"/>
          <w:lang w:val="ro-RO"/>
        </w:rPr>
        <w:tab/>
      </w:r>
      <w:r w:rsidR="007A2F84" w:rsidRPr="006C127A">
        <w:rPr>
          <w:rFonts w:ascii="Arial" w:hAnsi="Arial" w:cs="Arial"/>
          <w:lang w:val="ro-RO"/>
        </w:rPr>
        <w:tab/>
        <w:t xml:space="preserve"> </w:t>
      </w:r>
    </w:p>
    <w:p w:rsidR="00AD695E" w:rsidRPr="006C127A" w:rsidRDefault="007A2F84" w:rsidP="002517E4">
      <w:pPr>
        <w:pStyle w:val="Default"/>
        <w:ind w:firstLine="360"/>
        <w:jc w:val="both"/>
        <w:rPr>
          <w:rFonts w:ascii="Arial" w:hAnsi="Arial" w:cs="Arial"/>
          <w:lang w:val="ro-RO"/>
        </w:rPr>
      </w:pPr>
      <w:r w:rsidRPr="006C127A">
        <w:rPr>
          <w:rFonts w:ascii="Arial" w:hAnsi="Arial" w:cs="Arial"/>
          <w:lang w:val="ro-RO"/>
        </w:rPr>
        <w:t xml:space="preserve">L </w:t>
      </w:r>
      <w:proofErr w:type="spellStart"/>
      <w:r w:rsidRPr="006C127A">
        <w:rPr>
          <w:rFonts w:ascii="Arial" w:hAnsi="Arial" w:cs="Arial"/>
          <w:lang w:val="ro-RO"/>
        </w:rPr>
        <w:t>ech</w:t>
      </w:r>
      <w:proofErr w:type="spellEnd"/>
      <w:r w:rsidRPr="006C127A">
        <w:rPr>
          <w:rFonts w:ascii="Arial" w:hAnsi="Arial" w:cs="Arial"/>
          <w:lang w:val="ro-RO"/>
        </w:rPr>
        <w:t xml:space="preserve"> = 55 dB(A) între orele 7oo  - 23oo                    </w:t>
      </w:r>
      <w:r w:rsidRPr="006C127A">
        <w:rPr>
          <w:rFonts w:ascii="Arial" w:hAnsi="Arial" w:cs="Arial"/>
          <w:lang w:val="ro-RO"/>
        </w:rPr>
        <w:tab/>
        <w:t xml:space="preserve">         </w:t>
      </w:r>
    </w:p>
    <w:p w:rsidR="00AD695E" w:rsidRPr="006C127A" w:rsidRDefault="007A2F84" w:rsidP="002517E4">
      <w:pPr>
        <w:pStyle w:val="Default"/>
        <w:ind w:firstLine="360"/>
        <w:jc w:val="both"/>
        <w:rPr>
          <w:rFonts w:ascii="Arial" w:hAnsi="Arial" w:cs="Arial"/>
          <w:lang w:val="ro-RO"/>
        </w:rPr>
      </w:pPr>
      <w:r w:rsidRPr="006C127A">
        <w:rPr>
          <w:rFonts w:ascii="Arial" w:hAnsi="Arial" w:cs="Arial"/>
          <w:lang w:val="ro-RO"/>
        </w:rPr>
        <w:t xml:space="preserve">L </w:t>
      </w:r>
      <w:proofErr w:type="spellStart"/>
      <w:r w:rsidRPr="006C127A">
        <w:rPr>
          <w:rFonts w:ascii="Arial" w:hAnsi="Arial" w:cs="Arial"/>
          <w:lang w:val="ro-RO"/>
        </w:rPr>
        <w:t>ech</w:t>
      </w:r>
      <w:proofErr w:type="spellEnd"/>
      <w:r w:rsidRPr="006C127A">
        <w:rPr>
          <w:rFonts w:ascii="Arial" w:hAnsi="Arial" w:cs="Arial"/>
          <w:lang w:val="ro-RO"/>
        </w:rPr>
        <w:t xml:space="preserve"> = 45 dB(A) între orele 23oo - 7oo;  </w:t>
      </w:r>
    </w:p>
    <w:p w:rsidR="00AD695E" w:rsidRPr="006C127A" w:rsidRDefault="007A2F84" w:rsidP="00AD695E">
      <w:pPr>
        <w:pStyle w:val="Default"/>
        <w:ind w:firstLine="360"/>
        <w:jc w:val="both"/>
        <w:rPr>
          <w:rFonts w:ascii="Arial" w:hAnsi="Arial" w:cs="Arial"/>
          <w:lang w:val="ro-RO"/>
        </w:rPr>
      </w:pPr>
      <w:r w:rsidRPr="006C127A">
        <w:rPr>
          <w:rFonts w:ascii="Arial" w:hAnsi="Arial" w:cs="Arial"/>
          <w:lang w:val="ro-RO"/>
        </w:rPr>
        <w:t xml:space="preserve">În timpul procesului tehnologic nu se produc vibraţii care să exercite impact asupra factorilor de mediu. </w:t>
      </w:r>
    </w:p>
    <w:p w:rsidR="007A2F84" w:rsidRPr="006C127A" w:rsidRDefault="007A2F84" w:rsidP="002517E4">
      <w:pPr>
        <w:pStyle w:val="Heading1"/>
        <w:rPr>
          <w:rFonts w:ascii="Arial" w:eastAsia="Times New Roman" w:hAnsi="Arial" w:cs="Arial"/>
          <w:b/>
          <w:color w:val="auto"/>
          <w:sz w:val="24"/>
          <w:szCs w:val="24"/>
          <w:lang w:val="ro-RO"/>
        </w:rPr>
      </w:pPr>
      <w:r w:rsidRPr="006C127A">
        <w:rPr>
          <w:rFonts w:ascii="Arial" w:eastAsia="Times New Roman" w:hAnsi="Arial" w:cs="Arial"/>
          <w:b/>
          <w:color w:val="auto"/>
          <w:sz w:val="24"/>
          <w:szCs w:val="24"/>
          <w:lang w:val="ro-RO"/>
        </w:rPr>
        <w:t>III. Monitorizarea mediului</w:t>
      </w:r>
    </w:p>
    <w:p w:rsidR="007A2F84" w:rsidRPr="006C127A" w:rsidRDefault="007A2F84" w:rsidP="002517E4">
      <w:pPr>
        <w:autoSpaceDE w:val="0"/>
        <w:autoSpaceDN w:val="0"/>
        <w:adjustRightInd w:val="0"/>
        <w:spacing w:after="0" w:line="240" w:lineRule="auto"/>
        <w:jc w:val="both"/>
        <w:rPr>
          <w:rFonts w:ascii="Arial" w:eastAsia="Times New Roman" w:hAnsi="Arial" w:cs="Arial"/>
          <w:sz w:val="24"/>
          <w:szCs w:val="24"/>
          <w:lang w:val="ro-RO"/>
        </w:rPr>
      </w:pPr>
    </w:p>
    <w:p w:rsidR="007A2F84" w:rsidRPr="006C127A" w:rsidRDefault="007A2F84" w:rsidP="002517E4">
      <w:pPr>
        <w:pStyle w:val="Heading2"/>
        <w:ind w:firstLine="340"/>
        <w:rPr>
          <w:rFonts w:ascii="Arial" w:hAnsi="Arial" w:cs="Arial"/>
        </w:rPr>
      </w:pPr>
      <w:r w:rsidRPr="006C127A">
        <w:rPr>
          <w:rFonts w:ascii="Arial" w:hAnsi="Arial" w:cs="Arial"/>
        </w:rPr>
        <w:t>1. Indicatorii fizico-chimici, bacteriologici şi biologici emişi, emisii de poluanţi, frecvenţa, modul de valorificare a rezultatelor</w:t>
      </w:r>
    </w:p>
    <w:p w:rsidR="007A2F84" w:rsidRPr="006C127A" w:rsidRDefault="007A2F84" w:rsidP="00D26B54">
      <w:pPr>
        <w:autoSpaceDE w:val="0"/>
        <w:autoSpaceDN w:val="0"/>
        <w:adjustRightInd w:val="0"/>
        <w:spacing w:after="0" w:line="240" w:lineRule="auto"/>
        <w:ind w:left="720"/>
        <w:jc w:val="both"/>
        <w:rPr>
          <w:rFonts w:ascii="Arial" w:hAnsi="Arial" w:cs="Arial"/>
          <w:b/>
          <w:sz w:val="24"/>
          <w:szCs w:val="24"/>
          <w:lang w:val="ro-RO"/>
        </w:rPr>
      </w:pPr>
      <w:r w:rsidRPr="006C127A">
        <w:rPr>
          <w:rFonts w:ascii="Arial" w:hAnsi="Arial" w:cs="Arial"/>
          <w:sz w:val="24"/>
          <w:szCs w:val="24"/>
          <w:lang w:val="ro-RO"/>
        </w:rPr>
        <w:t>Nu sunt prevăzuţi indicatori de monitorizat prin măsurători</w:t>
      </w:r>
      <w:r w:rsidRPr="006C127A">
        <w:rPr>
          <w:rFonts w:ascii="Arial" w:hAnsi="Arial" w:cs="Arial"/>
          <w:b/>
          <w:sz w:val="24"/>
          <w:szCs w:val="24"/>
          <w:lang w:val="ro-RO"/>
        </w:rPr>
        <w:t xml:space="preserve">. </w:t>
      </w:r>
    </w:p>
    <w:p w:rsidR="007A2F84" w:rsidRPr="006C127A" w:rsidRDefault="007A2F84" w:rsidP="00D26B54">
      <w:pPr>
        <w:pStyle w:val="Heading2"/>
        <w:ind w:left="360"/>
        <w:rPr>
          <w:rFonts w:ascii="Arial" w:hAnsi="Arial" w:cs="Arial"/>
        </w:rPr>
      </w:pPr>
      <w:r w:rsidRPr="006C127A">
        <w:rPr>
          <w:rFonts w:ascii="Arial" w:hAnsi="Arial" w:cs="Arial"/>
        </w:rPr>
        <w:t>2. Datele ce vor fi raportate autorităţii pentru protecţia mediului şi periodicitatea</w:t>
      </w:r>
    </w:p>
    <w:p w:rsidR="007A2F84" w:rsidRPr="006C127A" w:rsidRDefault="007A2F84" w:rsidP="002517E4">
      <w:pPr>
        <w:autoSpaceDE w:val="0"/>
        <w:autoSpaceDN w:val="0"/>
        <w:adjustRightInd w:val="0"/>
        <w:spacing w:after="0"/>
        <w:jc w:val="both"/>
        <w:rPr>
          <w:rFonts w:ascii="Arial" w:hAnsi="Arial" w:cs="Arial"/>
          <w:sz w:val="24"/>
          <w:szCs w:val="24"/>
          <w:lang w:val="ro-RO"/>
        </w:rPr>
      </w:pPr>
      <w:r w:rsidRPr="006C127A">
        <w:rPr>
          <w:rFonts w:ascii="Arial" w:hAnsi="Arial" w:cs="Arial"/>
          <w:sz w:val="24"/>
          <w:szCs w:val="24"/>
          <w:lang w:val="ro-RO"/>
        </w:rPr>
        <w:t>Conform prevederilor art.14 alin.(4) al O.U.G: nr.195/2005, aprobat şi modificat prin Legea nr.265/2006, cu completările şi modificările ulterioare, titularul activităţii are obligaţia de a informa autorităţile publice teritoriale competente pentru protecţia mediului cu privire la rezultatele automonitorizării emisiilor de poluanţi reglementaţi, precum şi cu privire la accidente sau pericole de accidente.</w:t>
      </w:r>
    </w:p>
    <w:p w:rsidR="007A2F84" w:rsidRPr="006C127A" w:rsidRDefault="007A2F84" w:rsidP="002517E4">
      <w:pPr>
        <w:autoSpaceDE w:val="0"/>
        <w:autoSpaceDN w:val="0"/>
        <w:adjustRightInd w:val="0"/>
        <w:spacing w:after="0"/>
        <w:ind w:right="541"/>
        <w:jc w:val="both"/>
        <w:rPr>
          <w:rFonts w:ascii="Arial" w:hAnsi="Arial" w:cs="Arial"/>
          <w:sz w:val="24"/>
          <w:szCs w:val="24"/>
          <w:lang w:val="ro-RO"/>
        </w:rPr>
      </w:pPr>
      <w:r w:rsidRPr="006C127A">
        <w:rPr>
          <w:rFonts w:ascii="Arial" w:hAnsi="Arial" w:cs="Arial"/>
          <w:sz w:val="24"/>
          <w:szCs w:val="24"/>
          <w:lang w:val="ro-RO"/>
        </w:rPr>
        <w:t>Astfel vor fi raportate:</w:t>
      </w:r>
    </w:p>
    <w:p w:rsidR="007A2F84" w:rsidRPr="006C127A" w:rsidRDefault="007A2F84" w:rsidP="002517E4">
      <w:pPr>
        <w:spacing w:after="0"/>
        <w:jc w:val="both"/>
        <w:rPr>
          <w:rFonts w:ascii="Arial" w:hAnsi="Arial" w:cs="Arial"/>
          <w:sz w:val="24"/>
          <w:szCs w:val="24"/>
          <w:lang w:val="ro-RO"/>
        </w:rPr>
      </w:pPr>
      <w:r w:rsidRPr="006C127A">
        <w:rPr>
          <w:rFonts w:ascii="Arial" w:hAnsi="Arial" w:cs="Arial"/>
          <w:sz w:val="24"/>
          <w:szCs w:val="24"/>
          <w:lang w:val="ro-RO"/>
        </w:rPr>
        <w:t xml:space="preserve">        </w:t>
      </w:r>
      <w:r w:rsidRPr="006C127A">
        <w:rPr>
          <w:rFonts w:ascii="Arial" w:hAnsi="Arial" w:cs="Arial"/>
          <w:i/>
          <w:sz w:val="24"/>
          <w:szCs w:val="24"/>
          <w:lang w:val="ro-RO"/>
        </w:rPr>
        <w:t xml:space="preserve">- Datele centralizate anual privind evidenţa gestiunii deşeurilor </w:t>
      </w:r>
      <w:r w:rsidRPr="006C127A">
        <w:rPr>
          <w:rFonts w:ascii="Arial" w:hAnsi="Arial" w:cs="Arial"/>
          <w:sz w:val="24"/>
          <w:szCs w:val="24"/>
          <w:lang w:val="ro-RO"/>
        </w:rPr>
        <w:t>- la cererea APM Harghita, prin completarea formatului electronic al chestionarului PRODDES, care după completare, tipărire va fi depus la APM Harghita.</w:t>
      </w:r>
    </w:p>
    <w:p w:rsidR="007A2F84" w:rsidRPr="006C127A" w:rsidRDefault="007A2F84" w:rsidP="002517E4">
      <w:pPr>
        <w:numPr>
          <w:ilvl w:val="0"/>
          <w:numId w:val="6"/>
        </w:numPr>
        <w:spacing w:after="0" w:line="240" w:lineRule="auto"/>
        <w:jc w:val="both"/>
        <w:rPr>
          <w:rFonts w:ascii="Arial" w:hAnsi="Arial" w:cs="Arial"/>
          <w:sz w:val="24"/>
          <w:szCs w:val="24"/>
          <w:lang w:val="ro-RO"/>
        </w:rPr>
      </w:pPr>
      <w:r w:rsidRPr="006C127A">
        <w:rPr>
          <w:rFonts w:ascii="Arial" w:hAnsi="Arial" w:cs="Arial"/>
          <w:i/>
          <w:sz w:val="24"/>
          <w:szCs w:val="24"/>
          <w:lang w:val="ro-RO"/>
        </w:rPr>
        <w:t>Evidenţa gestiunii deşeurilor</w:t>
      </w:r>
      <w:r w:rsidRPr="006C127A">
        <w:rPr>
          <w:rFonts w:ascii="Arial" w:hAnsi="Arial" w:cs="Arial"/>
          <w:sz w:val="24"/>
          <w:szCs w:val="24"/>
          <w:lang w:val="ro-RO"/>
        </w:rPr>
        <w:t xml:space="preserve"> ţinută conform modelului prezentat în H.G. nr.856/2002, conform art.49 din Legea nr.211/2011- anual, până la data de 15 martie pentru anul precedent;</w:t>
      </w:r>
    </w:p>
    <w:p w:rsidR="007A2F84" w:rsidRPr="006C127A" w:rsidRDefault="007A2F84" w:rsidP="002517E4">
      <w:pPr>
        <w:numPr>
          <w:ilvl w:val="0"/>
          <w:numId w:val="6"/>
        </w:numPr>
        <w:spacing w:after="0" w:line="240" w:lineRule="auto"/>
        <w:jc w:val="both"/>
        <w:rPr>
          <w:rFonts w:ascii="Arial" w:hAnsi="Arial" w:cs="Arial"/>
          <w:sz w:val="24"/>
          <w:szCs w:val="24"/>
          <w:lang w:val="ro-RO"/>
        </w:rPr>
      </w:pPr>
      <w:r w:rsidRPr="006C127A">
        <w:rPr>
          <w:rFonts w:ascii="Arial" w:hAnsi="Arial" w:cs="Arial"/>
          <w:i/>
          <w:sz w:val="24"/>
          <w:szCs w:val="24"/>
          <w:lang w:val="ro-RO"/>
        </w:rPr>
        <w:t>Raportul anual de mediu –</w:t>
      </w:r>
      <w:r w:rsidR="00477143" w:rsidRPr="006C127A">
        <w:rPr>
          <w:rFonts w:ascii="Arial" w:hAnsi="Arial" w:cs="Arial"/>
          <w:i/>
          <w:sz w:val="24"/>
          <w:szCs w:val="24"/>
          <w:lang w:val="ro-RO"/>
        </w:rPr>
        <w:t xml:space="preserve"> </w:t>
      </w:r>
      <w:r w:rsidRPr="006C127A">
        <w:rPr>
          <w:rFonts w:ascii="Arial" w:hAnsi="Arial" w:cs="Arial"/>
          <w:i/>
          <w:sz w:val="24"/>
          <w:szCs w:val="24"/>
          <w:lang w:val="ro-RO"/>
        </w:rPr>
        <w:t>anual, până la 30.01. pentru anul precedent şi va cuprinde: cantitatea de masă lemnoasă exploatată, reclamaţii de mediu şi modul de rezolvare a problemelor sesizate (după caz).</w:t>
      </w:r>
    </w:p>
    <w:p w:rsidR="007A2F84" w:rsidRPr="006C127A" w:rsidRDefault="007A2F84" w:rsidP="002517E4">
      <w:pPr>
        <w:spacing w:after="0"/>
        <w:jc w:val="both"/>
        <w:rPr>
          <w:rFonts w:ascii="Arial" w:hAnsi="Arial" w:cs="Arial"/>
          <w:sz w:val="24"/>
          <w:szCs w:val="24"/>
          <w:lang w:val="ro-RO"/>
        </w:rPr>
      </w:pPr>
      <w:r w:rsidRPr="006C127A">
        <w:rPr>
          <w:rFonts w:ascii="Arial" w:hAnsi="Arial" w:cs="Arial"/>
          <w:sz w:val="24"/>
          <w:szCs w:val="24"/>
          <w:lang w:val="ro-RO"/>
        </w:rPr>
        <w:tab/>
        <w:t xml:space="preserve">- </w:t>
      </w:r>
      <w:r w:rsidRPr="006C127A">
        <w:rPr>
          <w:rFonts w:ascii="Arial" w:hAnsi="Arial" w:cs="Arial"/>
          <w:i/>
          <w:sz w:val="24"/>
          <w:szCs w:val="24"/>
          <w:lang w:val="ro-RO"/>
        </w:rPr>
        <w:t>Orice disfuncţiune, avarie a instalaţiilor sau activităţilor, care au cauzat sau pot cauza poluarea mediului şi orice accident care a cauzat sau poate cauza poluarea mediului</w:t>
      </w:r>
      <w:r w:rsidRPr="006C127A">
        <w:rPr>
          <w:rFonts w:ascii="Arial" w:hAnsi="Arial" w:cs="Arial"/>
          <w:sz w:val="24"/>
          <w:szCs w:val="24"/>
          <w:lang w:val="ro-RO"/>
        </w:rPr>
        <w:t xml:space="preserve"> prin transmiterea în termen de maxim 2 ore de la constatare la APM Harghita a Raportului de informare cu următoarele informaţii:</w:t>
      </w:r>
    </w:p>
    <w:p w:rsidR="007A2F84" w:rsidRPr="006C127A" w:rsidRDefault="007A2F84" w:rsidP="00AB561C">
      <w:pPr>
        <w:numPr>
          <w:ilvl w:val="0"/>
          <w:numId w:val="14"/>
        </w:numPr>
        <w:spacing w:after="0" w:line="240" w:lineRule="auto"/>
        <w:jc w:val="both"/>
        <w:rPr>
          <w:rFonts w:ascii="Arial" w:hAnsi="Arial" w:cs="Arial"/>
          <w:sz w:val="24"/>
          <w:szCs w:val="24"/>
          <w:lang w:val="ro-RO"/>
        </w:rPr>
      </w:pPr>
      <w:r w:rsidRPr="006C127A">
        <w:rPr>
          <w:rFonts w:ascii="Arial" w:hAnsi="Arial" w:cs="Arial"/>
          <w:sz w:val="24"/>
          <w:szCs w:val="24"/>
          <w:lang w:val="ro-RO"/>
        </w:rPr>
        <w:t xml:space="preserve">Date de localizare </w:t>
      </w:r>
      <w:r w:rsidR="00477143" w:rsidRPr="006C127A">
        <w:rPr>
          <w:rFonts w:ascii="Arial" w:hAnsi="Arial" w:cs="Arial"/>
          <w:sz w:val="24"/>
          <w:szCs w:val="24"/>
          <w:lang w:val="ro-RO"/>
        </w:rPr>
        <w:t>exactă a poluării accidentale (</w:t>
      </w:r>
      <w:r w:rsidRPr="006C127A">
        <w:rPr>
          <w:rFonts w:ascii="Arial" w:hAnsi="Arial" w:cs="Arial"/>
          <w:sz w:val="24"/>
          <w:szCs w:val="24"/>
          <w:lang w:val="ro-RO"/>
        </w:rPr>
        <w:t>anul, luna,ziua, ora, locul)</w:t>
      </w:r>
    </w:p>
    <w:p w:rsidR="007A2F84" w:rsidRPr="006C127A" w:rsidRDefault="007A2F84" w:rsidP="00AB561C">
      <w:pPr>
        <w:numPr>
          <w:ilvl w:val="0"/>
          <w:numId w:val="14"/>
        </w:numPr>
        <w:spacing w:after="0" w:line="240" w:lineRule="auto"/>
        <w:jc w:val="both"/>
        <w:rPr>
          <w:rFonts w:ascii="Arial" w:hAnsi="Arial" w:cs="Arial"/>
          <w:sz w:val="24"/>
          <w:szCs w:val="24"/>
          <w:lang w:val="ro-RO"/>
        </w:rPr>
      </w:pPr>
      <w:r w:rsidRPr="006C127A">
        <w:rPr>
          <w:rFonts w:ascii="Arial" w:hAnsi="Arial" w:cs="Arial"/>
          <w:sz w:val="24"/>
          <w:szCs w:val="24"/>
          <w:lang w:val="ro-RO"/>
        </w:rPr>
        <w:t>Cauza producerii poluării accidentale</w:t>
      </w:r>
    </w:p>
    <w:p w:rsidR="007A2F84" w:rsidRPr="006C127A" w:rsidRDefault="007A2F84" w:rsidP="00AB561C">
      <w:pPr>
        <w:numPr>
          <w:ilvl w:val="0"/>
          <w:numId w:val="14"/>
        </w:numPr>
        <w:spacing w:after="0" w:line="240" w:lineRule="auto"/>
        <w:jc w:val="both"/>
        <w:rPr>
          <w:rFonts w:ascii="Arial" w:hAnsi="Arial" w:cs="Arial"/>
          <w:sz w:val="24"/>
          <w:szCs w:val="24"/>
          <w:lang w:val="ro-RO"/>
        </w:rPr>
      </w:pPr>
      <w:r w:rsidRPr="006C127A">
        <w:rPr>
          <w:rFonts w:ascii="Arial" w:hAnsi="Arial" w:cs="Arial"/>
          <w:sz w:val="24"/>
          <w:szCs w:val="24"/>
          <w:lang w:val="ro-RO"/>
        </w:rPr>
        <w:t>Elemente de mediu afectate</w:t>
      </w:r>
    </w:p>
    <w:p w:rsidR="007A2F84" w:rsidRPr="006C127A" w:rsidRDefault="007A2F84" w:rsidP="00AB561C">
      <w:pPr>
        <w:numPr>
          <w:ilvl w:val="0"/>
          <w:numId w:val="14"/>
        </w:numPr>
        <w:spacing w:after="0" w:line="240" w:lineRule="auto"/>
        <w:jc w:val="both"/>
        <w:rPr>
          <w:rFonts w:ascii="Arial" w:hAnsi="Arial" w:cs="Arial"/>
          <w:sz w:val="24"/>
          <w:szCs w:val="24"/>
          <w:lang w:val="ro-RO"/>
        </w:rPr>
      </w:pPr>
      <w:r w:rsidRPr="006C127A">
        <w:rPr>
          <w:rFonts w:ascii="Arial" w:hAnsi="Arial" w:cs="Arial"/>
          <w:sz w:val="24"/>
          <w:szCs w:val="24"/>
          <w:lang w:val="ro-RO"/>
        </w:rPr>
        <w:t>Modul de manifestare a fenomenului</w:t>
      </w:r>
    </w:p>
    <w:p w:rsidR="007A2F84" w:rsidRPr="006C127A" w:rsidRDefault="007A2F84" w:rsidP="00AB561C">
      <w:pPr>
        <w:numPr>
          <w:ilvl w:val="0"/>
          <w:numId w:val="14"/>
        </w:numPr>
        <w:spacing w:after="0" w:line="240" w:lineRule="auto"/>
        <w:jc w:val="both"/>
        <w:rPr>
          <w:rFonts w:ascii="Arial" w:hAnsi="Arial" w:cs="Arial"/>
          <w:sz w:val="24"/>
          <w:szCs w:val="24"/>
          <w:lang w:val="ro-RO"/>
        </w:rPr>
      </w:pPr>
      <w:r w:rsidRPr="006C127A">
        <w:rPr>
          <w:rFonts w:ascii="Arial" w:hAnsi="Arial" w:cs="Arial"/>
          <w:sz w:val="24"/>
          <w:szCs w:val="24"/>
          <w:lang w:val="ro-RO"/>
        </w:rPr>
        <w:t>Rezultatele analizelor ( dacă s-a efectuat) şi tendinţa evoluţiei</w:t>
      </w:r>
    </w:p>
    <w:p w:rsidR="007A2F84" w:rsidRPr="006C127A" w:rsidRDefault="007A2F84" w:rsidP="00AB561C">
      <w:pPr>
        <w:numPr>
          <w:ilvl w:val="0"/>
          <w:numId w:val="14"/>
        </w:numPr>
        <w:spacing w:after="0" w:line="240" w:lineRule="auto"/>
        <w:jc w:val="both"/>
        <w:rPr>
          <w:rFonts w:ascii="Arial" w:hAnsi="Arial" w:cs="Arial"/>
          <w:sz w:val="24"/>
          <w:szCs w:val="24"/>
          <w:lang w:val="ro-RO"/>
        </w:rPr>
      </w:pPr>
      <w:r w:rsidRPr="006C127A">
        <w:rPr>
          <w:rFonts w:ascii="Arial" w:hAnsi="Arial" w:cs="Arial"/>
          <w:sz w:val="24"/>
          <w:szCs w:val="24"/>
          <w:lang w:val="ro-RO"/>
        </w:rPr>
        <w:t>Măsuri luate ( la sursă , respectiv pentru reducerea şi/sau eliminarea efectelor)</w:t>
      </w:r>
    </w:p>
    <w:p w:rsidR="007A2F84" w:rsidRPr="006C127A" w:rsidRDefault="007A2F84" w:rsidP="00AB561C">
      <w:pPr>
        <w:numPr>
          <w:ilvl w:val="0"/>
          <w:numId w:val="14"/>
        </w:numPr>
        <w:spacing w:after="0" w:line="240" w:lineRule="auto"/>
        <w:jc w:val="both"/>
        <w:rPr>
          <w:rFonts w:ascii="Arial" w:hAnsi="Arial" w:cs="Arial"/>
          <w:sz w:val="24"/>
          <w:szCs w:val="24"/>
          <w:lang w:val="ro-RO"/>
        </w:rPr>
      </w:pPr>
      <w:r w:rsidRPr="006C127A">
        <w:rPr>
          <w:rFonts w:ascii="Arial" w:hAnsi="Arial" w:cs="Arial"/>
          <w:sz w:val="24"/>
          <w:szCs w:val="24"/>
          <w:lang w:val="ro-RO"/>
        </w:rPr>
        <w:lastRenderedPageBreak/>
        <w:t>Alte informaţii</w:t>
      </w:r>
    </w:p>
    <w:p w:rsidR="007A2F84" w:rsidRPr="006C127A" w:rsidRDefault="007A2F84" w:rsidP="002517E4">
      <w:pPr>
        <w:autoSpaceDE w:val="0"/>
        <w:autoSpaceDN w:val="0"/>
        <w:adjustRightInd w:val="0"/>
        <w:spacing w:after="0" w:line="240" w:lineRule="auto"/>
        <w:jc w:val="both"/>
        <w:rPr>
          <w:rFonts w:ascii="Arial" w:eastAsia="Times New Roman" w:hAnsi="Arial" w:cs="Arial"/>
          <w:sz w:val="24"/>
          <w:szCs w:val="24"/>
          <w:lang w:val="ro-RO"/>
        </w:rPr>
      </w:pPr>
      <w:r w:rsidRPr="006C127A">
        <w:rPr>
          <w:rFonts w:ascii="Arial" w:hAnsi="Arial" w:cs="Arial"/>
          <w:sz w:val="24"/>
          <w:szCs w:val="24"/>
          <w:lang w:val="ro-RO"/>
        </w:rPr>
        <w:t>Numele, prenumele, funcţia, data informării, semnătura, ştampila, a comunicatorului de informaţii</w:t>
      </w:r>
      <w:r w:rsidR="00AB561C" w:rsidRPr="006C127A">
        <w:rPr>
          <w:rFonts w:ascii="Arial" w:hAnsi="Arial" w:cs="Arial"/>
          <w:sz w:val="24"/>
          <w:szCs w:val="24"/>
          <w:lang w:val="ro-RO"/>
        </w:rPr>
        <w:t>.</w:t>
      </w:r>
    </w:p>
    <w:p w:rsidR="007A2F84" w:rsidRPr="006C127A" w:rsidRDefault="007A2F84" w:rsidP="00D26B54">
      <w:pPr>
        <w:pStyle w:val="Heading1"/>
        <w:rPr>
          <w:rFonts w:ascii="Arial" w:eastAsia="Times New Roman" w:hAnsi="Arial" w:cs="Arial"/>
          <w:b/>
          <w:color w:val="auto"/>
          <w:sz w:val="24"/>
          <w:szCs w:val="24"/>
          <w:lang w:val="ro-RO"/>
        </w:rPr>
      </w:pPr>
      <w:r w:rsidRPr="006C127A">
        <w:rPr>
          <w:rFonts w:ascii="Arial" w:eastAsia="Times New Roman" w:hAnsi="Arial" w:cs="Arial"/>
          <w:b/>
          <w:color w:val="auto"/>
          <w:sz w:val="24"/>
          <w:szCs w:val="24"/>
          <w:lang w:val="ro-RO"/>
        </w:rPr>
        <w:t>IV. Modul de gospodărire a deşeurilor şi a ambalajelor</w:t>
      </w:r>
    </w:p>
    <w:p w:rsidR="007A2F84" w:rsidRPr="006C127A" w:rsidRDefault="007A2F84" w:rsidP="002517E4">
      <w:pPr>
        <w:pStyle w:val="Heading2"/>
        <w:ind w:left="360"/>
        <w:rPr>
          <w:rFonts w:ascii="Arial" w:hAnsi="Arial" w:cs="Arial"/>
        </w:rPr>
      </w:pPr>
      <w:r w:rsidRPr="006C127A">
        <w:rPr>
          <w:rFonts w:ascii="Arial" w:hAnsi="Arial" w:cs="Arial"/>
        </w:rPr>
        <w:t>1. Deşeuri produse</w:t>
      </w:r>
    </w:p>
    <w:p w:rsidR="007A2F84" w:rsidRPr="006C127A" w:rsidRDefault="007A2F84" w:rsidP="002517E4">
      <w:pPr>
        <w:spacing w:after="0"/>
        <w:ind w:firstLine="360"/>
        <w:rPr>
          <w:rFonts w:ascii="Arial" w:hAnsi="Arial" w:cs="Arial"/>
          <w:lang w:val="ro-RO" w:eastAsia="ro-RO"/>
        </w:rPr>
      </w:pPr>
    </w:p>
    <w:tbl>
      <w:tblPr>
        <w:tblW w:w="966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8"/>
        <w:gridCol w:w="2637"/>
        <w:gridCol w:w="1318"/>
        <w:gridCol w:w="1318"/>
        <w:gridCol w:w="1099"/>
        <w:gridCol w:w="1318"/>
        <w:gridCol w:w="659"/>
      </w:tblGrid>
      <w:tr w:rsidR="007A2F84" w:rsidRPr="006C127A" w:rsidTr="002517E4">
        <w:tc>
          <w:tcPr>
            <w:tcW w:w="1318" w:type="dxa"/>
            <w:shd w:val="clear" w:color="auto" w:fill="C0C0C0"/>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b/>
                <w:sz w:val="20"/>
                <w:szCs w:val="24"/>
                <w:lang w:val="ro-RO"/>
              </w:rPr>
            </w:pPr>
            <w:r w:rsidRPr="006C127A">
              <w:rPr>
                <w:rFonts w:ascii="Arial" w:eastAsia="Times New Roman" w:hAnsi="Arial" w:cs="Arial"/>
                <w:b/>
                <w:sz w:val="20"/>
                <w:szCs w:val="24"/>
                <w:lang w:val="ro-RO"/>
              </w:rPr>
              <w:t>Cod deșeu</w:t>
            </w:r>
          </w:p>
        </w:tc>
        <w:tc>
          <w:tcPr>
            <w:tcW w:w="2637" w:type="dxa"/>
            <w:shd w:val="clear" w:color="auto" w:fill="C0C0C0"/>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b/>
                <w:sz w:val="20"/>
                <w:szCs w:val="24"/>
                <w:lang w:val="ro-RO"/>
              </w:rPr>
            </w:pPr>
            <w:r w:rsidRPr="006C127A">
              <w:rPr>
                <w:rFonts w:ascii="Arial" w:eastAsia="Times New Roman" w:hAnsi="Arial" w:cs="Arial"/>
                <w:b/>
                <w:sz w:val="20"/>
                <w:szCs w:val="24"/>
                <w:lang w:val="ro-RO"/>
              </w:rPr>
              <w:t>Denumire deșeu</w:t>
            </w:r>
          </w:p>
        </w:tc>
        <w:tc>
          <w:tcPr>
            <w:tcW w:w="1318" w:type="dxa"/>
            <w:shd w:val="clear" w:color="auto" w:fill="C0C0C0"/>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b/>
                <w:sz w:val="20"/>
                <w:szCs w:val="24"/>
                <w:lang w:val="ro-RO"/>
              </w:rPr>
            </w:pPr>
            <w:r w:rsidRPr="006C127A">
              <w:rPr>
                <w:rFonts w:ascii="Arial" w:eastAsia="Times New Roman" w:hAnsi="Arial" w:cs="Arial"/>
                <w:b/>
                <w:sz w:val="20"/>
                <w:szCs w:val="24"/>
                <w:lang w:val="ro-RO"/>
              </w:rPr>
              <w:t>Sursă generatoare</w:t>
            </w:r>
          </w:p>
        </w:tc>
        <w:tc>
          <w:tcPr>
            <w:tcW w:w="1318" w:type="dxa"/>
            <w:shd w:val="clear" w:color="auto" w:fill="C0C0C0"/>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b/>
                <w:sz w:val="20"/>
                <w:szCs w:val="24"/>
                <w:lang w:val="ro-RO"/>
              </w:rPr>
            </w:pPr>
            <w:r w:rsidRPr="006C127A">
              <w:rPr>
                <w:rFonts w:ascii="Arial" w:eastAsia="Times New Roman" w:hAnsi="Arial" w:cs="Arial"/>
                <w:b/>
                <w:sz w:val="20"/>
                <w:szCs w:val="24"/>
                <w:lang w:val="ro-RO"/>
              </w:rPr>
              <w:t>Cantitate</w:t>
            </w:r>
          </w:p>
        </w:tc>
        <w:tc>
          <w:tcPr>
            <w:tcW w:w="1099" w:type="dxa"/>
            <w:shd w:val="clear" w:color="auto" w:fill="C0C0C0"/>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b/>
                <w:sz w:val="20"/>
                <w:szCs w:val="24"/>
                <w:lang w:val="ro-RO"/>
              </w:rPr>
            </w:pPr>
            <w:r w:rsidRPr="006C127A">
              <w:rPr>
                <w:rFonts w:ascii="Arial" w:eastAsia="Times New Roman" w:hAnsi="Arial" w:cs="Arial"/>
                <w:b/>
                <w:sz w:val="20"/>
                <w:szCs w:val="24"/>
                <w:lang w:val="ro-RO"/>
              </w:rPr>
              <w:t>UM</w:t>
            </w:r>
          </w:p>
        </w:tc>
        <w:tc>
          <w:tcPr>
            <w:tcW w:w="1318" w:type="dxa"/>
            <w:shd w:val="clear" w:color="auto" w:fill="C0C0C0"/>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b/>
                <w:sz w:val="20"/>
                <w:szCs w:val="24"/>
                <w:lang w:val="ro-RO"/>
              </w:rPr>
            </w:pPr>
            <w:r w:rsidRPr="006C127A">
              <w:rPr>
                <w:rFonts w:ascii="Arial" w:eastAsia="Times New Roman" w:hAnsi="Arial" w:cs="Arial"/>
                <w:b/>
                <w:sz w:val="20"/>
                <w:szCs w:val="24"/>
                <w:lang w:val="ro-RO"/>
              </w:rPr>
              <w:t>Mod gestionare</w:t>
            </w:r>
          </w:p>
        </w:tc>
        <w:tc>
          <w:tcPr>
            <w:tcW w:w="659" w:type="dxa"/>
            <w:shd w:val="clear" w:color="auto" w:fill="C0C0C0"/>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b/>
                <w:sz w:val="20"/>
                <w:szCs w:val="24"/>
                <w:lang w:val="ro-RO"/>
              </w:rPr>
            </w:pPr>
            <w:r w:rsidRPr="006C127A">
              <w:rPr>
                <w:rFonts w:ascii="Arial" w:eastAsia="Times New Roman" w:hAnsi="Arial" w:cs="Arial"/>
                <w:b/>
                <w:sz w:val="20"/>
                <w:szCs w:val="24"/>
                <w:lang w:val="ro-RO"/>
              </w:rPr>
              <w:t>Data revizuirii</w:t>
            </w:r>
          </w:p>
        </w:tc>
      </w:tr>
      <w:tr w:rsidR="007A2F84" w:rsidRPr="006C127A" w:rsidTr="002517E4">
        <w:tc>
          <w:tcPr>
            <w:tcW w:w="1318"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r w:rsidRPr="006C127A">
              <w:rPr>
                <w:rFonts w:ascii="Arial" w:eastAsia="Times New Roman" w:hAnsi="Arial" w:cs="Arial"/>
                <w:sz w:val="20"/>
                <w:szCs w:val="24"/>
                <w:lang w:val="ro-RO"/>
              </w:rPr>
              <w:t>20 03 01</w:t>
            </w:r>
          </w:p>
        </w:tc>
        <w:tc>
          <w:tcPr>
            <w:tcW w:w="2637"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proofErr w:type="spellStart"/>
            <w:r w:rsidRPr="006C127A">
              <w:rPr>
                <w:rFonts w:ascii="Arial" w:eastAsia="Times New Roman" w:hAnsi="Arial" w:cs="Arial"/>
                <w:sz w:val="20"/>
                <w:szCs w:val="24"/>
                <w:lang w:val="ro-RO"/>
              </w:rPr>
              <w:t>deseuri</w:t>
            </w:r>
            <w:proofErr w:type="spellEnd"/>
            <w:r w:rsidRPr="006C127A">
              <w:rPr>
                <w:rFonts w:ascii="Arial" w:eastAsia="Times New Roman" w:hAnsi="Arial" w:cs="Arial"/>
                <w:sz w:val="20"/>
                <w:szCs w:val="24"/>
                <w:lang w:val="ro-RO"/>
              </w:rPr>
              <w:t xml:space="preserve"> municipale amestecate</w:t>
            </w:r>
          </w:p>
        </w:tc>
        <w:tc>
          <w:tcPr>
            <w:tcW w:w="1318"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r w:rsidRPr="006C127A">
              <w:rPr>
                <w:rFonts w:ascii="Arial" w:eastAsia="Times New Roman" w:hAnsi="Arial" w:cs="Arial"/>
                <w:sz w:val="20"/>
                <w:szCs w:val="24"/>
                <w:lang w:val="ro-RO"/>
              </w:rPr>
              <w:t>muncitorii</w:t>
            </w:r>
          </w:p>
        </w:tc>
        <w:tc>
          <w:tcPr>
            <w:tcW w:w="1318" w:type="dxa"/>
            <w:shd w:val="clear" w:color="auto" w:fill="auto"/>
          </w:tcPr>
          <w:p w:rsidR="007A2F84" w:rsidRPr="006C127A" w:rsidRDefault="00581E0F" w:rsidP="002517E4">
            <w:pPr>
              <w:autoSpaceDE w:val="0"/>
              <w:autoSpaceDN w:val="0"/>
              <w:adjustRightInd w:val="0"/>
              <w:spacing w:before="40" w:after="0" w:line="360" w:lineRule="auto"/>
              <w:jc w:val="center"/>
              <w:rPr>
                <w:rFonts w:ascii="Arial" w:eastAsia="Times New Roman" w:hAnsi="Arial" w:cs="Arial"/>
                <w:sz w:val="20"/>
                <w:szCs w:val="24"/>
                <w:lang w:val="ro-RO"/>
              </w:rPr>
            </w:pPr>
            <w:r w:rsidRPr="006C127A">
              <w:rPr>
                <w:rFonts w:ascii="Arial" w:eastAsia="Times New Roman" w:hAnsi="Arial" w:cs="Arial"/>
                <w:sz w:val="20"/>
                <w:szCs w:val="24"/>
                <w:lang w:val="ro-RO"/>
              </w:rPr>
              <w:t>0,5</w:t>
            </w:r>
          </w:p>
        </w:tc>
        <w:tc>
          <w:tcPr>
            <w:tcW w:w="1099"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r w:rsidRPr="006C127A">
              <w:rPr>
                <w:rFonts w:ascii="Arial" w:eastAsia="Times New Roman" w:hAnsi="Arial" w:cs="Arial"/>
                <w:sz w:val="20"/>
                <w:szCs w:val="24"/>
                <w:lang w:val="ro-RO"/>
              </w:rPr>
              <w:t>Metri cubi/luna</w:t>
            </w:r>
          </w:p>
        </w:tc>
        <w:tc>
          <w:tcPr>
            <w:tcW w:w="1318"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r w:rsidRPr="006C127A">
              <w:rPr>
                <w:rFonts w:ascii="Arial" w:eastAsia="Times New Roman" w:hAnsi="Arial" w:cs="Arial"/>
                <w:sz w:val="20"/>
                <w:szCs w:val="24"/>
                <w:lang w:val="ro-RO"/>
              </w:rPr>
              <w:t>saci PE</w:t>
            </w:r>
          </w:p>
        </w:tc>
        <w:tc>
          <w:tcPr>
            <w:tcW w:w="659"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p>
        </w:tc>
      </w:tr>
      <w:tr w:rsidR="007A2F84" w:rsidRPr="006C127A" w:rsidTr="002517E4">
        <w:tc>
          <w:tcPr>
            <w:tcW w:w="1318"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r w:rsidRPr="006C127A">
              <w:rPr>
                <w:rFonts w:ascii="Arial" w:eastAsia="Times New Roman" w:hAnsi="Arial" w:cs="Arial"/>
                <w:sz w:val="20"/>
                <w:szCs w:val="24"/>
                <w:lang w:val="ro-RO"/>
              </w:rPr>
              <w:t>16 01 03</w:t>
            </w:r>
          </w:p>
        </w:tc>
        <w:tc>
          <w:tcPr>
            <w:tcW w:w="2637"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r w:rsidRPr="006C127A">
              <w:rPr>
                <w:rFonts w:ascii="Arial" w:eastAsia="Times New Roman" w:hAnsi="Arial" w:cs="Arial"/>
                <w:sz w:val="20"/>
                <w:szCs w:val="24"/>
                <w:lang w:val="ro-RO"/>
              </w:rPr>
              <w:t>anvelope scoase din uz</w:t>
            </w:r>
          </w:p>
        </w:tc>
        <w:tc>
          <w:tcPr>
            <w:tcW w:w="1318"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r w:rsidRPr="006C127A">
              <w:rPr>
                <w:rFonts w:ascii="Arial" w:eastAsia="Times New Roman" w:hAnsi="Arial" w:cs="Arial"/>
                <w:sz w:val="20"/>
                <w:szCs w:val="24"/>
                <w:lang w:val="ro-RO"/>
              </w:rPr>
              <w:t>maşini de exploatare</w:t>
            </w:r>
          </w:p>
        </w:tc>
        <w:tc>
          <w:tcPr>
            <w:tcW w:w="1318" w:type="dxa"/>
            <w:shd w:val="clear" w:color="auto" w:fill="auto"/>
          </w:tcPr>
          <w:p w:rsidR="007A2F84" w:rsidRPr="006C127A" w:rsidRDefault="00901BC3" w:rsidP="00901BC3">
            <w:pPr>
              <w:autoSpaceDE w:val="0"/>
              <w:autoSpaceDN w:val="0"/>
              <w:adjustRightInd w:val="0"/>
              <w:spacing w:before="40" w:after="0" w:line="360" w:lineRule="auto"/>
              <w:jc w:val="center"/>
              <w:rPr>
                <w:rFonts w:ascii="Arial" w:eastAsia="Times New Roman" w:hAnsi="Arial" w:cs="Arial"/>
                <w:sz w:val="20"/>
                <w:szCs w:val="24"/>
                <w:lang w:val="ro-RO"/>
              </w:rPr>
            </w:pPr>
            <w:r>
              <w:rPr>
                <w:rFonts w:ascii="Arial" w:eastAsia="Times New Roman" w:hAnsi="Arial" w:cs="Arial"/>
                <w:sz w:val="20"/>
                <w:szCs w:val="24"/>
                <w:lang w:val="ro-RO"/>
              </w:rPr>
              <w:t>8</w:t>
            </w:r>
            <w:r w:rsidR="007A2F84" w:rsidRPr="006C127A">
              <w:rPr>
                <w:rFonts w:ascii="Arial" w:eastAsia="Times New Roman" w:hAnsi="Arial" w:cs="Arial"/>
                <w:sz w:val="20"/>
                <w:szCs w:val="24"/>
                <w:lang w:val="ro-RO"/>
              </w:rPr>
              <w:t>,0</w:t>
            </w:r>
          </w:p>
        </w:tc>
        <w:tc>
          <w:tcPr>
            <w:tcW w:w="1099"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proofErr w:type="spellStart"/>
            <w:r w:rsidRPr="006C127A">
              <w:rPr>
                <w:rFonts w:ascii="Arial" w:eastAsia="Times New Roman" w:hAnsi="Arial" w:cs="Arial"/>
                <w:sz w:val="20"/>
                <w:szCs w:val="24"/>
                <w:lang w:val="ro-RO"/>
              </w:rPr>
              <w:t>Bucati</w:t>
            </w:r>
            <w:proofErr w:type="spellEnd"/>
            <w:r w:rsidRPr="006C127A">
              <w:rPr>
                <w:rFonts w:ascii="Arial" w:eastAsia="Times New Roman" w:hAnsi="Arial" w:cs="Arial"/>
                <w:sz w:val="20"/>
                <w:szCs w:val="24"/>
                <w:lang w:val="ro-RO"/>
              </w:rPr>
              <w:t>/an</w:t>
            </w:r>
          </w:p>
        </w:tc>
        <w:tc>
          <w:tcPr>
            <w:tcW w:w="1318"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r w:rsidRPr="006C127A">
              <w:rPr>
                <w:rFonts w:ascii="Arial" w:eastAsia="Times New Roman" w:hAnsi="Arial" w:cs="Arial"/>
                <w:sz w:val="20"/>
                <w:szCs w:val="24"/>
                <w:lang w:val="ro-RO"/>
              </w:rPr>
              <w:t>depozit amenajat</w:t>
            </w:r>
          </w:p>
        </w:tc>
        <w:tc>
          <w:tcPr>
            <w:tcW w:w="659"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p>
        </w:tc>
      </w:tr>
      <w:tr w:rsidR="007A2F84" w:rsidRPr="006C127A" w:rsidTr="002517E4">
        <w:tc>
          <w:tcPr>
            <w:tcW w:w="1318"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r w:rsidRPr="006C127A">
              <w:rPr>
                <w:rFonts w:ascii="Arial" w:eastAsia="Times New Roman" w:hAnsi="Arial" w:cs="Arial"/>
                <w:sz w:val="20"/>
                <w:szCs w:val="24"/>
                <w:lang w:val="ro-RO"/>
              </w:rPr>
              <w:t>15 01 10*</w:t>
            </w:r>
          </w:p>
        </w:tc>
        <w:tc>
          <w:tcPr>
            <w:tcW w:w="2637"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r w:rsidRPr="006C127A">
              <w:rPr>
                <w:rFonts w:ascii="Arial" w:eastAsia="Times New Roman" w:hAnsi="Arial" w:cs="Arial"/>
                <w:sz w:val="20"/>
                <w:szCs w:val="24"/>
                <w:lang w:val="ro-RO"/>
              </w:rPr>
              <w:t xml:space="preserve">ambalaje care </w:t>
            </w:r>
            <w:proofErr w:type="spellStart"/>
            <w:r w:rsidRPr="006C127A">
              <w:rPr>
                <w:rFonts w:ascii="Arial" w:eastAsia="Times New Roman" w:hAnsi="Arial" w:cs="Arial"/>
                <w:sz w:val="20"/>
                <w:szCs w:val="24"/>
                <w:lang w:val="ro-RO"/>
              </w:rPr>
              <w:t>contin</w:t>
            </w:r>
            <w:proofErr w:type="spellEnd"/>
            <w:r w:rsidRPr="006C127A">
              <w:rPr>
                <w:rFonts w:ascii="Arial" w:eastAsia="Times New Roman" w:hAnsi="Arial" w:cs="Arial"/>
                <w:sz w:val="20"/>
                <w:szCs w:val="24"/>
                <w:lang w:val="ro-RO"/>
              </w:rPr>
              <w:t xml:space="preserve"> reziduuri sau sunt contaminate cu </w:t>
            </w:r>
            <w:proofErr w:type="spellStart"/>
            <w:r w:rsidRPr="006C127A">
              <w:rPr>
                <w:rFonts w:ascii="Arial" w:eastAsia="Times New Roman" w:hAnsi="Arial" w:cs="Arial"/>
                <w:sz w:val="20"/>
                <w:szCs w:val="24"/>
                <w:lang w:val="ro-RO"/>
              </w:rPr>
              <w:t>substante</w:t>
            </w:r>
            <w:proofErr w:type="spellEnd"/>
            <w:r w:rsidRPr="006C127A">
              <w:rPr>
                <w:rFonts w:ascii="Arial" w:eastAsia="Times New Roman" w:hAnsi="Arial" w:cs="Arial"/>
                <w:sz w:val="20"/>
                <w:szCs w:val="24"/>
                <w:lang w:val="ro-RO"/>
              </w:rPr>
              <w:t xml:space="preserve"> periculoase</w:t>
            </w:r>
          </w:p>
        </w:tc>
        <w:tc>
          <w:tcPr>
            <w:tcW w:w="1318"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r w:rsidRPr="006C127A">
              <w:rPr>
                <w:rFonts w:ascii="Arial" w:eastAsia="Times New Roman" w:hAnsi="Arial" w:cs="Arial"/>
                <w:sz w:val="20"/>
                <w:szCs w:val="24"/>
                <w:lang w:val="ro-RO"/>
              </w:rPr>
              <w:t>recipiente utilizate</w:t>
            </w:r>
          </w:p>
        </w:tc>
        <w:tc>
          <w:tcPr>
            <w:tcW w:w="1318" w:type="dxa"/>
            <w:shd w:val="clear" w:color="auto" w:fill="auto"/>
          </w:tcPr>
          <w:p w:rsidR="007A2F84" w:rsidRPr="006C127A" w:rsidRDefault="00901BC3" w:rsidP="002517E4">
            <w:pPr>
              <w:autoSpaceDE w:val="0"/>
              <w:autoSpaceDN w:val="0"/>
              <w:adjustRightInd w:val="0"/>
              <w:spacing w:before="40" w:after="0" w:line="360" w:lineRule="auto"/>
              <w:jc w:val="center"/>
              <w:rPr>
                <w:rFonts w:ascii="Arial" w:eastAsia="Times New Roman" w:hAnsi="Arial" w:cs="Arial"/>
                <w:sz w:val="20"/>
                <w:szCs w:val="24"/>
                <w:lang w:val="ro-RO"/>
              </w:rPr>
            </w:pPr>
            <w:r>
              <w:rPr>
                <w:rFonts w:ascii="Arial" w:eastAsia="Times New Roman" w:hAnsi="Arial" w:cs="Arial"/>
                <w:sz w:val="20"/>
                <w:szCs w:val="24"/>
                <w:lang w:val="ro-RO"/>
              </w:rPr>
              <w:t>12</w:t>
            </w:r>
            <w:r w:rsidR="007A2F84" w:rsidRPr="006C127A">
              <w:rPr>
                <w:rFonts w:ascii="Arial" w:eastAsia="Times New Roman" w:hAnsi="Arial" w:cs="Arial"/>
                <w:sz w:val="20"/>
                <w:szCs w:val="24"/>
                <w:lang w:val="ro-RO"/>
              </w:rPr>
              <w:t>,0</w:t>
            </w:r>
          </w:p>
        </w:tc>
        <w:tc>
          <w:tcPr>
            <w:tcW w:w="1099"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proofErr w:type="spellStart"/>
            <w:r w:rsidRPr="006C127A">
              <w:rPr>
                <w:rFonts w:ascii="Arial" w:eastAsia="Times New Roman" w:hAnsi="Arial" w:cs="Arial"/>
                <w:sz w:val="20"/>
                <w:szCs w:val="24"/>
                <w:lang w:val="ro-RO"/>
              </w:rPr>
              <w:t>Bucati</w:t>
            </w:r>
            <w:proofErr w:type="spellEnd"/>
            <w:r w:rsidRPr="006C127A">
              <w:rPr>
                <w:rFonts w:ascii="Arial" w:eastAsia="Times New Roman" w:hAnsi="Arial" w:cs="Arial"/>
                <w:sz w:val="20"/>
                <w:szCs w:val="24"/>
                <w:lang w:val="ro-RO"/>
              </w:rPr>
              <w:t>/an</w:t>
            </w:r>
          </w:p>
        </w:tc>
        <w:tc>
          <w:tcPr>
            <w:tcW w:w="1318"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r w:rsidRPr="006C127A">
              <w:rPr>
                <w:rFonts w:ascii="Arial" w:eastAsia="Times New Roman" w:hAnsi="Arial" w:cs="Arial"/>
                <w:sz w:val="20"/>
                <w:szCs w:val="24"/>
                <w:lang w:val="ro-RO"/>
              </w:rPr>
              <w:t>depozit amenajat</w:t>
            </w:r>
          </w:p>
        </w:tc>
        <w:tc>
          <w:tcPr>
            <w:tcW w:w="659" w:type="dxa"/>
            <w:shd w:val="clear" w:color="auto" w:fill="auto"/>
          </w:tcPr>
          <w:p w:rsidR="007A2F84" w:rsidRPr="006C127A" w:rsidRDefault="007A2F84" w:rsidP="002517E4">
            <w:pPr>
              <w:autoSpaceDE w:val="0"/>
              <w:autoSpaceDN w:val="0"/>
              <w:adjustRightInd w:val="0"/>
              <w:spacing w:before="40" w:after="0" w:line="360" w:lineRule="auto"/>
              <w:jc w:val="center"/>
              <w:rPr>
                <w:rFonts w:ascii="Arial" w:eastAsia="Times New Roman" w:hAnsi="Arial" w:cs="Arial"/>
                <w:sz w:val="20"/>
                <w:szCs w:val="24"/>
                <w:lang w:val="ro-RO"/>
              </w:rPr>
            </w:pPr>
          </w:p>
        </w:tc>
      </w:tr>
    </w:tbl>
    <w:p w:rsidR="007A2F84" w:rsidRPr="006C127A" w:rsidRDefault="007A2F84" w:rsidP="00D26B54">
      <w:pPr>
        <w:autoSpaceDE w:val="0"/>
        <w:autoSpaceDN w:val="0"/>
        <w:adjustRightInd w:val="0"/>
        <w:spacing w:after="0"/>
        <w:ind w:right="1" w:firstLine="360"/>
        <w:jc w:val="both"/>
        <w:rPr>
          <w:rFonts w:ascii="Arial" w:hAnsi="Arial" w:cs="Arial"/>
          <w:sz w:val="24"/>
          <w:szCs w:val="24"/>
          <w:lang w:val="ro-RO"/>
        </w:rPr>
      </w:pPr>
      <w:r w:rsidRPr="006C127A">
        <w:rPr>
          <w:rFonts w:ascii="Arial" w:hAnsi="Arial" w:cs="Arial"/>
          <w:sz w:val="24"/>
          <w:szCs w:val="24"/>
          <w:lang w:val="ro-RO"/>
        </w:rPr>
        <w:t>Stocarea corespunzătoare a întregi cantităţi de uleiuri uzate se va face conform pre</w:t>
      </w:r>
      <w:r w:rsidR="00C33EA2" w:rsidRPr="006C127A">
        <w:rPr>
          <w:rFonts w:ascii="Arial" w:hAnsi="Arial" w:cs="Arial"/>
          <w:sz w:val="24"/>
          <w:szCs w:val="24"/>
          <w:lang w:val="ro-RO"/>
        </w:rPr>
        <w:t xml:space="preserve">vederilor din H.G. nr.235/2007. </w:t>
      </w:r>
      <w:r w:rsidRPr="006C127A">
        <w:rPr>
          <w:rFonts w:ascii="Arial" w:hAnsi="Arial" w:cs="Arial"/>
          <w:sz w:val="24"/>
          <w:szCs w:val="24"/>
          <w:lang w:val="ro-RO"/>
        </w:rPr>
        <w:t>Este interzisă stocarea/depozitarea deşeurilor în pădure. Uleiurile şi anvelopele uzate se vor depozita la sediul societăţii, pe platformă betonată şi acoperită.</w:t>
      </w:r>
    </w:p>
    <w:p w:rsidR="007A2F84" w:rsidRPr="006C127A" w:rsidRDefault="007A2F84" w:rsidP="00AB561C">
      <w:pPr>
        <w:pStyle w:val="BodyTextIndent3"/>
        <w:spacing w:after="0"/>
        <w:ind w:left="0" w:firstLine="360"/>
        <w:jc w:val="both"/>
        <w:rPr>
          <w:rFonts w:ascii="Arial" w:hAnsi="Arial" w:cs="Arial"/>
          <w:i/>
          <w:sz w:val="24"/>
          <w:szCs w:val="24"/>
          <w:lang w:val="ro-RO"/>
        </w:rPr>
      </w:pPr>
      <w:r w:rsidRPr="006C127A">
        <w:rPr>
          <w:rFonts w:ascii="Arial" w:hAnsi="Arial" w:cs="Arial"/>
          <w:i/>
          <w:sz w:val="24"/>
          <w:szCs w:val="24"/>
          <w:lang w:val="ro-RO"/>
        </w:rPr>
        <w:t>Conform prevederilor anexei nr. 1 din HGR nr. 349/2005 deşeurile pot fi stocate în cadrul amplasamentului maximum 1 an în scopul eliminării şi 3 ani în scopul valorificării.</w:t>
      </w:r>
    </w:p>
    <w:p w:rsidR="007A2F84" w:rsidRPr="006C127A" w:rsidRDefault="007A2F84" w:rsidP="002517E4">
      <w:pPr>
        <w:autoSpaceDE w:val="0"/>
        <w:autoSpaceDN w:val="0"/>
        <w:adjustRightInd w:val="0"/>
        <w:spacing w:after="0"/>
        <w:ind w:right="1"/>
        <w:jc w:val="both"/>
        <w:rPr>
          <w:rFonts w:ascii="Arial" w:hAnsi="Arial" w:cs="Arial"/>
          <w:sz w:val="24"/>
          <w:szCs w:val="24"/>
          <w:lang w:val="ro-RO"/>
        </w:rPr>
      </w:pPr>
      <w:r w:rsidRPr="006C127A">
        <w:rPr>
          <w:rFonts w:ascii="Arial" w:hAnsi="Arial" w:cs="Arial"/>
          <w:sz w:val="24"/>
          <w:szCs w:val="24"/>
          <w:lang w:val="ro-RO"/>
        </w:rPr>
        <w:t>Deşeurile menajere se vor colecta in saci menajeri .</w:t>
      </w:r>
    </w:p>
    <w:p w:rsidR="007A2F84" w:rsidRPr="006C127A" w:rsidRDefault="007A2F84" w:rsidP="002517E4">
      <w:pPr>
        <w:autoSpaceDE w:val="0"/>
        <w:autoSpaceDN w:val="0"/>
        <w:adjustRightInd w:val="0"/>
        <w:spacing w:after="0" w:line="240" w:lineRule="auto"/>
        <w:jc w:val="both"/>
        <w:rPr>
          <w:rFonts w:ascii="Arial" w:eastAsia="Times New Roman" w:hAnsi="Arial" w:cs="Arial"/>
          <w:sz w:val="24"/>
          <w:szCs w:val="24"/>
          <w:lang w:val="ro-RO"/>
        </w:rPr>
      </w:pPr>
    </w:p>
    <w:p w:rsidR="007A2F84" w:rsidRPr="006C127A" w:rsidRDefault="007A2F84" w:rsidP="002517E4">
      <w:pPr>
        <w:pStyle w:val="Heading2"/>
        <w:ind w:left="360"/>
        <w:rPr>
          <w:rFonts w:ascii="Arial" w:hAnsi="Arial" w:cs="Arial"/>
        </w:rPr>
      </w:pPr>
      <w:r w:rsidRPr="006C127A">
        <w:rPr>
          <w:rFonts w:ascii="Arial" w:hAnsi="Arial" w:cs="Arial"/>
        </w:rPr>
        <w:t xml:space="preserve">2. Deşeuri colectate </w:t>
      </w:r>
    </w:p>
    <w:p w:rsidR="007A2F84" w:rsidRPr="006C127A" w:rsidRDefault="007A2F84" w:rsidP="002517E4">
      <w:pPr>
        <w:autoSpaceDE w:val="0"/>
        <w:autoSpaceDN w:val="0"/>
        <w:adjustRightInd w:val="0"/>
        <w:spacing w:after="0" w:line="240" w:lineRule="auto"/>
        <w:ind w:left="360"/>
        <w:jc w:val="both"/>
        <w:rPr>
          <w:rFonts w:ascii="Arial" w:eastAsia="Times New Roman" w:hAnsi="Arial" w:cs="Arial"/>
          <w:sz w:val="24"/>
          <w:szCs w:val="24"/>
          <w:lang w:val="ro-RO"/>
        </w:rPr>
      </w:pPr>
      <w:r w:rsidRPr="006C127A">
        <w:rPr>
          <w:rFonts w:ascii="Arial" w:eastAsia="Times New Roman" w:hAnsi="Arial" w:cs="Arial"/>
          <w:sz w:val="24"/>
          <w:szCs w:val="24"/>
          <w:lang w:val="ro-RO"/>
        </w:rPr>
        <w:t>Nu este cazul</w:t>
      </w:r>
    </w:p>
    <w:p w:rsidR="007A2F84" w:rsidRPr="006C127A" w:rsidRDefault="007A2F84" w:rsidP="002517E4">
      <w:pPr>
        <w:autoSpaceDE w:val="0"/>
        <w:autoSpaceDN w:val="0"/>
        <w:adjustRightInd w:val="0"/>
        <w:spacing w:after="0" w:line="240" w:lineRule="auto"/>
        <w:jc w:val="both"/>
        <w:rPr>
          <w:rFonts w:ascii="Arial" w:hAnsi="Arial" w:cs="Arial"/>
          <w:lang w:val="ro-RO"/>
        </w:rPr>
      </w:pPr>
    </w:p>
    <w:p w:rsidR="007A2F84" w:rsidRPr="006C127A" w:rsidRDefault="007A2F84" w:rsidP="002517E4">
      <w:pPr>
        <w:pStyle w:val="Heading2"/>
        <w:ind w:left="360"/>
        <w:rPr>
          <w:rFonts w:ascii="Arial" w:hAnsi="Arial" w:cs="Arial"/>
        </w:rPr>
      </w:pPr>
      <w:r w:rsidRPr="006C127A">
        <w:rPr>
          <w:rFonts w:ascii="Arial" w:hAnsi="Arial" w:cs="Arial"/>
        </w:rPr>
        <w:t>3. Deşeuri stocate temporar</w:t>
      </w:r>
    </w:p>
    <w:p w:rsidR="007A2F84" w:rsidRPr="006C127A" w:rsidRDefault="007A2F84" w:rsidP="00C33EA2">
      <w:pPr>
        <w:autoSpaceDE w:val="0"/>
        <w:autoSpaceDN w:val="0"/>
        <w:adjustRightInd w:val="0"/>
        <w:spacing w:after="0" w:line="240" w:lineRule="auto"/>
        <w:ind w:firstLine="360"/>
        <w:jc w:val="both"/>
        <w:rPr>
          <w:rFonts w:ascii="Arial" w:hAnsi="Arial" w:cs="Arial"/>
          <w:lang w:val="ro-RO"/>
        </w:rPr>
      </w:pPr>
      <w:r w:rsidRPr="006C127A">
        <w:rPr>
          <w:rFonts w:ascii="Arial" w:hAnsi="Arial" w:cs="Arial"/>
          <w:sz w:val="24"/>
          <w:szCs w:val="24"/>
          <w:lang w:val="ro-RO"/>
        </w:rPr>
        <w:t>Nu este cazul</w:t>
      </w:r>
    </w:p>
    <w:p w:rsidR="00C33EA2" w:rsidRPr="006C127A" w:rsidRDefault="00C33EA2" w:rsidP="00C33EA2">
      <w:pPr>
        <w:autoSpaceDE w:val="0"/>
        <w:autoSpaceDN w:val="0"/>
        <w:adjustRightInd w:val="0"/>
        <w:spacing w:after="0" w:line="240" w:lineRule="auto"/>
        <w:ind w:firstLine="360"/>
        <w:jc w:val="both"/>
        <w:rPr>
          <w:rFonts w:ascii="Arial" w:hAnsi="Arial" w:cs="Arial"/>
          <w:lang w:val="ro-RO"/>
        </w:rPr>
      </w:pPr>
    </w:p>
    <w:p w:rsidR="007A2F84" w:rsidRPr="006C127A" w:rsidRDefault="007A2F84" w:rsidP="002517E4">
      <w:pPr>
        <w:pStyle w:val="Heading2"/>
        <w:ind w:left="360"/>
        <w:rPr>
          <w:rFonts w:ascii="Arial" w:hAnsi="Arial" w:cs="Arial"/>
        </w:rPr>
      </w:pPr>
      <w:r w:rsidRPr="006C127A">
        <w:rPr>
          <w:rFonts w:ascii="Arial" w:hAnsi="Arial" w:cs="Arial"/>
        </w:rPr>
        <w:t>4. Deşeuri tratate (valorificate/eliminate)</w:t>
      </w:r>
    </w:p>
    <w:p w:rsidR="007A2F84" w:rsidRPr="006C127A" w:rsidRDefault="007A2F84" w:rsidP="002517E4">
      <w:pPr>
        <w:autoSpaceDE w:val="0"/>
        <w:autoSpaceDN w:val="0"/>
        <w:adjustRightInd w:val="0"/>
        <w:spacing w:after="0" w:line="240" w:lineRule="auto"/>
        <w:ind w:firstLine="360"/>
        <w:jc w:val="both"/>
        <w:rPr>
          <w:rFonts w:ascii="Arial" w:hAnsi="Arial" w:cs="Arial"/>
          <w:sz w:val="24"/>
          <w:szCs w:val="24"/>
          <w:lang w:val="ro-RO"/>
        </w:rPr>
      </w:pPr>
      <w:r w:rsidRPr="006C127A">
        <w:rPr>
          <w:rFonts w:ascii="Arial" w:hAnsi="Arial" w:cs="Arial"/>
          <w:sz w:val="24"/>
          <w:szCs w:val="24"/>
          <w:lang w:val="ro-RO"/>
        </w:rPr>
        <w:t xml:space="preserve">Uleiurile uzate, şi celelalte deşeuri periculoase sunt predate la operatori economici autorizaţi să desfăşoare activităţi de colectare / valorificare şi sau de eliminare. </w:t>
      </w:r>
    </w:p>
    <w:p w:rsidR="007A2F84" w:rsidRPr="006C127A" w:rsidRDefault="007A2F84" w:rsidP="002517E4">
      <w:pPr>
        <w:autoSpaceDE w:val="0"/>
        <w:autoSpaceDN w:val="0"/>
        <w:adjustRightInd w:val="0"/>
        <w:spacing w:after="0" w:line="240" w:lineRule="auto"/>
        <w:jc w:val="both"/>
        <w:rPr>
          <w:rFonts w:ascii="Arial" w:hAnsi="Arial" w:cs="Arial"/>
          <w:sz w:val="24"/>
          <w:szCs w:val="24"/>
          <w:lang w:val="ro-RO"/>
        </w:rPr>
      </w:pPr>
    </w:p>
    <w:p w:rsidR="007A2F84" w:rsidRPr="006C127A" w:rsidRDefault="007A2F84" w:rsidP="002517E4">
      <w:pPr>
        <w:pStyle w:val="Heading2"/>
        <w:ind w:left="360"/>
        <w:rPr>
          <w:rFonts w:ascii="Arial" w:hAnsi="Arial" w:cs="Arial"/>
        </w:rPr>
      </w:pPr>
      <w:r w:rsidRPr="006C127A">
        <w:rPr>
          <w:rFonts w:ascii="Arial" w:hAnsi="Arial" w:cs="Arial"/>
        </w:rPr>
        <w:t>5. Modul de transport al deşeurilor şi măsurile pentru protecţia mediului</w:t>
      </w:r>
    </w:p>
    <w:p w:rsidR="007A2F84" w:rsidRPr="006C127A" w:rsidRDefault="007A2F84" w:rsidP="002517E4">
      <w:pPr>
        <w:autoSpaceDE w:val="0"/>
        <w:autoSpaceDN w:val="0"/>
        <w:adjustRightInd w:val="0"/>
        <w:spacing w:after="0" w:line="240" w:lineRule="auto"/>
        <w:ind w:firstLine="360"/>
        <w:jc w:val="both"/>
        <w:rPr>
          <w:rFonts w:ascii="Arial" w:hAnsi="Arial" w:cs="Arial"/>
          <w:sz w:val="24"/>
          <w:szCs w:val="24"/>
          <w:lang w:val="ro-RO"/>
        </w:rPr>
      </w:pPr>
      <w:r w:rsidRPr="006C127A">
        <w:rPr>
          <w:rFonts w:ascii="Arial" w:hAnsi="Arial" w:cs="Arial"/>
          <w:sz w:val="24"/>
          <w:szCs w:val="24"/>
          <w:lang w:val="ro-RO"/>
        </w:rPr>
        <w:t>- Deşeurile menajere şi cele asimilabile cu deşeurile menajere se transportă de către unitate autorizată în acest domeniu, la depozitul controlat de deşeuri nepericuloase.</w:t>
      </w:r>
    </w:p>
    <w:p w:rsidR="007A2F84" w:rsidRPr="006C127A" w:rsidRDefault="007A2F84" w:rsidP="002517E4">
      <w:pPr>
        <w:autoSpaceDE w:val="0"/>
        <w:autoSpaceDN w:val="0"/>
        <w:adjustRightInd w:val="0"/>
        <w:spacing w:after="0" w:line="240" w:lineRule="auto"/>
        <w:ind w:firstLine="360"/>
        <w:jc w:val="both"/>
        <w:rPr>
          <w:rFonts w:ascii="Arial" w:hAnsi="Arial" w:cs="Arial"/>
          <w:sz w:val="24"/>
          <w:szCs w:val="24"/>
          <w:lang w:val="ro-RO"/>
        </w:rPr>
      </w:pPr>
    </w:p>
    <w:p w:rsidR="007A2F84" w:rsidRPr="006C127A" w:rsidRDefault="007A2F84" w:rsidP="002517E4">
      <w:pPr>
        <w:pStyle w:val="Heading2"/>
        <w:ind w:left="360"/>
        <w:rPr>
          <w:rFonts w:ascii="Arial" w:hAnsi="Arial" w:cs="Arial"/>
        </w:rPr>
      </w:pPr>
      <w:r w:rsidRPr="006C127A">
        <w:rPr>
          <w:rFonts w:ascii="Arial" w:hAnsi="Arial" w:cs="Arial"/>
        </w:rPr>
        <w:t>6. Monitorizarea gestiunii deşeurilor</w:t>
      </w:r>
    </w:p>
    <w:p w:rsidR="007A2F84" w:rsidRPr="006C127A" w:rsidRDefault="007A2F84" w:rsidP="002517E4">
      <w:pPr>
        <w:autoSpaceDE w:val="0"/>
        <w:autoSpaceDN w:val="0"/>
        <w:adjustRightInd w:val="0"/>
        <w:spacing w:after="0" w:line="240" w:lineRule="auto"/>
        <w:ind w:firstLine="360"/>
        <w:jc w:val="both"/>
        <w:rPr>
          <w:rFonts w:ascii="Arial" w:hAnsi="Arial" w:cs="Arial"/>
          <w:sz w:val="24"/>
          <w:szCs w:val="24"/>
          <w:lang w:val="ro-RO"/>
        </w:rPr>
      </w:pPr>
      <w:r w:rsidRPr="006C127A">
        <w:rPr>
          <w:rFonts w:ascii="Arial" w:hAnsi="Arial" w:cs="Arial"/>
          <w:sz w:val="24"/>
          <w:szCs w:val="24"/>
          <w:lang w:val="ro-RO"/>
        </w:rPr>
        <w:t xml:space="preserve">Evidenţa gestiunii deşeurilor rezultate in urma activităţii desfăşurate, se va realiza in conformitate cu modelul prezentat in Anexa 1 din H.G. nr.856/2002.   </w:t>
      </w:r>
    </w:p>
    <w:p w:rsidR="007A2F84" w:rsidRPr="006C127A" w:rsidRDefault="007A2F84" w:rsidP="002517E4">
      <w:pPr>
        <w:pStyle w:val="Heading2"/>
        <w:ind w:left="360"/>
        <w:rPr>
          <w:rFonts w:ascii="Arial" w:hAnsi="Arial" w:cs="Arial"/>
        </w:rPr>
      </w:pPr>
      <w:r w:rsidRPr="006C127A">
        <w:rPr>
          <w:rFonts w:ascii="Arial" w:hAnsi="Arial" w:cs="Arial"/>
        </w:rPr>
        <w:t>7. Ambalaje folosite şi rezultate,</w:t>
      </w:r>
      <w:proofErr w:type="spellStart"/>
      <w:r w:rsidRPr="006C127A">
        <w:rPr>
          <w:rFonts w:ascii="Arial" w:hAnsi="Arial" w:cs="Arial"/>
        </w:rPr>
        <w:t>modulde</w:t>
      </w:r>
      <w:proofErr w:type="spellEnd"/>
      <w:r w:rsidRPr="006C127A">
        <w:rPr>
          <w:rFonts w:ascii="Arial" w:hAnsi="Arial" w:cs="Arial"/>
        </w:rPr>
        <w:t xml:space="preserve"> gospodărire a ambalajelor rezultate</w:t>
      </w:r>
    </w:p>
    <w:p w:rsidR="007A2F84" w:rsidRPr="006C127A" w:rsidRDefault="007A2F84" w:rsidP="002517E4">
      <w:pPr>
        <w:autoSpaceDE w:val="0"/>
        <w:autoSpaceDN w:val="0"/>
        <w:adjustRightInd w:val="0"/>
        <w:spacing w:after="0"/>
        <w:ind w:right="1" w:firstLine="720"/>
        <w:jc w:val="both"/>
        <w:rPr>
          <w:rFonts w:ascii="Arial" w:hAnsi="Arial" w:cs="Arial"/>
          <w:sz w:val="24"/>
          <w:szCs w:val="24"/>
          <w:lang w:val="ro-RO"/>
        </w:rPr>
      </w:pPr>
      <w:r w:rsidRPr="006C127A">
        <w:rPr>
          <w:rFonts w:ascii="Arial" w:hAnsi="Arial" w:cs="Arial"/>
          <w:sz w:val="24"/>
          <w:szCs w:val="24"/>
          <w:lang w:val="ro-RO"/>
        </w:rPr>
        <w:t xml:space="preserve">În cadrul procesului tehnologic de exploatare a masei lemnoase, pentru transportul carburanţilor şi lubrifianţilor  se utilizează ambalaje </w:t>
      </w:r>
      <w:r w:rsidR="002236FA" w:rsidRPr="006C127A">
        <w:rPr>
          <w:rFonts w:ascii="Arial" w:hAnsi="Arial" w:cs="Arial"/>
          <w:sz w:val="24"/>
          <w:szCs w:val="24"/>
          <w:lang w:val="ro-RO"/>
        </w:rPr>
        <w:t xml:space="preserve">metalice şi </w:t>
      </w:r>
      <w:r w:rsidRPr="006C127A">
        <w:rPr>
          <w:rFonts w:ascii="Arial" w:hAnsi="Arial" w:cs="Arial"/>
          <w:sz w:val="24"/>
          <w:szCs w:val="24"/>
          <w:lang w:val="ro-RO"/>
        </w:rPr>
        <w:t>din mase plastice.</w:t>
      </w:r>
    </w:p>
    <w:p w:rsidR="007A2F84" w:rsidRPr="006C127A" w:rsidRDefault="007A2F84" w:rsidP="002236FA">
      <w:pPr>
        <w:autoSpaceDE w:val="0"/>
        <w:autoSpaceDN w:val="0"/>
        <w:adjustRightInd w:val="0"/>
        <w:spacing w:after="0" w:line="240" w:lineRule="auto"/>
        <w:ind w:firstLine="360"/>
        <w:jc w:val="both"/>
        <w:rPr>
          <w:rFonts w:ascii="Arial" w:eastAsia="Times New Roman" w:hAnsi="Arial" w:cs="Arial"/>
          <w:sz w:val="24"/>
          <w:szCs w:val="24"/>
          <w:lang w:val="ro-RO"/>
        </w:rPr>
      </w:pPr>
      <w:r w:rsidRPr="006C127A">
        <w:rPr>
          <w:rFonts w:ascii="Arial" w:hAnsi="Arial" w:cs="Arial"/>
          <w:sz w:val="24"/>
          <w:szCs w:val="24"/>
          <w:lang w:val="ro-RO"/>
        </w:rPr>
        <w:t>- Ambalajele utilizate sunt predate la unităţi specializate în valorificarea/eliminarea acestora.</w:t>
      </w:r>
      <w:r w:rsidRPr="006C127A">
        <w:rPr>
          <w:rFonts w:ascii="Arial" w:hAnsi="Arial" w:cs="Arial"/>
          <w:sz w:val="24"/>
          <w:szCs w:val="24"/>
          <w:lang w:val="ro-RO"/>
        </w:rPr>
        <w:tab/>
        <w:t>.</w:t>
      </w:r>
    </w:p>
    <w:p w:rsidR="007A2F84" w:rsidRPr="006C127A" w:rsidRDefault="007A2F84" w:rsidP="002517E4">
      <w:pPr>
        <w:pStyle w:val="Heading1"/>
        <w:rPr>
          <w:rFonts w:ascii="Arial" w:eastAsia="Times New Roman" w:hAnsi="Arial" w:cs="Arial"/>
          <w:b/>
          <w:color w:val="auto"/>
          <w:sz w:val="24"/>
          <w:szCs w:val="24"/>
          <w:lang w:val="ro-RO"/>
        </w:rPr>
      </w:pPr>
      <w:r w:rsidRPr="006C127A">
        <w:rPr>
          <w:rFonts w:ascii="Arial" w:eastAsia="Times New Roman" w:hAnsi="Arial" w:cs="Arial"/>
          <w:b/>
          <w:color w:val="auto"/>
          <w:sz w:val="24"/>
          <w:szCs w:val="24"/>
          <w:lang w:val="ro-RO"/>
        </w:rPr>
        <w:lastRenderedPageBreak/>
        <w:t>V. Modul de gospodărire a substanţelor şi preparatelor periculoase</w:t>
      </w:r>
    </w:p>
    <w:p w:rsidR="007A2F84" w:rsidRPr="006C127A" w:rsidRDefault="007A2F84" w:rsidP="002517E4">
      <w:pPr>
        <w:autoSpaceDE w:val="0"/>
        <w:autoSpaceDN w:val="0"/>
        <w:adjustRightInd w:val="0"/>
        <w:spacing w:after="0" w:line="240" w:lineRule="auto"/>
        <w:jc w:val="both"/>
        <w:rPr>
          <w:rFonts w:ascii="Arial" w:eastAsia="Times New Roman" w:hAnsi="Arial" w:cs="Arial"/>
          <w:sz w:val="24"/>
          <w:szCs w:val="24"/>
          <w:lang w:val="ro-RO"/>
        </w:rPr>
      </w:pPr>
    </w:p>
    <w:p w:rsidR="007A2F84" w:rsidRPr="006C127A" w:rsidRDefault="007A2F84" w:rsidP="002517E4">
      <w:pPr>
        <w:pStyle w:val="Heading2"/>
        <w:ind w:left="360"/>
        <w:rPr>
          <w:rFonts w:ascii="Arial" w:hAnsi="Arial" w:cs="Arial"/>
        </w:rPr>
      </w:pPr>
      <w:r w:rsidRPr="006C127A">
        <w:rPr>
          <w:rFonts w:ascii="Arial" w:hAnsi="Arial" w:cs="Arial"/>
        </w:rPr>
        <w:t xml:space="preserve">1. Substanţele şi preparatele periculoase folosite </w:t>
      </w:r>
    </w:p>
    <w:p w:rsidR="007A2F84" w:rsidRPr="006C127A" w:rsidRDefault="007A2F84" w:rsidP="002517E4">
      <w:pPr>
        <w:spacing w:after="0"/>
        <w:jc w:val="both"/>
        <w:rPr>
          <w:rFonts w:ascii="Arial" w:hAnsi="Arial" w:cs="Arial"/>
          <w:sz w:val="24"/>
          <w:szCs w:val="24"/>
          <w:lang w:val="ro-RO"/>
        </w:rPr>
      </w:pPr>
      <w:r w:rsidRPr="006C127A">
        <w:rPr>
          <w:rFonts w:ascii="Arial" w:hAnsi="Arial" w:cs="Arial"/>
          <w:sz w:val="24"/>
          <w:szCs w:val="24"/>
          <w:lang w:val="ro-RO"/>
        </w:rPr>
        <w:t>combustibili necesari la colectarea materialului lemnos:</w:t>
      </w:r>
    </w:p>
    <w:tbl>
      <w:tblPr>
        <w:tblW w:w="9639" w:type="dxa"/>
        <w:tblInd w:w="108" w:type="dxa"/>
        <w:tblLayout w:type="fixed"/>
        <w:tblLook w:val="0000"/>
      </w:tblPr>
      <w:tblGrid>
        <w:gridCol w:w="1276"/>
        <w:gridCol w:w="1559"/>
        <w:gridCol w:w="2977"/>
        <w:gridCol w:w="1388"/>
        <w:gridCol w:w="2439"/>
      </w:tblGrid>
      <w:tr w:rsidR="007A2F84" w:rsidRPr="006C127A" w:rsidTr="002517E4">
        <w:tc>
          <w:tcPr>
            <w:tcW w:w="1276"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line="100" w:lineRule="atLeast"/>
              <w:rPr>
                <w:rFonts w:ascii="Arial" w:hAnsi="Arial" w:cs="Arial"/>
                <w:lang w:val="ro-RO"/>
              </w:rPr>
            </w:pPr>
            <w:r w:rsidRPr="006C127A">
              <w:rPr>
                <w:rFonts w:ascii="Arial" w:hAnsi="Arial" w:cs="Arial"/>
                <w:lang w:val="ro-RO"/>
              </w:rPr>
              <w:t>Substanţa chimică</w:t>
            </w:r>
          </w:p>
        </w:tc>
        <w:tc>
          <w:tcPr>
            <w:tcW w:w="1559"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line="100" w:lineRule="atLeast"/>
              <w:rPr>
                <w:rFonts w:ascii="Arial" w:hAnsi="Arial" w:cs="Arial"/>
                <w:lang w:val="ro-RO"/>
              </w:rPr>
            </w:pPr>
            <w:r w:rsidRPr="006C127A">
              <w:rPr>
                <w:rFonts w:ascii="Arial" w:hAnsi="Arial" w:cs="Arial"/>
                <w:lang w:val="ro-RO"/>
              </w:rPr>
              <w:t>Număr CAS</w:t>
            </w:r>
          </w:p>
        </w:tc>
        <w:tc>
          <w:tcPr>
            <w:tcW w:w="2977"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line="100" w:lineRule="atLeast"/>
              <w:rPr>
                <w:rFonts w:ascii="Arial" w:hAnsi="Arial" w:cs="Arial"/>
                <w:lang w:val="ro-RO"/>
              </w:rPr>
            </w:pPr>
            <w:r w:rsidRPr="006C127A">
              <w:rPr>
                <w:rFonts w:ascii="Arial" w:hAnsi="Arial" w:cs="Arial"/>
                <w:lang w:val="ro-RO"/>
              </w:rPr>
              <w:t>Fraza de risc</w:t>
            </w:r>
          </w:p>
          <w:p w:rsidR="007A2F84" w:rsidRPr="006C127A" w:rsidRDefault="007A2F84" w:rsidP="002517E4">
            <w:pPr>
              <w:spacing w:after="0" w:line="100" w:lineRule="atLeast"/>
              <w:rPr>
                <w:rFonts w:ascii="Arial" w:hAnsi="Arial" w:cs="Arial"/>
                <w:lang w:val="ro-RO"/>
              </w:rPr>
            </w:pPr>
            <w:r w:rsidRPr="006C127A">
              <w:rPr>
                <w:rFonts w:ascii="Arial" w:hAnsi="Arial" w:cs="Arial"/>
                <w:lang w:val="ro-RO"/>
              </w:rPr>
              <w:t>Simbol</w:t>
            </w:r>
          </w:p>
        </w:tc>
        <w:tc>
          <w:tcPr>
            <w:tcW w:w="1388"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line="100" w:lineRule="atLeast"/>
              <w:jc w:val="center"/>
              <w:rPr>
                <w:rFonts w:ascii="Arial" w:hAnsi="Arial" w:cs="Arial"/>
                <w:lang w:val="ro-RO"/>
              </w:rPr>
            </w:pPr>
            <w:r w:rsidRPr="006C127A">
              <w:rPr>
                <w:rFonts w:ascii="Arial" w:hAnsi="Arial" w:cs="Arial"/>
                <w:lang w:val="ro-RO"/>
              </w:rPr>
              <w:t xml:space="preserve">Cantitatea maximă pe amplasament </w:t>
            </w:r>
            <w:proofErr w:type="spellStart"/>
            <w:r w:rsidRPr="006C127A">
              <w:rPr>
                <w:rFonts w:ascii="Arial" w:hAnsi="Arial" w:cs="Arial"/>
                <w:lang w:val="ro-RO"/>
              </w:rPr>
              <w:t>-to</w:t>
            </w:r>
            <w:proofErr w:type="spellEnd"/>
          </w:p>
        </w:tc>
        <w:tc>
          <w:tcPr>
            <w:tcW w:w="2439"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line="100" w:lineRule="atLeast"/>
              <w:rPr>
                <w:rFonts w:ascii="Arial" w:hAnsi="Arial" w:cs="Arial"/>
                <w:lang w:val="ro-RO"/>
              </w:rPr>
            </w:pPr>
            <w:r w:rsidRPr="006C127A">
              <w:rPr>
                <w:rFonts w:ascii="Arial" w:hAnsi="Arial" w:cs="Arial"/>
                <w:lang w:val="ro-RO"/>
              </w:rPr>
              <w:t>Denumirea comercială a materialelor în care există</w:t>
            </w:r>
          </w:p>
        </w:tc>
      </w:tr>
      <w:tr w:rsidR="007A2F84" w:rsidRPr="006C127A" w:rsidTr="002517E4">
        <w:tc>
          <w:tcPr>
            <w:tcW w:w="1276"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jc w:val="both"/>
              <w:rPr>
                <w:rFonts w:ascii="Arial" w:hAnsi="Arial" w:cs="Arial"/>
                <w:lang w:val="ro-RO"/>
              </w:rPr>
            </w:pPr>
            <w:r w:rsidRPr="006C127A">
              <w:rPr>
                <w:rFonts w:ascii="Arial" w:hAnsi="Arial" w:cs="Arial"/>
                <w:lang w:val="ro-RO"/>
              </w:rPr>
              <w:t xml:space="preserve">Benzină </w:t>
            </w:r>
          </w:p>
        </w:tc>
        <w:tc>
          <w:tcPr>
            <w:tcW w:w="1559"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jc w:val="both"/>
              <w:rPr>
                <w:rFonts w:ascii="Arial" w:hAnsi="Arial" w:cs="Arial"/>
                <w:lang w:val="ro-RO"/>
              </w:rPr>
            </w:pPr>
            <w:r w:rsidRPr="006C127A">
              <w:rPr>
                <w:rFonts w:ascii="Arial" w:hAnsi="Arial" w:cs="Arial"/>
                <w:lang w:val="ro-RO"/>
              </w:rPr>
              <w:t>649-378-00-4</w:t>
            </w:r>
          </w:p>
        </w:tc>
        <w:tc>
          <w:tcPr>
            <w:tcW w:w="2977"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jc w:val="both"/>
              <w:rPr>
                <w:rFonts w:ascii="Arial" w:hAnsi="Arial" w:cs="Arial"/>
                <w:lang w:val="ro-RO"/>
              </w:rPr>
            </w:pPr>
            <w:r w:rsidRPr="006C127A">
              <w:rPr>
                <w:rFonts w:ascii="Arial" w:hAnsi="Arial" w:cs="Arial"/>
                <w:lang w:val="ro-RO"/>
              </w:rPr>
              <w:t>F+, R12, Carc.Cat.2, R45</w:t>
            </w:r>
          </w:p>
          <w:p w:rsidR="007A2F84" w:rsidRPr="006C127A" w:rsidRDefault="007A2F84" w:rsidP="002517E4">
            <w:pPr>
              <w:spacing w:after="0"/>
              <w:jc w:val="both"/>
              <w:rPr>
                <w:rFonts w:ascii="Arial" w:hAnsi="Arial" w:cs="Arial"/>
                <w:lang w:val="ro-RO"/>
              </w:rPr>
            </w:pPr>
            <w:r w:rsidRPr="006C127A">
              <w:rPr>
                <w:rFonts w:ascii="Arial" w:hAnsi="Arial" w:cs="Arial"/>
                <w:lang w:val="ro-RO"/>
              </w:rPr>
              <w:t xml:space="preserve">Mut.Cat.2 R46, </w:t>
            </w:r>
          </w:p>
          <w:p w:rsidR="007A2F84" w:rsidRPr="006C127A" w:rsidRDefault="007A2F84" w:rsidP="002517E4">
            <w:pPr>
              <w:spacing w:after="0"/>
              <w:jc w:val="both"/>
              <w:rPr>
                <w:rFonts w:ascii="Arial" w:hAnsi="Arial" w:cs="Arial"/>
                <w:lang w:val="ro-RO"/>
              </w:rPr>
            </w:pPr>
            <w:proofErr w:type="spellStart"/>
            <w:r w:rsidRPr="006C127A">
              <w:rPr>
                <w:rFonts w:ascii="Arial" w:hAnsi="Arial" w:cs="Arial"/>
                <w:lang w:val="ro-RO"/>
              </w:rPr>
              <w:t>Xn</w:t>
            </w:r>
            <w:proofErr w:type="spellEnd"/>
            <w:r w:rsidRPr="006C127A">
              <w:rPr>
                <w:rFonts w:ascii="Arial" w:hAnsi="Arial" w:cs="Arial"/>
                <w:lang w:val="ro-RO"/>
              </w:rPr>
              <w:t xml:space="preserve">, </w:t>
            </w:r>
            <w:proofErr w:type="spellStart"/>
            <w:r w:rsidRPr="006C127A">
              <w:rPr>
                <w:rFonts w:ascii="Arial" w:hAnsi="Arial" w:cs="Arial"/>
                <w:lang w:val="ro-RO"/>
              </w:rPr>
              <w:t>Xi</w:t>
            </w:r>
            <w:proofErr w:type="spellEnd"/>
            <w:r w:rsidRPr="006C127A">
              <w:rPr>
                <w:rFonts w:ascii="Arial" w:hAnsi="Arial" w:cs="Arial"/>
                <w:lang w:val="ro-RO"/>
              </w:rPr>
              <w:t>, N, R51/53</w:t>
            </w:r>
          </w:p>
        </w:tc>
        <w:tc>
          <w:tcPr>
            <w:tcW w:w="1388"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jc w:val="center"/>
              <w:rPr>
                <w:rFonts w:ascii="Arial" w:hAnsi="Arial" w:cs="Arial"/>
                <w:lang w:val="ro-RO"/>
              </w:rPr>
            </w:pPr>
            <w:r w:rsidRPr="006C127A">
              <w:rPr>
                <w:rFonts w:ascii="Arial" w:hAnsi="Arial" w:cs="Arial"/>
                <w:lang w:val="ro-RO"/>
              </w:rPr>
              <w:t>0,100</w:t>
            </w:r>
          </w:p>
        </w:tc>
        <w:tc>
          <w:tcPr>
            <w:tcW w:w="2439"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jc w:val="both"/>
              <w:rPr>
                <w:rFonts w:ascii="Arial" w:hAnsi="Arial" w:cs="Arial"/>
                <w:lang w:val="ro-RO"/>
              </w:rPr>
            </w:pPr>
            <w:r w:rsidRPr="006C127A">
              <w:rPr>
                <w:rFonts w:ascii="Arial" w:hAnsi="Arial" w:cs="Arial"/>
                <w:lang w:val="ro-RO"/>
              </w:rPr>
              <w:t>Benzină Premium</w:t>
            </w:r>
          </w:p>
        </w:tc>
      </w:tr>
      <w:tr w:rsidR="007A2F84" w:rsidRPr="006C127A" w:rsidTr="002517E4">
        <w:tc>
          <w:tcPr>
            <w:tcW w:w="1276"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jc w:val="both"/>
              <w:rPr>
                <w:rFonts w:ascii="Arial" w:hAnsi="Arial" w:cs="Arial"/>
                <w:lang w:val="ro-RO"/>
              </w:rPr>
            </w:pPr>
            <w:r w:rsidRPr="006C127A">
              <w:rPr>
                <w:rFonts w:ascii="Arial" w:hAnsi="Arial" w:cs="Arial"/>
                <w:lang w:val="ro-RO"/>
              </w:rPr>
              <w:t>Diesel, motorină</w:t>
            </w:r>
          </w:p>
        </w:tc>
        <w:tc>
          <w:tcPr>
            <w:tcW w:w="1559"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jc w:val="both"/>
              <w:rPr>
                <w:rFonts w:ascii="Arial" w:hAnsi="Arial" w:cs="Arial"/>
                <w:lang w:val="ro-RO"/>
              </w:rPr>
            </w:pPr>
            <w:r w:rsidRPr="006C127A">
              <w:rPr>
                <w:rFonts w:ascii="Arial" w:hAnsi="Arial" w:cs="Arial"/>
                <w:lang w:val="ro-RO"/>
              </w:rPr>
              <w:t>649-224-00-6</w:t>
            </w:r>
          </w:p>
        </w:tc>
        <w:tc>
          <w:tcPr>
            <w:tcW w:w="2977"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jc w:val="both"/>
              <w:rPr>
                <w:rFonts w:ascii="Arial" w:hAnsi="Arial" w:cs="Arial"/>
                <w:lang w:val="ro-RO"/>
              </w:rPr>
            </w:pPr>
            <w:r w:rsidRPr="006C127A">
              <w:rPr>
                <w:rFonts w:ascii="Arial" w:hAnsi="Arial" w:cs="Arial"/>
                <w:lang w:val="ro-RO"/>
              </w:rPr>
              <w:t xml:space="preserve">Carc.Cat.3 R40,N, R51/53, </w:t>
            </w:r>
            <w:proofErr w:type="spellStart"/>
            <w:r w:rsidRPr="006C127A">
              <w:rPr>
                <w:rFonts w:ascii="Arial" w:hAnsi="Arial" w:cs="Arial"/>
                <w:lang w:val="ro-RO"/>
              </w:rPr>
              <w:t>Xn</w:t>
            </w:r>
            <w:proofErr w:type="spellEnd"/>
            <w:r w:rsidRPr="006C127A">
              <w:rPr>
                <w:rFonts w:ascii="Arial" w:hAnsi="Arial" w:cs="Arial"/>
                <w:lang w:val="ro-RO"/>
              </w:rPr>
              <w:t xml:space="preserve">, R65, R20, </w:t>
            </w:r>
            <w:proofErr w:type="spellStart"/>
            <w:r w:rsidRPr="006C127A">
              <w:rPr>
                <w:rFonts w:ascii="Arial" w:hAnsi="Arial" w:cs="Arial"/>
                <w:lang w:val="ro-RO"/>
              </w:rPr>
              <w:t>Xi</w:t>
            </w:r>
            <w:proofErr w:type="spellEnd"/>
            <w:r w:rsidRPr="006C127A">
              <w:rPr>
                <w:rFonts w:ascii="Arial" w:hAnsi="Arial" w:cs="Arial"/>
                <w:lang w:val="ro-RO"/>
              </w:rPr>
              <w:t xml:space="preserve"> R38 </w:t>
            </w:r>
          </w:p>
        </w:tc>
        <w:tc>
          <w:tcPr>
            <w:tcW w:w="1388"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jc w:val="center"/>
              <w:rPr>
                <w:rFonts w:ascii="Arial" w:hAnsi="Arial" w:cs="Arial"/>
                <w:lang w:val="ro-RO"/>
              </w:rPr>
            </w:pPr>
            <w:r w:rsidRPr="006C127A">
              <w:rPr>
                <w:rFonts w:ascii="Arial" w:hAnsi="Arial" w:cs="Arial"/>
                <w:lang w:val="ro-RO"/>
              </w:rPr>
              <w:t>0,200</w:t>
            </w:r>
          </w:p>
        </w:tc>
        <w:tc>
          <w:tcPr>
            <w:tcW w:w="2439" w:type="dxa"/>
            <w:tcBorders>
              <w:top w:val="single" w:sz="4" w:space="0" w:color="000000"/>
              <w:left w:val="single" w:sz="4" w:space="0" w:color="000000"/>
              <w:bottom w:val="single" w:sz="4" w:space="0" w:color="000000"/>
              <w:right w:val="single" w:sz="4" w:space="0" w:color="000000"/>
            </w:tcBorders>
          </w:tcPr>
          <w:p w:rsidR="007A2F84" w:rsidRPr="006C127A" w:rsidRDefault="007A2F84" w:rsidP="002517E4">
            <w:pPr>
              <w:spacing w:after="0"/>
              <w:jc w:val="both"/>
              <w:rPr>
                <w:rFonts w:ascii="Arial" w:hAnsi="Arial" w:cs="Arial"/>
                <w:lang w:val="ro-RO"/>
              </w:rPr>
            </w:pPr>
            <w:r w:rsidRPr="006C127A">
              <w:rPr>
                <w:rFonts w:ascii="Arial" w:hAnsi="Arial" w:cs="Arial"/>
                <w:lang w:val="ro-RO"/>
              </w:rPr>
              <w:t>Motorină Standard</w:t>
            </w:r>
          </w:p>
        </w:tc>
      </w:tr>
    </w:tbl>
    <w:p w:rsidR="007A2F84" w:rsidRPr="006C127A" w:rsidRDefault="007A2F84" w:rsidP="002517E4">
      <w:pPr>
        <w:snapToGrid w:val="0"/>
        <w:spacing w:after="0" w:line="240" w:lineRule="auto"/>
        <w:jc w:val="both"/>
        <w:rPr>
          <w:rFonts w:ascii="Arial" w:eastAsia="Times New Roman" w:hAnsi="Arial" w:cs="Arial"/>
          <w:sz w:val="24"/>
          <w:szCs w:val="24"/>
          <w:lang w:val="ro-RO"/>
        </w:rPr>
      </w:pPr>
    </w:p>
    <w:p w:rsidR="007A2F84" w:rsidRPr="006C127A" w:rsidRDefault="007A2F84" w:rsidP="002517E4">
      <w:pPr>
        <w:pStyle w:val="Heading2"/>
        <w:ind w:left="360"/>
        <w:rPr>
          <w:rFonts w:ascii="Arial" w:hAnsi="Arial" w:cs="Arial"/>
        </w:rPr>
      </w:pPr>
      <w:r w:rsidRPr="006C127A">
        <w:rPr>
          <w:rFonts w:ascii="Arial" w:hAnsi="Arial" w:cs="Arial"/>
        </w:rPr>
        <w:t>2. Modul de gospodărire</w:t>
      </w:r>
    </w:p>
    <w:p w:rsidR="007A2F84" w:rsidRPr="006C127A" w:rsidRDefault="007A2F84" w:rsidP="002517E4">
      <w:pPr>
        <w:snapToGrid w:val="0"/>
        <w:spacing w:after="0" w:line="240" w:lineRule="auto"/>
        <w:ind w:left="360"/>
        <w:jc w:val="both"/>
        <w:rPr>
          <w:rFonts w:ascii="Arial" w:eastAsia="Times New Roman" w:hAnsi="Arial" w:cs="Arial"/>
          <w:sz w:val="24"/>
          <w:szCs w:val="24"/>
          <w:lang w:val="ro-RO"/>
        </w:rPr>
      </w:pPr>
    </w:p>
    <w:p w:rsidR="007A2F84" w:rsidRPr="006C127A" w:rsidRDefault="007A2F84" w:rsidP="00D26B54">
      <w:pPr>
        <w:pStyle w:val="ListParagraph"/>
        <w:numPr>
          <w:ilvl w:val="1"/>
          <w:numId w:val="8"/>
        </w:numPr>
        <w:tabs>
          <w:tab w:val="clear" w:pos="1440"/>
          <w:tab w:val="num" w:pos="720"/>
        </w:tabs>
        <w:snapToGrid w:val="0"/>
        <w:spacing w:after="0" w:line="240" w:lineRule="auto"/>
        <w:ind w:hanging="1080"/>
        <w:jc w:val="both"/>
        <w:rPr>
          <w:rFonts w:ascii="Arial" w:eastAsia="Times New Roman" w:hAnsi="Arial" w:cs="Arial"/>
          <w:b/>
          <w:sz w:val="24"/>
          <w:szCs w:val="24"/>
          <w:lang w:val="ro-RO"/>
        </w:rPr>
      </w:pPr>
      <w:r w:rsidRPr="006C127A">
        <w:rPr>
          <w:rFonts w:ascii="Arial" w:eastAsia="Times New Roman" w:hAnsi="Arial" w:cs="Arial"/>
          <w:b/>
          <w:sz w:val="24"/>
          <w:szCs w:val="24"/>
          <w:lang w:val="ro-RO"/>
        </w:rPr>
        <w:t>ambalare:</w:t>
      </w:r>
      <w:r w:rsidR="002236FA" w:rsidRPr="006C127A">
        <w:rPr>
          <w:rFonts w:ascii="Arial" w:eastAsia="Times New Roman" w:hAnsi="Arial" w:cs="Arial"/>
          <w:b/>
          <w:sz w:val="24"/>
          <w:szCs w:val="24"/>
          <w:lang w:val="ro-RO"/>
        </w:rPr>
        <w:t xml:space="preserve"> </w:t>
      </w:r>
      <w:r w:rsidRPr="006C127A">
        <w:rPr>
          <w:rFonts w:ascii="Arial" w:hAnsi="Arial" w:cs="Arial"/>
          <w:sz w:val="24"/>
          <w:szCs w:val="24"/>
          <w:lang w:val="ro-RO"/>
        </w:rPr>
        <w:t xml:space="preserve">numai în ambalajele specifice - </w:t>
      </w:r>
      <w:proofErr w:type="spellStart"/>
      <w:r w:rsidRPr="006C127A">
        <w:rPr>
          <w:rFonts w:ascii="Arial" w:hAnsi="Arial" w:cs="Arial"/>
          <w:sz w:val="24"/>
          <w:szCs w:val="24"/>
          <w:lang w:val="ro-RO"/>
        </w:rPr>
        <w:t>recipienţi</w:t>
      </w:r>
      <w:proofErr w:type="spellEnd"/>
      <w:r w:rsidRPr="006C127A">
        <w:rPr>
          <w:rFonts w:ascii="Arial" w:hAnsi="Arial" w:cs="Arial"/>
          <w:sz w:val="24"/>
          <w:szCs w:val="24"/>
          <w:lang w:val="ro-RO"/>
        </w:rPr>
        <w:t xml:space="preserve"> de metal</w:t>
      </w:r>
      <w:r w:rsidR="00D26B54" w:rsidRPr="006C127A">
        <w:rPr>
          <w:rFonts w:ascii="Arial" w:hAnsi="Arial" w:cs="Arial"/>
          <w:sz w:val="24"/>
          <w:szCs w:val="24"/>
          <w:lang w:val="ro-RO"/>
        </w:rPr>
        <w:t xml:space="preserve"> sau plastic</w:t>
      </w:r>
    </w:p>
    <w:p w:rsidR="007A2F84" w:rsidRPr="006C127A" w:rsidRDefault="007A2F84" w:rsidP="00D26B54">
      <w:pPr>
        <w:pStyle w:val="ListParagraph"/>
        <w:numPr>
          <w:ilvl w:val="1"/>
          <w:numId w:val="8"/>
        </w:numPr>
        <w:tabs>
          <w:tab w:val="clear" w:pos="1440"/>
          <w:tab w:val="num" w:pos="720"/>
        </w:tabs>
        <w:snapToGrid w:val="0"/>
        <w:spacing w:after="0" w:line="240" w:lineRule="auto"/>
        <w:ind w:hanging="1080"/>
        <w:jc w:val="both"/>
        <w:rPr>
          <w:rFonts w:ascii="Arial" w:eastAsia="Times New Roman" w:hAnsi="Arial" w:cs="Arial"/>
          <w:b/>
          <w:sz w:val="24"/>
          <w:szCs w:val="24"/>
          <w:lang w:val="ro-RO"/>
        </w:rPr>
      </w:pPr>
      <w:r w:rsidRPr="006C127A">
        <w:rPr>
          <w:rFonts w:ascii="Arial" w:eastAsia="Times New Roman" w:hAnsi="Arial" w:cs="Arial"/>
          <w:b/>
          <w:sz w:val="24"/>
          <w:szCs w:val="24"/>
          <w:lang w:val="ro-RO"/>
        </w:rPr>
        <w:t xml:space="preserve">transport: </w:t>
      </w:r>
      <w:r w:rsidRPr="006C127A">
        <w:rPr>
          <w:rFonts w:ascii="Arial" w:hAnsi="Arial" w:cs="Arial"/>
          <w:sz w:val="24"/>
          <w:szCs w:val="24"/>
          <w:lang w:val="ro-RO"/>
        </w:rPr>
        <w:t>cu respectarea reglementărilor în vigoare cu privire la transportul mărfurilor periculoase, în special H.G. nr.1175/26 septembrie 2007, pentru aprobarea Normelor de efectuare a activităţii de transport rutier de mărfuri periculoase în România</w:t>
      </w:r>
    </w:p>
    <w:p w:rsidR="007A2F84" w:rsidRPr="006C127A" w:rsidRDefault="007A2F84" w:rsidP="00D26B54">
      <w:pPr>
        <w:pStyle w:val="ListParagraph"/>
        <w:numPr>
          <w:ilvl w:val="1"/>
          <w:numId w:val="8"/>
        </w:numPr>
        <w:tabs>
          <w:tab w:val="clear" w:pos="1440"/>
          <w:tab w:val="num" w:pos="720"/>
        </w:tabs>
        <w:snapToGrid w:val="0"/>
        <w:spacing w:after="0" w:line="240" w:lineRule="auto"/>
        <w:ind w:hanging="1080"/>
        <w:jc w:val="both"/>
        <w:rPr>
          <w:rFonts w:ascii="Arial" w:eastAsia="Times New Roman" w:hAnsi="Arial" w:cs="Arial"/>
          <w:b/>
          <w:sz w:val="24"/>
          <w:szCs w:val="24"/>
          <w:lang w:val="ro-RO"/>
        </w:rPr>
      </w:pPr>
      <w:r w:rsidRPr="006C127A">
        <w:rPr>
          <w:rFonts w:ascii="Arial" w:eastAsia="Times New Roman" w:hAnsi="Arial" w:cs="Arial"/>
          <w:b/>
          <w:sz w:val="24"/>
          <w:szCs w:val="24"/>
          <w:lang w:val="ro-RO"/>
        </w:rPr>
        <w:t xml:space="preserve">depozitare: </w:t>
      </w:r>
      <w:r w:rsidRPr="006C127A">
        <w:rPr>
          <w:rFonts w:ascii="Arial" w:hAnsi="Arial" w:cs="Arial"/>
          <w:sz w:val="24"/>
          <w:szCs w:val="24"/>
          <w:lang w:val="ro-RO"/>
        </w:rPr>
        <w:t>temporară în spaţiu bine aerat cu pardoseală betonată/impermeabilizată, destinat acestui scop, este interzisă depozitarea substanţelor în alte locuri decât în depozitul amenajat adecvat</w:t>
      </w:r>
    </w:p>
    <w:p w:rsidR="007A2F84" w:rsidRPr="006C127A" w:rsidRDefault="007A2F84" w:rsidP="00D26B54">
      <w:pPr>
        <w:pStyle w:val="ListParagraph"/>
        <w:numPr>
          <w:ilvl w:val="1"/>
          <w:numId w:val="8"/>
        </w:numPr>
        <w:tabs>
          <w:tab w:val="clear" w:pos="1440"/>
          <w:tab w:val="num" w:pos="720"/>
        </w:tabs>
        <w:snapToGrid w:val="0"/>
        <w:spacing w:after="0" w:line="240" w:lineRule="auto"/>
        <w:ind w:hanging="1080"/>
        <w:jc w:val="both"/>
        <w:rPr>
          <w:rFonts w:ascii="Arial" w:eastAsia="Times New Roman" w:hAnsi="Arial" w:cs="Arial"/>
          <w:b/>
          <w:sz w:val="24"/>
          <w:szCs w:val="24"/>
          <w:lang w:val="ro-RO"/>
        </w:rPr>
      </w:pPr>
      <w:r w:rsidRPr="006C127A">
        <w:rPr>
          <w:rFonts w:ascii="Arial" w:eastAsia="Times New Roman" w:hAnsi="Arial" w:cs="Arial"/>
          <w:b/>
          <w:sz w:val="24"/>
          <w:szCs w:val="24"/>
          <w:lang w:val="ro-RO"/>
        </w:rPr>
        <w:t xml:space="preserve">folosire/comercializare: </w:t>
      </w:r>
      <w:r w:rsidRPr="006C127A">
        <w:rPr>
          <w:rFonts w:ascii="Arial" w:hAnsi="Arial" w:cs="Arial"/>
          <w:sz w:val="24"/>
          <w:szCs w:val="24"/>
          <w:lang w:val="ro-RO"/>
        </w:rPr>
        <w:t xml:space="preserve">conform instrucţiunilor menţionate în fişele de securitate, se utilizează numai în spaţii aerisite/ventilate, cu tăvi de retenţie în vederea preluării eventualelor scurgeri la manipulare;  </w:t>
      </w:r>
    </w:p>
    <w:p w:rsidR="007A2F84" w:rsidRPr="006C127A" w:rsidRDefault="007A2F84" w:rsidP="002517E4">
      <w:pPr>
        <w:snapToGrid w:val="0"/>
        <w:spacing w:after="0" w:line="240" w:lineRule="auto"/>
        <w:ind w:left="360"/>
        <w:jc w:val="both"/>
        <w:rPr>
          <w:rFonts w:ascii="Arial" w:eastAsia="Times New Roman" w:hAnsi="Arial" w:cs="Arial"/>
          <w:sz w:val="24"/>
          <w:szCs w:val="24"/>
          <w:lang w:val="ro-RO"/>
        </w:rPr>
      </w:pPr>
    </w:p>
    <w:p w:rsidR="007A2F84" w:rsidRPr="006C127A" w:rsidRDefault="007A2F84" w:rsidP="002517E4">
      <w:pPr>
        <w:pStyle w:val="Heading2"/>
        <w:ind w:left="360"/>
        <w:rPr>
          <w:rFonts w:ascii="Arial" w:hAnsi="Arial" w:cs="Arial"/>
        </w:rPr>
      </w:pPr>
      <w:r w:rsidRPr="006C127A">
        <w:rPr>
          <w:rFonts w:ascii="Arial" w:hAnsi="Arial" w:cs="Arial"/>
        </w:rPr>
        <w:t>3. Modul de gospodărire a ambalajelor folosite sau rezultate de la substanţele şi preparatele periculoase</w:t>
      </w:r>
    </w:p>
    <w:p w:rsidR="00BB1D97" w:rsidRDefault="00BB1D97" w:rsidP="00BB1D97">
      <w:pPr>
        <w:snapToGrid w:val="0"/>
        <w:spacing w:after="0" w:line="240" w:lineRule="auto"/>
        <w:ind w:left="360"/>
        <w:jc w:val="both"/>
        <w:rPr>
          <w:rFonts w:ascii="Arial" w:hAnsi="Arial" w:cs="Arial"/>
          <w:sz w:val="24"/>
          <w:szCs w:val="24"/>
          <w:lang w:val="ro-RO"/>
        </w:rPr>
      </w:pPr>
      <w:r>
        <w:rPr>
          <w:rFonts w:ascii="Arial" w:hAnsi="Arial" w:cs="Arial"/>
          <w:sz w:val="24"/>
          <w:szCs w:val="24"/>
          <w:lang w:val="ro-RO"/>
        </w:rPr>
        <w:t>- a</w:t>
      </w:r>
      <w:r w:rsidRPr="00F337B0">
        <w:rPr>
          <w:rFonts w:ascii="Arial" w:hAnsi="Arial" w:cs="Arial"/>
          <w:sz w:val="24"/>
          <w:szCs w:val="24"/>
          <w:lang w:val="ro-RO"/>
        </w:rPr>
        <w:t xml:space="preserve">mbalaje rezultate de la substanţele periculoase sunt valorificate conform instrucţiunilor din fişele de securitate a substanţelor în conformitate cu prevederile </w:t>
      </w:r>
      <w:r>
        <w:rPr>
          <w:rFonts w:ascii="Arial" w:hAnsi="Arial" w:cs="Arial"/>
          <w:sz w:val="24"/>
          <w:szCs w:val="24"/>
          <w:lang w:val="ro-RO"/>
        </w:rPr>
        <w:t>Legii nr. 249/2015</w:t>
      </w:r>
      <w:r w:rsidRPr="00F337B0">
        <w:rPr>
          <w:rFonts w:ascii="Arial" w:hAnsi="Arial" w:cs="Arial"/>
          <w:sz w:val="24"/>
          <w:szCs w:val="24"/>
          <w:lang w:val="ro-RO"/>
        </w:rPr>
        <w:t xml:space="preserve"> privind </w:t>
      </w:r>
      <w:r>
        <w:rPr>
          <w:rFonts w:ascii="Arial" w:hAnsi="Arial" w:cs="Arial"/>
          <w:sz w:val="24"/>
          <w:szCs w:val="24"/>
          <w:lang w:val="ro-RO"/>
        </w:rPr>
        <w:t>modalitatea de gestionare</w:t>
      </w:r>
      <w:r w:rsidRPr="00F337B0">
        <w:rPr>
          <w:rFonts w:ascii="Arial" w:hAnsi="Arial" w:cs="Arial"/>
          <w:sz w:val="24"/>
          <w:szCs w:val="24"/>
          <w:lang w:val="ro-RO"/>
        </w:rPr>
        <w:t xml:space="preserve"> </w:t>
      </w:r>
      <w:r>
        <w:rPr>
          <w:rFonts w:ascii="Arial" w:hAnsi="Arial" w:cs="Arial"/>
          <w:sz w:val="24"/>
          <w:szCs w:val="24"/>
          <w:lang w:val="ro-RO"/>
        </w:rPr>
        <w:t xml:space="preserve">a </w:t>
      </w:r>
      <w:r w:rsidRPr="00F337B0">
        <w:rPr>
          <w:rFonts w:ascii="Arial" w:hAnsi="Arial" w:cs="Arial"/>
          <w:sz w:val="24"/>
          <w:szCs w:val="24"/>
          <w:lang w:val="ro-RO"/>
        </w:rPr>
        <w:t xml:space="preserve">ambalajelor </w:t>
      </w:r>
      <w:r>
        <w:rPr>
          <w:rFonts w:ascii="Arial" w:hAnsi="Arial" w:cs="Arial"/>
          <w:sz w:val="24"/>
          <w:szCs w:val="24"/>
          <w:lang w:val="ro-RO"/>
        </w:rPr>
        <w:t>şi a deşeurilor de ambalaje</w:t>
      </w:r>
      <w:r w:rsidRPr="00F337B0">
        <w:rPr>
          <w:rFonts w:ascii="Arial" w:hAnsi="Arial" w:cs="Arial"/>
          <w:sz w:val="24"/>
          <w:szCs w:val="24"/>
          <w:lang w:val="ro-RO"/>
        </w:rPr>
        <w:t>.</w:t>
      </w:r>
    </w:p>
    <w:p w:rsidR="007A2F84" w:rsidRPr="006C127A" w:rsidRDefault="007A2F84" w:rsidP="00EE362E">
      <w:pPr>
        <w:pStyle w:val="Heading2"/>
        <w:ind w:left="360"/>
        <w:rPr>
          <w:rFonts w:ascii="Arial" w:hAnsi="Arial" w:cs="Arial"/>
        </w:rPr>
      </w:pPr>
      <w:r w:rsidRPr="006C127A">
        <w:rPr>
          <w:rFonts w:ascii="Arial" w:hAnsi="Arial" w:cs="Arial"/>
        </w:rPr>
        <w:t>4. Instalaţiile, amenajările, dotările şi măsurile pentru protecţia factorilor de mediu şi pentru intervenţie în caz de accident</w:t>
      </w:r>
      <w:r w:rsidR="00E538EB" w:rsidRPr="006C127A">
        <w:rPr>
          <w:rFonts w:ascii="Arial" w:hAnsi="Arial" w:cs="Arial"/>
        </w:rPr>
        <w:t>:</w:t>
      </w:r>
    </w:p>
    <w:p w:rsidR="007A2F84" w:rsidRPr="006C127A" w:rsidRDefault="007A2F84" w:rsidP="002517E4">
      <w:pPr>
        <w:spacing w:after="0"/>
        <w:ind w:firstLine="567"/>
        <w:jc w:val="both"/>
        <w:rPr>
          <w:rFonts w:ascii="Arial" w:hAnsi="Arial" w:cs="Arial"/>
          <w:sz w:val="24"/>
          <w:szCs w:val="24"/>
          <w:lang w:val="ro-RO"/>
        </w:rPr>
      </w:pPr>
      <w:r w:rsidRPr="006C127A">
        <w:rPr>
          <w:rFonts w:ascii="Arial" w:hAnsi="Arial" w:cs="Arial"/>
          <w:sz w:val="24"/>
          <w:szCs w:val="24"/>
          <w:lang w:val="ro-RO"/>
        </w:rPr>
        <w:t>Se interzice abandonarea, înlăturarea, eliminarea evacuarea/descărcarea necontrolată a materialelor/deşeurilor cu conţinut de substanţe periculoase în mediul înconjurător, precum şi orice operaţiuni neautorizate, efectuate cu acestea.</w:t>
      </w:r>
    </w:p>
    <w:p w:rsidR="007A2F84" w:rsidRPr="006C127A" w:rsidRDefault="007A2F84" w:rsidP="002517E4">
      <w:pPr>
        <w:spacing w:after="0"/>
        <w:ind w:firstLine="567"/>
        <w:jc w:val="both"/>
        <w:rPr>
          <w:rFonts w:ascii="Arial" w:hAnsi="Arial" w:cs="Arial"/>
          <w:sz w:val="24"/>
          <w:szCs w:val="24"/>
          <w:lang w:val="ro-RO"/>
        </w:rPr>
      </w:pPr>
      <w:r w:rsidRPr="006C127A">
        <w:rPr>
          <w:rFonts w:ascii="Arial" w:hAnsi="Arial" w:cs="Arial"/>
          <w:sz w:val="24"/>
          <w:szCs w:val="24"/>
          <w:lang w:val="ro-RO"/>
        </w:rPr>
        <w:t>Titularul de activitate are obligaţia să aibă în dotare în cadrul amplasamentului materiale absorbante recomandate de producători pentru situaţii de urgenţe de scăpări/scurgeri accidentale de produse cu conţinut de substanţe periculoase,</w:t>
      </w:r>
    </w:p>
    <w:p w:rsidR="007A2F84" w:rsidRPr="006C127A" w:rsidRDefault="007A2F84" w:rsidP="002517E4">
      <w:pPr>
        <w:spacing w:after="0"/>
        <w:ind w:firstLine="567"/>
        <w:jc w:val="both"/>
        <w:rPr>
          <w:rFonts w:ascii="Arial" w:hAnsi="Arial" w:cs="Arial"/>
          <w:sz w:val="24"/>
          <w:szCs w:val="24"/>
          <w:lang w:val="ro-RO"/>
        </w:rPr>
      </w:pPr>
      <w:r w:rsidRPr="006C127A">
        <w:rPr>
          <w:rFonts w:ascii="Arial" w:hAnsi="Arial" w:cs="Arial"/>
          <w:sz w:val="24"/>
          <w:szCs w:val="24"/>
          <w:lang w:val="ro-RO"/>
        </w:rPr>
        <w:t>Deşeurile generate în cazuri accidentale de scăpări/scurgeri de soluţii utilizate se vor gestiona drept deşeuri periculoase astfel:</w:t>
      </w:r>
    </w:p>
    <w:p w:rsidR="007A2F84" w:rsidRPr="006C127A" w:rsidRDefault="007A2F84" w:rsidP="002517E4">
      <w:pPr>
        <w:spacing w:after="0"/>
        <w:ind w:left="567"/>
        <w:jc w:val="both"/>
        <w:rPr>
          <w:rFonts w:ascii="Arial" w:hAnsi="Arial" w:cs="Arial"/>
          <w:sz w:val="24"/>
          <w:szCs w:val="24"/>
          <w:lang w:val="ro-RO"/>
        </w:rPr>
      </w:pPr>
      <w:r w:rsidRPr="006C127A">
        <w:rPr>
          <w:rFonts w:ascii="Arial" w:hAnsi="Arial" w:cs="Arial"/>
          <w:sz w:val="24"/>
          <w:szCs w:val="24"/>
          <w:lang w:val="ro-RO"/>
        </w:rPr>
        <w:t>- Soluţii şi produse cu conţinut de substanţe periculoase în caz de împrăştieri accidentale trebuie recuperate cât mai urgent prin absorbire cu materiale absorbante recomandate de producători,</w:t>
      </w:r>
    </w:p>
    <w:p w:rsidR="007A2F84" w:rsidRPr="006C127A" w:rsidRDefault="007A2F84" w:rsidP="002517E4">
      <w:pPr>
        <w:spacing w:after="0"/>
        <w:ind w:left="567"/>
        <w:jc w:val="both"/>
        <w:rPr>
          <w:rFonts w:ascii="Arial" w:hAnsi="Arial" w:cs="Arial"/>
          <w:sz w:val="24"/>
          <w:szCs w:val="24"/>
          <w:lang w:val="ro-RO"/>
        </w:rPr>
      </w:pPr>
      <w:r w:rsidRPr="006C127A">
        <w:rPr>
          <w:rFonts w:ascii="Arial" w:hAnsi="Arial" w:cs="Arial"/>
          <w:sz w:val="24"/>
          <w:szCs w:val="24"/>
          <w:lang w:val="ro-RO"/>
        </w:rPr>
        <w:t>- Materialele absorbante îmbibate cu soluţii cu conţinut de substanţe periculoase trebuie stocate temporar în recipiente adecvate închise ermetic corespunzătoare naturii deşeului, recomandate de producători până la valorificare/eliminare,</w:t>
      </w:r>
    </w:p>
    <w:p w:rsidR="007A2F84" w:rsidRPr="006C127A" w:rsidRDefault="007A2F84" w:rsidP="002517E4">
      <w:pPr>
        <w:spacing w:after="0"/>
        <w:ind w:left="567"/>
        <w:jc w:val="both"/>
        <w:rPr>
          <w:rFonts w:ascii="Arial" w:hAnsi="Arial" w:cs="Arial"/>
          <w:sz w:val="24"/>
          <w:szCs w:val="24"/>
          <w:lang w:val="ro-RO"/>
        </w:rPr>
      </w:pPr>
      <w:r w:rsidRPr="006C127A">
        <w:rPr>
          <w:rFonts w:ascii="Arial" w:hAnsi="Arial" w:cs="Arial"/>
          <w:sz w:val="24"/>
          <w:szCs w:val="24"/>
          <w:lang w:val="ro-RO"/>
        </w:rPr>
        <w:lastRenderedPageBreak/>
        <w:t>- Se vor respecta instrucţiunile specificate în fişe tehnice de securitate a soluţiilor şi produselor cu conţinut de substanţe periculoase, elaborate de producători, privind transportul/ manipularea/utilizarea/gestionarea produselor şi a ambalajelor;</w:t>
      </w:r>
    </w:p>
    <w:p w:rsidR="007A2F84" w:rsidRPr="006C127A" w:rsidRDefault="007A2F84" w:rsidP="00C33EA2">
      <w:pPr>
        <w:spacing w:after="0"/>
        <w:ind w:firstLine="567"/>
        <w:jc w:val="both"/>
        <w:rPr>
          <w:rFonts w:ascii="Arial" w:hAnsi="Arial" w:cs="Arial"/>
          <w:sz w:val="24"/>
          <w:szCs w:val="24"/>
          <w:lang w:val="ro-RO"/>
        </w:rPr>
      </w:pPr>
      <w:r w:rsidRPr="006C127A">
        <w:rPr>
          <w:rFonts w:ascii="Arial" w:hAnsi="Arial" w:cs="Arial"/>
          <w:sz w:val="24"/>
          <w:szCs w:val="24"/>
          <w:lang w:val="ro-RO"/>
        </w:rPr>
        <w:t>Titularul activităţii are obligaţia de a ţine evidenţa ambalajelor reutilizabile şi data returnării acestora la furnizori.</w:t>
      </w:r>
      <w:r w:rsidR="00C33EA2" w:rsidRPr="006C127A">
        <w:rPr>
          <w:rFonts w:ascii="Arial" w:hAnsi="Arial" w:cs="Arial"/>
          <w:sz w:val="24"/>
          <w:szCs w:val="24"/>
          <w:lang w:val="ro-RO"/>
        </w:rPr>
        <w:t xml:space="preserve"> </w:t>
      </w:r>
      <w:r w:rsidRPr="006C127A">
        <w:rPr>
          <w:rFonts w:ascii="Arial" w:hAnsi="Arial" w:cs="Arial"/>
          <w:sz w:val="24"/>
          <w:szCs w:val="24"/>
          <w:lang w:val="ro-RO"/>
        </w:rPr>
        <w:t>Este interzisă utilizarea ambalajelor în alte scopuri decât cele pentru care au fost destinate.</w:t>
      </w:r>
    </w:p>
    <w:p w:rsidR="007A2F84" w:rsidRPr="006C127A" w:rsidRDefault="007A2F84" w:rsidP="002517E4">
      <w:pPr>
        <w:spacing w:after="0" w:line="240" w:lineRule="auto"/>
        <w:jc w:val="both"/>
        <w:rPr>
          <w:rFonts w:ascii="Arial" w:hAnsi="Arial" w:cs="Arial"/>
          <w:noProof/>
          <w:sz w:val="24"/>
          <w:szCs w:val="24"/>
          <w:lang w:val="ro-RO"/>
        </w:rPr>
      </w:pPr>
    </w:p>
    <w:p w:rsidR="007A2F84" w:rsidRPr="006C127A" w:rsidRDefault="007A2F84" w:rsidP="002517E4">
      <w:pPr>
        <w:pStyle w:val="Heading2"/>
        <w:ind w:left="360"/>
        <w:rPr>
          <w:rFonts w:ascii="Arial" w:hAnsi="Arial" w:cs="Arial"/>
        </w:rPr>
      </w:pPr>
      <w:r w:rsidRPr="006C127A">
        <w:rPr>
          <w:rFonts w:ascii="Arial" w:hAnsi="Arial" w:cs="Arial"/>
        </w:rPr>
        <w:t>5. Monitorizarea gospodăririi substanţelor şi preparatelor periculoase</w:t>
      </w:r>
    </w:p>
    <w:p w:rsidR="007A2F84" w:rsidRPr="006C127A" w:rsidRDefault="007A2F84" w:rsidP="002517E4">
      <w:pPr>
        <w:spacing w:after="0"/>
        <w:jc w:val="both"/>
        <w:rPr>
          <w:rFonts w:ascii="Arial" w:hAnsi="Arial" w:cs="Arial"/>
          <w:sz w:val="24"/>
          <w:szCs w:val="24"/>
          <w:lang w:val="ro-RO"/>
        </w:rPr>
      </w:pPr>
      <w:r w:rsidRPr="006C127A">
        <w:rPr>
          <w:rFonts w:ascii="Arial" w:hAnsi="Arial" w:cs="Arial"/>
          <w:sz w:val="24"/>
          <w:szCs w:val="24"/>
          <w:lang w:val="ro-RO"/>
        </w:rPr>
        <w:t>Titularul activităţii are obligaţia de a ţine o evidenţă strictă - cantitate, caracteristici, mijloace de asigurare - a substanţelor şi preparatelor periculoase, inclusiv a recipientelor şi ambalajelor acestora, care intră în sfera lor de activitate, şi să furnizeze informaţiile şi datele cerute de autorităţile competente conform legislaţiei specifice în vigoare, conform Capitolului 3 din O.U.G. nr.195/2005 privind protecţia mediului, cu completările şi modificările ulterioare.</w:t>
      </w:r>
    </w:p>
    <w:p w:rsidR="007A2F84" w:rsidRPr="006C127A" w:rsidRDefault="007A2F84" w:rsidP="002517E4">
      <w:pPr>
        <w:snapToGrid w:val="0"/>
        <w:spacing w:after="0" w:line="240" w:lineRule="auto"/>
        <w:jc w:val="both"/>
        <w:rPr>
          <w:rFonts w:ascii="Arial" w:eastAsia="Times New Roman" w:hAnsi="Arial" w:cs="Arial"/>
          <w:sz w:val="24"/>
          <w:szCs w:val="24"/>
          <w:lang w:val="ro-RO"/>
        </w:rPr>
      </w:pPr>
    </w:p>
    <w:p w:rsidR="007A2F84" w:rsidRPr="006C127A" w:rsidRDefault="007A2F84" w:rsidP="002517E4">
      <w:pPr>
        <w:autoSpaceDE w:val="0"/>
        <w:autoSpaceDN w:val="0"/>
        <w:adjustRightInd w:val="0"/>
        <w:spacing w:after="0" w:line="240" w:lineRule="auto"/>
        <w:jc w:val="both"/>
        <w:rPr>
          <w:rFonts w:ascii="Arial" w:eastAsia="Times New Roman" w:hAnsi="Arial" w:cs="Arial"/>
          <w:b/>
          <w:sz w:val="24"/>
          <w:szCs w:val="24"/>
          <w:lang w:val="ro-RO"/>
        </w:rPr>
      </w:pPr>
      <w:r w:rsidRPr="006C127A">
        <w:rPr>
          <w:rFonts w:ascii="Arial" w:eastAsia="Times New Roman" w:hAnsi="Arial" w:cs="Arial"/>
          <w:b/>
          <w:sz w:val="24"/>
          <w:szCs w:val="24"/>
          <w:lang w:val="ro-RO"/>
        </w:rPr>
        <w:t>VI. Programul de conformare - măsuri pentru reducerea efectelor prezente şi viitoare ale activităţilor</w:t>
      </w:r>
    </w:p>
    <w:p w:rsidR="007A2F84" w:rsidRPr="006C127A" w:rsidRDefault="007A2F84" w:rsidP="002517E4">
      <w:pPr>
        <w:spacing w:after="0" w:line="360" w:lineRule="auto"/>
        <w:jc w:val="both"/>
        <w:rPr>
          <w:rFonts w:ascii="Arial" w:hAnsi="Arial" w:cs="Arial"/>
          <w:noProof/>
          <w:sz w:val="24"/>
          <w:szCs w:val="24"/>
          <w:lang w:val="ro-RO"/>
        </w:rPr>
      </w:pPr>
      <w:r w:rsidRPr="006C127A">
        <w:rPr>
          <w:rFonts w:ascii="Arial" w:eastAsia="Times New Roman" w:hAnsi="Arial" w:cs="Arial"/>
          <w:sz w:val="24"/>
          <w:szCs w:val="24"/>
          <w:lang w:val="ro-RO"/>
        </w:rPr>
        <w:t>Nu este cazul</w:t>
      </w:r>
    </w:p>
    <w:p w:rsidR="007A2F84" w:rsidRPr="006C127A" w:rsidRDefault="007A2F84" w:rsidP="002517E4">
      <w:pPr>
        <w:autoSpaceDE w:val="0"/>
        <w:autoSpaceDN w:val="0"/>
        <w:adjustRightInd w:val="0"/>
        <w:spacing w:after="0" w:line="240" w:lineRule="auto"/>
        <w:jc w:val="both"/>
        <w:rPr>
          <w:rFonts w:ascii="Arial" w:eastAsia="Times New Roman" w:hAnsi="Arial" w:cs="Arial"/>
          <w:b/>
          <w:sz w:val="24"/>
          <w:szCs w:val="24"/>
          <w:lang w:val="ro-RO"/>
        </w:rPr>
      </w:pPr>
      <w:r w:rsidRPr="006C127A">
        <w:rPr>
          <w:rFonts w:ascii="Arial" w:eastAsia="Times New Roman" w:hAnsi="Arial" w:cs="Arial"/>
          <w:b/>
          <w:sz w:val="24"/>
          <w:szCs w:val="24"/>
          <w:lang w:val="ro-RO"/>
        </w:rPr>
        <w:t xml:space="preserve">Prezenta autorizaţie de mediu conţine </w:t>
      </w:r>
      <w:r w:rsidR="00C33EA2" w:rsidRPr="006C127A">
        <w:rPr>
          <w:rFonts w:ascii="Arial" w:eastAsia="Times New Roman" w:hAnsi="Arial" w:cs="Arial"/>
          <w:b/>
          <w:sz w:val="24"/>
          <w:szCs w:val="24"/>
          <w:lang w:val="ro-RO"/>
        </w:rPr>
        <w:t>11</w:t>
      </w:r>
      <w:r w:rsidRPr="006C127A">
        <w:rPr>
          <w:rFonts w:ascii="Arial" w:eastAsia="Times New Roman" w:hAnsi="Arial" w:cs="Arial"/>
          <w:b/>
          <w:sz w:val="24"/>
          <w:szCs w:val="24"/>
          <w:lang w:val="ro-RO"/>
        </w:rPr>
        <w:t xml:space="preserve"> pagini şi a fost eliberată în 3 exemplare.</w:t>
      </w:r>
    </w:p>
    <w:p w:rsidR="007A2F84" w:rsidRPr="006C127A" w:rsidRDefault="007A2F84" w:rsidP="002517E4">
      <w:pPr>
        <w:spacing w:after="0" w:line="240" w:lineRule="auto"/>
        <w:rPr>
          <w:rFonts w:ascii="Arial" w:hAnsi="Arial" w:cs="Arial"/>
          <w:bCs/>
          <w:noProof/>
          <w:sz w:val="24"/>
          <w:szCs w:val="24"/>
          <w:lang w:val="ro-RO"/>
        </w:rPr>
      </w:pPr>
    </w:p>
    <w:p w:rsidR="00EE362E" w:rsidRDefault="00EE362E" w:rsidP="002517E4">
      <w:pPr>
        <w:spacing w:after="0" w:line="240" w:lineRule="auto"/>
        <w:rPr>
          <w:rFonts w:ascii="Arial" w:hAnsi="Arial" w:cs="Arial"/>
          <w:bCs/>
          <w:noProof/>
          <w:sz w:val="24"/>
          <w:szCs w:val="24"/>
          <w:lang w:val="ro-RO"/>
        </w:rPr>
      </w:pPr>
    </w:p>
    <w:p w:rsidR="007551E0" w:rsidRDefault="007551E0" w:rsidP="002517E4">
      <w:pPr>
        <w:spacing w:after="0" w:line="240" w:lineRule="auto"/>
        <w:rPr>
          <w:rFonts w:ascii="Arial" w:hAnsi="Arial" w:cs="Arial"/>
          <w:bCs/>
          <w:noProof/>
          <w:sz w:val="24"/>
          <w:szCs w:val="24"/>
          <w:lang w:val="ro-RO"/>
        </w:rPr>
      </w:pPr>
    </w:p>
    <w:p w:rsidR="00C66729" w:rsidRPr="006C127A" w:rsidRDefault="00C66729" w:rsidP="002517E4">
      <w:pPr>
        <w:spacing w:after="0" w:line="240" w:lineRule="auto"/>
        <w:rPr>
          <w:rFonts w:ascii="Arial" w:hAnsi="Arial" w:cs="Arial"/>
          <w:bCs/>
          <w:noProof/>
          <w:sz w:val="24"/>
          <w:szCs w:val="24"/>
          <w:lang w:val="ro-RO"/>
        </w:rPr>
      </w:pPr>
    </w:p>
    <w:p w:rsidR="007A2F84" w:rsidRPr="006C127A" w:rsidRDefault="007A2F84" w:rsidP="002517E4">
      <w:pPr>
        <w:rPr>
          <w:sz w:val="26"/>
          <w:szCs w:val="26"/>
          <w:lang w:val="ro-RO"/>
        </w:rPr>
      </w:pPr>
      <w:r w:rsidRPr="006C127A">
        <w:rPr>
          <w:rFonts w:ascii="Arial" w:hAnsi="Arial" w:cs="Arial"/>
          <w:i/>
          <w:color w:val="808080"/>
          <w:sz w:val="24"/>
          <w:szCs w:val="24"/>
          <w:lang w:val="ro-RO"/>
        </w:rPr>
        <w:t xml:space="preserve">  </w:t>
      </w:r>
      <w:r w:rsidRPr="006C127A">
        <w:rPr>
          <w:rFonts w:ascii="Arial" w:hAnsi="Arial" w:cs="Arial"/>
          <w:b/>
          <w:sz w:val="24"/>
          <w:szCs w:val="24"/>
          <w:lang w:val="ro-RO"/>
        </w:rPr>
        <w:t xml:space="preserve">DIRECTOR   EXECUTIV,  </w:t>
      </w:r>
      <w:r w:rsidRPr="006C127A">
        <w:rPr>
          <w:sz w:val="26"/>
          <w:szCs w:val="26"/>
          <w:lang w:val="ro-RO"/>
        </w:rPr>
        <w:t xml:space="preserve">DOMOKOS László József  </w:t>
      </w:r>
    </w:p>
    <w:p w:rsidR="008E4CF5" w:rsidRDefault="008E4CF5" w:rsidP="002517E4">
      <w:pPr>
        <w:rPr>
          <w:rFonts w:ascii="Arial" w:hAnsi="Arial" w:cs="Arial"/>
          <w:b/>
          <w:sz w:val="24"/>
          <w:szCs w:val="24"/>
          <w:lang w:val="ro-RO"/>
        </w:rPr>
      </w:pPr>
    </w:p>
    <w:p w:rsidR="007551E0" w:rsidRDefault="007551E0" w:rsidP="002517E4">
      <w:pPr>
        <w:rPr>
          <w:rFonts w:ascii="Arial" w:hAnsi="Arial" w:cs="Arial"/>
          <w:b/>
          <w:sz w:val="24"/>
          <w:szCs w:val="24"/>
          <w:lang w:val="ro-RO"/>
        </w:rPr>
      </w:pPr>
    </w:p>
    <w:p w:rsidR="00C66729" w:rsidRPr="006C127A" w:rsidRDefault="00C66729" w:rsidP="002517E4">
      <w:pPr>
        <w:rPr>
          <w:rFonts w:ascii="Arial" w:hAnsi="Arial" w:cs="Arial"/>
          <w:b/>
          <w:sz w:val="24"/>
          <w:szCs w:val="24"/>
          <w:lang w:val="ro-RO"/>
        </w:rPr>
      </w:pPr>
    </w:p>
    <w:p w:rsidR="007A2F84" w:rsidRPr="006C127A" w:rsidRDefault="007A2F84" w:rsidP="002517E4">
      <w:pPr>
        <w:rPr>
          <w:rFonts w:ascii="Arial" w:hAnsi="Arial" w:cs="Arial"/>
          <w:b/>
          <w:sz w:val="24"/>
          <w:szCs w:val="24"/>
          <w:lang w:val="ro-RO"/>
        </w:rPr>
      </w:pPr>
      <w:r w:rsidRPr="006C127A">
        <w:rPr>
          <w:rFonts w:ascii="Arial" w:hAnsi="Arial" w:cs="Arial"/>
          <w:b/>
          <w:sz w:val="24"/>
          <w:szCs w:val="24"/>
          <w:lang w:val="ro-RO"/>
        </w:rPr>
        <w:t xml:space="preserve">ŞEF SERVICIU,  </w:t>
      </w:r>
      <w:r w:rsidRPr="006C127A">
        <w:rPr>
          <w:sz w:val="26"/>
          <w:szCs w:val="26"/>
          <w:lang w:val="ro-RO"/>
        </w:rPr>
        <w:t>ing. LÁSZLÓ Anna</w:t>
      </w:r>
      <w:r w:rsidRPr="006C127A">
        <w:rPr>
          <w:rFonts w:ascii="Arial" w:hAnsi="Arial" w:cs="Arial"/>
          <w:b/>
          <w:sz w:val="24"/>
          <w:szCs w:val="24"/>
          <w:lang w:val="ro-RO"/>
        </w:rPr>
        <w:t xml:space="preserve">  </w:t>
      </w:r>
    </w:p>
    <w:p w:rsidR="007A2F84" w:rsidRDefault="007A2F84" w:rsidP="002517E4">
      <w:pPr>
        <w:rPr>
          <w:rFonts w:ascii="Arial" w:hAnsi="Arial" w:cs="Arial"/>
          <w:b/>
          <w:sz w:val="24"/>
          <w:szCs w:val="24"/>
          <w:lang w:val="ro-RO"/>
        </w:rPr>
      </w:pPr>
    </w:p>
    <w:p w:rsidR="00C66729" w:rsidRPr="006C127A" w:rsidRDefault="00C66729" w:rsidP="002517E4">
      <w:pPr>
        <w:rPr>
          <w:rFonts w:ascii="Arial" w:hAnsi="Arial" w:cs="Arial"/>
          <w:b/>
          <w:sz w:val="24"/>
          <w:szCs w:val="24"/>
          <w:lang w:val="ro-RO"/>
        </w:rPr>
      </w:pPr>
    </w:p>
    <w:p w:rsidR="00BB1D97" w:rsidRPr="006C127A" w:rsidRDefault="00BB1D97" w:rsidP="002517E4">
      <w:pPr>
        <w:rPr>
          <w:rFonts w:ascii="Arial" w:hAnsi="Arial" w:cs="Arial"/>
          <w:b/>
          <w:sz w:val="24"/>
          <w:szCs w:val="24"/>
          <w:lang w:val="ro-RO"/>
        </w:rPr>
      </w:pPr>
    </w:p>
    <w:p w:rsidR="00F6554D" w:rsidRPr="006C127A" w:rsidRDefault="007A2F84">
      <w:pPr>
        <w:rPr>
          <w:lang w:val="ro-RO"/>
        </w:rPr>
      </w:pPr>
      <w:r w:rsidRPr="006C127A">
        <w:rPr>
          <w:rFonts w:ascii="Arial" w:hAnsi="Arial" w:cs="Arial"/>
          <w:b/>
          <w:sz w:val="24"/>
          <w:szCs w:val="24"/>
          <w:lang w:val="ro-RO"/>
        </w:rPr>
        <w:t>Întocmit,</w:t>
      </w:r>
      <w:r w:rsidRPr="006C127A">
        <w:rPr>
          <w:sz w:val="26"/>
          <w:szCs w:val="26"/>
          <w:lang w:val="ro-RO"/>
        </w:rPr>
        <w:t xml:space="preserve"> </w:t>
      </w:r>
      <w:proofErr w:type="spellStart"/>
      <w:r w:rsidR="00EE18F9">
        <w:rPr>
          <w:sz w:val="26"/>
          <w:szCs w:val="26"/>
          <w:lang w:val="ro-RO"/>
        </w:rPr>
        <w:t>geogr</w:t>
      </w:r>
      <w:proofErr w:type="spellEnd"/>
      <w:r w:rsidR="00EE18F9">
        <w:rPr>
          <w:sz w:val="26"/>
          <w:szCs w:val="26"/>
          <w:lang w:val="ro-RO"/>
        </w:rPr>
        <w:t xml:space="preserve">. </w:t>
      </w:r>
      <w:r w:rsidRPr="006C127A">
        <w:rPr>
          <w:sz w:val="26"/>
          <w:szCs w:val="26"/>
          <w:lang w:val="ro-RO"/>
        </w:rPr>
        <w:t>Mihály István</w:t>
      </w:r>
    </w:p>
    <w:sectPr w:rsidR="00F6554D" w:rsidRPr="006C127A" w:rsidSect="002517E4">
      <w:footerReference w:type="even" r:id="rId8"/>
      <w:footerReference w:type="default" r:id="rId9"/>
      <w:headerReference w:type="first" r:id="rId10"/>
      <w:footerReference w:type="first" r:id="rId11"/>
      <w:pgSz w:w="11907" w:h="16840" w:code="9"/>
      <w:pgMar w:top="1077" w:right="799" w:bottom="1021" w:left="1440" w:header="284"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FC5" w:rsidRDefault="00AC3FC5" w:rsidP="0044205F">
      <w:pPr>
        <w:spacing w:after="0" w:line="240" w:lineRule="auto"/>
      </w:pPr>
      <w:r>
        <w:separator/>
      </w:r>
    </w:p>
  </w:endnote>
  <w:endnote w:type="continuationSeparator" w:id="0">
    <w:p w:rsidR="00AC3FC5" w:rsidRDefault="00AC3FC5" w:rsidP="00442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ndale Sans UI">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Univers LT OMV 55 Roman">
    <w:altName w:val="Times New Roman"/>
    <w:charset w:val="EE"/>
    <w:family w:val="auto"/>
    <w:pitch w:val="variable"/>
    <w:sig w:usb0="8000000F" w:usb1="10000042" w:usb2="00000000" w:usb3="00000000" w:csb0="00000093" w:csb1="00000000"/>
  </w:font>
  <w:font w:name="FormalScrp421 BT">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7E4" w:rsidRDefault="005C0B33" w:rsidP="002517E4">
    <w:pPr>
      <w:pStyle w:val="Footer"/>
      <w:framePr w:wrap="around" w:vAnchor="text" w:hAnchor="margin" w:xAlign="right" w:y="1"/>
      <w:rPr>
        <w:rStyle w:val="PageNumber"/>
      </w:rPr>
    </w:pPr>
    <w:r>
      <w:rPr>
        <w:rStyle w:val="PageNumber"/>
      </w:rPr>
      <w:fldChar w:fldCharType="begin"/>
    </w:r>
    <w:r w:rsidR="002517E4">
      <w:rPr>
        <w:rStyle w:val="PageNumber"/>
      </w:rPr>
      <w:instrText xml:space="preserve">PAGE  </w:instrText>
    </w:r>
    <w:r>
      <w:rPr>
        <w:rStyle w:val="PageNumber"/>
      </w:rPr>
      <w:fldChar w:fldCharType="separate"/>
    </w:r>
    <w:r w:rsidR="00911FD0">
      <w:rPr>
        <w:rStyle w:val="PageNumber"/>
        <w:noProof/>
      </w:rPr>
      <w:t>5</w:t>
    </w:r>
    <w:r>
      <w:rPr>
        <w:rStyle w:val="PageNumber"/>
      </w:rPr>
      <w:fldChar w:fldCharType="end"/>
    </w:r>
  </w:p>
  <w:p w:rsidR="002517E4" w:rsidRDefault="002517E4" w:rsidP="002517E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7E4" w:rsidRDefault="005C0B33" w:rsidP="002517E4">
    <w:pPr>
      <w:pStyle w:val="Footer"/>
      <w:framePr w:wrap="around" w:vAnchor="text" w:hAnchor="margin" w:xAlign="right" w:y="1"/>
      <w:rPr>
        <w:rStyle w:val="PageNumber"/>
      </w:rPr>
    </w:pPr>
    <w:r>
      <w:rPr>
        <w:rStyle w:val="PageNumber"/>
      </w:rPr>
      <w:fldChar w:fldCharType="begin"/>
    </w:r>
    <w:r w:rsidR="002517E4">
      <w:rPr>
        <w:rStyle w:val="PageNumber"/>
      </w:rPr>
      <w:instrText xml:space="preserve">PAGE  </w:instrText>
    </w:r>
    <w:r>
      <w:rPr>
        <w:rStyle w:val="PageNumber"/>
      </w:rPr>
      <w:fldChar w:fldCharType="separate"/>
    </w:r>
    <w:r w:rsidR="005B652F">
      <w:rPr>
        <w:rStyle w:val="PageNumber"/>
        <w:noProof/>
      </w:rPr>
      <w:t>2</w:t>
    </w:r>
    <w:r>
      <w:rPr>
        <w:rStyle w:val="PageNumber"/>
      </w:rPr>
      <w:fldChar w:fldCharType="end"/>
    </w:r>
  </w:p>
  <w:p w:rsidR="002517E4" w:rsidRDefault="002517E4" w:rsidP="002517E4">
    <w:pPr>
      <w:spacing w:after="0" w:line="360" w:lineRule="auto"/>
      <w:ind w:right="360"/>
      <w:rPr>
        <w:rFonts w:ascii="Times New Roman" w:hAnsi="Times New Roman"/>
        <w:color w:val="00214E"/>
        <w:sz w:val="20"/>
        <w:szCs w:val="20"/>
        <w:lang w:val="ro-R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alias w:val="Câmp editabil text"/>
      <w:tag w:val="CampEditabil"/>
      <w:id w:val="175833"/>
    </w:sdtPr>
    <w:sdtContent>
      <w:p w:rsidR="006508D8" w:rsidRPr="009147C1" w:rsidRDefault="006508D8" w:rsidP="006508D8">
        <w:pPr>
          <w:pStyle w:val="Footer"/>
          <w:pBdr>
            <w:top w:val="single" w:sz="4" w:space="1" w:color="auto"/>
          </w:pBdr>
          <w:jc w:val="center"/>
          <w:rPr>
            <w:rFonts w:ascii="Arial" w:hAnsi="Arial" w:cs="Arial"/>
            <w:b/>
            <w:sz w:val="20"/>
            <w:szCs w:val="20"/>
          </w:rPr>
        </w:pPr>
        <w:r w:rsidRPr="009147C1">
          <w:rPr>
            <w:rFonts w:ascii="Arial" w:hAnsi="Arial" w:cs="Arial"/>
            <w:b/>
            <w:sz w:val="20"/>
            <w:szCs w:val="20"/>
          </w:rPr>
          <w:t>AGENŢIA PENTRU PROTECŢIA MEDIULUI HARGHITA</w:t>
        </w:r>
      </w:p>
      <w:p w:rsidR="006508D8" w:rsidRPr="006508D8" w:rsidRDefault="006508D8" w:rsidP="006508D8">
        <w:pPr>
          <w:pStyle w:val="Footer"/>
          <w:pBdr>
            <w:top w:val="single" w:sz="4" w:space="1" w:color="auto"/>
          </w:pBdr>
          <w:jc w:val="center"/>
          <w:rPr>
            <w:sz w:val="20"/>
            <w:szCs w:val="20"/>
          </w:rPr>
        </w:pPr>
        <w:r w:rsidRPr="009147C1">
          <w:rPr>
            <w:rFonts w:ascii="Arial" w:hAnsi="Arial" w:cs="Arial"/>
            <w:color w:val="00214E"/>
            <w:sz w:val="20"/>
            <w:szCs w:val="20"/>
            <w:lang w:val="ro-RO"/>
          </w:rPr>
          <w:t xml:space="preserve">Str. </w:t>
        </w:r>
        <w:r w:rsidRPr="009147C1">
          <w:rPr>
            <w:rFonts w:ascii="Arial" w:hAnsi="Arial" w:cs="Arial"/>
            <w:color w:val="00214E"/>
            <w:sz w:val="20"/>
            <w:szCs w:val="20"/>
            <w:lang w:val="hu-HU"/>
          </w:rPr>
          <w:t>Márton Áron</w:t>
        </w:r>
        <w:r w:rsidRPr="009147C1">
          <w:rPr>
            <w:rFonts w:ascii="Arial" w:hAnsi="Arial" w:cs="Arial"/>
            <w:color w:val="00214E"/>
            <w:sz w:val="20"/>
            <w:szCs w:val="20"/>
            <w:lang w:val="ro-RO"/>
          </w:rPr>
          <w:t xml:space="preserve">, Nr. 43, Loc. Miercurea Ciuc, Cod 530211 E-mail: </w:t>
        </w:r>
        <w:hyperlink r:id="rId1" w:history="1">
          <w:r w:rsidRPr="009147C1">
            <w:rPr>
              <w:rStyle w:val="Hyperlink"/>
              <w:rFonts w:ascii="Arial" w:hAnsi="Arial" w:cs="Arial"/>
              <w:sz w:val="20"/>
              <w:szCs w:val="20"/>
              <w:lang w:val="ro-RO"/>
            </w:rPr>
            <w:t>office@apmhr.anpm.ro</w:t>
          </w:r>
        </w:hyperlink>
        <w:r w:rsidRPr="009147C1">
          <w:rPr>
            <w:rFonts w:ascii="Arial" w:hAnsi="Arial" w:cs="Arial"/>
            <w:color w:val="00214E"/>
            <w:sz w:val="20"/>
            <w:szCs w:val="20"/>
            <w:lang w:val="ro-RO"/>
          </w:rPr>
          <w:t xml:space="preserve">; Tel: </w:t>
        </w:r>
        <w:r w:rsidRPr="009147C1">
          <w:rPr>
            <w:rFonts w:ascii="Arial" w:hAnsi="Arial" w:cs="Arial"/>
            <w:sz w:val="20"/>
            <w:szCs w:val="20"/>
            <w:lang w:val="ro-RO"/>
          </w:rPr>
          <w:t>0266-371313; 0266-312454</w:t>
        </w:r>
        <w:r w:rsidRPr="009147C1">
          <w:rPr>
            <w:rFonts w:ascii="Arial" w:hAnsi="Arial" w:cs="Arial"/>
            <w:color w:val="00214E"/>
            <w:sz w:val="20"/>
            <w:szCs w:val="20"/>
            <w:lang w:val="ro-RO"/>
          </w:rPr>
          <w:t>; Fax: 0266-310041</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FC5" w:rsidRDefault="00AC3FC5" w:rsidP="0044205F">
      <w:pPr>
        <w:spacing w:after="0" w:line="240" w:lineRule="auto"/>
      </w:pPr>
      <w:r>
        <w:separator/>
      </w:r>
    </w:p>
  </w:footnote>
  <w:footnote w:type="continuationSeparator" w:id="0">
    <w:p w:rsidR="00AC3FC5" w:rsidRDefault="00AC3FC5" w:rsidP="004420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B1" w:rsidRPr="00DC47F7" w:rsidRDefault="000965B1" w:rsidP="000965B1">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5C0B33" w:rsidRPr="005C0B33">
      <w:rPr>
        <w:rFonts w:cstheme="minorBid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1026" DrawAspect="Content" ObjectID="_1527486990" r:id="rId3"/>
      </w:pict>
    </w:r>
    <w:r w:rsidRPr="00A75327">
      <w:rPr>
        <w:lang w:val="ro-RO"/>
      </w:rPr>
      <w:tab/>
    </w:r>
    <w:r>
      <w:rPr>
        <w:lang w:val="ro-RO"/>
      </w:rPr>
      <w:t xml:space="preserve"> </w:t>
    </w:r>
    <w:sdt>
      <w:sdtPr>
        <w:rPr>
          <w:lang w:val="ro-RO"/>
        </w:rPr>
        <w:alias w:val="Câmp editabil text"/>
        <w:tag w:val="CampEditabil"/>
        <w:id w:val="370278650"/>
      </w:sdtPr>
      <w:sdtContent>
        <w:r w:rsidRPr="00DC47F7">
          <w:rPr>
            <w:rFonts w:ascii="Arial" w:hAnsi="Arial" w:cs="Arial"/>
            <w:b/>
            <w:color w:val="00214E"/>
            <w:sz w:val="32"/>
            <w:szCs w:val="32"/>
            <w:lang w:val="ro-RO"/>
          </w:rPr>
          <w:t>Ministerul Mediului, Apelor și Pădurilor</w:t>
        </w:r>
      </w:sdtContent>
    </w:sdt>
    <w:r w:rsidRPr="00DC47F7">
      <w:rPr>
        <w:rFonts w:ascii="Arial" w:hAnsi="Arial" w:cs="Arial"/>
        <w:b/>
        <w:color w:val="00214E"/>
        <w:sz w:val="32"/>
        <w:szCs w:val="32"/>
        <w:lang w:val="ro-RO"/>
      </w:rPr>
      <w:t xml:space="preserve"> </w:t>
    </w:r>
  </w:p>
  <w:p w:rsidR="000965B1" w:rsidRPr="00DC47F7" w:rsidRDefault="005C0B33" w:rsidP="000965B1">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Content>
        <w:r w:rsidR="000965B1" w:rsidRPr="00DC47F7">
          <w:rPr>
            <w:rFonts w:ascii="Arial" w:hAnsi="Arial" w:cs="Arial"/>
            <w:b/>
            <w:color w:val="00214E"/>
            <w:sz w:val="36"/>
            <w:szCs w:val="36"/>
            <w:lang w:val="ro-RO"/>
          </w:rPr>
          <w:t>Agenția Națională pentru Protecția Mediului</w:t>
        </w:r>
      </w:sdtContent>
    </w:sdt>
  </w:p>
  <w:p w:rsidR="000965B1" w:rsidRDefault="000965B1" w:rsidP="000965B1">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Content>
        <w:r w:rsidRPr="0022619B">
          <w:rPr>
            <w:rFonts w:ascii="Arial" w:hAnsi="Arial" w:cs="Arial"/>
            <w:b/>
            <w:bCs/>
            <w:color w:val="000000" w:themeColor="text1"/>
            <w:sz w:val="28"/>
            <w:szCs w:val="28"/>
            <w:lang w:val="ro-RO"/>
          </w:rPr>
          <w:t>AGENȚ</w:t>
        </w:r>
        <w:r>
          <w:rPr>
            <w:rFonts w:ascii="Arial" w:hAnsi="Arial" w:cs="Arial"/>
            <w:b/>
            <w:bCs/>
            <w:color w:val="000000" w:themeColor="text1"/>
            <w:sz w:val="28"/>
            <w:szCs w:val="28"/>
            <w:lang w:val="ro-RO"/>
          </w:rPr>
          <w:t>IA PENTRU PROTECȚIA MEDIULUI HARGHITA</w:t>
        </w:r>
      </w:sdtContent>
    </w:sdt>
  </w:p>
  <w:p w:rsidR="002517E4" w:rsidRPr="00670CA3" w:rsidRDefault="002517E4" w:rsidP="0044205F">
    <w:pPr>
      <w:spacing w:after="0" w:line="240" w:lineRule="auto"/>
      <w:rPr>
        <w:rFonts w:ascii="Verdana" w:hAnsi="Verdana"/>
        <w:b/>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F21"/>
    <w:multiLevelType w:val="multilevel"/>
    <w:tmpl w:val="A5BE158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AD355E3"/>
    <w:multiLevelType w:val="hybridMultilevel"/>
    <w:tmpl w:val="576E7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EB0BA8"/>
    <w:multiLevelType w:val="hybridMultilevel"/>
    <w:tmpl w:val="58342AD0"/>
    <w:lvl w:ilvl="0" w:tplc="1CC0336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3E3559"/>
    <w:multiLevelType w:val="multilevel"/>
    <w:tmpl w:val="9468F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AC26E00"/>
    <w:multiLevelType w:val="hybridMultilevel"/>
    <w:tmpl w:val="0FFC7A2E"/>
    <w:lvl w:ilvl="0" w:tplc="C82E2BB4">
      <w:numFmt w:val="bullet"/>
      <w:lvlText w:val="-"/>
      <w:lvlJc w:val="left"/>
      <w:pPr>
        <w:ind w:left="1069" w:hanging="360"/>
      </w:pPr>
      <w:rPr>
        <w:rFonts w:ascii="Arial" w:eastAsia="Calibr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8A06B23"/>
    <w:multiLevelType w:val="singleLevel"/>
    <w:tmpl w:val="2FF8A954"/>
    <w:lvl w:ilvl="0">
      <w:start w:val="9"/>
      <w:numFmt w:val="bullet"/>
      <w:lvlText w:val="-"/>
      <w:lvlJc w:val="left"/>
      <w:pPr>
        <w:tabs>
          <w:tab w:val="num" w:pos="1080"/>
        </w:tabs>
        <w:ind w:left="1080" w:hanging="360"/>
      </w:pPr>
      <w:rPr>
        <w:rFonts w:hint="default"/>
      </w:rPr>
    </w:lvl>
  </w:abstractNum>
  <w:abstractNum w:abstractNumId="6">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DD0B14"/>
    <w:multiLevelType w:val="hybridMultilevel"/>
    <w:tmpl w:val="3F3414AA"/>
    <w:lvl w:ilvl="0" w:tplc="1CC0336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5865D3"/>
    <w:multiLevelType w:val="hybridMultilevel"/>
    <w:tmpl w:val="39945DDE"/>
    <w:lvl w:ilvl="0" w:tplc="3922165A">
      <w:start w:val="4"/>
      <w:numFmt w:val="bullet"/>
      <w:lvlText w:val="-"/>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9">
    <w:nsid w:val="79A04942"/>
    <w:multiLevelType w:val="hybridMultilevel"/>
    <w:tmpl w:val="F67A54D2"/>
    <w:lvl w:ilvl="0" w:tplc="1CC03364">
      <w:numFmt w:val="bullet"/>
      <w:lvlText w:val="-"/>
      <w:lvlJc w:val="left"/>
      <w:pPr>
        <w:ind w:left="1069" w:hanging="360"/>
      </w:pPr>
      <w:rPr>
        <w:rFonts w:ascii="Arial" w:eastAsia="Calibr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6"/>
  </w:num>
  <w:num w:numId="2">
    <w:abstractNumId w:val="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1"/>
  </w:num>
  <w:num w:numId="12">
    <w:abstractNumId w:val="7"/>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A2F84"/>
    <w:rsid w:val="0000000C"/>
    <w:rsid w:val="000026C4"/>
    <w:rsid w:val="000052FC"/>
    <w:rsid w:val="0000683B"/>
    <w:rsid w:val="000074CB"/>
    <w:rsid w:val="00011466"/>
    <w:rsid w:val="00011F79"/>
    <w:rsid w:val="0001289B"/>
    <w:rsid w:val="00014BF2"/>
    <w:rsid w:val="00015884"/>
    <w:rsid w:val="0002173C"/>
    <w:rsid w:val="0002181C"/>
    <w:rsid w:val="00022841"/>
    <w:rsid w:val="000248B3"/>
    <w:rsid w:val="00025019"/>
    <w:rsid w:val="0002619F"/>
    <w:rsid w:val="00027ADE"/>
    <w:rsid w:val="00027CD6"/>
    <w:rsid w:val="00030AE4"/>
    <w:rsid w:val="00031CCD"/>
    <w:rsid w:val="00032353"/>
    <w:rsid w:val="000329C9"/>
    <w:rsid w:val="00032FAC"/>
    <w:rsid w:val="00033858"/>
    <w:rsid w:val="0003393F"/>
    <w:rsid w:val="00033A97"/>
    <w:rsid w:val="000344B7"/>
    <w:rsid w:val="00035908"/>
    <w:rsid w:val="00037B92"/>
    <w:rsid w:val="0004116E"/>
    <w:rsid w:val="00042887"/>
    <w:rsid w:val="0004387F"/>
    <w:rsid w:val="00044DA1"/>
    <w:rsid w:val="00046E09"/>
    <w:rsid w:val="000522D5"/>
    <w:rsid w:val="000569CB"/>
    <w:rsid w:val="00057B58"/>
    <w:rsid w:val="00057E7D"/>
    <w:rsid w:val="00060683"/>
    <w:rsid w:val="00061A7C"/>
    <w:rsid w:val="00064F77"/>
    <w:rsid w:val="00067856"/>
    <w:rsid w:val="00067F1B"/>
    <w:rsid w:val="00070286"/>
    <w:rsid w:val="0007035F"/>
    <w:rsid w:val="000714B9"/>
    <w:rsid w:val="00073303"/>
    <w:rsid w:val="0007401B"/>
    <w:rsid w:val="00074D75"/>
    <w:rsid w:val="00076D42"/>
    <w:rsid w:val="00076ED5"/>
    <w:rsid w:val="00080972"/>
    <w:rsid w:val="0008169F"/>
    <w:rsid w:val="00081D17"/>
    <w:rsid w:val="00083BF3"/>
    <w:rsid w:val="000845E8"/>
    <w:rsid w:val="00084DFA"/>
    <w:rsid w:val="00085ABA"/>
    <w:rsid w:val="000906FD"/>
    <w:rsid w:val="000928AF"/>
    <w:rsid w:val="00094714"/>
    <w:rsid w:val="00095596"/>
    <w:rsid w:val="000957EE"/>
    <w:rsid w:val="0009650B"/>
    <w:rsid w:val="000965B1"/>
    <w:rsid w:val="000A17F2"/>
    <w:rsid w:val="000A43E4"/>
    <w:rsid w:val="000A5918"/>
    <w:rsid w:val="000A5AE1"/>
    <w:rsid w:val="000A6DF2"/>
    <w:rsid w:val="000A75E1"/>
    <w:rsid w:val="000A77F0"/>
    <w:rsid w:val="000B0E63"/>
    <w:rsid w:val="000B13E4"/>
    <w:rsid w:val="000B3979"/>
    <w:rsid w:val="000B3BA3"/>
    <w:rsid w:val="000B5B28"/>
    <w:rsid w:val="000B5F70"/>
    <w:rsid w:val="000C1C45"/>
    <w:rsid w:val="000C2F55"/>
    <w:rsid w:val="000C461A"/>
    <w:rsid w:val="000C67D6"/>
    <w:rsid w:val="000D79F0"/>
    <w:rsid w:val="000E0A76"/>
    <w:rsid w:val="000E1A91"/>
    <w:rsid w:val="000E3319"/>
    <w:rsid w:val="000E3446"/>
    <w:rsid w:val="000E3E96"/>
    <w:rsid w:val="000E6869"/>
    <w:rsid w:val="000E760A"/>
    <w:rsid w:val="000E7A0A"/>
    <w:rsid w:val="000F6CDC"/>
    <w:rsid w:val="00101954"/>
    <w:rsid w:val="0010613B"/>
    <w:rsid w:val="00106EB0"/>
    <w:rsid w:val="0011177E"/>
    <w:rsid w:val="0011769C"/>
    <w:rsid w:val="00123552"/>
    <w:rsid w:val="00123587"/>
    <w:rsid w:val="001235B0"/>
    <w:rsid w:val="001239DB"/>
    <w:rsid w:val="00124BDE"/>
    <w:rsid w:val="00125340"/>
    <w:rsid w:val="00125C71"/>
    <w:rsid w:val="00126F00"/>
    <w:rsid w:val="00127296"/>
    <w:rsid w:val="00135BC6"/>
    <w:rsid w:val="00137BDB"/>
    <w:rsid w:val="00141590"/>
    <w:rsid w:val="001423CB"/>
    <w:rsid w:val="001423E3"/>
    <w:rsid w:val="0014433C"/>
    <w:rsid w:val="001471BE"/>
    <w:rsid w:val="001533F2"/>
    <w:rsid w:val="00156723"/>
    <w:rsid w:val="00157079"/>
    <w:rsid w:val="00157D99"/>
    <w:rsid w:val="001642C9"/>
    <w:rsid w:val="0016510F"/>
    <w:rsid w:val="0016519C"/>
    <w:rsid w:val="001675E4"/>
    <w:rsid w:val="0016791C"/>
    <w:rsid w:val="00170142"/>
    <w:rsid w:val="001712DA"/>
    <w:rsid w:val="0017165C"/>
    <w:rsid w:val="00171F58"/>
    <w:rsid w:val="00172789"/>
    <w:rsid w:val="00172F38"/>
    <w:rsid w:val="0017357F"/>
    <w:rsid w:val="001738B5"/>
    <w:rsid w:val="00176196"/>
    <w:rsid w:val="00176F64"/>
    <w:rsid w:val="0018117F"/>
    <w:rsid w:val="00184046"/>
    <w:rsid w:val="0018546A"/>
    <w:rsid w:val="001860C0"/>
    <w:rsid w:val="0019022D"/>
    <w:rsid w:val="001907D9"/>
    <w:rsid w:val="001920B0"/>
    <w:rsid w:val="001920DA"/>
    <w:rsid w:val="00194CEB"/>
    <w:rsid w:val="001A2667"/>
    <w:rsid w:val="001A38E3"/>
    <w:rsid w:val="001A4665"/>
    <w:rsid w:val="001B16BB"/>
    <w:rsid w:val="001B2FF6"/>
    <w:rsid w:val="001B4244"/>
    <w:rsid w:val="001B7C51"/>
    <w:rsid w:val="001B7F3A"/>
    <w:rsid w:val="001C1741"/>
    <w:rsid w:val="001C41B9"/>
    <w:rsid w:val="001C66E8"/>
    <w:rsid w:val="001C6A52"/>
    <w:rsid w:val="001C74FB"/>
    <w:rsid w:val="001D0129"/>
    <w:rsid w:val="001D39F5"/>
    <w:rsid w:val="001D3B05"/>
    <w:rsid w:val="001D63D3"/>
    <w:rsid w:val="001D6A17"/>
    <w:rsid w:val="001E0959"/>
    <w:rsid w:val="001E10EA"/>
    <w:rsid w:val="001E2806"/>
    <w:rsid w:val="001E42EB"/>
    <w:rsid w:val="001E568B"/>
    <w:rsid w:val="001E7313"/>
    <w:rsid w:val="001F0274"/>
    <w:rsid w:val="001F1451"/>
    <w:rsid w:val="001F1EA6"/>
    <w:rsid w:val="001F30C3"/>
    <w:rsid w:val="001F4A4F"/>
    <w:rsid w:val="001F4DB2"/>
    <w:rsid w:val="001F6BDB"/>
    <w:rsid w:val="001F6DE3"/>
    <w:rsid w:val="001F7024"/>
    <w:rsid w:val="001F7365"/>
    <w:rsid w:val="00201C82"/>
    <w:rsid w:val="00202AEA"/>
    <w:rsid w:val="00203CDD"/>
    <w:rsid w:val="00204408"/>
    <w:rsid w:val="002068B3"/>
    <w:rsid w:val="00207365"/>
    <w:rsid w:val="00216C67"/>
    <w:rsid w:val="00222083"/>
    <w:rsid w:val="00222190"/>
    <w:rsid w:val="002224A3"/>
    <w:rsid w:val="00223563"/>
    <w:rsid w:val="002236FA"/>
    <w:rsid w:val="002239BF"/>
    <w:rsid w:val="00225CA3"/>
    <w:rsid w:val="00230A0F"/>
    <w:rsid w:val="00232CE8"/>
    <w:rsid w:val="002339CC"/>
    <w:rsid w:val="00233F95"/>
    <w:rsid w:val="00235C35"/>
    <w:rsid w:val="002374E7"/>
    <w:rsid w:val="002404E9"/>
    <w:rsid w:val="002421E3"/>
    <w:rsid w:val="0024225F"/>
    <w:rsid w:val="00242AD6"/>
    <w:rsid w:val="0024476D"/>
    <w:rsid w:val="00244F22"/>
    <w:rsid w:val="00245D22"/>
    <w:rsid w:val="002500C3"/>
    <w:rsid w:val="00250C8E"/>
    <w:rsid w:val="002517E4"/>
    <w:rsid w:val="00251DCA"/>
    <w:rsid w:val="00253113"/>
    <w:rsid w:val="00253250"/>
    <w:rsid w:val="00253DB9"/>
    <w:rsid w:val="00260085"/>
    <w:rsid w:val="00263A4C"/>
    <w:rsid w:val="002640D3"/>
    <w:rsid w:val="002656F3"/>
    <w:rsid w:val="0026651E"/>
    <w:rsid w:val="0027171B"/>
    <w:rsid w:val="00272CBC"/>
    <w:rsid w:val="00276402"/>
    <w:rsid w:val="00280CB4"/>
    <w:rsid w:val="0028152C"/>
    <w:rsid w:val="002832A8"/>
    <w:rsid w:val="002872CF"/>
    <w:rsid w:val="0029367F"/>
    <w:rsid w:val="002958C0"/>
    <w:rsid w:val="002A043C"/>
    <w:rsid w:val="002A1AB1"/>
    <w:rsid w:val="002A2809"/>
    <w:rsid w:val="002A5F60"/>
    <w:rsid w:val="002A6943"/>
    <w:rsid w:val="002B15C0"/>
    <w:rsid w:val="002B1F2C"/>
    <w:rsid w:val="002B2418"/>
    <w:rsid w:val="002B2B5D"/>
    <w:rsid w:val="002B6F8F"/>
    <w:rsid w:val="002C14A9"/>
    <w:rsid w:val="002C1849"/>
    <w:rsid w:val="002C2885"/>
    <w:rsid w:val="002C35F7"/>
    <w:rsid w:val="002C4A02"/>
    <w:rsid w:val="002C591E"/>
    <w:rsid w:val="002C5FDF"/>
    <w:rsid w:val="002D01A3"/>
    <w:rsid w:val="002D0A5B"/>
    <w:rsid w:val="002D36D2"/>
    <w:rsid w:val="002D5B8E"/>
    <w:rsid w:val="002E062A"/>
    <w:rsid w:val="002E1974"/>
    <w:rsid w:val="002E26D5"/>
    <w:rsid w:val="002E27A8"/>
    <w:rsid w:val="002E551F"/>
    <w:rsid w:val="002E71CC"/>
    <w:rsid w:val="002F0B1C"/>
    <w:rsid w:val="002F2DB3"/>
    <w:rsid w:val="002F3E1D"/>
    <w:rsid w:val="002F4B3C"/>
    <w:rsid w:val="002F598A"/>
    <w:rsid w:val="002F73AE"/>
    <w:rsid w:val="0030020C"/>
    <w:rsid w:val="00300D88"/>
    <w:rsid w:val="00301332"/>
    <w:rsid w:val="003021FF"/>
    <w:rsid w:val="00305619"/>
    <w:rsid w:val="00307FB7"/>
    <w:rsid w:val="0031112F"/>
    <w:rsid w:val="00311914"/>
    <w:rsid w:val="00313141"/>
    <w:rsid w:val="0031395B"/>
    <w:rsid w:val="00320C16"/>
    <w:rsid w:val="003213B6"/>
    <w:rsid w:val="00321E8C"/>
    <w:rsid w:val="00324257"/>
    <w:rsid w:val="00331B71"/>
    <w:rsid w:val="003347BF"/>
    <w:rsid w:val="00334B86"/>
    <w:rsid w:val="00334D80"/>
    <w:rsid w:val="00337CDE"/>
    <w:rsid w:val="00343DAB"/>
    <w:rsid w:val="00347F3A"/>
    <w:rsid w:val="0035214E"/>
    <w:rsid w:val="00352358"/>
    <w:rsid w:val="00354D07"/>
    <w:rsid w:val="00354DFF"/>
    <w:rsid w:val="0035575E"/>
    <w:rsid w:val="0036052B"/>
    <w:rsid w:val="00361EF1"/>
    <w:rsid w:val="0036240E"/>
    <w:rsid w:val="00363C09"/>
    <w:rsid w:val="00365AD0"/>
    <w:rsid w:val="003702C6"/>
    <w:rsid w:val="003703D8"/>
    <w:rsid w:val="0037054E"/>
    <w:rsid w:val="00370F57"/>
    <w:rsid w:val="00371BA7"/>
    <w:rsid w:val="003731A2"/>
    <w:rsid w:val="003734CD"/>
    <w:rsid w:val="00375113"/>
    <w:rsid w:val="003769A5"/>
    <w:rsid w:val="003811E9"/>
    <w:rsid w:val="00381BEE"/>
    <w:rsid w:val="00383D0E"/>
    <w:rsid w:val="00384214"/>
    <w:rsid w:val="0038424C"/>
    <w:rsid w:val="00385012"/>
    <w:rsid w:val="00385C3B"/>
    <w:rsid w:val="0038760E"/>
    <w:rsid w:val="00393DE9"/>
    <w:rsid w:val="003964EE"/>
    <w:rsid w:val="00396533"/>
    <w:rsid w:val="003A282C"/>
    <w:rsid w:val="003A4132"/>
    <w:rsid w:val="003A4A38"/>
    <w:rsid w:val="003A4EE8"/>
    <w:rsid w:val="003A532D"/>
    <w:rsid w:val="003A6586"/>
    <w:rsid w:val="003B0D3B"/>
    <w:rsid w:val="003B160A"/>
    <w:rsid w:val="003B2314"/>
    <w:rsid w:val="003B2355"/>
    <w:rsid w:val="003B23D6"/>
    <w:rsid w:val="003B2707"/>
    <w:rsid w:val="003B2E00"/>
    <w:rsid w:val="003B7C76"/>
    <w:rsid w:val="003C1155"/>
    <w:rsid w:val="003C33ED"/>
    <w:rsid w:val="003C3B13"/>
    <w:rsid w:val="003C44AA"/>
    <w:rsid w:val="003C461A"/>
    <w:rsid w:val="003C5123"/>
    <w:rsid w:val="003C7310"/>
    <w:rsid w:val="003D1AF2"/>
    <w:rsid w:val="003D6579"/>
    <w:rsid w:val="003D78BB"/>
    <w:rsid w:val="003E01B0"/>
    <w:rsid w:val="003E4BB8"/>
    <w:rsid w:val="003F19CF"/>
    <w:rsid w:val="003F1E04"/>
    <w:rsid w:val="003F4260"/>
    <w:rsid w:val="003F4F2A"/>
    <w:rsid w:val="00400763"/>
    <w:rsid w:val="00400B03"/>
    <w:rsid w:val="004011C9"/>
    <w:rsid w:val="004012D5"/>
    <w:rsid w:val="00404EB4"/>
    <w:rsid w:val="00405C93"/>
    <w:rsid w:val="00406C88"/>
    <w:rsid w:val="00411927"/>
    <w:rsid w:val="00412C9D"/>
    <w:rsid w:val="00416AA3"/>
    <w:rsid w:val="0042003C"/>
    <w:rsid w:val="0042257E"/>
    <w:rsid w:val="004251CD"/>
    <w:rsid w:val="0043026E"/>
    <w:rsid w:val="00433D36"/>
    <w:rsid w:val="0043559C"/>
    <w:rsid w:val="00437EA2"/>
    <w:rsid w:val="004402A1"/>
    <w:rsid w:val="004408FC"/>
    <w:rsid w:val="0044205F"/>
    <w:rsid w:val="00444B50"/>
    <w:rsid w:val="004456DF"/>
    <w:rsid w:val="004464AD"/>
    <w:rsid w:val="00451AEE"/>
    <w:rsid w:val="00451DD2"/>
    <w:rsid w:val="004523AC"/>
    <w:rsid w:val="004533E8"/>
    <w:rsid w:val="0045504E"/>
    <w:rsid w:val="00455C52"/>
    <w:rsid w:val="004566C7"/>
    <w:rsid w:val="00463D93"/>
    <w:rsid w:val="004657C6"/>
    <w:rsid w:val="00471603"/>
    <w:rsid w:val="004726C8"/>
    <w:rsid w:val="00473AB9"/>
    <w:rsid w:val="00474D0C"/>
    <w:rsid w:val="00476455"/>
    <w:rsid w:val="004769D9"/>
    <w:rsid w:val="00477143"/>
    <w:rsid w:val="0048351E"/>
    <w:rsid w:val="00483FC9"/>
    <w:rsid w:val="004858DD"/>
    <w:rsid w:val="00487A92"/>
    <w:rsid w:val="004905B5"/>
    <w:rsid w:val="00490B23"/>
    <w:rsid w:val="00491B9E"/>
    <w:rsid w:val="004925C9"/>
    <w:rsid w:val="004928C1"/>
    <w:rsid w:val="004931EC"/>
    <w:rsid w:val="00493B59"/>
    <w:rsid w:val="00493CE0"/>
    <w:rsid w:val="004A5CD8"/>
    <w:rsid w:val="004A6AB8"/>
    <w:rsid w:val="004A6B08"/>
    <w:rsid w:val="004A72D7"/>
    <w:rsid w:val="004B3282"/>
    <w:rsid w:val="004B452C"/>
    <w:rsid w:val="004B4AA2"/>
    <w:rsid w:val="004B5C01"/>
    <w:rsid w:val="004C0FBF"/>
    <w:rsid w:val="004C2F1F"/>
    <w:rsid w:val="004C4440"/>
    <w:rsid w:val="004C4911"/>
    <w:rsid w:val="004C5A6D"/>
    <w:rsid w:val="004C5EB2"/>
    <w:rsid w:val="004C68C5"/>
    <w:rsid w:val="004C7F1F"/>
    <w:rsid w:val="004C7F70"/>
    <w:rsid w:val="004D05E4"/>
    <w:rsid w:val="004D0A77"/>
    <w:rsid w:val="004D0D38"/>
    <w:rsid w:val="004D1FBE"/>
    <w:rsid w:val="004D27D7"/>
    <w:rsid w:val="004D5BCE"/>
    <w:rsid w:val="004E0868"/>
    <w:rsid w:val="004E0877"/>
    <w:rsid w:val="004E4FD0"/>
    <w:rsid w:val="004F10BA"/>
    <w:rsid w:val="004F1540"/>
    <w:rsid w:val="004F164F"/>
    <w:rsid w:val="004F179C"/>
    <w:rsid w:val="004F17A5"/>
    <w:rsid w:val="004F2162"/>
    <w:rsid w:val="004F233E"/>
    <w:rsid w:val="004F36B5"/>
    <w:rsid w:val="004F37A1"/>
    <w:rsid w:val="004F4439"/>
    <w:rsid w:val="004F7067"/>
    <w:rsid w:val="00501710"/>
    <w:rsid w:val="005023E2"/>
    <w:rsid w:val="0050280D"/>
    <w:rsid w:val="005029CD"/>
    <w:rsid w:val="0050364B"/>
    <w:rsid w:val="005049CF"/>
    <w:rsid w:val="00511AC1"/>
    <w:rsid w:val="00512427"/>
    <w:rsid w:val="00512AB0"/>
    <w:rsid w:val="00512CCB"/>
    <w:rsid w:val="00512E32"/>
    <w:rsid w:val="005158D6"/>
    <w:rsid w:val="00516C00"/>
    <w:rsid w:val="00517337"/>
    <w:rsid w:val="00517642"/>
    <w:rsid w:val="00522126"/>
    <w:rsid w:val="005226A0"/>
    <w:rsid w:val="005244E7"/>
    <w:rsid w:val="00531095"/>
    <w:rsid w:val="00533C4E"/>
    <w:rsid w:val="0053623A"/>
    <w:rsid w:val="005371B2"/>
    <w:rsid w:val="0054144A"/>
    <w:rsid w:val="00543B62"/>
    <w:rsid w:val="00545068"/>
    <w:rsid w:val="005455FD"/>
    <w:rsid w:val="00545B1A"/>
    <w:rsid w:val="00545C53"/>
    <w:rsid w:val="00546C11"/>
    <w:rsid w:val="00550012"/>
    <w:rsid w:val="00552303"/>
    <w:rsid w:val="00553A34"/>
    <w:rsid w:val="005553D7"/>
    <w:rsid w:val="005554A8"/>
    <w:rsid w:val="005556B5"/>
    <w:rsid w:val="00555702"/>
    <w:rsid w:val="005557A5"/>
    <w:rsid w:val="00555DD8"/>
    <w:rsid w:val="00555E33"/>
    <w:rsid w:val="00555FB6"/>
    <w:rsid w:val="00564745"/>
    <w:rsid w:val="00564B3E"/>
    <w:rsid w:val="005729E3"/>
    <w:rsid w:val="00572CC5"/>
    <w:rsid w:val="005757B6"/>
    <w:rsid w:val="0057784F"/>
    <w:rsid w:val="005809B3"/>
    <w:rsid w:val="00580D7B"/>
    <w:rsid w:val="00581E0F"/>
    <w:rsid w:val="005869EE"/>
    <w:rsid w:val="00587739"/>
    <w:rsid w:val="00587DE7"/>
    <w:rsid w:val="005A03F6"/>
    <w:rsid w:val="005A2453"/>
    <w:rsid w:val="005A48B0"/>
    <w:rsid w:val="005A5859"/>
    <w:rsid w:val="005B02B2"/>
    <w:rsid w:val="005B145B"/>
    <w:rsid w:val="005B19C2"/>
    <w:rsid w:val="005B3BCA"/>
    <w:rsid w:val="005B4C5D"/>
    <w:rsid w:val="005B650D"/>
    <w:rsid w:val="005B652F"/>
    <w:rsid w:val="005B7233"/>
    <w:rsid w:val="005B792B"/>
    <w:rsid w:val="005C0A42"/>
    <w:rsid w:val="005C0B33"/>
    <w:rsid w:val="005C3AD8"/>
    <w:rsid w:val="005C691F"/>
    <w:rsid w:val="005C6E13"/>
    <w:rsid w:val="005C769D"/>
    <w:rsid w:val="005D0396"/>
    <w:rsid w:val="005D0FDF"/>
    <w:rsid w:val="005D25B1"/>
    <w:rsid w:val="005D2F7E"/>
    <w:rsid w:val="005D48F4"/>
    <w:rsid w:val="005D7AEC"/>
    <w:rsid w:val="005D7F69"/>
    <w:rsid w:val="005E06C9"/>
    <w:rsid w:val="005E282A"/>
    <w:rsid w:val="005E2A53"/>
    <w:rsid w:val="005E2F38"/>
    <w:rsid w:val="005E3CEE"/>
    <w:rsid w:val="005E6F21"/>
    <w:rsid w:val="005E6F41"/>
    <w:rsid w:val="005F2E9A"/>
    <w:rsid w:val="005F44B5"/>
    <w:rsid w:val="005F4DDD"/>
    <w:rsid w:val="005F52C2"/>
    <w:rsid w:val="005F5D6F"/>
    <w:rsid w:val="006002E7"/>
    <w:rsid w:val="006014B2"/>
    <w:rsid w:val="00601AFE"/>
    <w:rsid w:val="00604ECE"/>
    <w:rsid w:val="00605BBA"/>
    <w:rsid w:val="00617621"/>
    <w:rsid w:val="00621134"/>
    <w:rsid w:val="0062256D"/>
    <w:rsid w:val="006237C5"/>
    <w:rsid w:val="006314DF"/>
    <w:rsid w:val="00632D0B"/>
    <w:rsid w:val="00634FEE"/>
    <w:rsid w:val="006352FB"/>
    <w:rsid w:val="006357B2"/>
    <w:rsid w:val="00641A28"/>
    <w:rsid w:val="00642ED9"/>
    <w:rsid w:val="00642F73"/>
    <w:rsid w:val="00645354"/>
    <w:rsid w:val="006508D8"/>
    <w:rsid w:val="006517A6"/>
    <w:rsid w:val="00657CB1"/>
    <w:rsid w:val="00660E38"/>
    <w:rsid w:val="00664250"/>
    <w:rsid w:val="00664A7C"/>
    <w:rsid w:val="00665129"/>
    <w:rsid w:val="0066637E"/>
    <w:rsid w:val="006667D0"/>
    <w:rsid w:val="00670703"/>
    <w:rsid w:val="00671367"/>
    <w:rsid w:val="006714B3"/>
    <w:rsid w:val="00674946"/>
    <w:rsid w:val="0067636C"/>
    <w:rsid w:val="00680899"/>
    <w:rsid w:val="00682175"/>
    <w:rsid w:val="00686552"/>
    <w:rsid w:val="00686626"/>
    <w:rsid w:val="00694DBF"/>
    <w:rsid w:val="006A17FF"/>
    <w:rsid w:val="006A2187"/>
    <w:rsid w:val="006A27AF"/>
    <w:rsid w:val="006A3249"/>
    <w:rsid w:val="006A3D6A"/>
    <w:rsid w:val="006A3D72"/>
    <w:rsid w:val="006A520C"/>
    <w:rsid w:val="006A5AC5"/>
    <w:rsid w:val="006A6587"/>
    <w:rsid w:val="006B0675"/>
    <w:rsid w:val="006B1803"/>
    <w:rsid w:val="006B2196"/>
    <w:rsid w:val="006B219B"/>
    <w:rsid w:val="006B4EEC"/>
    <w:rsid w:val="006B5B3E"/>
    <w:rsid w:val="006C0B12"/>
    <w:rsid w:val="006C127A"/>
    <w:rsid w:val="006C3470"/>
    <w:rsid w:val="006C3CD7"/>
    <w:rsid w:val="006C4665"/>
    <w:rsid w:val="006C4A02"/>
    <w:rsid w:val="006C4D89"/>
    <w:rsid w:val="006D0BB7"/>
    <w:rsid w:val="006D0E10"/>
    <w:rsid w:val="006D206E"/>
    <w:rsid w:val="006D351B"/>
    <w:rsid w:val="006D43DB"/>
    <w:rsid w:val="006D651E"/>
    <w:rsid w:val="006D680B"/>
    <w:rsid w:val="006D7525"/>
    <w:rsid w:val="006E0FB7"/>
    <w:rsid w:val="006E1131"/>
    <w:rsid w:val="006E2CDE"/>
    <w:rsid w:val="006E71DA"/>
    <w:rsid w:val="006F214F"/>
    <w:rsid w:val="006F36AB"/>
    <w:rsid w:val="006F3CEE"/>
    <w:rsid w:val="006F58C7"/>
    <w:rsid w:val="006F7814"/>
    <w:rsid w:val="0070196A"/>
    <w:rsid w:val="00705286"/>
    <w:rsid w:val="00705CFF"/>
    <w:rsid w:val="00705DA0"/>
    <w:rsid w:val="00706081"/>
    <w:rsid w:val="007067B5"/>
    <w:rsid w:val="0071032C"/>
    <w:rsid w:val="00711672"/>
    <w:rsid w:val="00711C24"/>
    <w:rsid w:val="0071436D"/>
    <w:rsid w:val="00715CD9"/>
    <w:rsid w:val="00716687"/>
    <w:rsid w:val="00717CC4"/>
    <w:rsid w:val="00717EF0"/>
    <w:rsid w:val="0072154C"/>
    <w:rsid w:val="00721BB9"/>
    <w:rsid w:val="0072318D"/>
    <w:rsid w:val="00724214"/>
    <w:rsid w:val="007255DE"/>
    <w:rsid w:val="00727875"/>
    <w:rsid w:val="00727DD8"/>
    <w:rsid w:val="0073051B"/>
    <w:rsid w:val="00730BAB"/>
    <w:rsid w:val="00734802"/>
    <w:rsid w:val="00735BC6"/>
    <w:rsid w:val="00736DE1"/>
    <w:rsid w:val="0073754C"/>
    <w:rsid w:val="007405A5"/>
    <w:rsid w:val="00742286"/>
    <w:rsid w:val="00743270"/>
    <w:rsid w:val="00745E6D"/>
    <w:rsid w:val="00747FD0"/>
    <w:rsid w:val="007501E7"/>
    <w:rsid w:val="00750C24"/>
    <w:rsid w:val="007512DD"/>
    <w:rsid w:val="007520F2"/>
    <w:rsid w:val="007525A3"/>
    <w:rsid w:val="0075432F"/>
    <w:rsid w:val="007551B9"/>
    <w:rsid w:val="007551E0"/>
    <w:rsid w:val="00755673"/>
    <w:rsid w:val="0075709D"/>
    <w:rsid w:val="007607EA"/>
    <w:rsid w:val="00760A7B"/>
    <w:rsid w:val="00760CA5"/>
    <w:rsid w:val="007610D9"/>
    <w:rsid w:val="00762A49"/>
    <w:rsid w:val="007635A7"/>
    <w:rsid w:val="00763C35"/>
    <w:rsid w:val="00766087"/>
    <w:rsid w:val="007669A8"/>
    <w:rsid w:val="007679AD"/>
    <w:rsid w:val="00767E22"/>
    <w:rsid w:val="007704D8"/>
    <w:rsid w:val="00770A04"/>
    <w:rsid w:val="00771F62"/>
    <w:rsid w:val="00773B78"/>
    <w:rsid w:val="00774FC0"/>
    <w:rsid w:val="007809C8"/>
    <w:rsid w:val="00780FFB"/>
    <w:rsid w:val="00781A96"/>
    <w:rsid w:val="00782853"/>
    <w:rsid w:val="0078476C"/>
    <w:rsid w:val="007855E3"/>
    <w:rsid w:val="007872C8"/>
    <w:rsid w:val="00787EC7"/>
    <w:rsid w:val="00790452"/>
    <w:rsid w:val="00793689"/>
    <w:rsid w:val="00793BF3"/>
    <w:rsid w:val="007A1645"/>
    <w:rsid w:val="007A2F84"/>
    <w:rsid w:val="007A312E"/>
    <w:rsid w:val="007A3964"/>
    <w:rsid w:val="007A4148"/>
    <w:rsid w:val="007A6ADD"/>
    <w:rsid w:val="007A6C2F"/>
    <w:rsid w:val="007A6CEA"/>
    <w:rsid w:val="007B4205"/>
    <w:rsid w:val="007B67EB"/>
    <w:rsid w:val="007B6EBE"/>
    <w:rsid w:val="007B7706"/>
    <w:rsid w:val="007C27B6"/>
    <w:rsid w:val="007C2D08"/>
    <w:rsid w:val="007C3CD6"/>
    <w:rsid w:val="007C5EAB"/>
    <w:rsid w:val="007C6CEF"/>
    <w:rsid w:val="007C784C"/>
    <w:rsid w:val="007D15E4"/>
    <w:rsid w:val="007D16D1"/>
    <w:rsid w:val="007E0138"/>
    <w:rsid w:val="007E14F0"/>
    <w:rsid w:val="007E5593"/>
    <w:rsid w:val="007E5D68"/>
    <w:rsid w:val="007F1EA7"/>
    <w:rsid w:val="007F7D05"/>
    <w:rsid w:val="008012B7"/>
    <w:rsid w:val="00805C6D"/>
    <w:rsid w:val="00806AA6"/>
    <w:rsid w:val="00821677"/>
    <w:rsid w:val="00823C5E"/>
    <w:rsid w:val="00823FCD"/>
    <w:rsid w:val="00824CE9"/>
    <w:rsid w:val="008256F7"/>
    <w:rsid w:val="008269BF"/>
    <w:rsid w:val="00826AC4"/>
    <w:rsid w:val="008274B0"/>
    <w:rsid w:val="00827F81"/>
    <w:rsid w:val="00830810"/>
    <w:rsid w:val="00833C77"/>
    <w:rsid w:val="00834125"/>
    <w:rsid w:val="008406AB"/>
    <w:rsid w:val="00842D5C"/>
    <w:rsid w:val="008449A0"/>
    <w:rsid w:val="008463C9"/>
    <w:rsid w:val="00847AC5"/>
    <w:rsid w:val="00852CE0"/>
    <w:rsid w:val="0085386B"/>
    <w:rsid w:val="008548B3"/>
    <w:rsid w:val="008561E8"/>
    <w:rsid w:val="00856B7E"/>
    <w:rsid w:val="008617E8"/>
    <w:rsid w:val="00861B06"/>
    <w:rsid w:val="0086443E"/>
    <w:rsid w:val="00864F26"/>
    <w:rsid w:val="00865441"/>
    <w:rsid w:val="0086731F"/>
    <w:rsid w:val="00870F3C"/>
    <w:rsid w:val="00871306"/>
    <w:rsid w:val="00871E61"/>
    <w:rsid w:val="00874D4E"/>
    <w:rsid w:val="0087691B"/>
    <w:rsid w:val="00876C21"/>
    <w:rsid w:val="008808EC"/>
    <w:rsid w:val="00881E01"/>
    <w:rsid w:val="0088340D"/>
    <w:rsid w:val="00885E4A"/>
    <w:rsid w:val="008909A2"/>
    <w:rsid w:val="008915B8"/>
    <w:rsid w:val="00892483"/>
    <w:rsid w:val="008932C8"/>
    <w:rsid w:val="00894087"/>
    <w:rsid w:val="00894F45"/>
    <w:rsid w:val="0089539D"/>
    <w:rsid w:val="008A0CB0"/>
    <w:rsid w:val="008A13F7"/>
    <w:rsid w:val="008A2881"/>
    <w:rsid w:val="008A7875"/>
    <w:rsid w:val="008B10CE"/>
    <w:rsid w:val="008B1C73"/>
    <w:rsid w:val="008B2C2A"/>
    <w:rsid w:val="008B32FD"/>
    <w:rsid w:val="008B479C"/>
    <w:rsid w:val="008B5537"/>
    <w:rsid w:val="008B588D"/>
    <w:rsid w:val="008C0D9F"/>
    <w:rsid w:val="008C1914"/>
    <w:rsid w:val="008C501F"/>
    <w:rsid w:val="008C711C"/>
    <w:rsid w:val="008D045C"/>
    <w:rsid w:val="008D28EC"/>
    <w:rsid w:val="008D4B54"/>
    <w:rsid w:val="008D65AC"/>
    <w:rsid w:val="008E03C9"/>
    <w:rsid w:val="008E170B"/>
    <w:rsid w:val="008E2D58"/>
    <w:rsid w:val="008E4299"/>
    <w:rsid w:val="008E4CF5"/>
    <w:rsid w:val="008E5C08"/>
    <w:rsid w:val="008F00BB"/>
    <w:rsid w:val="008F0863"/>
    <w:rsid w:val="008F196B"/>
    <w:rsid w:val="008F1F45"/>
    <w:rsid w:val="008F42B8"/>
    <w:rsid w:val="008F4F93"/>
    <w:rsid w:val="008F66CF"/>
    <w:rsid w:val="008F6CFF"/>
    <w:rsid w:val="008F6E00"/>
    <w:rsid w:val="00900C23"/>
    <w:rsid w:val="00901BC3"/>
    <w:rsid w:val="009063EC"/>
    <w:rsid w:val="00907044"/>
    <w:rsid w:val="00907BF4"/>
    <w:rsid w:val="00911593"/>
    <w:rsid w:val="00911FD0"/>
    <w:rsid w:val="00913B8C"/>
    <w:rsid w:val="0091444C"/>
    <w:rsid w:val="00915564"/>
    <w:rsid w:val="0092083F"/>
    <w:rsid w:val="00921EB5"/>
    <w:rsid w:val="00924879"/>
    <w:rsid w:val="0092497E"/>
    <w:rsid w:val="00924AE9"/>
    <w:rsid w:val="00924DE6"/>
    <w:rsid w:val="00926430"/>
    <w:rsid w:val="009264DF"/>
    <w:rsid w:val="00927462"/>
    <w:rsid w:val="00930E40"/>
    <w:rsid w:val="00930F93"/>
    <w:rsid w:val="00932118"/>
    <w:rsid w:val="00933B9C"/>
    <w:rsid w:val="00934AF2"/>
    <w:rsid w:val="00934F41"/>
    <w:rsid w:val="009355EC"/>
    <w:rsid w:val="00937AC5"/>
    <w:rsid w:val="00937EE6"/>
    <w:rsid w:val="00942BB9"/>
    <w:rsid w:val="009453C0"/>
    <w:rsid w:val="009460B0"/>
    <w:rsid w:val="00946D9E"/>
    <w:rsid w:val="00953F26"/>
    <w:rsid w:val="009573F4"/>
    <w:rsid w:val="0096003B"/>
    <w:rsid w:val="00960D6C"/>
    <w:rsid w:val="0096438D"/>
    <w:rsid w:val="00964498"/>
    <w:rsid w:val="00967EE6"/>
    <w:rsid w:val="009765C8"/>
    <w:rsid w:val="00980332"/>
    <w:rsid w:val="00983D37"/>
    <w:rsid w:val="00985BC0"/>
    <w:rsid w:val="0098746C"/>
    <w:rsid w:val="00987636"/>
    <w:rsid w:val="00987882"/>
    <w:rsid w:val="0099221A"/>
    <w:rsid w:val="009933B8"/>
    <w:rsid w:val="0099621B"/>
    <w:rsid w:val="009A39B7"/>
    <w:rsid w:val="009A3EF0"/>
    <w:rsid w:val="009A4198"/>
    <w:rsid w:val="009A48C9"/>
    <w:rsid w:val="009A5875"/>
    <w:rsid w:val="009B0579"/>
    <w:rsid w:val="009B1718"/>
    <w:rsid w:val="009B2491"/>
    <w:rsid w:val="009C1826"/>
    <w:rsid w:val="009C2359"/>
    <w:rsid w:val="009C5189"/>
    <w:rsid w:val="009C5619"/>
    <w:rsid w:val="009C5851"/>
    <w:rsid w:val="009D1E86"/>
    <w:rsid w:val="009D296D"/>
    <w:rsid w:val="009D5F8E"/>
    <w:rsid w:val="009D6B9F"/>
    <w:rsid w:val="009D728C"/>
    <w:rsid w:val="009E0932"/>
    <w:rsid w:val="009E322B"/>
    <w:rsid w:val="009E32D0"/>
    <w:rsid w:val="009E4B95"/>
    <w:rsid w:val="009E5609"/>
    <w:rsid w:val="009E5C67"/>
    <w:rsid w:val="009F2806"/>
    <w:rsid w:val="009F33C4"/>
    <w:rsid w:val="009F34DE"/>
    <w:rsid w:val="009F4A25"/>
    <w:rsid w:val="009F53E9"/>
    <w:rsid w:val="009F6024"/>
    <w:rsid w:val="00A00592"/>
    <w:rsid w:val="00A01CA1"/>
    <w:rsid w:val="00A032DB"/>
    <w:rsid w:val="00A03634"/>
    <w:rsid w:val="00A0394B"/>
    <w:rsid w:val="00A04FB2"/>
    <w:rsid w:val="00A05D84"/>
    <w:rsid w:val="00A06B06"/>
    <w:rsid w:val="00A0708C"/>
    <w:rsid w:val="00A11412"/>
    <w:rsid w:val="00A11828"/>
    <w:rsid w:val="00A16F40"/>
    <w:rsid w:val="00A173C6"/>
    <w:rsid w:val="00A173FD"/>
    <w:rsid w:val="00A21BD8"/>
    <w:rsid w:val="00A244C6"/>
    <w:rsid w:val="00A24A6B"/>
    <w:rsid w:val="00A25711"/>
    <w:rsid w:val="00A3113F"/>
    <w:rsid w:val="00A3552A"/>
    <w:rsid w:val="00A356E6"/>
    <w:rsid w:val="00A35E24"/>
    <w:rsid w:val="00A36057"/>
    <w:rsid w:val="00A36A31"/>
    <w:rsid w:val="00A36DDF"/>
    <w:rsid w:val="00A408B5"/>
    <w:rsid w:val="00A41332"/>
    <w:rsid w:val="00A41B38"/>
    <w:rsid w:val="00A41F4E"/>
    <w:rsid w:val="00A4268A"/>
    <w:rsid w:val="00A444A0"/>
    <w:rsid w:val="00A44B2A"/>
    <w:rsid w:val="00A465A3"/>
    <w:rsid w:val="00A4731F"/>
    <w:rsid w:val="00A52B5A"/>
    <w:rsid w:val="00A52D1E"/>
    <w:rsid w:val="00A5308E"/>
    <w:rsid w:val="00A53D4C"/>
    <w:rsid w:val="00A55854"/>
    <w:rsid w:val="00A618CC"/>
    <w:rsid w:val="00A64C7B"/>
    <w:rsid w:val="00A650CA"/>
    <w:rsid w:val="00A66992"/>
    <w:rsid w:val="00A7172E"/>
    <w:rsid w:val="00A71F5E"/>
    <w:rsid w:val="00A72D48"/>
    <w:rsid w:val="00A738E0"/>
    <w:rsid w:val="00A751D5"/>
    <w:rsid w:val="00A77FD5"/>
    <w:rsid w:val="00A83524"/>
    <w:rsid w:val="00A84831"/>
    <w:rsid w:val="00A8556B"/>
    <w:rsid w:val="00A900C7"/>
    <w:rsid w:val="00A907DA"/>
    <w:rsid w:val="00A91131"/>
    <w:rsid w:val="00A91E4E"/>
    <w:rsid w:val="00A946ED"/>
    <w:rsid w:val="00A970AD"/>
    <w:rsid w:val="00A97D8A"/>
    <w:rsid w:val="00AA1974"/>
    <w:rsid w:val="00AA1D49"/>
    <w:rsid w:val="00AA2680"/>
    <w:rsid w:val="00AA272D"/>
    <w:rsid w:val="00AA42F6"/>
    <w:rsid w:val="00AA4C7A"/>
    <w:rsid w:val="00AA51DB"/>
    <w:rsid w:val="00AA68B2"/>
    <w:rsid w:val="00AB0132"/>
    <w:rsid w:val="00AB4343"/>
    <w:rsid w:val="00AB521D"/>
    <w:rsid w:val="00AB561C"/>
    <w:rsid w:val="00AC3FC5"/>
    <w:rsid w:val="00AC5271"/>
    <w:rsid w:val="00AC76E4"/>
    <w:rsid w:val="00AD46F5"/>
    <w:rsid w:val="00AD695E"/>
    <w:rsid w:val="00AE24CF"/>
    <w:rsid w:val="00AE5525"/>
    <w:rsid w:val="00AE7039"/>
    <w:rsid w:val="00AF0E79"/>
    <w:rsid w:val="00AF124D"/>
    <w:rsid w:val="00AF2A87"/>
    <w:rsid w:val="00AF4B39"/>
    <w:rsid w:val="00AF719D"/>
    <w:rsid w:val="00AF7999"/>
    <w:rsid w:val="00AF7C09"/>
    <w:rsid w:val="00B03437"/>
    <w:rsid w:val="00B04E7B"/>
    <w:rsid w:val="00B0690D"/>
    <w:rsid w:val="00B06EC6"/>
    <w:rsid w:val="00B0759E"/>
    <w:rsid w:val="00B075EC"/>
    <w:rsid w:val="00B07FF0"/>
    <w:rsid w:val="00B103D5"/>
    <w:rsid w:val="00B129C6"/>
    <w:rsid w:val="00B14CFC"/>
    <w:rsid w:val="00B154ED"/>
    <w:rsid w:val="00B17614"/>
    <w:rsid w:val="00B2418F"/>
    <w:rsid w:val="00B2727E"/>
    <w:rsid w:val="00B315E9"/>
    <w:rsid w:val="00B32B60"/>
    <w:rsid w:val="00B3372D"/>
    <w:rsid w:val="00B33AC3"/>
    <w:rsid w:val="00B35790"/>
    <w:rsid w:val="00B35F16"/>
    <w:rsid w:val="00B36708"/>
    <w:rsid w:val="00B4207D"/>
    <w:rsid w:val="00B423D8"/>
    <w:rsid w:val="00B43AC4"/>
    <w:rsid w:val="00B448F2"/>
    <w:rsid w:val="00B45A6D"/>
    <w:rsid w:val="00B46593"/>
    <w:rsid w:val="00B50390"/>
    <w:rsid w:val="00B50B8B"/>
    <w:rsid w:val="00B536A8"/>
    <w:rsid w:val="00B53C07"/>
    <w:rsid w:val="00B549BA"/>
    <w:rsid w:val="00B550A4"/>
    <w:rsid w:val="00B55F21"/>
    <w:rsid w:val="00B55F8F"/>
    <w:rsid w:val="00B56D85"/>
    <w:rsid w:val="00B61CDF"/>
    <w:rsid w:val="00B62401"/>
    <w:rsid w:val="00B62B35"/>
    <w:rsid w:val="00B63A65"/>
    <w:rsid w:val="00B652A9"/>
    <w:rsid w:val="00B67C98"/>
    <w:rsid w:val="00B7098B"/>
    <w:rsid w:val="00B713A1"/>
    <w:rsid w:val="00B74B9F"/>
    <w:rsid w:val="00B77936"/>
    <w:rsid w:val="00B86592"/>
    <w:rsid w:val="00B8764F"/>
    <w:rsid w:val="00B9204A"/>
    <w:rsid w:val="00B9647C"/>
    <w:rsid w:val="00B96CFA"/>
    <w:rsid w:val="00BA0F68"/>
    <w:rsid w:val="00BA1D12"/>
    <w:rsid w:val="00BB1D97"/>
    <w:rsid w:val="00BB2722"/>
    <w:rsid w:val="00BB2DF6"/>
    <w:rsid w:val="00BB4662"/>
    <w:rsid w:val="00BB48E6"/>
    <w:rsid w:val="00BB75A0"/>
    <w:rsid w:val="00BC1575"/>
    <w:rsid w:val="00BC362B"/>
    <w:rsid w:val="00BC7EED"/>
    <w:rsid w:val="00BD2B76"/>
    <w:rsid w:val="00BD2E6B"/>
    <w:rsid w:val="00BD4C9D"/>
    <w:rsid w:val="00BD5F5E"/>
    <w:rsid w:val="00BD78BC"/>
    <w:rsid w:val="00BD7976"/>
    <w:rsid w:val="00BD7A40"/>
    <w:rsid w:val="00BE16A3"/>
    <w:rsid w:val="00BE267F"/>
    <w:rsid w:val="00BE59A9"/>
    <w:rsid w:val="00BE6260"/>
    <w:rsid w:val="00BE6CCB"/>
    <w:rsid w:val="00BE7645"/>
    <w:rsid w:val="00BF27C9"/>
    <w:rsid w:val="00BF2892"/>
    <w:rsid w:val="00BF6BCE"/>
    <w:rsid w:val="00C01EF7"/>
    <w:rsid w:val="00C03A95"/>
    <w:rsid w:val="00C06645"/>
    <w:rsid w:val="00C067E4"/>
    <w:rsid w:val="00C119F3"/>
    <w:rsid w:val="00C12721"/>
    <w:rsid w:val="00C13EB7"/>
    <w:rsid w:val="00C15CDB"/>
    <w:rsid w:val="00C15EBF"/>
    <w:rsid w:val="00C216F5"/>
    <w:rsid w:val="00C21CC3"/>
    <w:rsid w:val="00C33EA2"/>
    <w:rsid w:val="00C37010"/>
    <w:rsid w:val="00C372DA"/>
    <w:rsid w:val="00C40F89"/>
    <w:rsid w:val="00C41305"/>
    <w:rsid w:val="00C4269E"/>
    <w:rsid w:val="00C42F63"/>
    <w:rsid w:val="00C454EA"/>
    <w:rsid w:val="00C45F1B"/>
    <w:rsid w:val="00C5199F"/>
    <w:rsid w:val="00C5413B"/>
    <w:rsid w:val="00C627BB"/>
    <w:rsid w:val="00C63FE6"/>
    <w:rsid w:val="00C66729"/>
    <w:rsid w:val="00C67CA9"/>
    <w:rsid w:val="00C710E2"/>
    <w:rsid w:val="00C71490"/>
    <w:rsid w:val="00C76ADC"/>
    <w:rsid w:val="00C8330F"/>
    <w:rsid w:val="00C83E18"/>
    <w:rsid w:val="00C85864"/>
    <w:rsid w:val="00C859A4"/>
    <w:rsid w:val="00C85EF6"/>
    <w:rsid w:val="00C8654E"/>
    <w:rsid w:val="00C866CE"/>
    <w:rsid w:val="00C87078"/>
    <w:rsid w:val="00C875FF"/>
    <w:rsid w:val="00C87782"/>
    <w:rsid w:val="00C91D9F"/>
    <w:rsid w:val="00C9275C"/>
    <w:rsid w:val="00C92E5D"/>
    <w:rsid w:val="00C9303A"/>
    <w:rsid w:val="00C955BC"/>
    <w:rsid w:val="00C95D70"/>
    <w:rsid w:val="00C96DA7"/>
    <w:rsid w:val="00C97D70"/>
    <w:rsid w:val="00CA37EE"/>
    <w:rsid w:val="00CA51DF"/>
    <w:rsid w:val="00CA6228"/>
    <w:rsid w:val="00CB4DE8"/>
    <w:rsid w:val="00CB6384"/>
    <w:rsid w:val="00CB72B7"/>
    <w:rsid w:val="00CC0243"/>
    <w:rsid w:val="00CC0DC1"/>
    <w:rsid w:val="00CD15F2"/>
    <w:rsid w:val="00CD2917"/>
    <w:rsid w:val="00CD4E90"/>
    <w:rsid w:val="00CE12FE"/>
    <w:rsid w:val="00CE5E7A"/>
    <w:rsid w:val="00CE64CB"/>
    <w:rsid w:val="00CF4389"/>
    <w:rsid w:val="00CF6196"/>
    <w:rsid w:val="00CF67A3"/>
    <w:rsid w:val="00CF6A5B"/>
    <w:rsid w:val="00D002DF"/>
    <w:rsid w:val="00D0060F"/>
    <w:rsid w:val="00D02BF4"/>
    <w:rsid w:val="00D0349C"/>
    <w:rsid w:val="00D040ED"/>
    <w:rsid w:val="00D07889"/>
    <w:rsid w:val="00D145DD"/>
    <w:rsid w:val="00D15A80"/>
    <w:rsid w:val="00D16656"/>
    <w:rsid w:val="00D16867"/>
    <w:rsid w:val="00D16CC6"/>
    <w:rsid w:val="00D17F86"/>
    <w:rsid w:val="00D220CC"/>
    <w:rsid w:val="00D232B9"/>
    <w:rsid w:val="00D24DA1"/>
    <w:rsid w:val="00D25591"/>
    <w:rsid w:val="00D26009"/>
    <w:rsid w:val="00D26B54"/>
    <w:rsid w:val="00D30AC6"/>
    <w:rsid w:val="00D31244"/>
    <w:rsid w:val="00D31A51"/>
    <w:rsid w:val="00D32677"/>
    <w:rsid w:val="00D33337"/>
    <w:rsid w:val="00D3380A"/>
    <w:rsid w:val="00D33CBC"/>
    <w:rsid w:val="00D3422E"/>
    <w:rsid w:val="00D37970"/>
    <w:rsid w:val="00D407D1"/>
    <w:rsid w:val="00D40C18"/>
    <w:rsid w:val="00D4581F"/>
    <w:rsid w:val="00D4603A"/>
    <w:rsid w:val="00D468CA"/>
    <w:rsid w:val="00D46DA1"/>
    <w:rsid w:val="00D50493"/>
    <w:rsid w:val="00D51FB9"/>
    <w:rsid w:val="00D542B0"/>
    <w:rsid w:val="00D562E1"/>
    <w:rsid w:val="00D56CC1"/>
    <w:rsid w:val="00D61217"/>
    <w:rsid w:val="00D631F7"/>
    <w:rsid w:val="00D63BF0"/>
    <w:rsid w:val="00D63C1E"/>
    <w:rsid w:val="00D7021B"/>
    <w:rsid w:val="00D70220"/>
    <w:rsid w:val="00D704FB"/>
    <w:rsid w:val="00D7402B"/>
    <w:rsid w:val="00D75143"/>
    <w:rsid w:val="00D75DF5"/>
    <w:rsid w:val="00D81C31"/>
    <w:rsid w:val="00D8235D"/>
    <w:rsid w:val="00D85825"/>
    <w:rsid w:val="00D87171"/>
    <w:rsid w:val="00D872ED"/>
    <w:rsid w:val="00D87B91"/>
    <w:rsid w:val="00D91C73"/>
    <w:rsid w:val="00D93C19"/>
    <w:rsid w:val="00DA20FA"/>
    <w:rsid w:val="00DA3D9B"/>
    <w:rsid w:val="00DA3E37"/>
    <w:rsid w:val="00DA4CC4"/>
    <w:rsid w:val="00DA4D98"/>
    <w:rsid w:val="00DA6123"/>
    <w:rsid w:val="00DA6BF4"/>
    <w:rsid w:val="00DB5095"/>
    <w:rsid w:val="00DB5F75"/>
    <w:rsid w:val="00DB600D"/>
    <w:rsid w:val="00DC0B8B"/>
    <w:rsid w:val="00DC0FCF"/>
    <w:rsid w:val="00DC1881"/>
    <w:rsid w:val="00DC23F8"/>
    <w:rsid w:val="00DC24C4"/>
    <w:rsid w:val="00DC45B8"/>
    <w:rsid w:val="00DC65CF"/>
    <w:rsid w:val="00DC6BA8"/>
    <w:rsid w:val="00DC7771"/>
    <w:rsid w:val="00DD05DA"/>
    <w:rsid w:val="00DD0C20"/>
    <w:rsid w:val="00DD2681"/>
    <w:rsid w:val="00DD2A9A"/>
    <w:rsid w:val="00DD3214"/>
    <w:rsid w:val="00DD5699"/>
    <w:rsid w:val="00DE2384"/>
    <w:rsid w:val="00DE332B"/>
    <w:rsid w:val="00DE4124"/>
    <w:rsid w:val="00DE6013"/>
    <w:rsid w:val="00DE6733"/>
    <w:rsid w:val="00DE77AD"/>
    <w:rsid w:val="00DF0045"/>
    <w:rsid w:val="00DF4F05"/>
    <w:rsid w:val="00DF574A"/>
    <w:rsid w:val="00DF6DA5"/>
    <w:rsid w:val="00E00968"/>
    <w:rsid w:val="00E010EE"/>
    <w:rsid w:val="00E038CA"/>
    <w:rsid w:val="00E03CD9"/>
    <w:rsid w:val="00E05625"/>
    <w:rsid w:val="00E07FEB"/>
    <w:rsid w:val="00E15301"/>
    <w:rsid w:val="00E17270"/>
    <w:rsid w:val="00E17602"/>
    <w:rsid w:val="00E179B0"/>
    <w:rsid w:val="00E30003"/>
    <w:rsid w:val="00E3307A"/>
    <w:rsid w:val="00E374BD"/>
    <w:rsid w:val="00E3797F"/>
    <w:rsid w:val="00E413B1"/>
    <w:rsid w:val="00E41F67"/>
    <w:rsid w:val="00E42147"/>
    <w:rsid w:val="00E42EC9"/>
    <w:rsid w:val="00E45662"/>
    <w:rsid w:val="00E4666A"/>
    <w:rsid w:val="00E516E6"/>
    <w:rsid w:val="00E52CC1"/>
    <w:rsid w:val="00E53427"/>
    <w:rsid w:val="00E536C2"/>
    <w:rsid w:val="00E538EB"/>
    <w:rsid w:val="00E57F6F"/>
    <w:rsid w:val="00E6073A"/>
    <w:rsid w:val="00E60E8C"/>
    <w:rsid w:val="00E6150D"/>
    <w:rsid w:val="00E62E6D"/>
    <w:rsid w:val="00E64B15"/>
    <w:rsid w:val="00E65EAC"/>
    <w:rsid w:val="00E676B8"/>
    <w:rsid w:val="00E71917"/>
    <w:rsid w:val="00E721E7"/>
    <w:rsid w:val="00E74C04"/>
    <w:rsid w:val="00E7709D"/>
    <w:rsid w:val="00E7791D"/>
    <w:rsid w:val="00E81A5A"/>
    <w:rsid w:val="00E81CBF"/>
    <w:rsid w:val="00E829DB"/>
    <w:rsid w:val="00E83276"/>
    <w:rsid w:val="00E83C28"/>
    <w:rsid w:val="00E85596"/>
    <w:rsid w:val="00E94B4D"/>
    <w:rsid w:val="00E95078"/>
    <w:rsid w:val="00E95CEB"/>
    <w:rsid w:val="00E97B8E"/>
    <w:rsid w:val="00EA0E39"/>
    <w:rsid w:val="00EA17B2"/>
    <w:rsid w:val="00EA490F"/>
    <w:rsid w:val="00EA4CFA"/>
    <w:rsid w:val="00EB1660"/>
    <w:rsid w:val="00EB203B"/>
    <w:rsid w:val="00EB2263"/>
    <w:rsid w:val="00EB2E86"/>
    <w:rsid w:val="00EB480C"/>
    <w:rsid w:val="00EB7412"/>
    <w:rsid w:val="00EC2E9F"/>
    <w:rsid w:val="00EC4096"/>
    <w:rsid w:val="00EC417A"/>
    <w:rsid w:val="00EC4D6B"/>
    <w:rsid w:val="00EC5C6B"/>
    <w:rsid w:val="00EC6411"/>
    <w:rsid w:val="00ED005A"/>
    <w:rsid w:val="00ED0519"/>
    <w:rsid w:val="00ED3695"/>
    <w:rsid w:val="00ED52F9"/>
    <w:rsid w:val="00ED5558"/>
    <w:rsid w:val="00ED68B7"/>
    <w:rsid w:val="00ED777A"/>
    <w:rsid w:val="00EE18F9"/>
    <w:rsid w:val="00EE362E"/>
    <w:rsid w:val="00EE36F5"/>
    <w:rsid w:val="00EE3C72"/>
    <w:rsid w:val="00EE7544"/>
    <w:rsid w:val="00EE7EA5"/>
    <w:rsid w:val="00EF0AA2"/>
    <w:rsid w:val="00EF0CC3"/>
    <w:rsid w:val="00EF1DA5"/>
    <w:rsid w:val="00EF25BA"/>
    <w:rsid w:val="00F00438"/>
    <w:rsid w:val="00F00771"/>
    <w:rsid w:val="00F00C1E"/>
    <w:rsid w:val="00F00D2D"/>
    <w:rsid w:val="00F0384E"/>
    <w:rsid w:val="00F03D78"/>
    <w:rsid w:val="00F06CC3"/>
    <w:rsid w:val="00F07368"/>
    <w:rsid w:val="00F11503"/>
    <w:rsid w:val="00F122AB"/>
    <w:rsid w:val="00F12637"/>
    <w:rsid w:val="00F12821"/>
    <w:rsid w:val="00F12AD4"/>
    <w:rsid w:val="00F13F0F"/>
    <w:rsid w:val="00F17E90"/>
    <w:rsid w:val="00F20198"/>
    <w:rsid w:val="00F201FA"/>
    <w:rsid w:val="00F21604"/>
    <w:rsid w:val="00F22A41"/>
    <w:rsid w:val="00F2351D"/>
    <w:rsid w:val="00F247E5"/>
    <w:rsid w:val="00F26164"/>
    <w:rsid w:val="00F26460"/>
    <w:rsid w:val="00F2686B"/>
    <w:rsid w:val="00F27C52"/>
    <w:rsid w:val="00F36196"/>
    <w:rsid w:val="00F3770B"/>
    <w:rsid w:val="00F4064A"/>
    <w:rsid w:val="00F432FD"/>
    <w:rsid w:val="00F43445"/>
    <w:rsid w:val="00F458D0"/>
    <w:rsid w:val="00F501F1"/>
    <w:rsid w:val="00F531E3"/>
    <w:rsid w:val="00F54713"/>
    <w:rsid w:val="00F56D36"/>
    <w:rsid w:val="00F571EE"/>
    <w:rsid w:val="00F57FA3"/>
    <w:rsid w:val="00F60212"/>
    <w:rsid w:val="00F61FF0"/>
    <w:rsid w:val="00F63892"/>
    <w:rsid w:val="00F639BD"/>
    <w:rsid w:val="00F6554D"/>
    <w:rsid w:val="00F65937"/>
    <w:rsid w:val="00F67603"/>
    <w:rsid w:val="00F73A73"/>
    <w:rsid w:val="00F7416A"/>
    <w:rsid w:val="00F7433C"/>
    <w:rsid w:val="00F75177"/>
    <w:rsid w:val="00F7555B"/>
    <w:rsid w:val="00F766FB"/>
    <w:rsid w:val="00F76DC2"/>
    <w:rsid w:val="00F77704"/>
    <w:rsid w:val="00F779BB"/>
    <w:rsid w:val="00F803BB"/>
    <w:rsid w:val="00F822AC"/>
    <w:rsid w:val="00F854F0"/>
    <w:rsid w:val="00F85697"/>
    <w:rsid w:val="00F85877"/>
    <w:rsid w:val="00F93DFB"/>
    <w:rsid w:val="00F9444E"/>
    <w:rsid w:val="00F94AE0"/>
    <w:rsid w:val="00F94D03"/>
    <w:rsid w:val="00F96365"/>
    <w:rsid w:val="00F97207"/>
    <w:rsid w:val="00FA4166"/>
    <w:rsid w:val="00FA42A4"/>
    <w:rsid w:val="00FA54A7"/>
    <w:rsid w:val="00FB0AC7"/>
    <w:rsid w:val="00FB0ACF"/>
    <w:rsid w:val="00FB16F5"/>
    <w:rsid w:val="00FB2C84"/>
    <w:rsid w:val="00FB3489"/>
    <w:rsid w:val="00FC04BA"/>
    <w:rsid w:val="00FC07F3"/>
    <w:rsid w:val="00FC5436"/>
    <w:rsid w:val="00FC67FB"/>
    <w:rsid w:val="00FC6CED"/>
    <w:rsid w:val="00FC728D"/>
    <w:rsid w:val="00FD010A"/>
    <w:rsid w:val="00FD25A2"/>
    <w:rsid w:val="00FD532D"/>
    <w:rsid w:val="00FD570E"/>
    <w:rsid w:val="00FD5B49"/>
    <w:rsid w:val="00FD6342"/>
    <w:rsid w:val="00FE00B1"/>
    <w:rsid w:val="00FE0F06"/>
    <w:rsid w:val="00FE14C8"/>
    <w:rsid w:val="00FE4FED"/>
    <w:rsid w:val="00FE6CB7"/>
    <w:rsid w:val="00FE6E5D"/>
    <w:rsid w:val="00FE70FB"/>
    <w:rsid w:val="00FE7B25"/>
    <w:rsid w:val="00FE7CAA"/>
    <w:rsid w:val="00FF0862"/>
    <w:rsid w:val="00FF14E2"/>
    <w:rsid w:val="00FF285F"/>
    <w:rsid w:val="00FF2D42"/>
    <w:rsid w:val="00FF4E52"/>
    <w:rsid w:val="00FF5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F84"/>
    <w:rPr>
      <w:rFonts w:ascii="Calibri" w:eastAsia="Calibri" w:hAnsi="Calibri" w:cs="Times New Roman"/>
    </w:rPr>
  </w:style>
  <w:style w:type="paragraph" w:styleId="Heading1">
    <w:name w:val="heading 1"/>
    <w:basedOn w:val="Normal"/>
    <w:next w:val="Normal"/>
    <w:link w:val="Heading1Char"/>
    <w:qFormat/>
    <w:rsid w:val="007A2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A2F84"/>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F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A2F84"/>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7A2F84"/>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7A2F84"/>
    <w:rPr>
      <w:rFonts w:ascii="Calibri" w:eastAsia="Calibri" w:hAnsi="Calibri" w:cs="Times New Roman"/>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7A2F84"/>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7A2F84"/>
    <w:rPr>
      <w:rFonts w:ascii="Calibri" w:eastAsia="Calibri" w:hAnsi="Calibri" w:cs="Times New Roman"/>
    </w:rPr>
  </w:style>
  <w:style w:type="character" w:styleId="PageNumber">
    <w:name w:val="page number"/>
    <w:basedOn w:val="DefaultParagraphFont"/>
    <w:rsid w:val="007A2F84"/>
  </w:style>
  <w:style w:type="character" w:styleId="Hyperlink">
    <w:name w:val="Hyperlink"/>
    <w:rsid w:val="007A2F84"/>
    <w:rPr>
      <w:color w:val="0000FF"/>
      <w:u w:val="single"/>
    </w:rPr>
  </w:style>
  <w:style w:type="paragraph" w:customStyle="1" w:styleId="Default">
    <w:name w:val="Default"/>
    <w:rsid w:val="007A2F84"/>
    <w:pPr>
      <w:autoSpaceDE w:val="0"/>
      <w:autoSpaceDN w:val="0"/>
      <w:adjustRightInd w:val="0"/>
      <w:spacing w:after="0" w:line="240" w:lineRule="auto"/>
    </w:pPr>
    <w:rPr>
      <w:rFonts w:ascii="Symbol" w:eastAsia="Times New Roman" w:hAnsi="Symbol" w:cs="Symbol"/>
      <w:color w:val="000000"/>
      <w:sz w:val="24"/>
      <w:szCs w:val="24"/>
    </w:rPr>
  </w:style>
  <w:style w:type="table" w:styleId="TableGrid">
    <w:name w:val="Table Grid"/>
    <w:basedOn w:val="TableNormal"/>
    <w:uiPriority w:val="59"/>
    <w:rsid w:val="007A2F84"/>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A2F84"/>
    <w:pPr>
      <w:spacing w:after="120"/>
    </w:pPr>
    <w:rPr>
      <w:rFonts w:eastAsia="Times New Roman"/>
    </w:rPr>
  </w:style>
  <w:style w:type="character" w:customStyle="1" w:styleId="BodyTextChar">
    <w:name w:val="Body Text Char"/>
    <w:basedOn w:val="DefaultParagraphFont"/>
    <w:link w:val="BodyText"/>
    <w:rsid w:val="007A2F84"/>
    <w:rPr>
      <w:rFonts w:ascii="Calibri" w:eastAsia="Times New Roman" w:hAnsi="Calibri" w:cs="Times New Roman"/>
    </w:rPr>
  </w:style>
  <w:style w:type="paragraph" w:customStyle="1" w:styleId="TableContents">
    <w:name w:val="Table Contents"/>
    <w:basedOn w:val="Normal"/>
    <w:rsid w:val="007A2F84"/>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WW-Absatz-Standardschriftart11">
    <w:name w:val="WW-Absatz-Standardschriftart11"/>
    <w:rsid w:val="007A2F84"/>
  </w:style>
  <w:style w:type="paragraph" w:styleId="PlainText">
    <w:name w:val="Plain Text"/>
    <w:basedOn w:val="Normal"/>
    <w:link w:val="PlainTextChar"/>
    <w:rsid w:val="007A2F84"/>
    <w:pPr>
      <w:spacing w:after="0" w:line="240" w:lineRule="auto"/>
    </w:pPr>
    <w:rPr>
      <w:rFonts w:ascii="Courier New" w:eastAsia="Times New Roman" w:hAnsi="Courier New"/>
      <w:sz w:val="20"/>
      <w:szCs w:val="20"/>
      <w:lang w:val="en-GB"/>
    </w:rPr>
  </w:style>
  <w:style w:type="character" w:customStyle="1" w:styleId="PlainTextChar">
    <w:name w:val="Plain Text Char"/>
    <w:basedOn w:val="DefaultParagraphFont"/>
    <w:link w:val="PlainText"/>
    <w:rsid w:val="007A2F84"/>
    <w:rPr>
      <w:rFonts w:ascii="Courier New" w:eastAsia="Times New Roman" w:hAnsi="Courier New" w:cs="Times New Roman"/>
      <w:sz w:val="20"/>
      <w:szCs w:val="20"/>
      <w:lang w:val="en-GB"/>
    </w:rPr>
  </w:style>
  <w:style w:type="paragraph" w:customStyle="1" w:styleId="Tal30">
    <w:name w:val="Tal 30"/>
    <w:basedOn w:val="Normal"/>
    <w:rsid w:val="007A2F84"/>
    <w:pPr>
      <w:suppressAutoHyphens/>
      <w:spacing w:after="0" w:line="240" w:lineRule="auto"/>
      <w:ind w:firstLine="1701"/>
      <w:jc w:val="both"/>
    </w:pPr>
    <w:rPr>
      <w:rFonts w:ascii="Univers LT OMV 55 Roman" w:eastAsia="Times New Roman" w:hAnsi="Univers LT OMV 55 Roman"/>
      <w:szCs w:val="20"/>
      <w:lang w:val="ro-RO" w:eastAsia="de-AT"/>
    </w:rPr>
  </w:style>
  <w:style w:type="paragraph" w:styleId="ListParagraph">
    <w:name w:val="List Paragraph"/>
    <w:basedOn w:val="Normal"/>
    <w:uiPriority w:val="34"/>
    <w:qFormat/>
    <w:rsid w:val="007A2F84"/>
    <w:pPr>
      <w:suppressAutoHyphens/>
      <w:ind w:left="720"/>
      <w:contextualSpacing/>
    </w:pPr>
    <w:rPr>
      <w:rFonts w:cs="Calibri"/>
      <w:lang w:eastAsia="ar-SA"/>
    </w:rPr>
  </w:style>
  <w:style w:type="paragraph" w:styleId="NoSpacing">
    <w:name w:val="No Spacing"/>
    <w:uiPriority w:val="1"/>
    <w:qFormat/>
    <w:rsid w:val="007A2F84"/>
    <w:pPr>
      <w:suppressAutoHyphens/>
      <w:spacing w:after="0" w:line="240" w:lineRule="auto"/>
    </w:pPr>
    <w:rPr>
      <w:rFonts w:ascii="Calibri" w:eastAsia="Calibri" w:hAnsi="Calibri" w:cs="Calibri"/>
      <w:lang w:eastAsia="ar-SA"/>
    </w:rPr>
  </w:style>
  <w:style w:type="character" w:styleId="CommentReference">
    <w:name w:val="annotation reference"/>
    <w:rsid w:val="007A2F84"/>
    <w:rPr>
      <w:sz w:val="16"/>
      <w:szCs w:val="16"/>
    </w:rPr>
  </w:style>
  <w:style w:type="paragraph" w:styleId="CommentText">
    <w:name w:val="annotation text"/>
    <w:basedOn w:val="Normal"/>
    <w:link w:val="CommentTextChar"/>
    <w:rsid w:val="007A2F84"/>
    <w:rPr>
      <w:sz w:val="20"/>
      <w:szCs w:val="20"/>
    </w:rPr>
  </w:style>
  <w:style w:type="character" w:customStyle="1" w:styleId="CommentTextChar">
    <w:name w:val="Comment Text Char"/>
    <w:basedOn w:val="DefaultParagraphFont"/>
    <w:link w:val="CommentText"/>
    <w:rsid w:val="007A2F84"/>
    <w:rPr>
      <w:rFonts w:ascii="Calibri" w:eastAsia="Calibri" w:hAnsi="Calibri" w:cs="Times New Roman"/>
      <w:sz w:val="20"/>
      <w:szCs w:val="20"/>
    </w:rPr>
  </w:style>
  <w:style w:type="character" w:customStyle="1" w:styleId="do1">
    <w:name w:val="do1"/>
    <w:rsid w:val="007A2F84"/>
    <w:rPr>
      <w:b/>
      <w:bCs/>
      <w:sz w:val="26"/>
      <w:szCs w:val="26"/>
    </w:rPr>
  </w:style>
  <w:style w:type="paragraph" w:customStyle="1" w:styleId="CaracterCharCaracterCharCharCharChar">
    <w:name w:val="Caracter Char Caracter Char Char Char Char"/>
    <w:basedOn w:val="Normal"/>
    <w:rsid w:val="007A2F84"/>
    <w:pPr>
      <w:spacing w:after="0" w:line="240" w:lineRule="auto"/>
    </w:pPr>
    <w:rPr>
      <w:rFonts w:ascii="Times New Roman" w:eastAsia="Times New Roman" w:hAnsi="Times New Roman"/>
      <w:sz w:val="24"/>
      <w:szCs w:val="24"/>
      <w:lang w:val="pl-PL" w:eastAsia="pl-PL"/>
    </w:rPr>
  </w:style>
  <w:style w:type="character" w:styleId="PlaceholderText">
    <w:name w:val="Placeholder Text"/>
    <w:basedOn w:val="DefaultParagraphFont"/>
    <w:uiPriority w:val="99"/>
    <w:semiHidden/>
    <w:rsid w:val="007A2F84"/>
    <w:rPr>
      <w:color w:val="808080"/>
    </w:rPr>
  </w:style>
  <w:style w:type="paragraph" w:styleId="BalloonText">
    <w:name w:val="Balloon Text"/>
    <w:basedOn w:val="Normal"/>
    <w:link w:val="BalloonTextChar"/>
    <w:rsid w:val="007A2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A2F84"/>
    <w:rPr>
      <w:rFonts w:ascii="Tahoma" w:eastAsia="Calibri" w:hAnsi="Tahoma" w:cs="Tahoma"/>
      <w:sz w:val="16"/>
      <w:szCs w:val="16"/>
    </w:rPr>
  </w:style>
  <w:style w:type="paragraph" w:customStyle="1" w:styleId="PARNOU">
    <w:name w:val="PARNOU"/>
    <w:basedOn w:val="Normal"/>
    <w:rsid w:val="007A2F84"/>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styleId="BodyText3">
    <w:name w:val="Body Text 3"/>
    <w:basedOn w:val="Normal"/>
    <w:link w:val="BodyText3Char"/>
    <w:semiHidden/>
    <w:unhideWhenUsed/>
    <w:rsid w:val="007A2F84"/>
    <w:pPr>
      <w:spacing w:after="120"/>
    </w:pPr>
    <w:rPr>
      <w:sz w:val="16"/>
      <w:szCs w:val="16"/>
    </w:rPr>
  </w:style>
  <w:style w:type="character" w:customStyle="1" w:styleId="BodyText3Char">
    <w:name w:val="Body Text 3 Char"/>
    <w:basedOn w:val="DefaultParagraphFont"/>
    <w:link w:val="BodyText3"/>
    <w:semiHidden/>
    <w:rsid w:val="007A2F84"/>
    <w:rPr>
      <w:rFonts w:ascii="Calibri" w:eastAsia="Calibri" w:hAnsi="Calibri" w:cs="Times New Roman"/>
      <w:sz w:val="16"/>
      <w:szCs w:val="16"/>
    </w:rPr>
  </w:style>
  <w:style w:type="paragraph" w:styleId="BodyTextIndent">
    <w:name w:val="Body Text Indent"/>
    <w:basedOn w:val="Normal"/>
    <w:link w:val="BodyTextIndentChar"/>
    <w:semiHidden/>
    <w:unhideWhenUsed/>
    <w:rsid w:val="007A2F84"/>
    <w:pPr>
      <w:spacing w:after="120"/>
      <w:ind w:left="360"/>
    </w:pPr>
  </w:style>
  <w:style w:type="character" w:customStyle="1" w:styleId="BodyTextIndentChar">
    <w:name w:val="Body Text Indent Char"/>
    <w:basedOn w:val="DefaultParagraphFont"/>
    <w:link w:val="BodyTextIndent"/>
    <w:semiHidden/>
    <w:rsid w:val="007A2F84"/>
    <w:rPr>
      <w:rFonts w:ascii="Calibri" w:eastAsia="Calibri" w:hAnsi="Calibri" w:cs="Times New Roman"/>
    </w:rPr>
  </w:style>
  <w:style w:type="paragraph" w:styleId="BodyTextIndent3">
    <w:name w:val="Body Text Indent 3"/>
    <w:basedOn w:val="Normal"/>
    <w:link w:val="BodyTextIndent3Char"/>
    <w:semiHidden/>
    <w:unhideWhenUsed/>
    <w:rsid w:val="007A2F84"/>
    <w:pPr>
      <w:spacing w:after="120"/>
      <w:ind w:left="360"/>
    </w:pPr>
    <w:rPr>
      <w:sz w:val="16"/>
      <w:szCs w:val="16"/>
    </w:rPr>
  </w:style>
  <w:style w:type="character" w:customStyle="1" w:styleId="BodyTextIndent3Char">
    <w:name w:val="Body Text Indent 3 Char"/>
    <w:basedOn w:val="DefaultParagraphFont"/>
    <w:link w:val="BodyTextIndent3"/>
    <w:semiHidden/>
    <w:rsid w:val="007A2F84"/>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office@apmhr.anpm.r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FA697-64F1-41D0-848A-AA7B771C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4552</Words>
  <Characters>25952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APM Harghita</Company>
  <LinksUpToDate>false</LinksUpToDate>
  <CharactersWithSpaces>30444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mihaly.istvan</dc:creator>
  <cp:keywords/>
  <dc:description/>
  <cp:lastModifiedBy>mihaly.istvan</cp:lastModifiedBy>
  <cp:revision>10</cp:revision>
  <cp:lastPrinted>2015-11-20T11:52:00Z</cp:lastPrinted>
  <dcterms:created xsi:type="dcterms:W3CDTF">2016-06-15T05:42:00Z</dcterms:created>
  <dcterms:modified xsi:type="dcterms:W3CDTF">2016-06-15T06:10:00Z</dcterms:modified>
</cp:coreProperties>
</file>