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253" w:rsidRPr="008A3842" w:rsidRDefault="007C2253" w:rsidP="00514806">
      <w:pPr>
        <w:spacing w:after="0"/>
        <w:rPr>
          <w:rFonts w:ascii="Arial" w:hAnsi="Arial" w:cs="Arial"/>
          <w:sz w:val="24"/>
          <w:szCs w:val="24"/>
          <w:lang w:val="ro-RO"/>
        </w:rPr>
      </w:pPr>
    </w:p>
    <w:p w:rsidR="007C2253" w:rsidRPr="008A3842" w:rsidRDefault="007C2253" w:rsidP="00514806">
      <w:pPr>
        <w:spacing w:after="0" w:line="360" w:lineRule="auto"/>
        <w:jc w:val="center"/>
        <w:rPr>
          <w:rFonts w:ascii="Arial" w:hAnsi="Arial" w:cs="Arial"/>
          <w:b/>
          <w:noProof/>
          <w:sz w:val="40"/>
          <w:szCs w:val="40"/>
          <w:lang w:val="ro-RO"/>
        </w:rPr>
      </w:pPr>
      <w:r w:rsidRPr="008A3842">
        <w:rPr>
          <w:rFonts w:ascii="Arial" w:hAnsi="Arial" w:cs="Arial"/>
          <w:b/>
          <w:noProof/>
          <w:sz w:val="40"/>
          <w:szCs w:val="40"/>
          <w:lang w:val="ro-RO"/>
        </w:rPr>
        <w:t>AUTORIZAȚIE DE MEDIU</w:t>
      </w:r>
    </w:p>
    <w:p w:rsidR="007C2253" w:rsidRPr="008A3842" w:rsidRDefault="00352CFB" w:rsidP="0075276F">
      <w:pPr>
        <w:spacing w:after="0"/>
        <w:jc w:val="center"/>
        <w:rPr>
          <w:rFonts w:ascii="Arial" w:hAnsi="Arial" w:cs="Arial"/>
          <w:b/>
          <w:noProof/>
          <w:sz w:val="24"/>
          <w:szCs w:val="24"/>
          <w:lang w:val="ro-RO"/>
        </w:rPr>
      </w:pPr>
      <w:r w:rsidRPr="008A3842">
        <w:rPr>
          <w:rFonts w:ascii="Arial" w:hAnsi="Arial" w:cs="Arial"/>
          <w:b/>
          <w:noProof/>
          <w:sz w:val="24"/>
          <w:szCs w:val="24"/>
          <w:lang w:val="ro-RO"/>
        </w:rPr>
        <w:t>NR.</w:t>
      </w:r>
      <w:r w:rsidR="00937CB8" w:rsidRPr="008A3842">
        <w:rPr>
          <w:rFonts w:ascii="Arial" w:hAnsi="Arial" w:cs="Arial"/>
          <w:b/>
          <w:noProof/>
          <w:sz w:val="24"/>
          <w:szCs w:val="24"/>
          <w:lang w:val="ro-RO"/>
        </w:rPr>
        <w:t xml:space="preserve"> </w:t>
      </w:r>
      <w:r w:rsidR="008C023D">
        <w:rPr>
          <w:rFonts w:ascii="Arial" w:hAnsi="Arial" w:cs="Arial"/>
          <w:b/>
          <w:noProof/>
          <w:sz w:val="24"/>
          <w:szCs w:val="24"/>
          <w:lang w:val="ro-RO"/>
        </w:rPr>
        <w:t>DRAFT</w:t>
      </w:r>
      <w:r w:rsidR="003E12BD">
        <w:rPr>
          <w:rFonts w:ascii="Arial" w:hAnsi="Arial" w:cs="Arial"/>
          <w:b/>
          <w:noProof/>
          <w:sz w:val="24"/>
          <w:szCs w:val="24"/>
          <w:lang w:val="ro-RO"/>
        </w:rPr>
        <w:t>din xx.xx</w:t>
      </w:r>
      <w:r w:rsidR="00937CB8" w:rsidRPr="008A3842">
        <w:rPr>
          <w:rFonts w:ascii="Arial" w:hAnsi="Arial" w:cs="Arial"/>
          <w:b/>
          <w:noProof/>
          <w:sz w:val="24"/>
          <w:szCs w:val="24"/>
          <w:lang w:val="ro-RO"/>
        </w:rPr>
        <w:t>.2022</w:t>
      </w:r>
    </w:p>
    <w:p w:rsidR="007C2253" w:rsidRPr="008A3842" w:rsidRDefault="007C2253" w:rsidP="0075276F">
      <w:pPr>
        <w:spacing w:after="120" w:line="240" w:lineRule="auto"/>
        <w:jc w:val="center"/>
        <w:rPr>
          <w:rFonts w:ascii="Arial" w:hAnsi="Arial" w:cs="Arial"/>
          <w:b/>
          <w:noProof/>
          <w:sz w:val="24"/>
          <w:szCs w:val="24"/>
          <w:lang w:val="ro-RO"/>
        </w:rPr>
      </w:pPr>
    </w:p>
    <w:p w:rsidR="007C2253" w:rsidRPr="008A3842" w:rsidRDefault="00904DB8" w:rsidP="00514806">
      <w:pPr>
        <w:spacing w:after="0"/>
        <w:rPr>
          <w:rFonts w:ascii="Arial" w:hAnsi="Arial" w:cs="Arial"/>
          <w:b/>
          <w:sz w:val="24"/>
          <w:szCs w:val="24"/>
          <w:lang w:val="ro-RO"/>
        </w:rPr>
      </w:pPr>
      <w:r w:rsidRPr="008A3842">
        <w:rPr>
          <w:rFonts w:ascii="Arial" w:hAnsi="Arial" w:cs="Arial"/>
          <w:b/>
          <w:sz w:val="24"/>
          <w:szCs w:val="24"/>
          <w:lang w:val="ro-RO"/>
        </w:rPr>
        <w:t>Titula</w:t>
      </w:r>
      <w:r w:rsidR="00937CB8" w:rsidRPr="008A3842">
        <w:rPr>
          <w:rFonts w:ascii="Arial" w:hAnsi="Arial" w:cs="Arial"/>
          <w:b/>
          <w:sz w:val="24"/>
          <w:szCs w:val="24"/>
          <w:lang w:val="ro-RO"/>
        </w:rPr>
        <w:t>rul ac</w:t>
      </w:r>
      <w:r w:rsidR="00A42739" w:rsidRPr="008A3842">
        <w:rPr>
          <w:rFonts w:ascii="Arial" w:hAnsi="Arial" w:cs="Arial"/>
          <w:b/>
          <w:sz w:val="24"/>
          <w:szCs w:val="24"/>
          <w:lang w:val="ro-RO"/>
        </w:rPr>
        <w:t xml:space="preserve">tivității: CASA SECUIULUI FOOD </w:t>
      </w:r>
      <w:r w:rsidR="007C2253" w:rsidRPr="008A3842">
        <w:rPr>
          <w:rFonts w:ascii="Arial" w:hAnsi="Arial" w:cs="Arial"/>
          <w:b/>
          <w:sz w:val="24"/>
          <w:szCs w:val="24"/>
          <w:lang w:val="ro-RO"/>
        </w:rPr>
        <w:t>SRL</w:t>
      </w:r>
    </w:p>
    <w:p w:rsidR="007C2253" w:rsidRPr="008A3842" w:rsidRDefault="00036772" w:rsidP="00514806">
      <w:pPr>
        <w:tabs>
          <w:tab w:val="center" w:pos="5003"/>
        </w:tabs>
        <w:spacing w:after="0"/>
        <w:rPr>
          <w:rFonts w:ascii="Arial" w:hAnsi="Arial" w:cs="Arial"/>
          <w:b/>
          <w:sz w:val="24"/>
          <w:szCs w:val="24"/>
          <w:lang w:val="ro-RO"/>
        </w:rPr>
      </w:pPr>
      <w:r w:rsidRPr="008A3842">
        <w:rPr>
          <w:rFonts w:ascii="Arial" w:hAnsi="Arial" w:cs="Arial"/>
          <w:b/>
          <w:sz w:val="24"/>
          <w:szCs w:val="24"/>
          <w:lang w:val="ro-RO"/>
        </w:rPr>
        <w:t xml:space="preserve">Adresa: </w:t>
      </w:r>
      <w:r w:rsidR="00A42739" w:rsidRPr="008A3842">
        <w:rPr>
          <w:rFonts w:ascii="Arial" w:hAnsi="Arial" w:cs="Arial"/>
          <w:b/>
          <w:sz w:val="24"/>
          <w:szCs w:val="24"/>
          <w:lang w:val="ro-RO"/>
        </w:rPr>
        <w:t>comuna Lunca de Jos, sat Valea Rece, nr. 980/A</w:t>
      </w:r>
      <w:r w:rsidR="00B14591" w:rsidRPr="008A3842">
        <w:rPr>
          <w:rFonts w:ascii="Arial" w:hAnsi="Arial" w:cs="Arial"/>
          <w:b/>
          <w:sz w:val="24"/>
          <w:szCs w:val="24"/>
          <w:lang w:val="ro-RO"/>
        </w:rPr>
        <w:t>, Județul Harghita,</w:t>
      </w:r>
    </w:p>
    <w:p w:rsidR="007C2253" w:rsidRPr="008A3842" w:rsidRDefault="004E2AEA" w:rsidP="00514806">
      <w:pPr>
        <w:spacing w:after="0"/>
        <w:rPr>
          <w:rFonts w:ascii="Arial" w:hAnsi="Arial" w:cs="Arial"/>
          <w:b/>
          <w:sz w:val="24"/>
          <w:szCs w:val="24"/>
          <w:lang w:val="ro-RO"/>
        </w:rPr>
      </w:pPr>
      <w:r w:rsidRPr="008A3842">
        <w:rPr>
          <w:rFonts w:ascii="Arial" w:hAnsi="Arial" w:cs="Arial"/>
          <w:b/>
          <w:sz w:val="24"/>
          <w:szCs w:val="24"/>
          <w:lang w:val="ro-RO"/>
        </w:rPr>
        <w:t>Punct</w:t>
      </w:r>
      <w:r w:rsidR="00A42739" w:rsidRPr="008A3842">
        <w:rPr>
          <w:rFonts w:ascii="Arial" w:hAnsi="Arial" w:cs="Arial"/>
          <w:b/>
          <w:sz w:val="24"/>
          <w:szCs w:val="24"/>
          <w:lang w:val="ro-RO"/>
        </w:rPr>
        <w:t xml:space="preserve"> de lucru: CASA SECUIULUI FOOD </w:t>
      </w:r>
      <w:r w:rsidR="00904DB8" w:rsidRPr="008A3842">
        <w:rPr>
          <w:rFonts w:ascii="Arial" w:hAnsi="Arial" w:cs="Arial"/>
          <w:b/>
          <w:sz w:val="24"/>
          <w:szCs w:val="24"/>
          <w:lang w:val="ro-RO"/>
        </w:rPr>
        <w:t>SRL</w:t>
      </w:r>
    </w:p>
    <w:p w:rsidR="007C2253" w:rsidRPr="008A3842" w:rsidRDefault="007C2253" w:rsidP="00514806">
      <w:pPr>
        <w:spacing w:after="0"/>
        <w:rPr>
          <w:rFonts w:ascii="Arial" w:hAnsi="Arial" w:cs="Arial"/>
          <w:b/>
          <w:sz w:val="24"/>
          <w:szCs w:val="24"/>
          <w:lang w:val="ro-RO"/>
        </w:rPr>
      </w:pPr>
      <w:r w:rsidRPr="008A3842">
        <w:rPr>
          <w:rFonts w:ascii="Arial" w:hAnsi="Arial" w:cs="Arial"/>
          <w:b/>
          <w:sz w:val="24"/>
          <w:szCs w:val="24"/>
          <w:lang w:val="ro-RO"/>
        </w:rPr>
        <w:t>Lo</w:t>
      </w:r>
      <w:r w:rsidR="00036772" w:rsidRPr="008A3842">
        <w:rPr>
          <w:rFonts w:ascii="Arial" w:hAnsi="Arial" w:cs="Arial"/>
          <w:b/>
          <w:sz w:val="24"/>
          <w:szCs w:val="24"/>
          <w:lang w:val="ro-RO"/>
        </w:rPr>
        <w:t>cația activității:</w:t>
      </w:r>
      <w:r w:rsidR="00666C76" w:rsidRPr="008A3842">
        <w:rPr>
          <w:rFonts w:ascii="Arial" w:hAnsi="Arial" w:cs="Arial"/>
          <w:b/>
          <w:sz w:val="24"/>
          <w:szCs w:val="24"/>
          <w:lang w:val="ro-RO"/>
        </w:rPr>
        <w:t xml:space="preserve"> </w:t>
      </w:r>
      <w:r w:rsidR="00A42739" w:rsidRPr="008A3842">
        <w:rPr>
          <w:rFonts w:ascii="Arial" w:hAnsi="Arial" w:cs="Arial"/>
          <w:b/>
          <w:sz w:val="24"/>
          <w:szCs w:val="24"/>
          <w:lang w:val="ro-RO"/>
        </w:rPr>
        <w:t>orașul Bălan, str. 1 Decembrie, nr. 62/B</w:t>
      </w:r>
      <w:r w:rsidR="00B14591" w:rsidRPr="008A3842">
        <w:rPr>
          <w:rFonts w:ascii="Arial" w:hAnsi="Arial" w:cs="Arial"/>
          <w:b/>
          <w:sz w:val="24"/>
          <w:szCs w:val="24"/>
          <w:lang w:val="ro-RO"/>
        </w:rPr>
        <w:t>, județul Harghita,</w:t>
      </w:r>
    </w:p>
    <w:p w:rsidR="007C2253" w:rsidRPr="008A3842" w:rsidRDefault="007C2253" w:rsidP="00514806">
      <w:pPr>
        <w:spacing w:after="0"/>
        <w:rPr>
          <w:rFonts w:ascii="Arial" w:hAnsi="Arial" w:cs="Arial"/>
          <w:sz w:val="24"/>
          <w:szCs w:val="24"/>
          <w:lang w:val="ro-RO"/>
        </w:rPr>
      </w:pPr>
      <w:r w:rsidRPr="008A3842">
        <w:rPr>
          <w:rFonts w:ascii="Arial" w:hAnsi="Arial" w:cs="Arial"/>
          <w:b/>
          <w:sz w:val="24"/>
          <w:szCs w:val="24"/>
          <w:lang w:val="ro-RO"/>
        </w:rPr>
        <w:t>Activitatea/Activitățile</w:t>
      </w:r>
      <w:r w:rsidRPr="008A3842">
        <w:rPr>
          <w:rFonts w:ascii="Arial" w:hAnsi="Arial" w:cs="Arial"/>
          <w:sz w:val="24"/>
          <w:szCs w:val="24"/>
          <w:lang w:val="ro-RO"/>
        </w:rPr>
        <w:t xml:space="preserve"> se încadrează în următoarele coduri:</w:t>
      </w:r>
    </w:p>
    <w:p w:rsidR="00356784" w:rsidRPr="008A3842" w:rsidRDefault="00356784" w:rsidP="00514806">
      <w:pPr>
        <w:spacing w:after="0"/>
        <w:rPr>
          <w:rFonts w:ascii="Arial" w:hAnsi="Arial" w:cs="Arial"/>
          <w:b/>
          <w:sz w:val="24"/>
          <w:szCs w:val="24"/>
          <w:lang w:val="ro-RO"/>
        </w:rPr>
      </w:pPr>
    </w:p>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1"/>
        <w:gridCol w:w="2372"/>
        <w:gridCol w:w="1212"/>
        <w:gridCol w:w="791"/>
        <w:gridCol w:w="2372"/>
        <w:gridCol w:w="1054"/>
        <w:gridCol w:w="1054"/>
      </w:tblGrid>
      <w:tr w:rsidR="007C2253" w:rsidRPr="008A3842" w:rsidTr="00514806">
        <w:tc>
          <w:tcPr>
            <w:tcW w:w="791" w:type="dxa"/>
            <w:shd w:val="clear" w:color="auto" w:fill="C0C0C0"/>
            <w:vAlign w:val="center"/>
          </w:tcPr>
          <w:p w:rsidR="007C2253" w:rsidRPr="008A3842" w:rsidRDefault="007C2253" w:rsidP="00514806">
            <w:pPr>
              <w:spacing w:before="40" w:after="0" w:line="240" w:lineRule="auto"/>
              <w:jc w:val="center"/>
              <w:rPr>
                <w:rFonts w:ascii="Arial" w:hAnsi="Arial" w:cs="Arial"/>
                <w:b/>
                <w:sz w:val="24"/>
                <w:szCs w:val="24"/>
                <w:lang w:val="ro-RO"/>
              </w:rPr>
            </w:pPr>
            <w:r w:rsidRPr="008A3842">
              <w:rPr>
                <w:rFonts w:ascii="Arial" w:hAnsi="Arial" w:cs="Arial"/>
                <w:b/>
                <w:sz w:val="24"/>
                <w:szCs w:val="24"/>
                <w:lang w:val="ro-RO"/>
              </w:rPr>
              <w:t>Cod CAEN Rev.2</w:t>
            </w:r>
          </w:p>
        </w:tc>
        <w:tc>
          <w:tcPr>
            <w:tcW w:w="2372" w:type="dxa"/>
            <w:shd w:val="clear" w:color="auto" w:fill="C0C0C0"/>
            <w:vAlign w:val="center"/>
          </w:tcPr>
          <w:p w:rsidR="007C2253" w:rsidRPr="008A3842" w:rsidRDefault="007C2253" w:rsidP="00514806">
            <w:pPr>
              <w:spacing w:before="40" w:after="0" w:line="240" w:lineRule="auto"/>
              <w:jc w:val="center"/>
              <w:rPr>
                <w:rFonts w:ascii="Arial" w:hAnsi="Arial" w:cs="Arial"/>
                <w:b/>
                <w:sz w:val="24"/>
                <w:szCs w:val="24"/>
                <w:lang w:val="ro-RO"/>
              </w:rPr>
            </w:pPr>
            <w:r w:rsidRPr="008A3842">
              <w:rPr>
                <w:rFonts w:ascii="Arial" w:hAnsi="Arial" w:cs="Arial"/>
                <w:b/>
                <w:sz w:val="24"/>
                <w:szCs w:val="24"/>
                <w:lang w:val="ro-RO"/>
              </w:rPr>
              <w:t>Denumire activitate CAEN Rev. 2</w:t>
            </w:r>
          </w:p>
        </w:tc>
        <w:tc>
          <w:tcPr>
            <w:tcW w:w="1212" w:type="dxa"/>
            <w:shd w:val="clear" w:color="auto" w:fill="C0C0C0"/>
            <w:vAlign w:val="center"/>
          </w:tcPr>
          <w:p w:rsidR="007C2253" w:rsidRPr="008A3842" w:rsidRDefault="007C2253" w:rsidP="00514806">
            <w:pPr>
              <w:spacing w:before="40" w:after="0" w:line="240" w:lineRule="auto"/>
              <w:jc w:val="center"/>
              <w:rPr>
                <w:rFonts w:ascii="Arial" w:hAnsi="Arial" w:cs="Arial"/>
                <w:b/>
                <w:sz w:val="24"/>
                <w:szCs w:val="24"/>
                <w:lang w:val="ro-RO"/>
              </w:rPr>
            </w:pPr>
            <w:r w:rsidRPr="008A3842">
              <w:rPr>
                <w:rFonts w:ascii="Arial" w:hAnsi="Arial" w:cs="Arial"/>
                <w:b/>
                <w:sz w:val="24"/>
                <w:szCs w:val="24"/>
                <w:lang w:val="ro-RO"/>
              </w:rPr>
              <w:t>Poziţie Anexa 1 din OM 1798/2007</w:t>
            </w:r>
          </w:p>
        </w:tc>
        <w:tc>
          <w:tcPr>
            <w:tcW w:w="791" w:type="dxa"/>
            <w:shd w:val="clear" w:color="auto" w:fill="C0C0C0"/>
            <w:vAlign w:val="center"/>
          </w:tcPr>
          <w:p w:rsidR="007C2253" w:rsidRPr="008A3842" w:rsidRDefault="007C2253" w:rsidP="00514806">
            <w:pPr>
              <w:spacing w:before="40" w:after="0" w:line="240" w:lineRule="auto"/>
              <w:jc w:val="center"/>
              <w:rPr>
                <w:rFonts w:ascii="Arial" w:hAnsi="Arial" w:cs="Arial"/>
                <w:b/>
                <w:sz w:val="24"/>
                <w:szCs w:val="24"/>
                <w:lang w:val="ro-RO"/>
              </w:rPr>
            </w:pPr>
            <w:r w:rsidRPr="008A3842">
              <w:rPr>
                <w:rFonts w:ascii="Arial" w:hAnsi="Arial" w:cs="Arial"/>
                <w:b/>
                <w:sz w:val="24"/>
                <w:szCs w:val="24"/>
                <w:lang w:val="ro-RO"/>
              </w:rPr>
              <w:t>Cod CAEN Rev.1</w:t>
            </w:r>
          </w:p>
        </w:tc>
        <w:tc>
          <w:tcPr>
            <w:tcW w:w="2372" w:type="dxa"/>
            <w:shd w:val="clear" w:color="auto" w:fill="C0C0C0"/>
            <w:vAlign w:val="center"/>
          </w:tcPr>
          <w:p w:rsidR="007C2253" w:rsidRPr="008A3842" w:rsidRDefault="007C2253" w:rsidP="00514806">
            <w:pPr>
              <w:spacing w:before="40" w:after="0" w:line="240" w:lineRule="auto"/>
              <w:jc w:val="center"/>
              <w:rPr>
                <w:rFonts w:ascii="Arial" w:hAnsi="Arial" w:cs="Arial"/>
                <w:b/>
                <w:sz w:val="24"/>
                <w:szCs w:val="24"/>
                <w:lang w:val="ro-RO"/>
              </w:rPr>
            </w:pPr>
            <w:r w:rsidRPr="008A3842">
              <w:rPr>
                <w:rFonts w:ascii="Arial" w:hAnsi="Arial" w:cs="Arial"/>
                <w:b/>
                <w:sz w:val="24"/>
                <w:szCs w:val="24"/>
                <w:lang w:val="ro-RO"/>
              </w:rPr>
              <w:t>Denumire activitate CAEN Rev.1</w:t>
            </w:r>
          </w:p>
        </w:tc>
        <w:tc>
          <w:tcPr>
            <w:tcW w:w="1054" w:type="dxa"/>
            <w:shd w:val="clear" w:color="auto" w:fill="C0C0C0"/>
            <w:vAlign w:val="center"/>
          </w:tcPr>
          <w:p w:rsidR="007C2253" w:rsidRPr="008A3842" w:rsidRDefault="007C2253" w:rsidP="00514806">
            <w:pPr>
              <w:spacing w:before="40" w:after="0" w:line="240" w:lineRule="auto"/>
              <w:jc w:val="center"/>
              <w:rPr>
                <w:rFonts w:ascii="Arial" w:hAnsi="Arial" w:cs="Arial"/>
                <w:b/>
                <w:sz w:val="24"/>
                <w:szCs w:val="24"/>
                <w:lang w:val="ro-RO"/>
              </w:rPr>
            </w:pPr>
            <w:r w:rsidRPr="008A3842">
              <w:rPr>
                <w:rFonts w:ascii="Arial" w:hAnsi="Arial" w:cs="Arial"/>
                <w:b/>
                <w:sz w:val="24"/>
                <w:szCs w:val="24"/>
                <w:lang w:val="ro-RO"/>
              </w:rPr>
              <w:t>NFR</w:t>
            </w:r>
          </w:p>
        </w:tc>
        <w:tc>
          <w:tcPr>
            <w:tcW w:w="1054" w:type="dxa"/>
            <w:shd w:val="clear" w:color="auto" w:fill="C0C0C0"/>
            <w:vAlign w:val="center"/>
          </w:tcPr>
          <w:p w:rsidR="007C2253" w:rsidRPr="008A3842" w:rsidRDefault="007C2253" w:rsidP="00514806">
            <w:pPr>
              <w:spacing w:before="40" w:after="0" w:line="240" w:lineRule="auto"/>
              <w:jc w:val="center"/>
              <w:rPr>
                <w:rFonts w:ascii="Arial" w:hAnsi="Arial" w:cs="Arial"/>
                <w:b/>
                <w:sz w:val="24"/>
                <w:szCs w:val="24"/>
                <w:lang w:val="ro-RO"/>
              </w:rPr>
            </w:pPr>
            <w:r w:rsidRPr="008A3842">
              <w:rPr>
                <w:rFonts w:ascii="Arial" w:hAnsi="Arial" w:cs="Arial"/>
                <w:b/>
                <w:sz w:val="24"/>
                <w:szCs w:val="24"/>
                <w:lang w:val="ro-RO"/>
              </w:rPr>
              <w:t>SNAP</w:t>
            </w:r>
          </w:p>
        </w:tc>
      </w:tr>
      <w:tr w:rsidR="00FC7EBB" w:rsidRPr="008A3842" w:rsidTr="00514806">
        <w:tc>
          <w:tcPr>
            <w:tcW w:w="791" w:type="dxa"/>
            <w:shd w:val="clear" w:color="auto" w:fill="auto"/>
          </w:tcPr>
          <w:p w:rsidR="00FC7EBB" w:rsidRPr="008A3842" w:rsidRDefault="00FC7EBB" w:rsidP="004A6718">
            <w:pPr>
              <w:spacing w:before="40" w:after="0" w:line="240" w:lineRule="auto"/>
              <w:jc w:val="center"/>
              <w:rPr>
                <w:rFonts w:ascii="Arial" w:hAnsi="Arial" w:cs="Arial"/>
                <w:noProof/>
                <w:sz w:val="24"/>
                <w:szCs w:val="24"/>
                <w:lang w:val="ro-RO"/>
              </w:rPr>
            </w:pPr>
            <w:r w:rsidRPr="008A3842">
              <w:rPr>
                <w:rFonts w:ascii="Arial" w:hAnsi="Arial" w:cs="Arial"/>
                <w:noProof/>
                <w:sz w:val="24"/>
                <w:szCs w:val="24"/>
                <w:lang w:val="ro-RO"/>
              </w:rPr>
              <w:t>1013</w:t>
            </w:r>
          </w:p>
        </w:tc>
        <w:tc>
          <w:tcPr>
            <w:tcW w:w="2372" w:type="dxa"/>
            <w:shd w:val="clear" w:color="auto" w:fill="auto"/>
          </w:tcPr>
          <w:p w:rsidR="00FC7EBB" w:rsidRPr="008A3842" w:rsidRDefault="00FC7EBB" w:rsidP="004A6718">
            <w:pPr>
              <w:spacing w:before="40" w:after="0" w:line="240" w:lineRule="auto"/>
              <w:rPr>
                <w:rFonts w:ascii="Arial" w:hAnsi="Arial" w:cs="Arial"/>
                <w:sz w:val="24"/>
                <w:szCs w:val="24"/>
                <w:lang w:val="ro-RO"/>
              </w:rPr>
            </w:pPr>
            <w:r w:rsidRPr="008A3842">
              <w:rPr>
                <w:rFonts w:ascii="Arial" w:hAnsi="Arial" w:cs="Arial"/>
                <w:sz w:val="24"/>
                <w:szCs w:val="24"/>
                <w:lang w:val="ro-RO"/>
              </w:rPr>
              <w:t>Fabricarea produselor din carne (inclusiv din carne de pasăre)</w:t>
            </w:r>
          </w:p>
        </w:tc>
        <w:tc>
          <w:tcPr>
            <w:tcW w:w="1212" w:type="dxa"/>
            <w:shd w:val="clear" w:color="auto" w:fill="auto"/>
          </w:tcPr>
          <w:p w:rsidR="00FC7EBB" w:rsidRPr="008A3842" w:rsidRDefault="00FC7EBB" w:rsidP="00D63F5F">
            <w:pPr>
              <w:spacing w:before="40" w:after="0" w:line="240" w:lineRule="auto"/>
              <w:jc w:val="center"/>
              <w:rPr>
                <w:rFonts w:ascii="Arial" w:hAnsi="Arial" w:cs="Arial"/>
                <w:sz w:val="24"/>
                <w:szCs w:val="24"/>
                <w:lang w:val="ro-RO"/>
              </w:rPr>
            </w:pPr>
            <w:r w:rsidRPr="008A3842">
              <w:rPr>
                <w:rFonts w:ascii="Arial" w:hAnsi="Arial" w:cs="Arial"/>
                <w:sz w:val="24"/>
                <w:szCs w:val="24"/>
                <w:lang w:val="ro-RO"/>
              </w:rPr>
              <w:t>28</w:t>
            </w:r>
          </w:p>
        </w:tc>
        <w:tc>
          <w:tcPr>
            <w:tcW w:w="791" w:type="dxa"/>
            <w:shd w:val="clear" w:color="auto" w:fill="auto"/>
          </w:tcPr>
          <w:p w:rsidR="00FC7EBB" w:rsidRPr="008A3842" w:rsidRDefault="00FC7EBB" w:rsidP="00D63F5F">
            <w:pPr>
              <w:spacing w:before="40" w:after="0" w:line="240" w:lineRule="auto"/>
              <w:jc w:val="center"/>
              <w:rPr>
                <w:rFonts w:ascii="Arial" w:hAnsi="Arial" w:cs="Arial"/>
                <w:sz w:val="24"/>
                <w:szCs w:val="24"/>
                <w:lang w:val="ro-RO"/>
              </w:rPr>
            </w:pPr>
            <w:r w:rsidRPr="008A3842">
              <w:rPr>
                <w:rFonts w:ascii="Arial" w:hAnsi="Arial" w:cs="Arial"/>
                <w:sz w:val="24"/>
                <w:szCs w:val="24"/>
                <w:lang w:val="ro-RO"/>
              </w:rPr>
              <w:t>1512</w:t>
            </w:r>
          </w:p>
        </w:tc>
        <w:tc>
          <w:tcPr>
            <w:tcW w:w="2372" w:type="dxa"/>
            <w:shd w:val="clear" w:color="auto" w:fill="auto"/>
          </w:tcPr>
          <w:p w:rsidR="00FC7EBB" w:rsidRPr="008A3842" w:rsidRDefault="00FC7EBB" w:rsidP="00147DD5">
            <w:pPr>
              <w:ind w:firstLine="720"/>
              <w:jc w:val="both"/>
              <w:rPr>
                <w:rFonts w:ascii="Arial" w:hAnsi="Arial" w:cs="Arial"/>
                <w:sz w:val="24"/>
                <w:szCs w:val="24"/>
                <w:lang w:val="ro-RO"/>
              </w:rPr>
            </w:pPr>
            <w:r w:rsidRPr="008A3842">
              <w:rPr>
                <w:rFonts w:ascii="Arial" w:hAnsi="Arial" w:cs="Arial"/>
                <w:sz w:val="24"/>
                <w:szCs w:val="24"/>
                <w:lang w:val="ro-RO"/>
              </w:rPr>
              <w:t>Producția și conservarea cărnii de pasăre</w:t>
            </w:r>
          </w:p>
        </w:tc>
        <w:tc>
          <w:tcPr>
            <w:tcW w:w="1054" w:type="dxa"/>
            <w:shd w:val="clear" w:color="auto" w:fill="auto"/>
          </w:tcPr>
          <w:p w:rsidR="00FC7EBB" w:rsidRPr="008A3842" w:rsidRDefault="00FC7EBB" w:rsidP="00514806">
            <w:pPr>
              <w:spacing w:before="40" w:after="0" w:line="240" w:lineRule="auto"/>
              <w:jc w:val="center"/>
              <w:rPr>
                <w:rFonts w:ascii="Arial" w:hAnsi="Arial" w:cs="Arial"/>
                <w:sz w:val="24"/>
                <w:szCs w:val="24"/>
                <w:lang w:val="ro-RO"/>
              </w:rPr>
            </w:pPr>
          </w:p>
        </w:tc>
        <w:tc>
          <w:tcPr>
            <w:tcW w:w="1054" w:type="dxa"/>
            <w:shd w:val="clear" w:color="auto" w:fill="auto"/>
          </w:tcPr>
          <w:p w:rsidR="00FC7EBB" w:rsidRPr="008A3842" w:rsidRDefault="00FC7EBB" w:rsidP="00514806">
            <w:pPr>
              <w:spacing w:before="40" w:after="0" w:line="240" w:lineRule="auto"/>
              <w:jc w:val="center"/>
              <w:rPr>
                <w:rFonts w:ascii="Arial" w:hAnsi="Arial" w:cs="Arial"/>
                <w:sz w:val="24"/>
                <w:szCs w:val="24"/>
                <w:lang w:val="ro-RO"/>
              </w:rPr>
            </w:pPr>
          </w:p>
        </w:tc>
      </w:tr>
    </w:tbl>
    <w:p w:rsidR="00E27117" w:rsidRPr="008A3842" w:rsidRDefault="00E27117" w:rsidP="00AF7232">
      <w:pPr>
        <w:spacing w:after="0"/>
        <w:rPr>
          <w:rFonts w:ascii="Arial" w:hAnsi="Arial" w:cs="Arial"/>
          <w:b/>
          <w:sz w:val="24"/>
          <w:szCs w:val="24"/>
          <w:lang w:val="ro-RO"/>
        </w:rPr>
      </w:pPr>
    </w:p>
    <w:p w:rsidR="00E27117" w:rsidRPr="008A3842" w:rsidRDefault="00E27117" w:rsidP="00E27117">
      <w:pPr>
        <w:spacing w:after="0"/>
        <w:rPr>
          <w:rFonts w:ascii="Arial" w:hAnsi="Arial" w:cs="Arial"/>
          <w:sz w:val="24"/>
          <w:szCs w:val="24"/>
          <w:lang w:val="ro-RO" w:eastAsia="ro-RO"/>
        </w:rPr>
      </w:pPr>
    </w:p>
    <w:p w:rsidR="00BE2ACE" w:rsidRPr="008A3842" w:rsidRDefault="00BE2ACE" w:rsidP="00AF7232">
      <w:pPr>
        <w:spacing w:after="0"/>
        <w:rPr>
          <w:rFonts w:ascii="Arial" w:hAnsi="Arial" w:cs="Arial"/>
          <w:b/>
          <w:sz w:val="24"/>
          <w:szCs w:val="24"/>
          <w:lang w:val="ro-RO"/>
        </w:rPr>
      </w:pPr>
      <w:r w:rsidRPr="008A3842">
        <w:rPr>
          <w:rFonts w:ascii="Arial" w:hAnsi="Arial" w:cs="Arial"/>
          <w:b/>
          <w:sz w:val="24"/>
          <w:szCs w:val="24"/>
          <w:lang w:val="ro-RO"/>
        </w:rPr>
        <w:t>Emisă de: APM Harghita</w:t>
      </w:r>
    </w:p>
    <w:p w:rsidR="00036772" w:rsidRPr="008A3842" w:rsidRDefault="003E12BD" w:rsidP="00036772">
      <w:pPr>
        <w:spacing w:after="0" w:line="240" w:lineRule="auto"/>
        <w:rPr>
          <w:rFonts w:ascii="Arial" w:hAnsi="Arial" w:cs="Arial"/>
          <w:b/>
          <w:sz w:val="24"/>
          <w:szCs w:val="24"/>
          <w:lang w:val="ro-RO"/>
        </w:rPr>
      </w:pPr>
      <w:r>
        <w:rPr>
          <w:rFonts w:ascii="Arial" w:hAnsi="Arial" w:cs="Arial"/>
          <w:b/>
          <w:sz w:val="24"/>
          <w:szCs w:val="24"/>
          <w:lang w:val="ro-RO"/>
        </w:rPr>
        <w:t>Data emiterii: xx.xx</w:t>
      </w:r>
      <w:r w:rsidR="004E2AEA" w:rsidRPr="008A3842">
        <w:rPr>
          <w:rFonts w:ascii="Arial" w:hAnsi="Arial" w:cs="Arial"/>
          <w:b/>
          <w:sz w:val="24"/>
          <w:szCs w:val="24"/>
          <w:lang w:val="ro-RO"/>
        </w:rPr>
        <w:t>.2022</w:t>
      </w:r>
    </w:p>
    <w:p w:rsidR="00BE2ACE" w:rsidRPr="008A3842" w:rsidRDefault="00BE2ACE" w:rsidP="0069711B">
      <w:pPr>
        <w:spacing w:after="0" w:line="240" w:lineRule="auto"/>
        <w:jc w:val="both"/>
        <w:rPr>
          <w:rFonts w:ascii="Arial" w:hAnsi="Arial" w:cs="Arial"/>
          <w:b/>
          <w:sz w:val="24"/>
          <w:szCs w:val="24"/>
          <w:lang w:val="ro-RO"/>
        </w:rPr>
      </w:pPr>
      <w:r w:rsidRPr="008A3842">
        <w:rPr>
          <w:rFonts w:ascii="Arial" w:hAnsi="Arial" w:cs="Arial"/>
          <w:b/>
          <w:sz w:val="24"/>
          <w:szCs w:val="24"/>
          <w:lang w:val="ro-RO"/>
        </w:rPr>
        <w:t>Prezenta autorizație de mediu își păstrează valabilitatea pe toată perioada în care</w:t>
      </w:r>
      <w:r w:rsidR="00284F07" w:rsidRPr="008A3842">
        <w:rPr>
          <w:rFonts w:ascii="Arial" w:hAnsi="Arial" w:cs="Arial"/>
          <w:b/>
          <w:sz w:val="24"/>
          <w:szCs w:val="24"/>
          <w:lang w:val="ro-RO"/>
        </w:rPr>
        <w:t xml:space="preserve"> beneficiarul acesteia obține vi</w:t>
      </w:r>
      <w:r w:rsidR="00431393" w:rsidRPr="008A3842">
        <w:rPr>
          <w:rFonts w:ascii="Arial" w:hAnsi="Arial" w:cs="Arial"/>
          <w:b/>
          <w:sz w:val="24"/>
          <w:szCs w:val="24"/>
          <w:lang w:val="ro-RO"/>
        </w:rPr>
        <w:t>za</w:t>
      </w:r>
      <w:r w:rsidRPr="008A3842">
        <w:rPr>
          <w:rFonts w:ascii="Arial" w:hAnsi="Arial" w:cs="Arial"/>
          <w:b/>
          <w:sz w:val="24"/>
          <w:szCs w:val="24"/>
          <w:lang w:val="ro-RO"/>
        </w:rPr>
        <w:t xml:space="preserve"> anuală.  </w:t>
      </w:r>
    </w:p>
    <w:p w:rsidR="007C2253" w:rsidRPr="008A3842" w:rsidRDefault="00BE2ACE" w:rsidP="00514806">
      <w:pPr>
        <w:spacing w:after="0" w:line="240" w:lineRule="auto"/>
        <w:rPr>
          <w:rFonts w:ascii="Arial" w:hAnsi="Arial" w:cs="Arial"/>
          <w:sz w:val="24"/>
          <w:szCs w:val="24"/>
          <w:lang w:val="ro-RO"/>
        </w:rPr>
      </w:pPr>
      <w:r w:rsidRPr="008A3842">
        <w:rPr>
          <w:rFonts w:ascii="Arial" w:hAnsi="Arial" w:cs="Arial"/>
          <w:color w:val="808080"/>
          <w:sz w:val="24"/>
          <w:szCs w:val="24"/>
          <w:lang w:val="ro-RO"/>
        </w:rPr>
        <w:t xml:space="preserve"> </w:t>
      </w:r>
    </w:p>
    <w:p w:rsidR="007C2253" w:rsidRPr="008A3842" w:rsidRDefault="007C2253" w:rsidP="00514806">
      <w:pPr>
        <w:spacing w:after="0" w:line="360" w:lineRule="auto"/>
        <w:rPr>
          <w:rFonts w:ascii="Arial" w:hAnsi="Arial" w:cs="Arial"/>
          <w:noProof/>
          <w:sz w:val="24"/>
          <w:szCs w:val="24"/>
          <w:lang w:val="ro-RO"/>
        </w:rPr>
      </w:pPr>
      <w:r w:rsidRPr="008A3842">
        <w:rPr>
          <w:rFonts w:ascii="Arial" w:hAnsi="Arial" w:cs="Arial"/>
          <w:b/>
          <w:noProof/>
          <w:sz w:val="24"/>
          <w:szCs w:val="24"/>
          <w:lang w:val="ro-RO"/>
        </w:rPr>
        <w:t>Temeiul legal</w:t>
      </w:r>
    </w:p>
    <w:p w:rsidR="00E27117" w:rsidRPr="008A3842" w:rsidRDefault="007C2253" w:rsidP="0069711B">
      <w:pPr>
        <w:autoSpaceDE w:val="0"/>
        <w:autoSpaceDN w:val="0"/>
        <w:adjustRightInd w:val="0"/>
        <w:spacing w:after="0" w:line="240" w:lineRule="auto"/>
        <w:jc w:val="both"/>
        <w:rPr>
          <w:rFonts w:ascii="Arial" w:hAnsi="Arial" w:cs="Arial"/>
          <w:noProof/>
          <w:sz w:val="24"/>
          <w:szCs w:val="24"/>
          <w:lang w:val="ro-RO"/>
        </w:rPr>
      </w:pPr>
      <w:r w:rsidRPr="008A3842">
        <w:rPr>
          <w:rFonts w:ascii="Arial" w:hAnsi="Arial" w:cs="Arial"/>
          <w:noProof/>
          <w:sz w:val="24"/>
          <w:szCs w:val="24"/>
          <w:lang w:val="ro-RO"/>
        </w:rPr>
        <w:t>Ca urmare a cererii ad</w:t>
      </w:r>
      <w:r w:rsidR="006B0755" w:rsidRPr="008A3842">
        <w:rPr>
          <w:rFonts w:ascii="Arial" w:hAnsi="Arial" w:cs="Arial"/>
          <w:noProof/>
          <w:sz w:val="24"/>
          <w:szCs w:val="24"/>
          <w:lang w:val="ro-RO"/>
        </w:rPr>
        <w:t xml:space="preserve">resate de </w:t>
      </w:r>
      <w:r w:rsidR="006D24C8" w:rsidRPr="008A3842">
        <w:rPr>
          <w:rFonts w:ascii="Arial" w:hAnsi="Arial" w:cs="Arial"/>
          <w:b/>
          <w:sz w:val="24"/>
          <w:szCs w:val="24"/>
          <w:lang w:val="ro-RO"/>
        </w:rPr>
        <w:t xml:space="preserve">CASA SECUIULUI FOOD </w:t>
      </w:r>
      <w:r w:rsidRPr="008A3842">
        <w:rPr>
          <w:rFonts w:ascii="Arial" w:hAnsi="Arial" w:cs="Arial"/>
          <w:b/>
          <w:noProof/>
          <w:sz w:val="24"/>
          <w:szCs w:val="24"/>
          <w:lang w:val="ro-RO"/>
        </w:rPr>
        <w:t>SRL,</w:t>
      </w:r>
      <w:r w:rsidRPr="008A3842">
        <w:rPr>
          <w:rFonts w:ascii="Arial" w:hAnsi="Arial" w:cs="Arial"/>
          <w:noProof/>
          <w:sz w:val="24"/>
          <w:szCs w:val="24"/>
          <w:lang w:val="ro-RO"/>
        </w:rPr>
        <w:t xml:space="preserve"> cu punctul</w:t>
      </w:r>
      <w:r w:rsidR="00B3489F" w:rsidRPr="008A3842">
        <w:rPr>
          <w:rFonts w:ascii="Arial" w:hAnsi="Arial" w:cs="Arial"/>
          <w:noProof/>
          <w:sz w:val="24"/>
          <w:szCs w:val="24"/>
          <w:lang w:val="ro-RO"/>
        </w:rPr>
        <w:t xml:space="preserve"> de lucru din </w:t>
      </w:r>
      <w:r w:rsidR="006D24C8" w:rsidRPr="008A3842">
        <w:rPr>
          <w:rFonts w:ascii="Arial" w:hAnsi="Arial" w:cs="Arial"/>
          <w:noProof/>
          <w:sz w:val="24"/>
          <w:szCs w:val="24"/>
          <w:lang w:val="ro-RO"/>
        </w:rPr>
        <w:t>orașul Bălan</w:t>
      </w:r>
      <w:r w:rsidR="00B33052" w:rsidRPr="008A3842">
        <w:rPr>
          <w:rFonts w:ascii="Arial" w:hAnsi="Arial" w:cs="Arial"/>
          <w:noProof/>
          <w:sz w:val="24"/>
          <w:szCs w:val="24"/>
          <w:lang w:val="ro-RO"/>
        </w:rPr>
        <w:t>, str. 1 Decembrie, nr.62/B</w:t>
      </w:r>
      <w:r w:rsidR="00B14591" w:rsidRPr="008A3842">
        <w:rPr>
          <w:rFonts w:ascii="Arial" w:hAnsi="Arial" w:cs="Arial"/>
          <w:noProof/>
          <w:sz w:val="24"/>
          <w:szCs w:val="24"/>
          <w:lang w:val="ro-RO"/>
        </w:rPr>
        <w:t>, Județ</w:t>
      </w:r>
      <w:r w:rsidRPr="008A3842">
        <w:rPr>
          <w:rFonts w:ascii="Arial" w:hAnsi="Arial" w:cs="Arial"/>
          <w:noProof/>
          <w:sz w:val="24"/>
          <w:szCs w:val="24"/>
          <w:lang w:val="ro-RO"/>
        </w:rPr>
        <w:t>ul Harghita,  înregist</w:t>
      </w:r>
      <w:r w:rsidR="00A766F4" w:rsidRPr="008A3842">
        <w:rPr>
          <w:rFonts w:ascii="Arial" w:hAnsi="Arial" w:cs="Arial"/>
          <w:noProof/>
          <w:sz w:val="24"/>
          <w:szCs w:val="24"/>
          <w:lang w:val="ro-RO"/>
        </w:rPr>
        <w:t>rat</w:t>
      </w:r>
      <w:r w:rsidR="00942AB2" w:rsidRPr="008A3842">
        <w:rPr>
          <w:rFonts w:ascii="Arial" w:hAnsi="Arial" w:cs="Arial"/>
          <w:noProof/>
          <w:sz w:val="24"/>
          <w:szCs w:val="24"/>
          <w:lang w:val="ro-RO"/>
        </w:rPr>
        <w:t>ă l</w:t>
      </w:r>
      <w:r w:rsidR="00036772" w:rsidRPr="008A3842">
        <w:rPr>
          <w:rFonts w:ascii="Arial" w:hAnsi="Arial" w:cs="Arial"/>
          <w:noProof/>
          <w:sz w:val="24"/>
          <w:szCs w:val="24"/>
          <w:lang w:val="ro-RO"/>
        </w:rPr>
        <w:t xml:space="preserve">a APM Harghita cu nr. </w:t>
      </w:r>
      <w:r w:rsidR="003D4E85" w:rsidRPr="008A3842">
        <w:rPr>
          <w:rFonts w:ascii="Arial" w:hAnsi="Arial" w:cs="Arial"/>
          <w:b/>
          <w:noProof/>
          <w:sz w:val="24"/>
          <w:szCs w:val="24"/>
          <w:lang w:val="ro-RO"/>
        </w:rPr>
        <w:t>3716/20.04.2022</w:t>
      </w:r>
      <w:r w:rsidR="00E96DA2" w:rsidRPr="008A3842">
        <w:rPr>
          <w:rFonts w:ascii="Arial" w:hAnsi="Arial" w:cs="Arial"/>
          <w:b/>
          <w:noProof/>
          <w:sz w:val="24"/>
          <w:szCs w:val="24"/>
          <w:lang w:val="ro-RO"/>
        </w:rPr>
        <w:t>, completat</w:t>
      </w:r>
      <w:r w:rsidR="00B14591" w:rsidRPr="008A3842">
        <w:rPr>
          <w:rFonts w:ascii="Arial" w:hAnsi="Arial" w:cs="Arial"/>
          <w:b/>
          <w:noProof/>
          <w:sz w:val="24"/>
          <w:szCs w:val="24"/>
          <w:lang w:val="ro-RO"/>
        </w:rPr>
        <w:t>ă</w:t>
      </w:r>
      <w:r w:rsidR="00C3617B" w:rsidRPr="008A3842">
        <w:rPr>
          <w:rFonts w:ascii="Arial" w:hAnsi="Arial" w:cs="Arial"/>
          <w:b/>
          <w:noProof/>
          <w:sz w:val="24"/>
          <w:szCs w:val="24"/>
          <w:lang w:val="ro-RO"/>
        </w:rPr>
        <w:t xml:space="preserve"> cu nr.6660/04.08.2022</w:t>
      </w:r>
      <w:r w:rsidR="00FC5FA9">
        <w:rPr>
          <w:rFonts w:ascii="Arial" w:hAnsi="Arial" w:cs="Arial"/>
          <w:b/>
          <w:noProof/>
          <w:sz w:val="24"/>
          <w:szCs w:val="24"/>
          <w:lang w:val="ro-RO"/>
        </w:rPr>
        <w:t>,</w:t>
      </w:r>
      <w:r w:rsidR="008C023D">
        <w:rPr>
          <w:rFonts w:ascii="Arial" w:hAnsi="Arial" w:cs="Arial"/>
          <w:b/>
          <w:noProof/>
          <w:sz w:val="24"/>
          <w:szCs w:val="24"/>
          <w:lang w:val="ro-RO"/>
        </w:rPr>
        <w:t xml:space="preserve"> </w:t>
      </w:r>
      <w:r w:rsidR="00BC1F98">
        <w:rPr>
          <w:rFonts w:ascii="Arial" w:hAnsi="Arial" w:cs="Arial"/>
          <w:b/>
          <w:noProof/>
          <w:sz w:val="24"/>
          <w:szCs w:val="24"/>
          <w:lang w:val="ro-RO"/>
        </w:rPr>
        <w:t>nr. 9726/25.11.2022</w:t>
      </w:r>
      <w:r w:rsidR="008C023D">
        <w:rPr>
          <w:rFonts w:ascii="Arial" w:hAnsi="Arial" w:cs="Arial"/>
          <w:b/>
          <w:noProof/>
          <w:sz w:val="24"/>
          <w:szCs w:val="24"/>
          <w:lang w:val="ro-RO"/>
        </w:rPr>
        <w:t xml:space="preserve">  </w:t>
      </w:r>
      <w:r w:rsidR="000776E7" w:rsidRPr="008A3842">
        <w:rPr>
          <w:rFonts w:ascii="Arial" w:hAnsi="Arial" w:cs="Arial"/>
          <w:b/>
          <w:noProof/>
          <w:sz w:val="24"/>
          <w:szCs w:val="24"/>
          <w:lang w:val="ro-RO"/>
        </w:rPr>
        <w:t xml:space="preserve"> </w:t>
      </w:r>
      <w:r w:rsidR="00E27117" w:rsidRPr="008A3842">
        <w:rPr>
          <w:rFonts w:ascii="Arial" w:hAnsi="Arial" w:cs="Arial"/>
          <w:noProof/>
          <w:sz w:val="24"/>
          <w:szCs w:val="24"/>
          <w:lang w:val="ro-RO"/>
        </w:rPr>
        <w:t>conform deciziei luate cu consultarea Colectivului de Analiza Tehnică din data de</w:t>
      </w:r>
      <w:r w:rsidR="00BE156A" w:rsidRPr="008A3842">
        <w:rPr>
          <w:rFonts w:ascii="Arial" w:hAnsi="Arial" w:cs="Arial"/>
          <w:noProof/>
          <w:sz w:val="24"/>
          <w:szCs w:val="24"/>
          <w:lang w:val="ro-RO"/>
        </w:rPr>
        <w:t xml:space="preserve"> </w:t>
      </w:r>
      <w:r w:rsidR="003D4E85" w:rsidRPr="008A3842">
        <w:rPr>
          <w:rFonts w:ascii="Arial" w:hAnsi="Arial" w:cs="Arial"/>
          <w:b/>
          <w:noProof/>
          <w:sz w:val="24"/>
          <w:szCs w:val="24"/>
          <w:lang w:val="ro-RO"/>
        </w:rPr>
        <w:t>14.06</w:t>
      </w:r>
      <w:r w:rsidR="00E96DA2" w:rsidRPr="008A3842">
        <w:rPr>
          <w:rFonts w:ascii="Arial" w:hAnsi="Arial" w:cs="Arial"/>
          <w:b/>
          <w:noProof/>
          <w:sz w:val="24"/>
          <w:szCs w:val="24"/>
          <w:lang w:val="ro-RO"/>
        </w:rPr>
        <w:t>.2022</w:t>
      </w:r>
      <w:r w:rsidR="00E27117" w:rsidRPr="008A3842">
        <w:rPr>
          <w:rFonts w:ascii="Arial" w:hAnsi="Arial" w:cs="Arial"/>
          <w:noProof/>
          <w:sz w:val="24"/>
          <w:szCs w:val="24"/>
          <w:lang w:val="ro-RO"/>
        </w:rPr>
        <w:t>, în urma analizării docu</w:t>
      </w:r>
      <w:r w:rsidR="00A63D01" w:rsidRPr="008A3842">
        <w:rPr>
          <w:rFonts w:ascii="Arial" w:hAnsi="Arial" w:cs="Arial"/>
          <w:noProof/>
          <w:sz w:val="24"/>
          <w:szCs w:val="24"/>
          <w:lang w:val="ro-RO"/>
        </w:rPr>
        <w:t>mentelor transmise și a verificării,</w:t>
      </w:r>
      <w:r w:rsidR="004E5C06" w:rsidRPr="008A3842">
        <w:rPr>
          <w:rFonts w:ascii="Arial" w:hAnsi="Arial" w:cs="Arial"/>
          <w:sz w:val="24"/>
          <w:szCs w:val="24"/>
          <w:lang w:val="ro-RO"/>
        </w:rPr>
        <w:t xml:space="preserve"> </w:t>
      </w:r>
      <w:r w:rsidR="00B14591" w:rsidRPr="008A3842">
        <w:rPr>
          <w:rFonts w:ascii="Arial" w:hAnsi="Arial" w:cs="Arial"/>
          <w:sz w:val="24"/>
          <w:szCs w:val="24"/>
          <w:lang w:val="ro-RO"/>
        </w:rPr>
        <w:t xml:space="preserve">în baza </w:t>
      </w:r>
      <w:r w:rsidR="004E5C06" w:rsidRPr="008A3842">
        <w:rPr>
          <w:rFonts w:ascii="Arial" w:hAnsi="Arial" w:cs="Arial"/>
          <w:sz w:val="24"/>
          <w:szCs w:val="24"/>
          <w:lang w:val="ro-RO"/>
        </w:rPr>
        <w:t>H.G. n</w:t>
      </w:r>
      <w:r w:rsidR="00653749" w:rsidRPr="008A3842">
        <w:rPr>
          <w:rFonts w:ascii="Arial" w:hAnsi="Arial" w:cs="Arial"/>
          <w:sz w:val="24"/>
          <w:szCs w:val="24"/>
          <w:lang w:val="ro-RO"/>
        </w:rPr>
        <w:t>r.</w:t>
      </w:r>
      <w:r w:rsidR="00E96DA2" w:rsidRPr="008A3842">
        <w:rPr>
          <w:rFonts w:ascii="Arial" w:hAnsi="Arial" w:cs="Arial"/>
          <w:sz w:val="24"/>
          <w:szCs w:val="24"/>
          <w:lang w:val="ro-RO"/>
        </w:rPr>
        <w:t xml:space="preserve"> 43/2020</w:t>
      </w:r>
      <w:r w:rsidR="00B14591" w:rsidRPr="008A3842">
        <w:rPr>
          <w:rFonts w:ascii="Arial" w:hAnsi="Arial" w:cs="Arial"/>
          <w:sz w:val="24"/>
          <w:szCs w:val="24"/>
          <w:lang w:val="ro-RO"/>
        </w:rPr>
        <w:t xml:space="preserve"> </w:t>
      </w:r>
      <w:r w:rsidR="00653749" w:rsidRPr="008A3842">
        <w:rPr>
          <w:rFonts w:ascii="Arial" w:hAnsi="Arial" w:cs="Arial"/>
          <w:sz w:val="24"/>
          <w:szCs w:val="24"/>
          <w:lang w:val="ro-RO"/>
        </w:rPr>
        <w:t>privind organizarea şi funcţionarea Ministerului Mediului, Apelor şi Pădurilor</w:t>
      </w:r>
      <w:r w:rsidR="0069711B" w:rsidRPr="008A3842">
        <w:rPr>
          <w:rFonts w:ascii="Arial" w:hAnsi="Arial" w:cs="Arial"/>
          <w:sz w:val="24"/>
          <w:szCs w:val="24"/>
          <w:lang w:val="ro-RO"/>
        </w:rPr>
        <w:t>,</w:t>
      </w:r>
      <w:r w:rsidR="00E27117" w:rsidRPr="008A3842">
        <w:rPr>
          <w:rFonts w:ascii="Arial" w:hAnsi="Arial" w:cs="Arial"/>
          <w:sz w:val="24"/>
          <w:szCs w:val="24"/>
          <w:lang w:val="ro-RO"/>
        </w:rPr>
        <w:t xml:space="preserve"> Hotărârea Guvernului nr.1000/2012 privind reorganizarea și funcționarea Agenției Naționale pentru Protecția Mediului și a instituțiilor publice aflate în subordinea acesteia,</w:t>
      </w:r>
      <w:r w:rsidR="00E27117" w:rsidRPr="008A3842">
        <w:rPr>
          <w:rFonts w:ascii="Arial" w:eastAsia="Times New Roman" w:hAnsi="Arial" w:cs="Arial"/>
          <w:sz w:val="24"/>
          <w:szCs w:val="24"/>
          <w:lang w:val="ro-RO" w:eastAsia="ro-RO"/>
        </w:rPr>
        <w:t xml:space="preserve"> a </w:t>
      </w:r>
      <w:r w:rsidR="00E27117" w:rsidRPr="008A3842">
        <w:rPr>
          <w:rFonts w:ascii="Arial" w:hAnsi="Arial" w:cs="Arial"/>
          <w:sz w:val="24"/>
          <w:szCs w:val="24"/>
          <w:lang w:val="ro-RO"/>
        </w:rPr>
        <w:t>OUG nr. 195/2005 privind protecția mediului, aprobată cu modificări și completări prin Legea nr. 265/2006, cu modificările şi completările ulterioare şi a</w:t>
      </w:r>
      <w:r w:rsidR="00A63D01" w:rsidRPr="008A3842">
        <w:rPr>
          <w:rFonts w:ascii="Arial" w:hAnsi="Arial" w:cs="Arial"/>
          <w:sz w:val="24"/>
          <w:szCs w:val="24"/>
          <w:lang w:val="ro-RO"/>
        </w:rPr>
        <w:t>l</w:t>
      </w:r>
      <w:r w:rsidR="00E27117" w:rsidRPr="008A3842">
        <w:rPr>
          <w:rFonts w:ascii="Arial" w:hAnsi="Arial" w:cs="Arial"/>
          <w:sz w:val="24"/>
          <w:szCs w:val="24"/>
          <w:lang w:val="ro-RO"/>
        </w:rPr>
        <w:t xml:space="preserve"> </w:t>
      </w:r>
      <w:r w:rsidR="00E27117" w:rsidRPr="008A3842">
        <w:rPr>
          <w:rFonts w:ascii="Arial" w:hAnsi="Arial" w:cs="Arial"/>
          <w:noProof/>
          <w:sz w:val="24"/>
          <w:szCs w:val="24"/>
          <w:lang w:val="ro-RO"/>
        </w:rPr>
        <w:t>OM</w:t>
      </w:r>
      <w:r w:rsidR="00A63D01" w:rsidRPr="008A3842">
        <w:rPr>
          <w:rFonts w:ascii="Arial" w:hAnsi="Arial" w:cs="Arial"/>
          <w:noProof/>
          <w:sz w:val="24"/>
          <w:szCs w:val="24"/>
          <w:lang w:val="ro-RO"/>
        </w:rPr>
        <w:t>MD</w:t>
      </w:r>
      <w:r w:rsidR="00E27117" w:rsidRPr="008A3842">
        <w:rPr>
          <w:rFonts w:ascii="Arial" w:hAnsi="Arial" w:cs="Arial"/>
          <w:noProof/>
          <w:sz w:val="24"/>
          <w:szCs w:val="24"/>
          <w:lang w:val="ro-RO"/>
        </w:rPr>
        <w:t xml:space="preserve"> nr. 1798/2007 pentru aprobarea Procedurii de emitere a autorizației de</w:t>
      </w:r>
      <w:r w:rsidR="00A63D01" w:rsidRPr="008A3842">
        <w:rPr>
          <w:rFonts w:ascii="Arial" w:hAnsi="Arial" w:cs="Arial"/>
          <w:noProof/>
          <w:sz w:val="24"/>
          <w:szCs w:val="24"/>
          <w:lang w:val="ro-RO"/>
        </w:rPr>
        <w:t xml:space="preserve"> </w:t>
      </w:r>
      <w:r w:rsidR="00E27117" w:rsidRPr="008A3842">
        <w:rPr>
          <w:rFonts w:ascii="Arial" w:hAnsi="Arial" w:cs="Arial"/>
          <w:noProof/>
          <w:sz w:val="24"/>
          <w:szCs w:val="24"/>
          <w:lang w:val="ro-RO"/>
        </w:rPr>
        <w:t>mediu, cu</w:t>
      </w:r>
      <w:r w:rsidR="00A63D01" w:rsidRPr="008A3842">
        <w:rPr>
          <w:rFonts w:ascii="Arial" w:hAnsi="Arial" w:cs="Arial"/>
          <w:noProof/>
          <w:sz w:val="24"/>
          <w:szCs w:val="24"/>
          <w:lang w:val="ro-RO"/>
        </w:rPr>
        <w:t xml:space="preserve"> </w:t>
      </w:r>
      <w:r w:rsidR="00E27117" w:rsidRPr="008A3842">
        <w:rPr>
          <w:rFonts w:ascii="Arial" w:hAnsi="Arial" w:cs="Arial"/>
          <w:noProof/>
          <w:sz w:val="24"/>
          <w:szCs w:val="24"/>
          <w:lang w:val="ro-RO"/>
        </w:rPr>
        <w:t>modificările și completările ulterioare,</w:t>
      </w:r>
    </w:p>
    <w:p w:rsidR="007C2253" w:rsidRPr="008A3842" w:rsidRDefault="007C2253" w:rsidP="00514806">
      <w:pPr>
        <w:pStyle w:val="Default"/>
        <w:jc w:val="both"/>
        <w:rPr>
          <w:rFonts w:ascii="Arial" w:eastAsia="Calibri" w:hAnsi="Arial" w:cs="Arial"/>
          <w:b/>
          <w:noProof/>
          <w:color w:val="auto"/>
          <w:lang w:val="ro-RO"/>
        </w:rPr>
      </w:pPr>
      <w:r w:rsidRPr="008A3842">
        <w:rPr>
          <w:rFonts w:ascii="Arial" w:eastAsia="Calibri" w:hAnsi="Arial" w:cs="Arial"/>
          <w:b/>
          <w:noProof/>
          <w:color w:val="auto"/>
          <w:lang w:val="ro-RO"/>
        </w:rPr>
        <w:t>se emite:</w:t>
      </w:r>
    </w:p>
    <w:p w:rsidR="00B14591" w:rsidRPr="008A3842" w:rsidRDefault="00B14591" w:rsidP="00514806">
      <w:pPr>
        <w:pStyle w:val="Default"/>
        <w:jc w:val="center"/>
        <w:rPr>
          <w:rFonts w:ascii="Arial" w:eastAsia="Calibri" w:hAnsi="Arial" w:cs="Arial"/>
          <w:b/>
          <w:noProof/>
          <w:color w:val="auto"/>
          <w:sz w:val="32"/>
          <w:szCs w:val="32"/>
          <w:lang w:val="ro-RO"/>
        </w:rPr>
      </w:pPr>
    </w:p>
    <w:p w:rsidR="007C2253" w:rsidRPr="008A3842" w:rsidRDefault="007C2253" w:rsidP="00514806">
      <w:pPr>
        <w:pStyle w:val="Default"/>
        <w:jc w:val="center"/>
        <w:rPr>
          <w:rFonts w:ascii="Arial" w:eastAsia="Calibri" w:hAnsi="Arial" w:cs="Arial"/>
          <w:b/>
          <w:noProof/>
          <w:color w:val="auto"/>
          <w:sz w:val="32"/>
          <w:szCs w:val="32"/>
          <w:lang w:val="ro-RO"/>
        </w:rPr>
      </w:pPr>
      <w:r w:rsidRPr="008A3842">
        <w:rPr>
          <w:rFonts w:ascii="Arial" w:eastAsia="Calibri" w:hAnsi="Arial" w:cs="Arial"/>
          <w:b/>
          <w:noProof/>
          <w:color w:val="auto"/>
          <w:sz w:val="32"/>
          <w:szCs w:val="32"/>
          <w:lang w:val="ro-RO"/>
        </w:rPr>
        <w:t>AUTORIZAȚIA DE MEDIU</w:t>
      </w:r>
    </w:p>
    <w:p w:rsidR="007C2253" w:rsidRPr="008A3842" w:rsidRDefault="007C2253" w:rsidP="00514806">
      <w:pPr>
        <w:pStyle w:val="Default"/>
        <w:jc w:val="both"/>
        <w:rPr>
          <w:rFonts w:ascii="Arial" w:eastAsia="Calibri" w:hAnsi="Arial" w:cs="Arial"/>
          <w:b/>
          <w:noProof/>
          <w:color w:val="auto"/>
          <w:lang w:val="ro-RO"/>
        </w:rPr>
      </w:pPr>
    </w:p>
    <w:p w:rsidR="007C2253" w:rsidRPr="008A3842" w:rsidRDefault="007C2253" w:rsidP="00514806">
      <w:pPr>
        <w:pStyle w:val="Default"/>
        <w:jc w:val="both"/>
        <w:rPr>
          <w:rFonts w:ascii="Arial" w:eastAsia="Calibri" w:hAnsi="Arial" w:cs="Arial"/>
          <w:b/>
          <w:noProof/>
          <w:color w:val="auto"/>
          <w:lang w:val="ro-RO"/>
        </w:rPr>
      </w:pPr>
      <w:r w:rsidRPr="008A3842">
        <w:rPr>
          <w:rFonts w:ascii="Arial" w:eastAsia="Calibri" w:hAnsi="Arial" w:cs="Arial"/>
          <w:b/>
          <w:noProof/>
          <w:color w:val="auto"/>
          <w:lang w:val="ro-RO"/>
        </w:rPr>
        <w:t xml:space="preserve">Pentru </w:t>
      </w:r>
      <w:r w:rsidR="003D4E85" w:rsidRPr="008A3842">
        <w:rPr>
          <w:rFonts w:ascii="Arial" w:eastAsia="Calibri" w:hAnsi="Arial" w:cs="Arial"/>
          <w:b/>
          <w:noProof/>
          <w:color w:val="auto"/>
          <w:lang w:val="ro-RO"/>
        </w:rPr>
        <w:t xml:space="preserve">CASA SECUIULUI FOOD </w:t>
      </w:r>
      <w:r w:rsidRPr="008A3842">
        <w:rPr>
          <w:rFonts w:ascii="Arial" w:eastAsia="Calibri" w:hAnsi="Arial" w:cs="Arial"/>
          <w:b/>
          <w:noProof/>
          <w:color w:val="auto"/>
          <w:lang w:val="ro-RO"/>
        </w:rPr>
        <w:t>SR</w:t>
      </w:r>
      <w:r w:rsidR="003E3649" w:rsidRPr="008A3842">
        <w:rPr>
          <w:rFonts w:ascii="Arial" w:eastAsia="Calibri" w:hAnsi="Arial" w:cs="Arial"/>
          <w:b/>
          <w:noProof/>
          <w:color w:val="auto"/>
          <w:lang w:val="ro-RO"/>
        </w:rPr>
        <w:t xml:space="preserve">L, cu punctul de lucru din </w:t>
      </w:r>
      <w:r w:rsidR="003D4E85" w:rsidRPr="008A3842">
        <w:rPr>
          <w:rFonts w:ascii="Arial" w:eastAsia="Calibri" w:hAnsi="Arial" w:cs="Arial"/>
          <w:b/>
          <w:noProof/>
          <w:color w:val="auto"/>
          <w:lang w:val="ro-RO"/>
        </w:rPr>
        <w:t>orașul Bălan, str. 1 Dcembrie, nr. 62/B</w:t>
      </w:r>
      <w:r w:rsidR="00903042" w:rsidRPr="008A3842">
        <w:rPr>
          <w:rFonts w:ascii="Arial" w:eastAsia="Calibri" w:hAnsi="Arial" w:cs="Arial"/>
          <w:b/>
          <w:noProof/>
          <w:color w:val="auto"/>
          <w:lang w:val="ro-RO"/>
        </w:rPr>
        <w:t>, Județ</w:t>
      </w:r>
      <w:r w:rsidR="003E3649" w:rsidRPr="008A3842">
        <w:rPr>
          <w:rFonts w:ascii="Arial" w:eastAsia="Calibri" w:hAnsi="Arial" w:cs="Arial"/>
          <w:b/>
          <w:noProof/>
          <w:color w:val="auto"/>
          <w:lang w:val="ro-RO"/>
        </w:rPr>
        <w:t>ul Harghita.</w:t>
      </w:r>
    </w:p>
    <w:p w:rsidR="007C2253" w:rsidRPr="008A3842" w:rsidRDefault="007C2253" w:rsidP="00514806">
      <w:pPr>
        <w:pStyle w:val="Default"/>
        <w:jc w:val="both"/>
        <w:rPr>
          <w:rFonts w:ascii="Arial" w:eastAsia="Calibri" w:hAnsi="Arial" w:cs="Arial"/>
          <w:b/>
          <w:noProof/>
          <w:color w:val="auto"/>
          <w:lang w:val="ro-RO"/>
        </w:rPr>
      </w:pPr>
    </w:p>
    <w:p w:rsidR="007C2253" w:rsidRPr="008A3842" w:rsidRDefault="007C2253" w:rsidP="00514806">
      <w:pPr>
        <w:pStyle w:val="Default"/>
        <w:jc w:val="both"/>
        <w:rPr>
          <w:rFonts w:ascii="Arial" w:eastAsia="Calibri" w:hAnsi="Arial" w:cs="Arial"/>
          <w:b/>
          <w:noProof/>
          <w:color w:val="auto"/>
          <w:lang w:val="ro-RO"/>
        </w:rPr>
      </w:pPr>
      <w:r w:rsidRPr="008A3842">
        <w:rPr>
          <w:rFonts w:ascii="Arial" w:eastAsia="Calibri" w:hAnsi="Arial" w:cs="Arial"/>
          <w:b/>
          <w:noProof/>
          <w:color w:val="auto"/>
          <w:lang w:val="ro-RO"/>
        </w:rPr>
        <w:t>Documentația conține:</w:t>
      </w:r>
    </w:p>
    <w:p w:rsidR="007C2253" w:rsidRPr="008A3842" w:rsidRDefault="007C2253" w:rsidP="00514806">
      <w:pPr>
        <w:pStyle w:val="BodyText3"/>
        <w:spacing w:after="0"/>
        <w:rPr>
          <w:rFonts w:ascii="Arial" w:eastAsia="Times New Roman" w:hAnsi="Arial" w:cs="Arial"/>
          <w:i/>
          <w:noProof/>
          <w:color w:val="000000"/>
          <w:sz w:val="24"/>
          <w:szCs w:val="24"/>
          <w:lang w:val="ro-RO"/>
        </w:rPr>
      </w:pPr>
      <w:r w:rsidRPr="008A3842">
        <w:rPr>
          <w:rFonts w:ascii="Arial" w:hAnsi="Arial" w:cs="Arial"/>
          <w:sz w:val="24"/>
          <w:szCs w:val="24"/>
          <w:lang w:val="ro-RO"/>
        </w:rPr>
        <w:t>- Cerere, formulată</w:t>
      </w:r>
      <w:r w:rsidR="00863237" w:rsidRPr="008A3842">
        <w:rPr>
          <w:rFonts w:ascii="Arial" w:hAnsi="Arial" w:cs="Arial"/>
          <w:sz w:val="24"/>
          <w:szCs w:val="24"/>
          <w:lang w:val="ro-RO"/>
        </w:rPr>
        <w:t xml:space="preserve"> de </w:t>
      </w:r>
      <w:r w:rsidR="003D4E85" w:rsidRPr="008A3842">
        <w:rPr>
          <w:rFonts w:ascii="Arial" w:hAnsi="Arial" w:cs="Arial"/>
          <w:sz w:val="24"/>
          <w:szCs w:val="24"/>
          <w:lang w:val="ro-RO"/>
        </w:rPr>
        <w:t>CASA SECUIULUI FOOD</w:t>
      </w:r>
      <w:r w:rsidR="000D53CD" w:rsidRPr="008A3842">
        <w:rPr>
          <w:rFonts w:ascii="Arial" w:hAnsi="Arial" w:cs="Arial"/>
          <w:sz w:val="24"/>
          <w:szCs w:val="24"/>
          <w:lang w:val="ro-RO"/>
        </w:rPr>
        <w:t xml:space="preserve"> </w:t>
      </w:r>
      <w:r w:rsidR="00863237" w:rsidRPr="008A3842">
        <w:rPr>
          <w:rFonts w:ascii="Arial" w:hAnsi="Arial" w:cs="Arial"/>
          <w:sz w:val="24"/>
          <w:szCs w:val="24"/>
          <w:lang w:val="ro-RO"/>
        </w:rPr>
        <w:t>SRL</w:t>
      </w:r>
      <w:r w:rsidRPr="008A3842">
        <w:rPr>
          <w:rFonts w:ascii="Arial" w:hAnsi="Arial" w:cs="Arial"/>
          <w:sz w:val="24"/>
          <w:szCs w:val="24"/>
          <w:lang w:val="ro-RO"/>
        </w:rPr>
        <w:t>;</w:t>
      </w:r>
    </w:p>
    <w:p w:rsidR="007C2253" w:rsidRPr="008A3842" w:rsidRDefault="007C2253" w:rsidP="00514806">
      <w:pPr>
        <w:pStyle w:val="BodyText3"/>
        <w:spacing w:after="0"/>
        <w:jc w:val="both"/>
        <w:rPr>
          <w:rFonts w:ascii="Arial" w:hAnsi="Arial" w:cs="Arial"/>
          <w:b/>
          <w:sz w:val="24"/>
          <w:szCs w:val="24"/>
          <w:lang w:val="ro-RO"/>
        </w:rPr>
      </w:pPr>
      <w:r w:rsidRPr="008A3842">
        <w:rPr>
          <w:rFonts w:ascii="Arial" w:hAnsi="Arial" w:cs="Arial"/>
          <w:sz w:val="24"/>
          <w:szCs w:val="24"/>
          <w:lang w:val="ro-RO"/>
        </w:rPr>
        <w:t xml:space="preserve">- Fişă de prezentare şi declaraţie </w:t>
      </w:r>
      <w:r w:rsidR="000D53CD" w:rsidRPr="008A3842">
        <w:rPr>
          <w:rFonts w:ascii="Arial" w:hAnsi="Arial" w:cs="Arial"/>
          <w:sz w:val="24"/>
          <w:szCs w:val="24"/>
          <w:lang w:val="ro-RO"/>
        </w:rPr>
        <w:t>întocmit</w:t>
      </w:r>
      <w:r w:rsidR="004A6718" w:rsidRPr="008A3842">
        <w:rPr>
          <w:rFonts w:ascii="Arial" w:hAnsi="Arial" w:cs="Arial"/>
          <w:sz w:val="24"/>
          <w:szCs w:val="24"/>
          <w:lang w:val="ro-RO"/>
        </w:rPr>
        <w:t>ă</w:t>
      </w:r>
      <w:r w:rsidR="000D53CD" w:rsidRPr="008A3842">
        <w:rPr>
          <w:rFonts w:ascii="Arial" w:hAnsi="Arial" w:cs="Arial"/>
          <w:sz w:val="24"/>
          <w:szCs w:val="24"/>
          <w:lang w:val="ro-RO"/>
        </w:rPr>
        <w:t xml:space="preserve"> de admi</w:t>
      </w:r>
      <w:r w:rsidR="003D4E85" w:rsidRPr="008A3842">
        <w:rPr>
          <w:rFonts w:ascii="Arial" w:hAnsi="Arial" w:cs="Arial"/>
          <w:sz w:val="24"/>
          <w:szCs w:val="24"/>
          <w:lang w:val="ro-RO"/>
        </w:rPr>
        <w:t>nistrator Csilip Arpad</w:t>
      </w:r>
      <w:r w:rsidR="00AC06CA" w:rsidRPr="008A3842">
        <w:rPr>
          <w:rFonts w:ascii="Arial" w:hAnsi="Arial" w:cs="Arial"/>
          <w:sz w:val="24"/>
          <w:szCs w:val="24"/>
          <w:lang w:val="ro-RO"/>
        </w:rPr>
        <w:t>;</w:t>
      </w:r>
    </w:p>
    <w:p w:rsidR="007C2253" w:rsidRPr="008A3842" w:rsidRDefault="007C2253" w:rsidP="00514806">
      <w:pPr>
        <w:pStyle w:val="BodyText3"/>
        <w:spacing w:after="0"/>
        <w:jc w:val="both"/>
        <w:rPr>
          <w:rFonts w:ascii="Arial" w:hAnsi="Arial" w:cs="Arial"/>
          <w:b/>
          <w:sz w:val="24"/>
          <w:szCs w:val="24"/>
          <w:lang w:val="ro-RO"/>
        </w:rPr>
      </w:pPr>
      <w:r w:rsidRPr="008A3842">
        <w:rPr>
          <w:rFonts w:ascii="Arial" w:hAnsi="Arial" w:cs="Arial"/>
          <w:sz w:val="24"/>
          <w:szCs w:val="24"/>
          <w:lang w:val="ro-RO"/>
        </w:rPr>
        <w:t>- Anunţ public ap</w:t>
      </w:r>
      <w:r w:rsidR="003E3649" w:rsidRPr="008A3842">
        <w:rPr>
          <w:rFonts w:ascii="Arial" w:hAnsi="Arial" w:cs="Arial"/>
          <w:sz w:val="24"/>
          <w:szCs w:val="24"/>
          <w:lang w:val="ro-RO"/>
        </w:rPr>
        <w:t>ărut în</w:t>
      </w:r>
      <w:r w:rsidR="007758D4" w:rsidRPr="008A3842">
        <w:rPr>
          <w:rFonts w:ascii="Arial" w:hAnsi="Arial" w:cs="Arial"/>
          <w:sz w:val="24"/>
          <w:szCs w:val="24"/>
          <w:lang w:val="ro-RO"/>
        </w:rPr>
        <w:t xml:space="preserve"> ziarul </w:t>
      </w:r>
      <w:r w:rsidR="00C3617B" w:rsidRPr="008A3842">
        <w:rPr>
          <w:rFonts w:ascii="Arial" w:hAnsi="Arial" w:cs="Arial"/>
          <w:sz w:val="24"/>
          <w:szCs w:val="24"/>
          <w:lang w:val="ro-RO"/>
        </w:rPr>
        <w:t>Heti Hirdeto din data 14.04.2022</w:t>
      </w:r>
      <w:r w:rsidR="00C448A4" w:rsidRPr="008A3842">
        <w:rPr>
          <w:rFonts w:ascii="Arial" w:hAnsi="Arial" w:cs="Arial"/>
          <w:sz w:val="24"/>
          <w:szCs w:val="24"/>
          <w:lang w:val="ro-RO"/>
        </w:rPr>
        <w:t xml:space="preserve"> și afișa</w:t>
      </w:r>
      <w:r w:rsidR="00C00676" w:rsidRPr="008A3842">
        <w:rPr>
          <w:rFonts w:ascii="Arial" w:hAnsi="Arial" w:cs="Arial"/>
          <w:sz w:val="24"/>
          <w:szCs w:val="24"/>
          <w:lang w:val="ro-RO"/>
        </w:rPr>
        <w:t xml:space="preserve">t la </w:t>
      </w:r>
      <w:r w:rsidR="00214ED0" w:rsidRPr="008A3842">
        <w:rPr>
          <w:rFonts w:ascii="Arial" w:hAnsi="Arial" w:cs="Arial"/>
          <w:sz w:val="24"/>
          <w:szCs w:val="24"/>
          <w:lang w:val="ro-RO"/>
        </w:rPr>
        <w:t xml:space="preserve">sediul </w:t>
      </w:r>
      <w:r w:rsidR="00C3617B" w:rsidRPr="008A3842">
        <w:rPr>
          <w:rFonts w:ascii="Arial" w:hAnsi="Arial" w:cs="Arial"/>
          <w:sz w:val="24"/>
          <w:szCs w:val="24"/>
          <w:lang w:val="ro-RO"/>
        </w:rPr>
        <w:t>Primăriei Orașului Bălan</w:t>
      </w:r>
      <w:r w:rsidR="0069711B" w:rsidRPr="008A3842">
        <w:rPr>
          <w:rFonts w:ascii="Arial" w:hAnsi="Arial" w:cs="Arial"/>
          <w:sz w:val="24"/>
          <w:szCs w:val="24"/>
          <w:lang w:val="ro-RO"/>
        </w:rPr>
        <w:t xml:space="preserve"> înregistrat la</w:t>
      </w:r>
      <w:r w:rsidR="0013588C" w:rsidRPr="008A3842">
        <w:rPr>
          <w:rFonts w:ascii="Arial" w:hAnsi="Arial" w:cs="Arial"/>
          <w:sz w:val="24"/>
          <w:szCs w:val="24"/>
          <w:lang w:val="ro-RO"/>
        </w:rPr>
        <w:t xml:space="preserve"> </w:t>
      </w:r>
      <w:r w:rsidR="00C3617B" w:rsidRPr="008A3842">
        <w:rPr>
          <w:rFonts w:ascii="Arial" w:hAnsi="Arial" w:cs="Arial"/>
          <w:sz w:val="24"/>
          <w:szCs w:val="24"/>
          <w:lang w:val="ro-RO"/>
        </w:rPr>
        <w:t>nr.1781/13.04.2022</w:t>
      </w:r>
      <w:r w:rsidR="00AC06CA" w:rsidRPr="008A3842">
        <w:rPr>
          <w:rFonts w:ascii="Arial" w:hAnsi="Arial" w:cs="Arial"/>
          <w:sz w:val="24"/>
          <w:szCs w:val="24"/>
          <w:lang w:val="ro-RO"/>
        </w:rPr>
        <w:t>;</w:t>
      </w:r>
    </w:p>
    <w:p w:rsidR="007C2253" w:rsidRPr="008A3842" w:rsidRDefault="007C2253" w:rsidP="00514806">
      <w:pPr>
        <w:pStyle w:val="BodyText3"/>
        <w:spacing w:after="0"/>
        <w:jc w:val="both"/>
        <w:rPr>
          <w:rFonts w:ascii="Arial" w:hAnsi="Arial" w:cs="Arial"/>
          <w:b/>
          <w:sz w:val="24"/>
          <w:szCs w:val="24"/>
          <w:lang w:val="ro-RO"/>
        </w:rPr>
      </w:pPr>
      <w:r w:rsidRPr="008A3842">
        <w:rPr>
          <w:rFonts w:ascii="Arial" w:hAnsi="Arial" w:cs="Arial"/>
          <w:sz w:val="24"/>
          <w:szCs w:val="24"/>
          <w:lang w:val="ro-RO"/>
        </w:rPr>
        <w:t>- Plan de situaţie a amplasamentului şi plan de încadrare în zonă;</w:t>
      </w:r>
    </w:p>
    <w:p w:rsidR="001B06C4" w:rsidRPr="008A3842" w:rsidRDefault="007C2253" w:rsidP="00AC54E3">
      <w:pPr>
        <w:pStyle w:val="BodyText3"/>
        <w:spacing w:after="0"/>
        <w:jc w:val="both"/>
        <w:rPr>
          <w:rFonts w:ascii="Arial" w:hAnsi="Arial" w:cs="Arial"/>
          <w:sz w:val="24"/>
          <w:szCs w:val="24"/>
          <w:lang w:val="ro-RO"/>
        </w:rPr>
      </w:pPr>
      <w:r w:rsidRPr="008A3842">
        <w:rPr>
          <w:rFonts w:ascii="Arial" w:hAnsi="Arial" w:cs="Arial"/>
          <w:sz w:val="24"/>
          <w:szCs w:val="24"/>
          <w:lang w:val="ro-RO"/>
        </w:rPr>
        <w:t>- Dov</w:t>
      </w:r>
      <w:r w:rsidR="003E3649" w:rsidRPr="008A3842">
        <w:rPr>
          <w:rFonts w:ascii="Arial" w:hAnsi="Arial" w:cs="Arial"/>
          <w:sz w:val="24"/>
          <w:szCs w:val="24"/>
          <w:lang w:val="ro-RO"/>
        </w:rPr>
        <w:t>a</w:t>
      </w:r>
      <w:r w:rsidR="00863237" w:rsidRPr="008A3842">
        <w:rPr>
          <w:rFonts w:ascii="Arial" w:hAnsi="Arial" w:cs="Arial"/>
          <w:sz w:val="24"/>
          <w:szCs w:val="24"/>
          <w:lang w:val="ro-RO"/>
        </w:rPr>
        <w:t>d</w:t>
      </w:r>
      <w:r w:rsidR="003B7898" w:rsidRPr="008A3842">
        <w:rPr>
          <w:rFonts w:ascii="Arial" w:hAnsi="Arial" w:cs="Arial"/>
          <w:sz w:val="24"/>
          <w:szCs w:val="24"/>
          <w:lang w:val="ro-RO"/>
        </w:rPr>
        <w:t>a ac</w:t>
      </w:r>
      <w:r w:rsidR="00937B51" w:rsidRPr="008A3842">
        <w:rPr>
          <w:rFonts w:ascii="Arial" w:hAnsi="Arial" w:cs="Arial"/>
          <w:sz w:val="24"/>
          <w:szCs w:val="24"/>
          <w:lang w:val="ro-RO"/>
        </w:rPr>
        <w:t>hită</w:t>
      </w:r>
      <w:r w:rsidR="001A37ED" w:rsidRPr="008A3842">
        <w:rPr>
          <w:rFonts w:ascii="Arial" w:hAnsi="Arial" w:cs="Arial"/>
          <w:sz w:val="24"/>
          <w:szCs w:val="24"/>
          <w:lang w:val="ro-RO"/>
        </w:rPr>
        <w:t>rii tarifului OP</w:t>
      </w:r>
      <w:r w:rsidR="00C3617B" w:rsidRPr="008A3842">
        <w:rPr>
          <w:rFonts w:ascii="Arial" w:hAnsi="Arial" w:cs="Arial"/>
          <w:sz w:val="24"/>
          <w:szCs w:val="24"/>
          <w:lang w:val="ro-RO"/>
        </w:rPr>
        <w:t xml:space="preserve"> nr. 9 din 11.04.2022</w:t>
      </w:r>
      <w:r w:rsidRPr="008A3842">
        <w:rPr>
          <w:rFonts w:ascii="Arial" w:hAnsi="Arial" w:cs="Arial"/>
          <w:sz w:val="24"/>
          <w:szCs w:val="24"/>
          <w:lang w:val="ro-RO"/>
        </w:rPr>
        <w:t>-500RON;</w:t>
      </w:r>
    </w:p>
    <w:p w:rsidR="00AC54E3" w:rsidRPr="008A3842" w:rsidRDefault="001B06C4" w:rsidP="00DE7A59">
      <w:pPr>
        <w:pStyle w:val="BodyText3"/>
        <w:spacing w:after="0"/>
        <w:jc w:val="both"/>
        <w:rPr>
          <w:rFonts w:ascii="Arial" w:hAnsi="Arial" w:cs="Arial"/>
          <w:sz w:val="24"/>
          <w:szCs w:val="24"/>
          <w:lang w:val="ro-RO"/>
        </w:rPr>
      </w:pPr>
      <w:r w:rsidRPr="008A3842">
        <w:rPr>
          <w:rFonts w:ascii="Arial" w:hAnsi="Arial" w:cs="Arial"/>
          <w:sz w:val="24"/>
          <w:szCs w:val="24"/>
          <w:lang w:val="ro-RO"/>
        </w:rPr>
        <w:t>-</w:t>
      </w:r>
      <w:r w:rsidR="00C61C36" w:rsidRPr="008A3842">
        <w:rPr>
          <w:rFonts w:ascii="Arial" w:hAnsi="Arial" w:cs="Arial"/>
          <w:sz w:val="24"/>
          <w:szCs w:val="24"/>
          <w:lang w:val="ro-RO"/>
        </w:rPr>
        <w:t xml:space="preserve"> </w:t>
      </w:r>
      <w:r w:rsidRPr="008A3842">
        <w:rPr>
          <w:rFonts w:ascii="Arial" w:hAnsi="Arial" w:cs="Arial"/>
          <w:sz w:val="24"/>
          <w:szCs w:val="24"/>
          <w:lang w:val="ro-RO"/>
        </w:rPr>
        <w:t>Proces verbal de verificarea amplasamentului</w:t>
      </w:r>
      <w:r w:rsidR="00C3617B" w:rsidRPr="008A3842">
        <w:rPr>
          <w:rFonts w:ascii="Arial" w:hAnsi="Arial" w:cs="Arial"/>
          <w:sz w:val="24"/>
          <w:szCs w:val="24"/>
          <w:lang w:val="ro-RO"/>
        </w:rPr>
        <w:t xml:space="preserve"> nr.4323/12.05.2022</w:t>
      </w:r>
      <w:r w:rsidR="00C61C36" w:rsidRPr="008A3842">
        <w:rPr>
          <w:rFonts w:ascii="Arial" w:hAnsi="Arial" w:cs="Arial"/>
          <w:sz w:val="24"/>
          <w:szCs w:val="24"/>
          <w:lang w:val="ro-RO"/>
        </w:rPr>
        <w:t>;</w:t>
      </w:r>
    </w:p>
    <w:p w:rsidR="00EC64A7" w:rsidRPr="008A3842" w:rsidRDefault="0069711B" w:rsidP="0069711B">
      <w:pPr>
        <w:pStyle w:val="BodyText3"/>
        <w:spacing w:after="0"/>
        <w:jc w:val="both"/>
        <w:rPr>
          <w:rFonts w:ascii="Arial" w:hAnsi="Arial" w:cs="Arial"/>
          <w:sz w:val="24"/>
          <w:szCs w:val="24"/>
          <w:lang w:val="ro-RO"/>
        </w:rPr>
      </w:pPr>
      <w:r w:rsidRPr="008A3842">
        <w:rPr>
          <w:rFonts w:ascii="Arial" w:hAnsi="Arial" w:cs="Arial"/>
          <w:sz w:val="24"/>
          <w:szCs w:val="24"/>
          <w:lang w:val="ro-RO"/>
        </w:rPr>
        <w:t>- Decizie de emitere a autorizației de mediu</w:t>
      </w:r>
      <w:r w:rsidRPr="008A3842">
        <w:rPr>
          <w:rFonts w:ascii="Arial" w:hAnsi="Arial" w:cs="Arial"/>
          <w:b/>
          <w:sz w:val="24"/>
          <w:szCs w:val="24"/>
          <w:lang w:val="ro-RO"/>
        </w:rPr>
        <w:t xml:space="preserve"> </w:t>
      </w:r>
      <w:r w:rsidR="00C3617B" w:rsidRPr="008A3842">
        <w:rPr>
          <w:rFonts w:ascii="Arial" w:hAnsi="Arial" w:cs="Arial"/>
          <w:sz w:val="24"/>
          <w:szCs w:val="24"/>
          <w:lang w:val="ro-RO"/>
        </w:rPr>
        <w:t>nr.3716/14.06.2022</w:t>
      </w:r>
      <w:r w:rsidRPr="008A3842">
        <w:rPr>
          <w:rFonts w:ascii="Arial" w:hAnsi="Arial" w:cs="Arial"/>
          <w:sz w:val="24"/>
          <w:szCs w:val="24"/>
          <w:lang w:val="ro-RO"/>
        </w:rPr>
        <w:t xml:space="preserve"> emisă de APM Harghita;</w:t>
      </w:r>
    </w:p>
    <w:p w:rsidR="00867D9E" w:rsidRPr="008A3842" w:rsidRDefault="0031672A" w:rsidP="00B34FC9">
      <w:pPr>
        <w:pStyle w:val="BodyText3"/>
        <w:spacing w:after="0"/>
        <w:jc w:val="both"/>
        <w:rPr>
          <w:rFonts w:ascii="Arial" w:hAnsi="Arial" w:cs="Arial"/>
          <w:sz w:val="24"/>
          <w:szCs w:val="24"/>
          <w:lang w:val="ro-RO"/>
        </w:rPr>
      </w:pPr>
      <w:r w:rsidRPr="008A3842">
        <w:rPr>
          <w:rFonts w:ascii="Arial" w:hAnsi="Arial" w:cs="Arial"/>
          <w:sz w:val="24"/>
          <w:szCs w:val="24"/>
          <w:lang w:val="ro-RO"/>
        </w:rPr>
        <w:t xml:space="preserve">- </w:t>
      </w:r>
      <w:r w:rsidR="00B34FC9" w:rsidRPr="008A3842">
        <w:rPr>
          <w:rFonts w:ascii="Arial" w:hAnsi="Arial" w:cs="Arial"/>
          <w:sz w:val="24"/>
          <w:szCs w:val="24"/>
          <w:lang w:val="ro-RO"/>
        </w:rPr>
        <w:t>Contract de vânzare cumpărare sub con</w:t>
      </w:r>
      <w:r w:rsidR="00062C0F" w:rsidRPr="008A3842">
        <w:rPr>
          <w:rFonts w:ascii="Arial" w:hAnsi="Arial" w:cs="Arial"/>
          <w:sz w:val="24"/>
          <w:szCs w:val="24"/>
          <w:lang w:val="ro-RO"/>
        </w:rPr>
        <w:t>diția suspensiva încheiat cu ZUPOR CONECT SRL cu sediul în mun. T</w:t>
      </w:r>
      <w:r w:rsidR="00CC59ED" w:rsidRPr="008A3842">
        <w:rPr>
          <w:rFonts w:ascii="Arial" w:hAnsi="Arial" w:cs="Arial"/>
          <w:sz w:val="24"/>
          <w:szCs w:val="24"/>
          <w:lang w:val="ro-RO"/>
        </w:rPr>
        <w:t xml:space="preserve">ârgu Secuiesc pentru </w:t>
      </w:r>
      <w:r w:rsidR="00123E7F" w:rsidRPr="008A3842">
        <w:rPr>
          <w:rFonts w:ascii="Arial" w:hAnsi="Arial" w:cs="Arial"/>
          <w:sz w:val="24"/>
          <w:szCs w:val="24"/>
          <w:lang w:val="ro-RO"/>
        </w:rPr>
        <w:t>imobilul situat în orașul Bălan, str. 1 Decembrie, nr. 62/B, județul Harghita;</w:t>
      </w:r>
    </w:p>
    <w:p w:rsidR="00123E7F" w:rsidRPr="008A3842" w:rsidRDefault="00123E7F" w:rsidP="00B34FC9">
      <w:pPr>
        <w:pStyle w:val="BodyText3"/>
        <w:spacing w:after="0"/>
        <w:jc w:val="both"/>
        <w:rPr>
          <w:rFonts w:ascii="Arial" w:hAnsi="Arial" w:cs="Arial"/>
          <w:sz w:val="24"/>
          <w:szCs w:val="24"/>
          <w:lang w:val="ro-RO"/>
        </w:rPr>
      </w:pPr>
      <w:r w:rsidRPr="008A3842">
        <w:rPr>
          <w:rFonts w:ascii="Arial" w:hAnsi="Arial" w:cs="Arial"/>
          <w:sz w:val="24"/>
          <w:szCs w:val="24"/>
          <w:lang w:val="ro-RO"/>
        </w:rPr>
        <w:t>- Încheiere de autentificare nr. 2769/ 27.decenbrie 2021  încheiat cu Szaszteleki Laszlo și Șerbă</w:t>
      </w:r>
      <w:r w:rsidR="00C33F2A" w:rsidRPr="008A3842">
        <w:rPr>
          <w:rFonts w:ascii="Arial" w:hAnsi="Arial" w:cs="Arial"/>
          <w:sz w:val="24"/>
          <w:szCs w:val="24"/>
          <w:lang w:val="ro-RO"/>
        </w:rPr>
        <w:t>nică</w:t>
      </w:r>
      <w:r w:rsidRPr="008A3842">
        <w:rPr>
          <w:rFonts w:ascii="Arial" w:hAnsi="Arial" w:cs="Arial"/>
          <w:sz w:val="24"/>
          <w:szCs w:val="24"/>
          <w:lang w:val="ro-RO"/>
        </w:rPr>
        <w:t xml:space="preserve"> Laurențiu </w:t>
      </w:r>
      <w:r w:rsidR="00C33F2A" w:rsidRPr="008A3842">
        <w:rPr>
          <w:rFonts w:ascii="Arial" w:hAnsi="Arial" w:cs="Arial"/>
          <w:sz w:val="24"/>
          <w:szCs w:val="24"/>
          <w:lang w:val="ro-RO"/>
        </w:rPr>
        <w:t>Nicolae în calitate de administrator al Casa Secuiului Food SRL cu sediul în Lunca de Jos, sat Valea Rece, nr. 980/A;</w:t>
      </w:r>
    </w:p>
    <w:p w:rsidR="00C33F2A" w:rsidRPr="008A3842" w:rsidRDefault="00C33F2A" w:rsidP="00B34FC9">
      <w:pPr>
        <w:pStyle w:val="BodyText3"/>
        <w:spacing w:after="0"/>
        <w:jc w:val="both"/>
        <w:rPr>
          <w:rFonts w:ascii="Arial" w:hAnsi="Arial" w:cs="Arial"/>
          <w:sz w:val="24"/>
          <w:szCs w:val="24"/>
          <w:lang w:val="ro-RO"/>
        </w:rPr>
      </w:pPr>
      <w:r w:rsidRPr="008A3842">
        <w:rPr>
          <w:rFonts w:ascii="Arial" w:hAnsi="Arial" w:cs="Arial"/>
          <w:sz w:val="24"/>
          <w:szCs w:val="24"/>
          <w:lang w:val="ro-RO"/>
        </w:rPr>
        <w:t>- Contract de furnizare /prestare a serviciului de alimentare cu apă și de canalizar</w:t>
      </w:r>
      <w:r w:rsidR="005755C9">
        <w:rPr>
          <w:rFonts w:ascii="Arial" w:hAnsi="Arial" w:cs="Arial"/>
          <w:sz w:val="24"/>
          <w:szCs w:val="24"/>
          <w:lang w:val="ro-RO"/>
        </w:rPr>
        <w:t xml:space="preserve">e nr. 4 din data de 12.05.2021 </w:t>
      </w:r>
      <w:r w:rsidRPr="008A3842">
        <w:rPr>
          <w:rFonts w:ascii="Arial" w:hAnsi="Arial" w:cs="Arial"/>
          <w:sz w:val="24"/>
          <w:szCs w:val="24"/>
          <w:lang w:val="ro-RO"/>
        </w:rPr>
        <w:t>încheiat cu Serviciul Public de alimentare cu apă și de canalizare, salubritate cu sediul în localitatea Bălan</w:t>
      </w:r>
      <w:r w:rsidR="00D836E1" w:rsidRPr="008A3842">
        <w:rPr>
          <w:rFonts w:ascii="Arial" w:hAnsi="Arial" w:cs="Arial"/>
          <w:sz w:val="24"/>
          <w:szCs w:val="24"/>
          <w:lang w:val="ro-RO"/>
        </w:rPr>
        <w:t xml:space="preserve"> încheiat cu CASA SECUIULUI FOOD SRL cu sediul țn Lunca de Jos, sat Valea Rece nr. 980/A;</w:t>
      </w:r>
    </w:p>
    <w:p w:rsidR="00D836E1" w:rsidRPr="008A3842" w:rsidRDefault="00D836E1" w:rsidP="00B34FC9">
      <w:pPr>
        <w:pStyle w:val="BodyText3"/>
        <w:spacing w:after="0"/>
        <w:jc w:val="both"/>
        <w:rPr>
          <w:rFonts w:ascii="Arial" w:hAnsi="Arial" w:cs="Arial"/>
          <w:sz w:val="24"/>
          <w:szCs w:val="24"/>
          <w:lang w:val="ro-RO"/>
        </w:rPr>
      </w:pPr>
      <w:r w:rsidRPr="008A3842">
        <w:rPr>
          <w:rFonts w:ascii="Arial" w:hAnsi="Arial" w:cs="Arial"/>
          <w:sz w:val="24"/>
          <w:szCs w:val="24"/>
          <w:lang w:val="ro-RO"/>
        </w:rPr>
        <w:t>- Contract de prestări Servicii nr. 202/23.11.2020 încheiat cu Vombatus Eco Services SRL cu s</w:t>
      </w:r>
      <w:r w:rsidR="005755C9">
        <w:rPr>
          <w:rFonts w:ascii="Arial" w:hAnsi="Arial" w:cs="Arial"/>
          <w:sz w:val="24"/>
          <w:szCs w:val="24"/>
          <w:lang w:val="ro-RO"/>
        </w:rPr>
        <w:t xml:space="preserve">ediul în Miercurea-Ciuc pentru </w:t>
      </w:r>
      <w:r w:rsidRPr="008A3842">
        <w:rPr>
          <w:rFonts w:ascii="Arial" w:hAnsi="Arial" w:cs="Arial"/>
          <w:sz w:val="24"/>
          <w:szCs w:val="24"/>
          <w:lang w:val="ro-RO"/>
        </w:rPr>
        <w:t>deșeuri de origine animale;</w:t>
      </w:r>
    </w:p>
    <w:p w:rsidR="004F3E69" w:rsidRPr="008A3842" w:rsidRDefault="004F3E69" w:rsidP="00B34FC9">
      <w:pPr>
        <w:pStyle w:val="BodyText3"/>
        <w:spacing w:after="0"/>
        <w:jc w:val="both"/>
        <w:rPr>
          <w:rFonts w:ascii="Arial" w:hAnsi="Arial" w:cs="Arial"/>
          <w:sz w:val="24"/>
          <w:szCs w:val="24"/>
          <w:lang w:val="ro-RO"/>
        </w:rPr>
      </w:pPr>
      <w:r w:rsidRPr="008A3842">
        <w:rPr>
          <w:rFonts w:ascii="Arial" w:hAnsi="Arial" w:cs="Arial"/>
          <w:sz w:val="24"/>
          <w:szCs w:val="24"/>
          <w:lang w:val="ro-RO"/>
        </w:rPr>
        <w:t>- Contract pentru vânzare – cumpărare de energie electrică la client  eligibili CEZ Practic nr. E129939E din anul 2020, luna 05, ziua 06 încheiat cu CEZ Vânzare S.A. cu sediul Craiova;</w:t>
      </w:r>
    </w:p>
    <w:p w:rsidR="004F3E69" w:rsidRDefault="004F3E69" w:rsidP="00B34FC9">
      <w:pPr>
        <w:pStyle w:val="BodyText3"/>
        <w:spacing w:after="0"/>
        <w:jc w:val="both"/>
        <w:rPr>
          <w:rFonts w:ascii="Arial" w:hAnsi="Arial" w:cs="Arial"/>
          <w:sz w:val="24"/>
          <w:szCs w:val="24"/>
        </w:rPr>
      </w:pPr>
      <w:r w:rsidRPr="008A3842">
        <w:rPr>
          <w:rFonts w:ascii="Arial" w:hAnsi="Arial" w:cs="Arial"/>
          <w:sz w:val="24"/>
          <w:szCs w:val="24"/>
          <w:lang w:val="ro-RO"/>
        </w:rPr>
        <w:t xml:space="preserve">- Contract de vânzare </w:t>
      </w:r>
      <w:r w:rsidR="008A3842">
        <w:rPr>
          <w:rFonts w:ascii="Arial" w:hAnsi="Arial" w:cs="Arial"/>
          <w:sz w:val="24"/>
          <w:szCs w:val="24"/>
          <w:lang w:val="ro-RO"/>
        </w:rPr>
        <w:t>cumpărare a gazelor naturale nr. 63/14.01.2021 încheiat   Hargaz Harghita Gaz S.A. cu sediul în Odorheiu Secuiesc</w:t>
      </w:r>
      <w:r w:rsidR="008A3842">
        <w:rPr>
          <w:rFonts w:ascii="Arial" w:hAnsi="Arial" w:cs="Arial"/>
          <w:sz w:val="24"/>
          <w:szCs w:val="24"/>
        </w:rPr>
        <w:t>;</w:t>
      </w:r>
    </w:p>
    <w:p w:rsidR="008A3842" w:rsidRDefault="008A3842" w:rsidP="008A3842">
      <w:pPr>
        <w:pStyle w:val="BodyText3"/>
        <w:spacing w:after="0"/>
        <w:jc w:val="both"/>
        <w:rPr>
          <w:rFonts w:ascii="Arial" w:hAnsi="Arial" w:cs="Arial"/>
          <w:sz w:val="24"/>
          <w:szCs w:val="24"/>
        </w:rPr>
      </w:pPr>
      <w:r>
        <w:rPr>
          <w:rFonts w:ascii="Arial" w:hAnsi="Arial" w:cs="Arial"/>
          <w:sz w:val="24"/>
          <w:szCs w:val="24"/>
        </w:rPr>
        <w:t xml:space="preserve">- Anexa 1 la contractul </w:t>
      </w:r>
      <w:r w:rsidRPr="008A3842">
        <w:rPr>
          <w:rFonts w:ascii="Arial" w:hAnsi="Arial" w:cs="Arial"/>
          <w:sz w:val="24"/>
          <w:szCs w:val="24"/>
          <w:lang w:val="ro-RO"/>
        </w:rPr>
        <w:t xml:space="preserve">- Contract de vânzare </w:t>
      </w:r>
      <w:r>
        <w:rPr>
          <w:rFonts w:ascii="Arial" w:hAnsi="Arial" w:cs="Arial"/>
          <w:sz w:val="24"/>
          <w:szCs w:val="24"/>
          <w:lang w:val="ro-RO"/>
        </w:rPr>
        <w:t>cumpărare a gazelor naturale nr. 63/14.01.2021 încheiat   Hargaz Harghita Gaz S.A. cu sediul în Odorheiu Secuiesc</w:t>
      </w:r>
      <w:r>
        <w:rPr>
          <w:rFonts w:ascii="Arial" w:hAnsi="Arial" w:cs="Arial"/>
          <w:sz w:val="24"/>
          <w:szCs w:val="24"/>
        </w:rPr>
        <w:t>;</w:t>
      </w:r>
    </w:p>
    <w:p w:rsidR="008A3842" w:rsidRDefault="008A3842" w:rsidP="008A3842">
      <w:pPr>
        <w:pStyle w:val="BodyText3"/>
        <w:spacing w:after="0"/>
        <w:jc w:val="both"/>
        <w:rPr>
          <w:rFonts w:ascii="Arial" w:hAnsi="Arial" w:cs="Arial"/>
          <w:sz w:val="24"/>
          <w:szCs w:val="24"/>
        </w:rPr>
      </w:pPr>
      <w:r>
        <w:rPr>
          <w:rFonts w:ascii="Arial" w:hAnsi="Arial" w:cs="Arial"/>
          <w:sz w:val="24"/>
          <w:szCs w:val="24"/>
          <w:lang w:val="ro-RO"/>
        </w:rPr>
        <w:t xml:space="preserve">- </w:t>
      </w:r>
      <w:r>
        <w:rPr>
          <w:rFonts w:ascii="Arial" w:hAnsi="Arial" w:cs="Arial"/>
          <w:sz w:val="24"/>
          <w:szCs w:val="24"/>
        </w:rPr>
        <w:t xml:space="preserve"> Anexa 2 la contractul </w:t>
      </w:r>
      <w:r w:rsidRPr="008A3842">
        <w:rPr>
          <w:rFonts w:ascii="Arial" w:hAnsi="Arial" w:cs="Arial"/>
          <w:sz w:val="24"/>
          <w:szCs w:val="24"/>
          <w:lang w:val="ro-RO"/>
        </w:rPr>
        <w:t xml:space="preserve">- Contract de vânzare </w:t>
      </w:r>
      <w:r>
        <w:rPr>
          <w:rFonts w:ascii="Arial" w:hAnsi="Arial" w:cs="Arial"/>
          <w:sz w:val="24"/>
          <w:szCs w:val="24"/>
          <w:lang w:val="ro-RO"/>
        </w:rPr>
        <w:t>cumpărare a gazelor naturale nr. 63/14.01.2021 încheiat   Hargaz Harghita Gaz S.A. cu sediul în Odorheiu Secuiesc</w:t>
      </w:r>
      <w:r>
        <w:rPr>
          <w:rFonts w:ascii="Arial" w:hAnsi="Arial" w:cs="Arial"/>
          <w:sz w:val="24"/>
          <w:szCs w:val="24"/>
        </w:rPr>
        <w:t>;</w:t>
      </w:r>
    </w:p>
    <w:p w:rsidR="008A3842" w:rsidRDefault="008A3842" w:rsidP="008A3842">
      <w:pPr>
        <w:pStyle w:val="BodyText3"/>
        <w:spacing w:after="0"/>
        <w:jc w:val="both"/>
        <w:rPr>
          <w:rFonts w:ascii="Arial" w:hAnsi="Arial" w:cs="Arial"/>
          <w:sz w:val="24"/>
          <w:szCs w:val="24"/>
        </w:rPr>
      </w:pPr>
      <w:r>
        <w:rPr>
          <w:rFonts w:ascii="Arial" w:hAnsi="Arial" w:cs="Arial"/>
          <w:sz w:val="24"/>
          <w:szCs w:val="24"/>
        </w:rPr>
        <w:t xml:space="preserve">- Anexa 3 la contractul </w:t>
      </w:r>
      <w:r w:rsidRPr="008A3842">
        <w:rPr>
          <w:rFonts w:ascii="Arial" w:hAnsi="Arial" w:cs="Arial"/>
          <w:sz w:val="24"/>
          <w:szCs w:val="24"/>
          <w:lang w:val="ro-RO"/>
        </w:rPr>
        <w:t xml:space="preserve">- Contract de vânzare </w:t>
      </w:r>
      <w:r>
        <w:rPr>
          <w:rFonts w:ascii="Arial" w:hAnsi="Arial" w:cs="Arial"/>
          <w:sz w:val="24"/>
          <w:szCs w:val="24"/>
          <w:lang w:val="ro-RO"/>
        </w:rPr>
        <w:t>cumpărare a gazelor naturale nr. 63/14.01.2021 încheiat   Hargaz Harghita Gaz S.A. cu sediul în Odorheiu Secuiesc</w:t>
      </w:r>
      <w:r>
        <w:rPr>
          <w:rFonts w:ascii="Arial" w:hAnsi="Arial" w:cs="Arial"/>
          <w:sz w:val="24"/>
          <w:szCs w:val="24"/>
        </w:rPr>
        <w:t>;</w:t>
      </w:r>
    </w:p>
    <w:p w:rsidR="008A3842" w:rsidRDefault="008A3842" w:rsidP="008A3842">
      <w:pPr>
        <w:pStyle w:val="BodyText3"/>
        <w:spacing w:after="0"/>
        <w:jc w:val="both"/>
        <w:rPr>
          <w:rFonts w:ascii="Arial" w:hAnsi="Arial" w:cs="Arial"/>
          <w:sz w:val="24"/>
          <w:szCs w:val="24"/>
        </w:rPr>
      </w:pPr>
      <w:r>
        <w:rPr>
          <w:rFonts w:ascii="Arial" w:hAnsi="Arial" w:cs="Arial"/>
          <w:sz w:val="24"/>
          <w:szCs w:val="24"/>
        </w:rPr>
        <w:t xml:space="preserve">- Anexa 4 la contractul </w:t>
      </w:r>
      <w:r w:rsidRPr="008A3842">
        <w:rPr>
          <w:rFonts w:ascii="Arial" w:hAnsi="Arial" w:cs="Arial"/>
          <w:sz w:val="24"/>
          <w:szCs w:val="24"/>
          <w:lang w:val="ro-RO"/>
        </w:rPr>
        <w:t xml:space="preserve">- Contract de vânzare </w:t>
      </w:r>
      <w:r>
        <w:rPr>
          <w:rFonts w:ascii="Arial" w:hAnsi="Arial" w:cs="Arial"/>
          <w:sz w:val="24"/>
          <w:szCs w:val="24"/>
          <w:lang w:val="ro-RO"/>
        </w:rPr>
        <w:t>cumpărare a gazelor natura</w:t>
      </w:r>
      <w:r w:rsidR="00E41A4F">
        <w:rPr>
          <w:rFonts w:ascii="Arial" w:hAnsi="Arial" w:cs="Arial"/>
          <w:sz w:val="24"/>
          <w:szCs w:val="24"/>
          <w:lang w:val="ro-RO"/>
        </w:rPr>
        <w:t xml:space="preserve">le nr. 63/14.01.2021 încheiat </w:t>
      </w:r>
      <w:r>
        <w:rPr>
          <w:rFonts w:ascii="Arial" w:hAnsi="Arial" w:cs="Arial"/>
          <w:sz w:val="24"/>
          <w:szCs w:val="24"/>
          <w:lang w:val="ro-RO"/>
        </w:rPr>
        <w:t>Hargaz Harghita Gaz S.A. cu sediul în Odorheiu Secuiesc</w:t>
      </w:r>
      <w:r>
        <w:rPr>
          <w:rFonts w:ascii="Arial" w:hAnsi="Arial" w:cs="Arial"/>
          <w:sz w:val="24"/>
          <w:szCs w:val="24"/>
        </w:rPr>
        <w:t>;</w:t>
      </w:r>
    </w:p>
    <w:p w:rsidR="008A3842" w:rsidRDefault="00340F6E" w:rsidP="00B34FC9">
      <w:pPr>
        <w:pStyle w:val="BodyText3"/>
        <w:spacing w:after="0"/>
        <w:jc w:val="both"/>
        <w:rPr>
          <w:rFonts w:ascii="Arial" w:hAnsi="Arial" w:cs="Arial"/>
          <w:sz w:val="24"/>
          <w:szCs w:val="24"/>
          <w:lang w:val="ro-RO"/>
        </w:rPr>
      </w:pPr>
      <w:r>
        <w:rPr>
          <w:rFonts w:ascii="Arial" w:hAnsi="Arial" w:cs="Arial"/>
          <w:sz w:val="24"/>
          <w:szCs w:val="24"/>
          <w:lang w:val="ro-RO"/>
        </w:rPr>
        <w:t xml:space="preserve">- Fișă Tehnică de Securitate </w:t>
      </w:r>
      <w:r w:rsidR="008A3842">
        <w:rPr>
          <w:rFonts w:ascii="Arial" w:hAnsi="Arial" w:cs="Arial"/>
          <w:sz w:val="24"/>
          <w:szCs w:val="24"/>
          <w:lang w:val="ro-RO"/>
        </w:rPr>
        <w:t>Chemipur CL801 pag. 1-6</w:t>
      </w:r>
      <w:r w:rsidR="008A3842">
        <w:rPr>
          <w:rFonts w:ascii="Arial" w:hAnsi="Arial" w:cs="Arial"/>
          <w:sz w:val="24"/>
          <w:szCs w:val="24"/>
        </w:rPr>
        <w:t>;</w:t>
      </w:r>
    </w:p>
    <w:p w:rsidR="008A3842" w:rsidRDefault="008A3842" w:rsidP="00B34FC9">
      <w:pPr>
        <w:pStyle w:val="BodyText3"/>
        <w:spacing w:after="0"/>
        <w:jc w:val="both"/>
        <w:rPr>
          <w:rFonts w:ascii="Arial" w:hAnsi="Arial" w:cs="Arial"/>
          <w:sz w:val="24"/>
          <w:szCs w:val="24"/>
          <w:lang w:val="ro-RO"/>
        </w:rPr>
      </w:pPr>
      <w:r>
        <w:rPr>
          <w:rFonts w:ascii="Arial" w:hAnsi="Arial" w:cs="Arial"/>
          <w:sz w:val="24"/>
          <w:szCs w:val="24"/>
          <w:lang w:val="ro-RO"/>
        </w:rPr>
        <w:t>- Fișă Tehnică de Securitate Desin pag. 1-5</w:t>
      </w:r>
      <w:r>
        <w:rPr>
          <w:rFonts w:ascii="Arial" w:hAnsi="Arial" w:cs="Arial"/>
          <w:sz w:val="24"/>
          <w:szCs w:val="24"/>
        </w:rPr>
        <w:t>;</w:t>
      </w:r>
    </w:p>
    <w:p w:rsidR="008A3842" w:rsidRPr="008A3842" w:rsidRDefault="00340F6E" w:rsidP="00B34FC9">
      <w:pPr>
        <w:pStyle w:val="BodyText3"/>
        <w:spacing w:after="0"/>
        <w:jc w:val="both"/>
        <w:rPr>
          <w:rFonts w:ascii="Arial" w:hAnsi="Arial" w:cs="Arial"/>
          <w:sz w:val="24"/>
          <w:szCs w:val="24"/>
          <w:lang w:val="ro-RO"/>
        </w:rPr>
      </w:pPr>
      <w:r>
        <w:rPr>
          <w:rFonts w:ascii="Arial" w:hAnsi="Arial" w:cs="Arial"/>
          <w:sz w:val="24"/>
          <w:szCs w:val="24"/>
          <w:lang w:val="ro-RO"/>
        </w:rPr>
        <w:t xml:space="preserve">- Fișă tehnică de Securitate </w:t>
      </w:r>
      <w:r w:rsidR="008A3842">
        <w:rPr>
          <w:rFonts w:ascii="Arial" w:hAnsi="Arial" w:cs="Arial"/>
          <w:sz w:val="24"/>
          <w:szCs w:val="24"/>
          <w:lang w:val="ro-RO"/>
        </w:rPr>
        <w:t>Handychem QV pag. 1-5</w:t>
      </w:r>
      <w:r w:rsidR="008A3842">
        <w:rPr>
          <w:rFonts w:ascii="Arial" w:hAnsi="Arial" w:cs="Arial"/>
          <w:sz w:val="24"/>
          <w:szCs w:val="24"/>
        </w:rPr>
        <w:t>;</w:t>
      </w:r>
    </w:p>
    <w:p w:rsidR="007C2253" w:rsidRPr="008A3842" w:rsidRDefault="007C2253" w:rsidP="00514806">
      <w:pPr>
        <w:pStyle w:val="Default"/>
        <w:jc w:val="both"/>
        <w:rPr>
          <w:rFonts w:ascii="Arial" w:hAnsi="Arial" w:cs="Arial"/>
          <w:b/>
          <w:lang w:val="ro-RO"/>
        </w:rPr>
      </w:pPr>
      <w:r w:rsidRPr="008A3842">
        <w:rPr>
          <w:rFonts w:ascii="Arial" w:eastAsia="Calibri" w:hAnsi="Arial" w:cs="Arial"/>
          <w:b/>
          <w:noProof/>
          <w:color w:val="auto"/>
          <w:lang w:val="ro-RO"/>
        </w:rPr>
        <w:t xml:space="preserve">și următoarele acte de reglementare </w:t>
      </w:r>
      <w:r w:rsidRPr="008A3842">
        <w:rPr>
          <w:rFonts w:ascii="Arial" w:hAnsi="Arial" w:cs="Arial"/>
          <w:b/>
          <w:lang w:val="ro-RO"/>
        </w:rPr>
        <w:t>emise de alte autorități:</w:t>
      </w:r>
    </w:p>
    <w:p w:rsidR="00DE7A59" w:rsidRPr="008A3842" w:rsidRDefault="00DE7A59" w:rsidP="00DE7A59">
      <w:pPr>
        <w:pStyle w:val="Default"/>
        <w:jc w:val="both"/>
        <w:rPr>
          <w:rFonts w:ascii="Arial" w:hAnsi="Arial" w:cs="Arial"/>
          <w:bCs/>
          <w:lang w:val="ro-RO"/>
        </w:rPr>
      </w:pPr>
      <w:r w:rsidRPr="008A3842">
        <w:rPr>
          <w:rFonts w:ascii="Arial" w:hAnsi="Arial" w:cs="Arial"/>
          <w:i/>
          <w:noProof/>
          <w:lang w:val="ro-RO"/>
        </w:rPr>
        <w:lastRenderedPageBreak/>
        <w:t>-</w:t>
      </w:r>
      <w:r w:rsidRPr="008A3842">
        <w:rPr>
          <w:rFonts w:ascii="Arial" w:hAnsi="Arial" w:cs="Arial"/>
          <w:i/>
          <w:noProof/>
          <w:color w:val="FF0000"/>
          <w:lang w:val="ro-RO"/>
        </w:rPr>
        <w:t xml:space="preserve"> </w:t>
      </w:r>
      <w:r w:rsidRPr="008A3842">
        <w:rPr>
          <w:rFonts w:ascii="Arial" w:hAnsi="Arial" w:cs="Arial"/>
          <w:bCs/>
          <w:lang w:val="ro-RO"/>
        </w:rPr>
        <w:t>Certif</w:t>
      </w:r>
      <w:r w:rsidR="002443A7" w:rsidRPr="008A3842">
        <w:rPr>
          <w:rFonts w:ascii="Arial" w:hAnsi="Arial" w:cs="Arial"/>
          <w:bCs/>
          <w:lang w:val="ro-RO"/>
        </w:rPr>
        <w:t>i</w:t>
      </w:r>
      <w:r w:rsidR="00DD3DCE" w:rsidRPr="008A3842">
        <w:rPr>
          <w:rFonts w:ascii="Arial" w:hAnsi="Arial" w:cs="Arial"/>
          <w:bCs/>
          <w:lang w:val="ro-RO"/>
        </w:rPr>
        <w:t xml:space="preserve">cat de </w:t>
      </w:r>
      <w:r w:rsidR="002F4380" w:rsidRPr="008A3842">
        <w:rPr>
          <w:rFonts w:ascii="Arial" w:hAnsi="Arial" w:cs="Arial"/>
          <w:bCs/>
          <w:lang w:val="ro-RO"/>
        </w:rPr>
        <w:t>Înre</w:t>
      </w:r>
      <w:r w:rsidR="00903042" w:rsidRPr="008A3842">
        <w:rPr>
          <w:rFonts w:ascii="Arial" w:hAnsi="Arial" w:cs="Arial"/>
          <w:bCs/>
          <w:lang w:val="ro-RO"/>
        </w:rPr>
        <w:t xml:space="preserve">gistrare, nr. </w:t>
      </w:r>
      <w:r w:rsidR="00C33F2A" w:rsidRPr="008A3842">
        <w:rPr>
          <w:rFonts w:ascii="Arial" w:hAnsi="Arial" w:cs="Arial"/>
          <w:bCs/>
          <w:lang w:val="ro-RO"/>
        </w:rPr>
        <w:t>J19/352/21.07.2011</w:t>
      </w:r>
      <w:r w:rsidR="004C5337" w:rsidRPr="008A3842">
        <w:rPr>
          <w:rFonts w:ascii="Arial" w:hAnsi="Arial" w:cs="Arial"/>
          <w:bCs/>
          <w:lang w:val="ro-RO"/>
        </w:rPr>
        <w:t xml:space="preserve"> </w:t>
      </w:r>
      <w:r w:rsidRPr="008A3842">
        <w:rPr>
          <w:rFonts w:ascii="Arial" w:hAnsi="Arial" w:cs="Arial"/>
          <w:bCs/>
          <w:lang w:val="ro-RO"/>
        </w:rPr>
        <w:t>eliberat de Oficiul Registrului Comerţului de pe lângă Tribuna</w:t>
      </w:r>
      <w:r w:rsidR="00BC2D70" w:rsidRPr="008A3842">
        <w:rPr>
          <w:rFonts w:ascii="Arial" w:hAnsi="Arial" w:cs="Arial"/>
          <w:bCs/>
          <w:lang w:val="ro-RO"/>
        </w:rPr>
        <w:t xml:space="preserve">lul </w:t>
      </w:r>
      <w:r w:rsidR="0072735F" w:rsidRPr="008A3842">
        <w:rPr>
          <w:rFonts w:ascii="Arial" w:hAnsi="Arial" w:cs="Arial"/>
          <w:bCs/>
          <w:lang w:val="ro-RO"/>
        </w:rPr>
        <w:t>Harghita se</w:t>
      </w:r>
      <w:r w:rsidR="00C33F2A" w:rsidRPr="008A3842">
        <w:rPr>
          <w:rFonts w:ascii="Arial" w:hAnsi="Arial" w:cs="Arial"/>
          <w:bCs/>
          <w:lang w:val="ro-RO"/>
        </w:rPr>
        <w:t>ria B nr. 4122854</w:t>
      </w:r>
      <w:r w:rsidRPr="008A3842">
        <w:rPr>
          <w:rFonts w:ascii="Arial" w:hAnsi="Arial" w:cs="Arial"/>
          <w:bCs/>
          <w:lang w:val="ro-RO"/>
        </w:rPr>
        <w:t>;</w:t>
      </w:r>
    </w:p>
    <w:p w:rsidR="0072735F" w:rsidRPr="008A3842" w:rsidRDefault="00DE7A59" w:rsidP="008568C2">
      <w:pPr>
        <w:spacing w:after="0"/>
        <w:jc w:val="both"/>
        <w:rPr>
          <w:rFonts w:ascii="Arial" w:hAnsi="Arial" w:cs="Arial"/>
          <w:bCs/>
          <w:sz w:val="24"/>
          <w:szCs w:val="24"/>
          <w:lang w:val="ro-RO"/>
        </w:rPr>
      </w:pPr>
      <w:r w:rsidRPr="008A3842">
        <w:rPr>
          <w:rFonts w:ascii="Arial" w:hAnsi="Arial" w:cs="Arial"/>
          <w:i/>
          <w:noProof/>
          <w:sz w:val="24"/>
          <w:szCs w:val="24"/>
          <w:lang w:val="ro-RO"/>
        </w:rPr>
        <w:t>-</w:t>
      </w:r>
      <w:r w:rsidRPr="008A3842">
        <w:rPr>
          <w:rFonts w:ascii="Arial" w:hAnsi="Arial" w:cs="Arial"/>
          <w:i/>
          <w:noProof/>
          <w:color w:val="FF0000"/>
          <w:sz w:val="24"/>
          <w:szCs w:val="24"/>
          <w:lang w:val="ro-RO"/>
        </w:rPr>
        <w:t xml:space="preserve"> </w:t>
      </w:r>
      <w:r w:rsidRPr="008A3842">
        <w:rPr>
          <w:rFonts w:ascii="Arial" w:hAnsi="Arial" w:cs="Arial"/>
          <w:bCs/>
          <w:sz w:val="24"/>
          <w:szCs w:val="24"/>
          <w:lang w:val="ro-RO"/>
        </w:rPr>
        <w:t xml:space="preserve">Certificat constatator emis de Oficiul Registrului Comerţului de pe lângă </w:t>
      </w:r>
      <w:r w:rsidR="00951581" w:rsidRPr="008A3842">
        <w:rPr>
          <w:rFonts w:ascii="Arial" w:hAnsi="Arial" w:cs="Arial"/>
          <w:bCs/>
          <w:sz w:val="24"/>
          <w:szCs w:val="24"/>
          <w:lang w:val="ro-RO"/>
        </w:rPr>
        <w:t>Tribunalul Harghita</w:t>
      </w:r>
      <w:r w:rsidRPr="008A3842">
        <w:rPr>
          <w:rFonts w:ascii="Arial" w:hAnsi="Arial" w:cs="Arial"/>
          <w:bCs/>
          <w:sz w:val="24"/>
          <w:szCs w:val="24"/>
          <w:lang w:val="ro-RO"/>
        </w:rPr>
        <w:t>, eliberat pe baza declaraţiei pe propria răspundere înregistrată</w:t>
      </w:r>
      <w:r w:rsidR="00C33F2A" w:rsidRPr="008A3842">
        <w:rPr>
          <w:rFonts w:ascii="Arial" w:hAnsi="Arial" w:cs="Arial"/>
          <w:bCs/>
          <w:sz w:val="24"/>
          <w:szCs w:val="24"/>
          <w:lang w:val="ro-RO"/>
        </w:rPr>
        <w:t xml:space="preserve"> sub nr. 343232 din 14.04.2022</w:t>
      </w:r>
      <w:r w:rsidRPr="008A3842">
        <w:rPr>
          <w:rFonts w:ascii="Arial" w:hAnsi="Arial" w:cs="Arial"/>
          <w:bCs/>
          <w:sz w:val="24"/>
          <w:szCs w:val="24"/>
          <w:lang w:val="ro-RO"/>
        </w:rPr>
        <w:t xml:space="preserve"> pentru activităţile economice desfăşurate;</w:t>
      </w:r>
    </w:p>
    <w:p w:rsidR="005B372A" w:rsidRPr="008A3842" w:rsidRDefault="0072735F" w:rsidP="00C33F2A">
      <w:pPr>
        <w:spacing w:after="0"/>
        <w:jc w:val="both"/>
        <w:rPr>
          <w:rFonts w:ascii="Arial" w:hAnsi="Arial" w:cs="Arial"/>
          <w:noProof/>
          <w:lang w:val="ro-RO"/>
        </w:rPr>
      </w:pPr>
      <w:r w:rsidRPr="008A3842">
        <w:rPr>
          <w:rFonts w:ascii="Arial" w:hAnsi="Arial" w:cs="Arial"/>
          <w:bCs/>
          <w:sz w:val="24"/>
          <w:szCs w:val="24"/>
          <w:lang w:val="ro-RO"/>
        </w:rPr>
        <w:t xml:space="preserve">- </w:t>
      </w:r>
      <w:r w:rsidR="00D836E1" w:rsidRPr="008A3842">
        <w:rPr>
          <w:rFonts w:ascii="Arial" w:hAnsi="Arial" w:cs="Arial"/>
          <w:bCs/>
          <w:sz w:val="24"/>
          <w:szCs w:val="24"/>
          <w:lang w:val="ro-RO"/>
        </w:rPr>
        <w:t xml:space="preserve">Autorizație Sanitară Veterinară și pentru Siguranță Alimentelor pentru schimburi intracomunitare cu produse alimentare de origine animală nr. 832/ 21.01.2021 </w:t>
      </w:r>
      <w:r w:rsidR="00054CF8" w:rsidRPr="008A3842">
        <w:rPr>
          <w:rFonts w:ascii="Arial" w:hAnsi="Arial" w:cs="Arial"/>
          <w:bCs/>
          <w:sz w:val="24"/>
          <w:szCs w:val="24"/>
          <w:lang w:val="ro-RO"/>
        </w:rPr>
        <w:t>emisă de Autoritatea Națională Sanitară Veterinară și pentru S</w:t>
      </w:r>
      <w:r w:rsidR="00564894" w:rsidRPr="008A3842">
        <w:rPr>
          <w:rFonts w:ascii="Arial" w:hAnsi="Arial" w:cs="Arial"/>
          <w:bCs/>
          <w:sz w:val="24"/>
          <w:szCs w:val="24"/>
          <w:lang w:val="ro-RO"/>
        </w:rPr>
        <w:t>iguranța Alimentelor, Direcția Sanitară Veterinară și pentru Siguranța Alimentelor Harghita</w:t>
      </w:r>
      <w:r w:rsidR="00D836E1" w:rsidRPr="008A3842">
        <w:rPr>
          <w:rFonts w:ascii="Arial" w:hAnsi="Arial" w:cs="Arial"/>
          <w:bCs/>
          <w:sz w:val="24"/>
          <w:szCs w:val="24"/>
          <w:lang w:val="ro-RO"/>
        </w:rPr>
        <w:t xml:space="preserve"> pentru </w:t>
      </w:r>
      <w:r w:rsidR="00564894" w:rsidRPr="008A3842">
        <w:rPr>
          <w:rFonts w:ascii="Arial" w:hAnsi="Arial" w:cs="Arial"/>
          <w:bCs/>
          <w:sz w:val="24"/>
          <w:szCs w:val="24"/>
          <w:lang w:val="ro-RO"/>
        </w:rPr>
        <w:t xml:space="preserve">unitatea </w:t>
      </w:r>
      <w:r w:rsidR="00D836E1" w:rsidRPr="008A3842">
        <w:rPr>
          <w:rFonts w:ascii="Arial" w:hAnsi="Arial" w:cs="Arial"/>
          <w:bCs/>
          <w:sz w:val="24"/>
          <w:szCs w:val="24"/>
          <w:lang w:val="ro-RO"/>
        </w:rPr>
        <w:t>Casa Secuiului Food SRL din comuna Lunca de Jos</w:t>
      </w:r>
      <w:r w:rsidR="00564894" w:rsidRPr="008A3842">
        <w:rPr>
          <w:rFonts w:ascii="Arial" w:hAnsi="Arial" w:cs="Arial"/>
          <w:bCs/>
          <w:sz w:val="24"/>
          <w:szCs w:val="24"/>
          <w:lang w:val="ro-RO"/>
        </w:rPr>
        <w:t>;</w:t>
      </w:r>
    </w:p>
    <w:p w:rsidR="004A6718" w:rsidRPr="008A3842" w:rsidRDefault="004A6718" w:rsidP="00514806">
      <w:pPr>
        <w:pStyle w:val="Default"/>
        <w:jc w:val="both"/>
        <w:rPr>
          <w:rFonts w:ascii="Arial" w:hAnsi="Arial" w:cs="Arial"/>
          <w:b/>
          <w:noProof/>
          <w:lang w:val="ro-RO"/>
        </w:rPr>
      </w:pPr>
    </w:p>
    <w:p w:rsidR="007C2253" w:rsidRPr="008A3842" w:rsidRDefault="007C2253" w:rsidP="00514806">
      <w:pPr>
        <w:pStyle w:val="Default"/>
        <w:jc w:val="both"/>
        <w:rPr>
          <w:rFonts w:ascii="Arial" w:hAnsi="Arial" w:cs="Arial"/>
          <w:b/>
          <w:noProof/>
          <w:lang w:val="ro-RO"/>
        </w:rPr>
      </w:pPr>
      <w:r w:rsidRPr="008A3842">
        <w:rPr>
          <w:rFonts w:ascii="Arial" w:hAnsi="Arial" w:cs="Arial"/>
          <w:b/>
          <w:noProof/>
          <w:lang w:val="ro-RO"/>
        </w:rPr>
        <w:t>Prezenta autorizație se emite cu următoarele condiții impuse:</w:t>
      </w:r>
    </w:p>
    <w:p w:rsidR="00451328" w:rsidRPr="008A3842" w:rsidRDefault="00451328" w:rsidP="00514806">
      <w:pPr>
        <w:pStyle w:val="Default"/>
        <w:jc w:val="both"/>
        <w:rPr>
          <w:rFonts w:ascii="Arial" w:hAnsi="Arial" w:cs="Arial"/>
          <w:noProof/>
          <w:lang w:val="ro-RO"/>
        </w:rPr>
      </w:pPr>
      <w:r w:rsidRPr="008A3842">
        <w:rPr>
          <w:rFonts w:ascii="Arial" w:hAnsi="Arial" w:cs="Arial"/>
          <w:b/>
          <w:noProof/>
          <w:lang w:val="ro-RO"/>
        </w:rPr>
        <w:t>-</w:t>
      </w:r>
      <w:r w:rsidRPr="008A3842">
        <w:rPr>
          <w:rFonts w:ascii="Arial" w:hAnsi="Arial" w:cs="Arial"/>
          <w:noProof/>
          <w:lang w:val="ro-RO"/>
        </w:rPr>
        <w:t xml:space="preserve">Este interzisă deversarea de ape uzate neepurate sau aruncarea și depozitarea deșeurilor de orice fel pe sol, în cursurile </w:t>
      </w:r>
      <w:r w:rsidR="008A3842">
        <w:rPr>
          <w:rFonts w:ascii="Arial" w:hAnsi="Arial" w:cs="Arial"/>
          <w:noProof/>
          <w:lang w:val="ro-RO"/>
        </w:rPr>
        <w:t>de apă sau pe malurile acestora</w:t>
      </w:r>
      <w:r w:rsidR="008A3842">
        <w:rPr>
          <w:rFonts w:ascii="Arial" w:hAnsi="Arial" w:cs="Arial"/>
          <w:noProof/>
        </w:rPr>
        <w:t>;</w:t>
      </w:r>
    </w:p>
    <w:p w:rsidR="00451328" w:rsidRPr="005755C9" w:rsidRDefault="005E7762" w:rsidP="00514806">
      <w:pPr>
        <w:pStyle w:val="Default"/>
        <w:jc w:val="both"/>
        <w:rPr>
          <w:rFonts w:ascii="Arial" w:hAnsi="Arial" w:cs="Arial"/>
          <w:noProof/>
          <w:lang w:val="ro-RO"/>
        </w:rPr>
      </w:pPr>
      <w:r w:rsidRPr="008A3842">
        <w:rPr>
          <w:rFonts w:ascii="Arial" w:hAnsi="Arial" w:cs="Arial"/>
          <w:noProof/>
          <w:lang w:val="ro-RO"/>
        </w:rPr>
        <w:t>-Materiile prime vor fi achiziționate din surse autorizate</w:t>
      </w:r>
      <w:r w:rsidR="008A3842">
        <w:rPr>
          <w:rFonts w:ascii="Arial" w:hAnsi="Arial" w:cs="Arial"/>
          <w:noProof/>
        </w:rPr>
        <w:t>;</w:t>
      </w:r>
    </w:p>
    <w:p w:rsidR="00036BDC" w:rsidRPr="008A3842" w:rsidRDefault="00036BDC" w:rsidP="00036BDC">
      <w:pPr>
        <w:spacing w:after="0" w:line="240" w:lineRule="auto"/>
        <w:ind w:right="83"/>
        <w:jc w:val="both"/>
        <w:rPr>
          <w:rFonts w:ascii="Arial" w:hAnsi="Arial" w:cs="Arial"/>
          <w:sz w:val="24"/>
          <w:szCs w:val="24"/>
          <w:lang w:val="ro-RO"/>
        </w:rPr>
      </w:pPr>
      <w:r w:rsidRPr="008A3842">
        <w:rPr>
          <w:rFonts w:ascii="Arial" w:hAnsi="Arial" w:cs="Arial"/>
          <w:sz w:val="24"/>
          <w:szCs w:val="24"/>
          <w:lang w:val="ro-RO"/>
        </w:rPr>
        <w:t xml:space="preserve">- Titularul activităţii are obligaţia conform prevederilor </w:t>
      </w:r>
      <w:r w:rsidRPr="008A3842">
        <w:rPr>
          <w:rFonts w:ascii="Arial" w:hAnsi="Arial" w:cs="Arial"/>
          <w:b/>
          <w:bCs/>
          <w:sz w:val="24"/>
          <w:szCs w:val="24"/>
          <w:lang w:val="ro-RO"/>
        </w:rPr>
        <w:t xml:space="preserve">art. 15 al </w:t>
      </w:r>
      <w:r w:rsidRPr="008A3842">
        <w:rPr>
          <w:rFonts w:ascii="Arial" w:hAnsi="Arial" w:cs="Arial"/>
          <w:sz w:val="24"/>
          <w:szCs w:val="24"/>
          <w:lang w:val="ro-RO"/>
        </w:rPr>
        <w:t>Ordonanţei de urgenţă a Guvernului nr. 195/2005 privind protecţia mediului, modificat şi completat prin</w:t>
      </w:r>
      <w:r w:rsidRPr="008A3842">
        <w:rPr>
          <w:rFonts w:ascii="Arial" w:hAnsi="Arial" w:cs="Arial"/>
          <w:b/>
          <w:bCs/>
          <w:sz w:val="24"/>
          <w:szCs w:val="24"/>
          <w:lang w:val="ro-RO"/>
        </w:rPr>
        <w:t xml:space="preserve"> OUG 164/2008,</w:t>
      </w:r>
      <w:r w:rsidRPr="008A3842">
        <w:rPr>
          <w:rFonts w:ascii="Arial" w:hAnsi="Arial" w:cs="Arial"/>
          <w:sz w:val="24"/>
          <w:szCs w:val="24"/>
          <w:lang w:val="ro-RO"/>
        </w:rPr>
        <w:t xml:space="preserve"> de a notifica APM Harghita dacă intervin elemente noi, necunoscute la data emiterii prezentei, precum şi asupra oricăror modificări ale condiţiilor care au stat la baza emiterii autorizaţiei de mediu, înainte de realizarea modificării. Pe baza notificării APM Harghita va lua decizia după caz, cu privire la menţinerea autorizaţiei de mediu sau  la necesitatea revizuirii acesteia, informând titularul despre această decizie. Până la adoptarea acestei decizii de către APM Harghita este interzisă desfăşurarea oricărei activităţi care ar rezulta în urma modificărilor care fac obiectul notificării.</w:t>
      </w:r>
    </w:p>
    <w:p w:rsidR="00036BDC" w:rsidRPr="008A3842" w:rsidRDefault="00036BDC" w:rsidP="00036BDC">
      <w:pPr>
        <w:spacing w:after="0"/>
        <w:ind w:right="83"/>
        <w:jc w:val="both"/>
        <w:rPr>
          <w:rFonts w:ascii="Arial" w:hAnsi="Arial" w:cs="Arial"/>
          <w:sz w:val="24"/>
          <w:szCs w:val="24"/>
          <w:lang w:val="ro-RO"/>
        </w:rPr>
      </w:pPr>
      <w:r w:rsidRPr="008A3842">
        <w:rPr>
          <w:rFonts w:ascii="Arial" w:hAnsi="Arial" w:cs="Arial"/>
          <w:sz w:val="24"/>
          <w:szCs w:val="24"/>
          <w:lang w:val="ro-RO"/>
        </w:rPr>
        <w:t xml:space="preserve">- Dispoziţiile </w:t>
      </w:r>
      <w:r w:rsidRPr="008A3842">
        <w:rPr>
          <w:rFonts w:ascii="Arial" w:hAnsi="Arial" w:cs="Arial"/>
          <w:b/>
          <w:bCs/>
          <w:sz w:val="24"/>
          <w:szCs w:val="24"/>
          <w:lang w:val="ro-RO"/>
        </w:rPr>
        <w:t>art.15 din OUG 195/2005</w:t>
      </w:r>
      <w:r w:rsidRPr="008A3842">
        <w:rPr>
          <w:rFonts w:ascii="Arial" w:hAnsi="Arial" w:cs="Arial"/>
          <w:sz w:val="24"/>
          <w:szCs w:val="24"/>
          <w:lang w:val="ro-RO"/>
        </w:rPr>
        <w:t xml:space="preserve"> se aplică şi în cazul în care titularul activităţii urmează să deruleze sau să fie supuşi unei proceduri de vânzare a pachetului majoritar de acţiuni, vânzare de active, fuziune, divizare, concesionare ori în alte situaţii care implică schimbarea titularului activităţii, precum şi în caz de dizolvare urmată de lichidare, faliment, încetarea activităţii, conform legii, în scopul stabilirii obligaţiilor de mediu de către APM Harghita pe baza evaluărilor care au stat la baza emiterii autorizaţiei de mediu. </w:t>
      </w:r>
    </w:p>
    <w:p w:rsidR="00036BDC" w:rsidRPr="008A3842" w:rsidRDefault="00036BDC" w:rsidP="00036BDC">
      <w:pPr>
        <w:spacing w:after="0"/>
        <w:ind w:firstLine="360"/>
        <w:jc w:val="both"/>
        <w:rPr>
          <w:rFonts w:ascii="Arial" w:hAnsi="Arial" w:cs="Arial"/>
          <w:sz w:val="24"/>
          <w:szCs w:val="24"/>
          <w:lang w:val="ro-RO"/>
        </w:rPr>
      </w:pPr>
      <w:r w:rsidRPr="008A3842">
        <w:rPr>
          <w:rFonts w:ascii="Arial" w:hAnsi="Arial" w:cs="Arial"/>
          <w:sz w:val="24"/>
          <w:szCs w:val="24"/>
          <w:lang w:val="ro-RO"/>
        </w:rPr>
        <w:t>Solicitarea şi obţinerea acordului de mediu sunt obligatorii pentru proiecte modificarea ori extinderea activităţilor existente, care pot avea impact semnificativ asupra mediului.</w:t>
      </w:r>
    </w:p>
    <w:p w:rsidR="007C2253" w:rsidRPr="008A3842" w:rsidRDefault="007C2253" w:rsidP="00DE7A59">
      <w:pPr>
        <w:tabs>
          <w:tab w:val="left" w:pos="144"/>
          <w:tab w:val="left" w:pos="709"/>
          <w:tab w:val="left" w:pos="2304"/>
          <w:tab w:val="left" w:pos="3024"/>
          <w:tab w:val="left" w:pos="3744"/>
          <w:tab w:val="left" w:pos="4464"/>
          <w:tab w:val="left" w:pos="5184"/>
          <w:tab w:val="left" w:pos="5904"/>
          <w:tab w:val="left" w:pos="6624"/>
        </w:tabs>
        <w:spacing w:after="0"/>
        <w:ind w:left="144"/>
        <w:jc w:val="both"/>
        <w:rPr>
          <w:rFonts w:ascii="Arial" w:hAnsi="Arial" w:cs="Arial"/>
          <w:sz w:val="24"/>
          <w:szCs w:val="24"/>
          <w:lang w:val="ro-RO"/>
        </w:rPr>
      </w:pPr>
    </w:p>
    <w:p w:rsidR="007C2253" w:rsidRPr="008A3842" w:rsidRDefault="007C2253" w:rsidP="00514806">
      <w:pPr>
        <w:pStyle w:val="Default"/>
        <w:jc w:val="both"/>
        <w:rPr>
          <w:rFonts w:ascii="Arial" w:hAnsi="Arial" w:cs="Arial"/>
          <w:b/>
          <w:noProof/>
          <w:lang w:val="ro-RO"/>
        </w:rPr>
      </w:pPr>
      <w:r w:rsidRPr="008A3842">
        <w:rPr>
          <w:rFonts w:ascii="Arial" w:hAnsi="Arial" w:cs="Arial"/>
          <w:b/>
          <w:noProof/>
          <w:lang w:val="ro-RO"/>
        </w:rPr>
        <w:t>Titularul de activitate este obligat să respecte în integralitate prevederile următoarelor acte normative:</w:t>
      </w:r>
    </w:p>
    <w:p w:rsidR="0069711B" w:rsidRPr="008A3842" w:rsidRDefault="0069711B" w:rsidP="007F5008">
      <w:pPr>
        <w:numPr>
          <w:ilvl w:val="0"/>
          <w:numId w:val="3"/>
        </w:numPr>
        <w:tabs>
          <w:tab w:val="left" w:pos="426"/>
        </w:tabs>
        <w:spacing w:after="0" w:line="240" w:lineRule="auto"/>
        <w:ind w:right="-1"/>
        <w:jc w:val="both"/>
        <w:rPr>
          <w:rFonts w:ascii="Arial" w:hAnsi="Arial" w:cs="Arial"/>
          <w:sz w:val="24"/>
          <w:szCs w:val="24"/>
          <w:lang w:val="ro-RO"/>
        </w:rPr>
      </w:pPr>
      <w:r w:rsidRPr="008A3842">
        <w:rPr>
          <w:rFonts w:ascii="Arial" w:hAnsi="Arial" w:cs="Arial"/>
          <w:sz w:val="24"/>
          <w:szCs w:val="24"/>
          <w:lang w:val="ro-RO"/>
        </w:rPr>
        <w:t>O.U.G. nr. 195/2005 privind protecţia mediului, aprobată prin Legea nr. 265/2006, cu modificările şi completările ulterioare</w:t>
      </w:r>
    </w:p>
    <w:p w:rsidR="0069711B" w:rsidRPr="008A3842" w:rsidRDefault="0069711B" w:rsidP="007F5008">
      <w:pPr>
        <w:pStyle w:val="WW-Default"/>
        <w:numPr>
          <w:ilvl w:val="0"/>
          <w:numId w:val="3"/>
        </w:numPr>
        <w:jc w:val="both"/>
        <w:rPr>
          <w:lang w:val="ro-RO"/>
        </w:rPr>
      </w:pPr>
      <w:r w:rsidRPr="008A3842">
        <w:rPr>
          <w:lang w:val="ro-RO"/>
        </w:rPr>
        <w:t>Legea nr. 219/2019 pentru modificarea și completarea art. 16 din Ordonanța de Urgență a Guvernului nr. 195/2005 privind protecția mediului</w:t>
      </w:r>
    </w:p>
    <w:p w:rsidR="007F5008" w:rsidRPr="008A3842" w:rsidRDefault="007F5008" w:rsidP="007F5008">
      <w:pPr>
        <w:pStyle w:val="WW-Default"/>
        <w:numPr>
          <w:ilvl w:val="0"/>
          <w:numId w:val="3"/>
        </w:numPr>
        <w:jc w:val="both"/>
        <w:rPr>
          <w:sz w:val="28"/>
          <w:lang w:val="ro-RO"/>
        </w:rPr>
      </w:pPr>
      <w:r w:rsidRPr="008A3842">
        <w:rPr>
          <w:szCs w:val="22"/>
          <w:lang w:val="ro-RO"/>
        </w:rPr>
        <w:t>Ordinul MMP nr.1150/2020 privind aprobarea procedurii de aplicare a vizei anuale a autorizației de mediu și autorizației integrate de mediu</w:t>
      </w:r>
    </w:p>
    <w:p w:rsidR="00DE7A59" w:rsidRPr="008A3842" w:rsidRDefault="005E7762" w:rsidP="007F5008">
      <w:pPr>
        <w:numPr>
          <w:ilvl w:val="0"/>
          <w:numId w:val="3"/>
        </w:numPr>
        <w:spacing w:after="0" w:line="240" w:lineRule="auto"/>
        <w:jc w:val="both"/>
        <w:rPr>
          <w:rFonts w:ascii="Arial" w:hAnsi="Arial" w:cs="Arial"/>
          <w:sz w:val="24"/>
          <w:szCs w:val="24"/>
          <w:lang w:val="ro-RO"/>
        </w:rPr>
      </w:pPr>
      <w:r w:rsidRPr="008A3842">
        <w:rPr>
          <w:rFonts w:ascii="Arial" w:hAnsi="Arial" w:cs="Arial"/>
          <w:sz w:val="24"/>
          <w:szCs w:val="24"/>
          <w:lang w:val="ro-RO"/>
        </w:rPr>
        <w:t>OU</w:t>
      </w:r>
      <w:r w:rsidR="008C7642" w:rsidRPr="008A3842">
        <w:rPr>
          <w:rFonts w:ascii="Arial" w:hAnsi="Arial" w:cs="Arial"/>
          <w:sz w:val="24"/>
          <w:szCs w:val="24"/>
          <w:lang w:val="ro-RO"/>
        </w:rPr>
        <w:t>G. nr. 92/2021</w:t>
      </w:r>
      <w:r w:rsidR="00DE7A59" w:rsidRPr="008A3842">
        <w:rPr>
          <w:rFonts w:ascii="Arial" w:hAnsi="Arial" w:cs="Arial"/>
          <w:sz w:val="24"/>
          <w:szCs w:val="24"/>
          <w:lang w:val="ro-RO"/>
        </w:rPr>
        <w:t xml:space="preserve"> privind regimul deşeurilor</w:t>
      </w:r>
    </w:p>
    <w:p w:rsidR="00DE7A59" w:rsidRPr="008A3842" w:rsidRDefault="00DE7A59" w:rsidP="007F5008">
      <w:pPr>
        <w:numPr>
          <w:ilvl w:val="0"/>
          <w:numId w:val="3"/>
        </w:numPr>
        <w:spacing w:after="0" w:line="240" w:lineRule="auto"/>
        <w:jc w:val="both"/>
        <w:rPr>
          <w:rFonts w:ascii="Arial" w:hAnsi="Arial" w:cs="Arial"/>
          <w:sz w:val="24"/>
          <w:szCs w:val="24"/>
          <w:lang w:val="ro-RO"/>
        </w:rPr>
      </w:pPr>
      <w:r w:rsidRPr="008A3842">
        <w:rPr>
          <w:rFonts w:ascii="Arial" w:hAnsi="Arial" w:cs="Arial"/>
          <w:sz w:val="24"/>
          <w:szCs w:val="24"/>
          <w:lang w:val="ro-RO"/>
        </w:rPr>
        <w:t>Legea nr. 104/2011 privind calitatea aerului înconjurător</w:t>
      </w:r>
    </w:p>
    <w:p w:rsidR="00DE7A59" w:rsidRPr="008A3842" w:rsidRDefault="00DE7A59" w:rsidP="007F5008">
      <w:pPr>
        <w:numPr>
          <w:ilvl w:val="0"/>
          <w:numId w:val="3"/>
        </w:numPr>
        <w:spacing w:after="0" w:line="240" w:lineRule="auto"/>
        <w:jc w:val="both"/>
        <w:rPr>
          <w:rFonts w:ascii="Arial" w:hAnsi="Arial" w:cs="Arial"/>
          <w:sz w:val="24"/>
          <w:szCs w:val="24"/>
          <w:lang w:val="ro-RO"/>
        </w:rPr>
      </w:pPr>
      <w:r w:rsidRPr="008A3842">
        <w:rPr>
          <w:rFonts w:ascii="Arial" w:hAnsi="Arial" w:cs="Arial"/>
          <w:sz w:val="24"/>
          <w:szCs w:val="24"/>
          <w:lang w:val="ro-RO"/>
        </w:rPr>
        <w:lastRenderedPageBreak/>
        <w:t>Ordinul MAPPM Nr. 462 din 1 iulie 1993 pentru aprobarea Condiţiilor tehnice privind protecţia atmosferică şi Normelor metodologice privind determinarea emisiilor de poluanţi atmosferici produşi de surse staţionare</w:t>
      </w:r>
    </w:p>
    <w:p w:rsidR="00DE7A59" w:rsidRPr="008A3842" w:rsidRDefault="00DE7A59" w:rsidP="007F5008">
      <w:pPr>
        <w:pStyle w:val="BodyTextIndent"/>
        <w:numPr>
          <w:ilvl w:val="0"/>
          <w:numId w:val="3"/>
        </w:numPr>
        <w:tabs>
          <w:tab w:val="left" w:pos="0"/>
          <w:tab w:val="left" w:pos="709"/>
          <w:tab w:val="left" w:pos="1584"/>
          <w:tab w:val="left" w:pos="2304"/>
          <w:tab w:val="left" w:pos="3024"/>
          <w:tab w:val="left" w:pos="3744"/>
          <w:tab w:val="left" w:pos="4464"/>
          <w:tab w:val="left" w:pos="5184"/>
          <w:tab w:val="left" w:pos="5904"/>
          <w:tab w:val="left" w:pos="6624"/>
        </w:tabs>
        <w:spacing w:after="0" w:line="240" w:lineRule="auto"/>
        <w:jc w:val="both"/>
        <w:rPr>
          <w:rFonts w:ascii="Arial" w:hAnsi="Arial" w:cs="Arial"/>
          <w:sz w:val="24"/>
          <w:szCs w:val="24"/>
          <w:lang w:val="ro-RO"/>
        </w:rPr>
      </w:pPr>
      <w:r w:rsidRPr="008A3842">
        <w:rPr>
          <w:rFonts w:ascii="Arial" w:hAnsi="Arial" w:cs="Arial"/>
          <w:sz w:val="24"/>
          <w:szCs w:val="24"/>
          <w:lang w:val="ro-RO"/>
        </w:rPr>
        <w:t>Ordonanţa de Urgenţă nr. 196 din 22 decembrie 2005 privind Fondul pentru mediu cu modificările ulterioare.</w:t>
      </w:r>
    </w:p>
    <w:p w:rsidR="00DE7A59" w:rsidRPr="008A3842" w:rsidRDefault="007F5008" w:rsidP="007F5008">
      <w:pPr>
        <w:numPr>
          <w:ilvl w:val="0"/>
          <w:numId w:val="3"/>
        </w:numPr>
        <w:spacing w:after="0" w:line="240" w:lineRule="auto"/>
        <w:jc w:val="both"/>
        <w:rPr>
          <w:rFonts w:ascii="Arial" w:hAnsi="Arial" w:cs="Arial"/>
          <w:sz w:val="24"/>
          <w:szCs w:val="24"/>
          <w:lang w:val="ro-RO"/>
        </w:rPr>
      </w:pPr>
      <w:r w:rsidRPr="008A3842">
        <w:rPr>
          <w:rFonts w:ascii="Arial" w:hAnsi="Arial" w:cs="Arial"/>
          <w:sz w:val="24"/>
          <w:szCs w:val="24"/>
          <w:lang w:val="ro-RO"/>
        </w:rPr>
        <w:t>Hotărârea Guvernului</w:t>
      </w:r>
      <w:r w:rsidR="00DE7A59" w:rsidRPr="008A3842">
        <w:rPr>
          <w:rFonts w:ascii="Arial" w:hAnsi="Arial" w:cs="Arial"/>
          <w:sz w:val="24"/>
          <w:szCs w:val="24"/>
          <w:lang w:val="ro-RO"/>
        </w:rPr>
        <w:t xml:space="preserve"> </w:t>
      </w:r>
      <w:r w:rsidR="00847EBF" w:rsidRPr="008A3842">
        <w:rPr>
          <w:rFonts w:ascii="Arial" w:hAnsi="Arial" w:cs="Arial"/>
          <w:sz w:val="24"/>
          <w:szCs w:val="24"/>
          <w:lang w:val="ro-RO"/>
        </w:rPr>
        <w:t>N</w:t>
      </w:r>
      <w:r w:rsidR="00DE7A59" w:rsidRPr="008A3842">
        <w:rPr>
          <w:rFonts w:ascii="Arial" w:hAnsi="Arial" w:cs="Arial"/>
          <w:sz w:val="24"/>
          <w:szCs w:val="24"/>
          <w:lang w:val="ro-RO"/>
        </w:rPr>
        <w:t>r. 856/2002 privind evidenţa gestiunii deşeurilor şi pentru aprobarea listei cuprinzând deşeurile, inclusiv deşeurile periculoase;</w:t>
      </w:r>
    </w:p>
    <w:p w:rsidR="00AF7232" w:rsidRPr="008A3842" w:rsidRDefault="00DE7A59" w:rsidP="007F5008">
      <w:pPr>
        <w:numPr>
          <w:ilvl w:val="0"/>
          <w:numId w:val="3"/>
        </w:numPr>
        <w:spacing w:after="0" w:line="240" w:lineRule="auto"/>
        <w:jc w:val="both"/>
        <w:rPr>
          <w:rFonts w:ascii="Arial" w:hAnsi="Arial" w:cs="Arial"/>
          <w:sz w:val="24"/>
          <w:szCs w:val="24"/>
          <w:lang w:val="ro-RO"/>
        </w:rPr>
      </w:pPr>
      <w:r w:rsidRPr="008A3842">
        <w:rPr>
          <w:rFonts w:ascii="Arial" w:hAnsi="Arial" w:cs="Arial"/>
          <w:sz w:val="24"/>
          <w:szCs w:val="24"/>
          <w:lang w:val="ro-RO"/>
        </w:rPr>
        <w:t>HG nr. 1061/2008 privind transportul deşeurilor periculoase şi nepericuloase pe teritoriul României;</w:t>
      </w:r>
    </w:p>
    <w:p w:rsidR="00267ED5" w:rsidRPr="008A3842" w:rsidRDefault="00AF7232" w:rsidP="007F5008">
      <w:pPr>
        <w:numPr>
          <w:ilvl w:val="0"/>
          <w:numId w:val="3"/>
        </w:numPr>
        <w:spacing w:after="0" w:line="240" w:lineRule="auto"/>
        <w:jc w:val="both"/>
        <w:rPr>
          <w:rFonts w:ascii="Arial" w:hAnsi="Arial" w:cs="Arial"/>
          <w:sz w:val="24"/>
          <w:szCs w:val="24"/>
          <w:lang w:val="ro-RO"/>
        </w:rPr>
      </w:pPr>
      <w:r w:rsidRPr="008A3842">
        <w:rPr>
          <w:rFonts w:ascii="Arial" w:hAnsi="Arial" w:cs="Arial"/>
          <w:sz w:val="24"/>
          <w:szCs w:val="24"/>
          <w:lang w:val="ro-RO"/>
        </w:rPr>
        <w:t>HG 188/2002 cu modificările și completările ult</w:t>
      </w:r>
      <w:r w:rsidR="00EF6721" w:rsidRPr="008A3842">
        <w:rPr>
          <w:rFonts w:ascii="Arial" w:hAnsi="Arial" w:cs="Arial"/>
          <w:sz w:val="24"/>
          <w:szCs w:val="24"/>
          <w:lang w:val="ro-RO"/>
        </w:rPr>
        <w:t>eriore cu privire la condițiile de descărcare a apelor uzate în mediul acvatic.</w:t>
      </w:r>
    </w:p>
    <w:p w:rsidR="00DE7A59" w:rsidRPr="008A3842" w:rsidRDefault="00267ED5" w:rsidP="007F5008">
      <w:pPr>
        <w:numPr>
          <w:ilvl w:val="0"/>
          <w:numId w:val="3"/>
        </w:numPr>
        <w:spacing w:after="0" w:line="240" w:lineRule="auto"/>
        <w:jc w:val="both"/>
        <w:rPr>
          <w:rFonts w:ascii="Arial" w:hAnsi="Arial" w:cs="Arial"/>
          <w:sz w:val="24"/>
          <w:szCs w:val="24"/>
          <w:lang w:val="ro-RO"/>
        </w:rPr>
      </w:pPr>
      <w:r w:rsidRPr="008A3842">
        <w:rPr>
          <w:rFonts w:ascii="Arial" w:hAnsi="Arial" w:cs="Arial"/>
          <w:sz w:val="24"/>
          <w:szCs w:val="24"/>
          <w:lang w:val="ro-RO"/>
        </w:rPr>
        <w:t>Legea nr.249/2015 privind modalitatea de gestionare a ambalajelor şi deşeurile de ambalaje cu modificările și completările ulterioare şi Ordinul MMP nr.794/2012 privind procedura de raportare a datelor referitoare la ambalaje şi deşeuri de ambalaje</w:t>
      </w:r>
    </w:p>
    <w:p w:rsidR="00DE7A59" w:rsidRPr="008A3842" w:rsidRDefault="00DE7A59" w:rsidP="00DE7A59">
      <w:pPr>
        <w:pStyle w:val="Default"/>
        <w:jc w:val="both"/>
        <w:rPr>
          <w:rFonts w:ascii="Arial" w:hAnsi="Arial" w:cs="Arial"/>
          <w:b/>
          <w:i/>
          <w:lang w:val="ro-RO"/>
        </w:rPr>
      </w:pPr>
      <w:r w:rsidRPr="008A3842">
        <w:rPr>
          <w:rFonts w:ascii="Arial" w:hAnsi="Arial" w:cs="Arial"/>
          <w:b/>
          <w:i/>
          <w:lang w:val="ro-RO"/>
        </w:rPr>
        <w:t>În situația modificării actelor normative menționate în prezenta autorizație, titularul are obligația să se supună prevederilor noilor acte normative intrate în vigoare, ce modifică, completează sau abrogă actele normative vechi.</w:t>
      </w:r>
    </w:p>
    <w:p w:rsidR="001B06C4" w:rsidRPr="008A3842" w:rsidRDefault="001B06C4" w:rsidP="00514806">
      <w:pPr>
        <w:pStyle w:val="Default"/>
        <w:jc w:val="both"/>
        <w:rPr>
          <w:rFonts w:ascii="Arial" w:hAnsi="Arial" w:cs="Arial"/>
          <w:b/>
          <w:noProof/>
          <w:lang w:val="ro-RO"/>
        </w:rPr>
      </w:pPr>
    </w:p>
    <w:p w:rsidR="007C2253" w:rsidRPr="008A3842" w:rsidRDefault="007C2253" w:rsidP="00514806">
      <w:pPr>
        <w:pStyle w:val="Default"/>
        <w:jc w:val="both"/>
        <w:rPr>
          <w:rFonts w:ascii="Arial" w:hAnsi="Arial" w:cs="Arial"/>
          <w:b/>
          <w:iCs/>
          <w:lang w:val="ro-RO"/>
        </w:rPr>
      </w:pPr>
      <w:r w:rsidRPr="008A3842">
        <w:rPr>
          <w:rFonts w:ascii="Arial" w:hAnsi="Arial" w:cs="Arial"/>
          <w:b/>
          <w:noProof/>
          <w:lang w:val="ro-RO"/>
        </w:rPr>
        <w:t>Nerespectarea prevederilor prezentei autorizații de mediu se sancţionează conform prevederilor legale în vigoare</w:t>
      </w:r>
      <w:r w:rsidRPr="008A3842">
        <w:rPr>
          <w:rFonts w:ascii="Arial" w:hAnsi="Arial" w:cs="Arial"/>
          <w:b/>
          <w:iCs/>
          <w:lang w:val="ro-RO"/>
        </w:rPr>
        <w:t>.</w:t>
      </w:r>
    </w:p>
    <w:p w:rsidR="001B06C4" w:rsidRPr="008A3842" w:rsidRDefault="001B06C4" w:rsidP="00514806">
      <w:pPr>
        <w:pStyle w:val="Default"/>
        <w:jc w:val="both"/>
        <w:rPr>
          <w:rFonts w:ascii="Arial" w:hAnsi="Arial" w:cs="Arial"/>
          <w:b/>
          <w:lang w:val="ro-RO" w:eastAsia="ro-RO"/>
        </w:rPr>
      </w:pPr>
    </w:p>
    <w:p w:rsidR="007C2253" w:rsidRPr="008A3842" w:rsidRDefault="007C2253" w:rsidP="00514806">
      <w:pPr>
        <w:pStyle w:val="Default"/>
        <w:jc w:val="both"/>
        <w:rPr>
          <w:rFonts w:ascii="Arial" w:hAnsi="Arial" w:cs="Arial"/>
          <w:b/>
          <w:lang w:val="ro-RO" w:eastAsia="ro-RO"/>
        </w:rPr>
      </w:pPr>
      <w:r w:rsidRPr="008A3842">
        <w:rPr>
          <w:rFonts w:ascii="Arial" w:hAnsi="Arial" w:cs="Arial"/>
          <w:b/>
          <w:lang w:val="ro-RO" w:eastAsia="ro-RO"/>
        </w:rPr>
        <w:t>Răspunderea pentru corectitudinea informațiilor puse la dispoziția autorității competente pentru protecția mediului și a publicului revine în înt</w:t>
      </w:r>
      <w:r w:rsidR="00DE5744" w:rsidRPr="008A3842">
        <w:rPr>
          <w:rFonts w:ascii="Arial" w:hAnsi="Arial" w:cs="Arial"/>
          <w:b/>
          <w:lang w:val="ro-RO" w:eastAsia="ro-RO"/>
        </w:rPr>
        <w:t>regime titularului activității.</w:t>
      </w:r>
    </w:p>
    <w:p w:rsidR="00036BDC" w:rsidRPr="008A3842" w:rsidRDefault="00036BDC" w:rsidP="00514806">
      <w:pPr>
        <w:pStyle w:val="Default"/>
        <w:jc w:val="both"/>
        <w:rPr>
          <w:rFonts w:ascii="Arial" w:hAnsi="Arial" w:cs="Arial"/>
          <w:b/>
          <w:lang w:val="ro-RO" w:eastAsia="ro-RO"/>
        </w:rPr>
      </w:pPr>
    </w:p>
    <w:p w:rsidR="00B24A33" w:rsidRPr="008A3842" w:rsidRDefault="00B24A33" w:rsidP="00B24A33">
      <w:pPr>
        <w:pStyle w:val="Heading1"/>
        <w:numPr>
          <w:ilvl w:val="0"/>
          <w:numId w:val="7"/>
        </w:numPr>
        <w:spacing w:before="0"/>
        <w:rPr>
          <w:rFonts w:ascii="Arial" w:eastAsia="Times New Roman" w:hAnsi="Arial" w:cs="Arial"/>
          <w:b/>
          <w:color w:val="auto"/>
          <w:sz w:val="24"/>
          <w:szCs w:val="24"/>
          <w:lang w:val="ro-RO"/>
        </w:rPr>
      </w:pPr>
      <w:r w:rsidRPr="008A3842">
        <w:rPr>
          <w:rFonts w:ascii="Arial" w:eastAsia="Times New Roman" w:hAnsi="Arial" w:cs="Arial"/>
          <w:b/>
          <w:color w:val="auto"/>
          <w:sz w:val="24"/>
          <w:szCs w:val="24"/>
          <w:lang w:val="ro-RO"/>
        </w:rPr>
        <w:t>Activitatea autorizată</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06"/>
        <w:gridCol w:w="3617"/>
        <w:gridCol w:w="2411"/>
        <w:gridCol w:w="2411"/>
      </w:tblGrid>
      <w:tr w:rsidR="00B24A33" w:rsidRPr="008A3842" w:rsidTr="000C169D">
        <w:tc>
          <w:tcPr>
            <w:tcW w:w="1206" w:type="dxa"/>
            <w:shd w:val="clear" w:color="auto" w:fill="C0C0C0"/>
            <w:vAlign w:val="center"/>
          </w:tcPr>
          <w:p w:rsidR="00B24A33" w:rsidRPr="008A3842" w:rsidRDefault="00B24A33" w:rsidP="000C169D">
            <w:pPr>
              <w:spacing w:before="40" w:after="0" w:line="240" w:lineRule="auto"/>
              <w:jc w:val="center"/>
              <w:rPr>
                <w:rFonts w:ascii="Arial" w:hAnsi="Arial" w:cs="Arial"/>
                <w:b/>
                <w:noProof/>
                <w:sz w:val="20"/>
                <w:szCs w:val="24"/>
                <w:lang w:val="ro-RO"/>
              </w:rPr>
            </w:pPr>
            <w:r w:rsidRPr="008A3842">
              <w:rPr>
                <w:rFonts w:ascii="Arial" w:hAnsi="Arial" w:cs="Arial"/>
                <w:b/>
                <w:noProof/>
                <w:sz w:val="20"/>
                <w:szCs w:val="24"/>
                <w:lang w:val="ro-RO"/>
              </w:rPr>
              <w:t>Cod CAEN Rev.2</w:t>
            </w:r>
          </w:p>
        </w:tc>
        <w:tc>
          <w:tcPr>
            <w:tcW w:w="3617" w:type="dxa"/>
            <w:shd w:val="clear" w:color="auto" w:fill="C0C0C0"/>
            <w:vAlign w:val="center"/>
          </w:tcPr>
          <w:p w:rsidR="00B24A33" w:rsidRPr="008A3842" w:rsidRDefault="00B24A33" w:rsidP="000C169D">
            <w:pPr>
              <w:spacing w:before="40" w:after="0" w:line="240" w:lineRule="auto"/>
              <w:jc w:val="center"/>
              <w:rPr>
                <w:rFonts w:ascii="Arial" w:hAnsi="Arial" w:cs="Arial"/>
                <w:b/>
                <w:noProof/>
                <w:sz w:val="20"/>
                <w:szCs w:val="24"/>
                <w:lang w:val="ro-RO"/>
              </w:rPr>
            </w:pPr>
            <w:r w:rsidRPr="008A3842">
              <w:rPr>
                <w:rFonts w:ascii="Arial" w:hAnsi="Arial" w:cs="Arial"/>
                <w:b/>
                <w:noProof/>
                <w:sz w:val="20"/>
                <w:szCs w:val="24"/>
                <w:lang w:val="ro-RO"/>
              </w:rPr>
              <w:t>Activitate</w:t>
            </w:r>
          </w:p>
        </w:tc>
        <w:tc>
          <w:tcPr>
            <w:tcW w:w="2411" w:type="dxa"/>
            <w:shd w:val="clear" w:color="auto" w:fill="C0C0C0"/>
            <w:vAlign w:val="center"/>
          </w:tcPr>
          <w:p w:rsidR="00B24A33" w:rsidRPr="008A3842" w:rsidRDefault="00B24A33" w:rsidP="000C169D">
            <w:pPr>
              <w:spacing w:before="40" w:after="0" w:line="240" w:lineRule="auto"/>
              <w:jc w:val="center"/>
              <w:rPr>
                <w:rFonts w:ascii="Arial" w:hAnsi="Arial" w:cs="Arial"/>
                <w:b/>
                <w:noProof/>
                <w:sz w:val="20"/>
                <w:szCs w:val="24"/>
                <w:lang w:val="ro-RO"/>
              </w:rPr>
            </w:pPr>
            <w:r w:rsidRPr="008A3842">
              <w:rPr>
                <w:rFonts w:ascii="Arial" w:hAnsi="Arial" w:cs="Arial"/>
                <w:b/>
                <w:noProof/>
                <w:sz w:val="20"/>
                <w:szCs w:val="24"/>
                <w:lang w:val="ro-RO"/>
              </w:rPr>
              <w:t>Capacitate maximă proiectată</w:t>
            </w:r>
          </w:p>
        </w:tc>
        <w:tc>
          <w:tcPr>
            <w:tcW w:w="2411" w:type="dxa"/>
            <w:shd w:val="clear" w:color="auto" w:fill="C0C0C0"/>
            <w:vAlign w:val="center"/>
          </w:tcPr>
          <w:p w:rsidR="00B24A33" w:rsidRPr="008A3842" w:rsidRDefault="00B24A33" w:rsidP="000C169D">
            <w:pPr>
              <w:spacing w:before="40" w:after="0" w:line="240" w:lineRule="auto"/>
              <w:jc w:val="center"/>
              <w:rPr>
                <w:rFonts w:ascii="Arial" w:hAnsi="Arial" w:cs="Arial"/>
                <w:b/>
                <w:noProof/>
                <w:sz w:val="20"/>
                <w:szCs w:val="24"/>
                <w:lang w:val="ro-RO"/>
              </w:rPr>
            </w:pPr>
            <w:r w:rsidRPr="008A3842">
              <w:rPr>
                <w:rFonts w:ascii="Arial" w:hAnsi="Arial" w:cs="Arial"/>
                <w:b/>
                <w:noProof/>
                <w:sz w:val="20"/>
                <w:szCs w:val="24"/>
                <w:lang w:val="ro-RO"/>
              </w:rPr>
              <w:t>UM</w:t>
            </w:r>
          </w:p>
        </w:tc>
      </w:tr>
      <w:tr w:rsidR="0027645A" w:rsidRPr="008A3842" w:rsidTr="000C169D">
        <w:tc>
          <w:tcPr>
            <w:tcW w:w="1206" w:type="dxa"/>
            <w:shd w:val="clear" w:color="auto" w:fill="auto"/>
          </w:tcPr>
          <w:p w:rsidR="0027645A" w:rsidRPr="008A3842" w:rsidRDefault="00415B6F" w:rsidP="000C169D">
            <w:pPr>
              <w:spacing w:before="40" w:after="0" w:line="240" w:lineRule="auto"/>
              <w:jc w:val="center"/>
              <w:rPr>
                <w:rFonts w:ascii="Arial" w:hAnsi="Arial" w:cs="Arial"/>
                <w:noProof/>
                <w:sz w:val="24"/>
                <w:szCs w:val="24"/>
                <w:lang w:val="ro-RO"/>
              </w:rPr>
            </w:pPr>
            <w:r w:rsidRPr="008A3842">
              <w:rPr>
                <w:rFonts w:ascii="Arial" w:hAnsi="Arial" w:cs="Arial"/>
                <w:noProof/>
                <w:sz w:val="24"/>
                <w:szCs w:val="24"/>
                <w:lang w:val="ro-RO"/>
              </w:rPr>
              <w:t>1013</w:t>
            </w:r>
          </w:p>
        </w:tc>
        <w:tc>
          <w:tcPr>
            <w:tcW w:w="3617" w:type="dxa"/>
            <w:shd w:val="clear" w:color="auto" w:fill="auto"/>
          </w:tcPr>
          <w:p w:rsidR="0027645A" w:rsidRPr="008A3842" w:rsidRDefault="00FC7EBB" w:rsidP="000C169D">
            <w:pPr>
              <w:spacing w:before="40" w:after="0" w:line="240" w:lineRule="auto"/>
              <w:rPr>
                <w:rFonts w:ascii="Arial" w:hAnsi="Arial" w:cs="Arial"/>
                <w:sz w:val="24"/>
                <w:szCs w:val="24"/>
                <w:lang w:val="ro-RO"/>
              </w:rPr>
            </w:pPr>
            <w:r w:rsidRPr="008A3842">
              <w:rPr>
                <w:rFonts w:ascii="Arial" w:hAnsi="Arial" w:cs="Arial"/>
                <w:sz w:val="24"/>
                <w:szCs w:val="24"/>
                <w:lang w:val="ro-RO"/>
              </w:rPr>
              <w:t>Fabricarea produselor din carne (inclusiv din carne de pasăre)</w:t>
            </w:r>
          </w:p>
        </w:tc>
        <w:tc>
          <w:tcPr>
            <w:tcW w:w="2411" w:type="dxa"/>
            <w:shd w:val="clear" w:color="auto" w:fill="auto"/>
          </w:tcPr>
          <w:p w:rsidR="0027645A" w:rsidRPr="008A3842" w:rsidRDefault="00E73973" w:rsidP="008C7642">
            <w:pPr>
              <w:spacing w:before="40" w:after="0" w:line="240" w:lineRule="auto"/>
              <w:rPr>
                <w:rFonts w:ascii="Arial" w:hAnsi="Arial" w:cs="Arial"/>
                <w:noProof/>
                <w:color w:val="FF0000"/>
                <w:sz w:val="24"/>
                <w:szCs w:val="24"/>
                <w:lang w:val="ro-RO"/>
              </w:rPr>
            </w:pPr>
            <w:r>
              <w:rPr>
                <w:rFonts w:ascii="Arial" w:hAnsi="Arial" w:cs="Arial"/>
                <w:noProof/>
                <w:sz w:val="24"/>
                <w:szCs w:val="24"/>
                <w:lang w:val="ro-RO"/>
              </w:rPr>
              <w:t xml:space="preserve">    Cca. 90-120</w:t>
            </w:r>
          </w:p>
        </w:tc>
        <w:tc>
          <w:tcPr>
            <w:tcW w:w="2411" w:type="dxa"/>
            <w:shd w:val="clear" w:color="auto" w:fill="auto"/>
          </w:tcPr>
          <w:p w:rsidR="0027645A" w:rsidRPr="008A3842" w:rsidRDefault="00FC7EBB" w:rsidP="000C169D">
            <w:pPr>
              <w:spacing w:before="40" w:after="0" w:line="240" w:lineRule="auto"/>
              <w:jc w:val="center"/>
              <w:rPr>
                <w:rFonts w:ascii="Arial" w:hAnsi="Arial" w:cs="Arial"/>
                <w:noProof/>
                <w:sz w:val="24"/>
                <w:szCs w:val="24"/>
                <w:lang w:val="ro-RO"/>
              </w:rPr>
            </w:pPr>
            <w:r w:rsidRPr="008A3842">
              <w:rPr>
                <w:rFonts w:ascii="Arial" w:hAnsi="Arial" w:cs="Arial"/>
                <w:noProof/>
                <w:sz w:val="24"/>
                <w:szCs w:val="24"/>
                <w:lang w:val="ro-RO"/>
              </w:rPr>
              <w:t>t/lună</w:t>
            </w:r>
          </w:p>
        </w:tc>
      </w:tr>
    </w:tbl>
    <w:p w:rsidR="00B24A33" w:rsidRPr="008A3842" w:rsidRDefault="00CE7E36" w:rsidP="00B24A33">
      <w:pPr>
        <w:rPr>
          <w:rFonts w:ascii="Arial" w:hAnsi="Arial" w:cs="Arial"/>
          <w:b/>
          <w:sz w:val="28"/>
          <w:szCs w:val="28"/>
          <w:lang w:val="ro-RO"/>
        </w:rPr>
      </w:pPr>
      <w:r w:rsidRPr="008A3842">
        <w:rPr>
          <w:rFonts w:ascii="Arial" w:hAnsi="Arial" w:cs="Arial"/>
          <w:sz w:val="28"/>
          <w:szCs w:val="28"/>
          <w:lang w:val="ro-RO"/>
        </w:rPr>
        <w:t xml:space="preserve">        </w:t>
      </w:r>
    </w:p>
    <w:p w:rsidR="00036BDC" w:rsidRPr="008A3842" w:rsidRDefault="00036BDC" w:rsidP="00036BDC">
      <w:pPr>
        <w:pStyle w:val="Heading2"/>
        <w:ind w:left="360"/>
        <w:rPr>
          <w:rFonts w:ascii="Arial" w:hAnsi="Arial" w:cs="Arial"/>
        </w:rPr>
      </w:pPr>
      <w:r w:rsidRPr="008A3842">
        <w:rPr>
          <w:rFonts w:ascii="Arial" w:hAnsi="Arial" w:cs="Arial"/>
        </w:rPr>
        <w:t>1. Dotări (instalații, utilaje, mijloace de transport utilizate în activitate)</w:t>
      </w:r>
    </w:p>
    <w:p w:rsidR="00036BDC" w:rsidRPr="001A52EB" w:rsidRDefault="00036BDC" w:rsidP="00036BDC">
      <w:pPr>
        <w:rPr>
          <w:rFonts w:ascii="Arial" w:hAnsi="Arial" w:cs="Arial"/>
          <w:sz w:val="24"/>
          <w:szCs w:val="24"/>
          <w:lang w:val="ro-RO"/>
        </w:rPr>
      </w:pPr>
      <w:r w:rsidRPr="008A3842">
        <w:rPr>
          <w:rFonts w:ascii="Arial" w:hAnsi="Arial" w:cs="Arial"/>
          <w:sz w:val="24"/>
          <w:szCs w:val="24"/>
          <w:lang w:val="ro-RO"/>
        </w:rPr>
        <w:t>Bilanț teritorial:</w:t>
      </w:r>
      <w:r w:rsidR="00F24146" w:rsidRPr="008A3842">
        <w:rPr>
          <w:rFonts w:ascii="Arial" w:hAnsi="Arial" w:cs="Arial"/>
          <w:sz w:val="24"/>
          <w:szCs w:val="24"/>
          <w:lang w:val="ro-RO"/>
        </w:rPr>
        <w:t xml:space="preserve">Suprafața totală </w:t>
      </w:r>
      <w:r w:rsidR="00FC5FA9">
        <w:rPr>
          <w:rFonts w:ascii="Arial" w:hAnsi="Arial" w:cs="Arial"/>
          <w:b/>
          <w:sz w:val="24"/>
          <w:szCs w:val="24"/>
          <w:lang w:val="ro-RO"/>
        </w:rPr>
        <w:t>de 1340</w:t>
      </w:r>
      <w:r w:rsidR="00F24146" w:rsidRPr="008A3842">
        <w:rPr>
          <w:rFonts w:ascii="Arial" w:hAnsi="Arial" w:cs="Arial"/>
          <w:b/>
          <w:sz w:val="24"/>
          <w:szCs w:val="24"/>
          <w:lang w:val="ro-RO"/>
        </w:rPr>
        <w:t>,00 mp</w:t>
      </w:r>
      <w:r w:rsidR="001A52EB">
        <w:rPr>
          <w:rFonts w:ascii="Arial" w:hAnsi="Arial" w:cs="Arial"/>
          <w:b/>
          <w:sz w:val="24"/>
          <w:szCs w:val="24"/>
          <w:lang w:val="ro-RO"/>
        </w:rPr>
        <w:t xml:space="preserve"> din care suprafață construită este de 682,00 mp, </w:t>
      </w:r>
      <w:r w:rsidR="001A52EB" w:rsidRPr="001A52EB">
        <w:rPr>
          <w:rFonts w:ascii="Arial" w:hAnsi="Arial" w:cs="Arial"/>
          <w:sz w:val="24"/>
          <w:szCs w:val="24"/>
          <w:lang w:val="ro-RO"/>
        </w:rPr>
        <w:t>constând din sală de decongelare</w:t>
      </w:r>
      <w:r w:rsidR="001A52EB">
        <w:rPr>
          <w:rFonts w:ascii="Arial" w:hAnsi="Arial" w:cs="Arial"/>
          <w:sz w:val="24"/>
          <w:szCs w:val="24"/>
          <w:lang w:val="ro-RO"/>
        </w:rPr>
        <w:t xml:space="preserve">, centrală termică, spălător vase, linie de producție, </w:t>
      </w:r>
      <w:r w:rsidR="00A87AE4">
        <w:rPr>
          <w:rFonts w:ascii="Arial" w:hAnsi="Arial" w:cs="Arial"/>
          <w:sz w:val="24"/>
          <w:szCs w:val="24"/>
          <w:lang w:val="ro-RO"/>
        </w:rPr>
        <w:t xml:space="preserve">celula de fierbere și afumare, </w:t>
      </w:r>
      <w:r w:rsidR="001A52EB">
        <w:rPr>
          <w:rFonts w:ascii="Arial" w:hAnsi="Arial" w:cs="Arial"/>
          <w:sz w:val="24"/>
          <w:szCs w:val="24"/>
          <w:lang w:val="ro-RO"/>
        </w:rPr>
        <w:t>camera generatoare de aer și fum, sală de spălare, sală de ambalare, depozit de producție, celula de fierbere și afumare, camera generatoare de aer și fum, sală de spălare, sală de ambalare, depozit produse finite, coridor, vestiar, depozit condimente, depozit materiale pentru ambalare, grup sanitar bărbați, grup sanitar femei, birou, depozit, magazie, laborator, camere frigorifice, depozit frigorific și spațiu de recepție</w:t>
      </w:r>
      <w:r w:rsidR="00F24146" w:rsidRPr="001A52EB">
        <w:rPr>
          <w:rFonts w:ascii="Arial" w:hAnsi="Arial" w:cs="Arial"/>
          <w:sz w:val="24"/>
          <w:szCs w:val="24"/>
          <w:lang w:val="ro-RO"/>
        </w:rPr>
        <w:t>;</w:t>
      </w:r>
    </w:p>
    <w:p w:rsidR="00AF7880" w:rsidRPr="008A3842" w:rsidRDefault="00AF7880" w:rsidP="00AF7880">
      <w:pPr>
        <w:rPr>
          <w:rFonts w:ascii="Arial" w:hAnsi="Arial" w:cs="Arial"/>
          <w:b/>
          <w:sz w:val="24"/>
          <w:szCs w:val="24"/>
          <w:lang w:val="ro-RO"/>
        </w:rPr>
      </w:pPr>
      <w:r w:rsidRPr="008A3842">
        <w:rPr>
          <w:rFonts w:ascii="Arial" w:hAnsi="Arial" w:cs="Arial"/>
          <w:b/>
          <w:sz w:val="24"/>
          <w:szCs w:val="24"/>
          <w:lang w:val="ro-RO"/>
        </w:rPr>
        <w:t>Instalații și utilaje:</w:t>
      </w:r>
    </w:p>
    <w:p w:rsidR="00C229B1" w:rsidRPr="008A3842" w:rsidRDefault="00FC5FA9" w:rsidP="00C229B1">
      <w:pPr>
        <w:pStyle w:val="ListParagraph"/>
        <w:numPr>
          <w:ilvl w:val="0"/>
          <w:numId w:val="22"/>
        </w:numPr>
        <w:rPr>
          <w:rFonts w:ascii="Arial" w:hAnsi="Arial" w:cs="Arial"/>
          <w:sz w:val="24"/>
          <w:szCs w:val="24"/>
          <w:lang w:val="ro-RO"/>
        </w:rPr>
      </w:pPr>
      <w:r>
        <w:rPr>
          <w:rFonts w:ascii="Arial" w:hAnsi="Arial" w:cs="Arial"/>
          <w:sz w:val="24"/>
          <w:szCs w:val="24"/>
          <w:lang w:val="ro-RO"/>
        </w:rPr>
        <w:t>Mașina de umplut continuu cu vid 1 buc</w:t>
      </w:r>
      <w:r w:rsidR="00C229B1" w:rsidRPr="008A3842">
        <w:rPr>
          <w:rFonts w:ascii="Arial" w:hAnsi="Arial" w:cs="Arial"/>
          <w:sz w:val="24"/>
          <w:szCs w:val="24"/>
          <w:lang w:val="ro-RO"/>
        </w:rPr>
        <w:t>;</w:t>
      </w:r>
    </w:p>
    <w:p w:rsidR="00C229B1" w:rsidRPr="008A3842" w:rsidRDefault="00FC5FA9" w:rsidP="00C229B1">
      <w:pPr>
        <w:pStyle w:val="ListParagraph"/>
        <w:numPr>
          <w:ilvl w:val="0"/>
          <w:numId w:val="22"/>
        </w:numPr>
        <w:rPr>
          <w:rFonts w:ascii="Arial" w:hAnsi="Arial" w:cs="Arial"/>
          <w:sz w:val="24"/>
          <w:szCs w:val="24"/>
          <w:lang w:val="ro-RO"/>
        </w:rPr>
      </w:pPr>
      <w:r>
        <w:rPr>
          <w:rFonts w:ascii="Arial" w:hAnsi="Arial" w:cs="Arial"/>
          <w:sz w:val="24"/>
          <w:szCs w:val="24"/>
          <w:lang w:val="ro-RO"/>
        </w:rPr>
        <w:t>Celulă de fierbere afumare cu generator de fum 1 buc</w:t>
      </w:r>
      <w:r w:rsidR="00C229B1" w:rsidRPr="008A3842">
        <w:rPr>
          <w:rFonts w:ascii="Arial" w:hAnsi="Arial" w:cs="Arial"/>
          <w:sz w:val="24"/>
          <w:szCs w:val="24"/>
          <w:lang w:val="ro-RO"/>
        </w:rPr>
        <w:t>;</w:t>
      </w:r>
    </w:p>
    <w:p w:rsidR="00C229B1" w:rsidRPr="008A3842" w:rsidRDefault="00FC5FA9" w:rsidP="00C229B1">
      <w:pPr>
        <w:pStyle w:val="ListParagraph"/>
        <w:numPr>
          <w:ilvl w:val="0"/>
          <w:numId w:val="22"/>
        </w:numPr>
        <w:rPr>
          <w:rFonts w:ascii="Arial" w:hAnsi="Arial" w:cs="Arial"/>
          <w:sz w:val="24"/>
          <w:szCs w:val="24"/>
          <w:lang w:val="ro-RO"/>
        </w:rPr>
      </w:pPr>
      <w:r>
        <w:rPr>
          <w:rFonts w:ascii="Arial" w:hAnsi="Arial" w:cs="Arial"/>
          <w:sz w:val="24"/>
          <w:szCs w:val="24"/>
          <w:lang w:val="ro-RO"/>
        </w:rPr>
        <w:t>Agregat frigorific tip KLEA 404A</w:t>
      </w:r>
      <w:r w:rsidR="00A5345E" w:rsidRPr="008A3842">
        <w:rPr>
          <w:rFonts w:ascii="Arial" w:hAnsi="Arial" w:cs="Arial"/>
          <w:sz w:val="24"/>
          <w:szCs w:val="24"/>
          <w:lang w:val="ro-RO"/>
        </w:rPr>
        <w:t xml:space="preserve">             </w:t>
      </w:r>
      <w:r w:rsidR="00C229B1" w:rsidRPr="008A3842">
        <w:rPr>
          <w:rFonts w:ascii="Arial" w:hAnsi="Arial" w:cs="Arial"/>
          <w:sz w:val="24"/>
          <w:szCs w:val="24"/>
          <w:lang w:val="ro-RO"/>
        </w:rPr>
        <w:t>1 buc;</w:t>
      </w:r>
    </w:p>
    <w:p w:rsidR="00C229B1" w:rsidRPr="008A3842" w:rsidRDefault="00FC5FA9" w:rsidP="00C229B1">
      <w:pPr>
        <w:pStyle w:val="ListParagraph"/>
        <w:numPr>
          <w:ilvl w:val="0"/>
          <w:numId w:val="22"/>
        </w:numPr>
        <w:rPr>
          <w:rFonts w:ascii="Arial" w:hAnsi="Arial" w:cs="Arial"/>
          <w:sz w:val="24"/>
          <w:szCs w:val="24"/>
          <w:lang w:val="ro-RO"/>
        </w:rPr>
      </w:pPr>
      <w:r>
        <w:rPr>
          <w:rFonts w:ascii="Arial" w:hAnsi="Arial" w:cs="Arial"/>
          <w:sz w:val="24"/>
          <w:szCs w:val="24"/>
          <w:lang w:val="ro-RO"/>
        </w:rPr>
        <w:lastRenderedPageBreak/>
        <w:t>Mașina de clipsat  1 buc</w:t>
      </w:r>
      <w:r w:rsidR="00C229B1" w:rsidRPr="008A3842">
        <w:rPr>
          <w:rFonts w:ascii="Arial" w:hAnsi="Arial" w:cs="Arial"/>
          <w:sz w:val="24"/>
          <w:szCs w:val="24"/>
          <w:lang w:val="ro-RO"/>
        </w:rPr>
        <w:t>;</w:t>
      </w:r>
    </w:p>
    <w:p w:rsidR="00C229B1" w:rsidRPr="008A3842" w:rsidRDefault="00FC5FA9" w:rsidP="00C229B1">
      <w:pPr>
        <w:pStyle w:val="ListParagraph"/>
        <w:numPr>
          <w:ilvl w:val="0"/>
          <w:numId w:val="22"/>
        </w:numPr>
        <w:rPr>
          <w:rFonts w:ascii="Arial" w:hAnsi="Arial" w:cs="Arial"/>
          <w:sz w:val="24"/>
          <w:szCs w:val="24"/>
          <w:lang w:val="ro-RO"/>
        </w:rPr>
      </w:pPr>
      <w:r>
        <w:rPr>
          <w:rFonts w:ascii="Arial" w:hAnsi="Arial" w:cs="Arial"/>
          <w:sz w:val="24"/>
          <w:szCs w:val="24"/>
          <w:lang w:val="ro-RO"/>
        </w:rPr>
        <w:t>Mașină de înfoliat 1 buc</w:t>
      </w:r>
      <w:r w:rsidR="00C229B1" w:rsidRPr="008A3842">
        <w:rPr>
          <w:rFonts w:ascii="Arial" w:hAnsi="Arial" w:cs="Arial"/>
          <w:sz w:val="24"/>
          <w:szCs w:val="24"/>
          <w:lang w:val="ro-RO"/>
        </w:rPr>
        <w:t>;</w:t>
      </w:r>
    </w:p>
    <w:p w:rsidR="00C229B1" w:rsidRPr="008A3842" w:rsidRDefault="00570AEF" w:rsidP="00C229B1">
      <w:pPr>
        <w:pStyle w:val="ListParagraph"/>
        <w:numPr>
          <w:ilvl w:val="0"/>
          <w:numId w:val="22"/>
        </w:numPr>
        <w:rPr>
          <w:rFonts w:ascii="Arial" w:hAnsi="Arial" w:cs="Arial"/>
          <w:sz w:val="24"/>
          <w:szCs w:val="24"/>
          <w:lang w:val="ro-RO"/>
        </w:rPr>
      </w:pPr>
      <w:r>
        <w:rPr>
          <w:rFonts w:ascii="Arial" w:hAnsi="Arial" w:cs="Arial"/>
          <w:sz w:val="24"/>
          <w:szCs w:val="24"/>
          <w:lang w:val="ro-RO"/>
        </w:rPr>
        <w:t xml:space="preserve">Mașină de injectat  </w:t>
      </w:r>
      <w:r w:rsidR="00C229B1" w:rsidRPr="008A3842">
        <w:rPr>
          <w:rFonts w:ascii="Arial" w:hAnsi="Arial" w:cs="Arial"/>
          <w:sz w:val="24"/>
          <w:szCs w:val="24"/>
          <w:lang w:val="ro-RO"/>
        </w:rPr>
        <w:t>1 buc;</w:t>
      </w:r>
    </w:p>
    <w:p w:rsidR="00C229B1" w:rsidRPr="008A3842" w:rsidRDefault="00570AEF" w:rsidP="00C229B1">
      <w:pPr>
        <w:pStyle w:val="ListParagraph"/>
        <w:numPr>
          <w:ilvl w:val="0"/>
          <w:numId w:val="22"/>
        </w:numPr>
        <w:rPr>
          <w:rFonts w:ascii="Arial" w:hAnsi="Arial" w:cs="Arial"/>
          <w:sz w:val="24"/>
          <w:szCs w:val="24"/>
          <w:lang w:val="ro-RO"/>
        </w:rPr>
      </w:pPr>
      <w:r>
        <w:rPr>
          <w:rFonts w:ascii="Arial" w:hAnsi="Arial" w:cs="Arial"/>
          <w:sz w:val="24"/>
          <w:szCs w:val="24"/>
          <w:lang w:val="ro-RO"/>
        </w:rPr>
        <w:t>Cutter 1 buc</w:t>
      </w:r>
      <w:r w:rsidR="00C229B1" w:rsidRPr="008A3842">
        <w:rPr>
          <w:rFonts w:ascii="Arial" w:hAnsi="Arial" w:cs="Arial"/>
          <w:sz w:val="24"/>
          <w:szCs w:val="24"/>
          <w:lang w:val="ro-RO"/>
        </w:rPr>
        <w:t>;</w:t>
      </w:r>
    </w:p>
    <w:p w:rsidR="00C229B1" w:rsidRPr="008A3842" w:rsidRDefault="00570AEF" w:rsidP="00C229B1">
      <w:pPr>
        <w:pStyle w:val="ListParagraph"/>
        <w:numPr>
          <w:ilvl w:val="0"/>
          <w:numId w:val="22"/>
        </w:numPr>
        <w:rPr>
          <w:rFonts w:ascii="Arial" w:hAnsi="Arial" w:cs="Arial"/>
          <w:sz w:val="24"/>
          <w:szCs w:val="24"/>
          <w:lang w:val="ro-RO"/>
        </w:rPr>
      </w:pPr>
      <w:r>
        <w:rPr>
          <w:rFonts w:ascii="Arial" w:hAnsi="Arial" w:cs="Arial"/>
          <w:sz w:val="24"/>
          <w:szCs w:val="24"/>
          <w:lang w:val="ro-RO"/>
        </w:rPr>
        <w:t>Tumbler 1 buc</w:t>
      </w:r>
      <w:r w:rsidR="00C229B1" w:rsidRPr="008A3842">
        <w:rPr>
          <w:rFonts w:ascii="Arial" w:hAnsi="Arial" w:cs="Arial"/>
          <w:sz w:val="24"/>
          <w:szCs w:val="24"/>
          <w:lang w:val="ro-RO"/>
        </w:rPr>
        <w:t>;</w:t>
      </w:r>
    </w:p>
    <w:p w:rsidR="00C229B1" w:rsidRPr="008A3842" w:rsidRDefault="00D25B87" w:rsidP="00C229B1">
      <w:pPr>
        <w:pStyle w:val="ListParagraph"/>
        <w:numPr>
          <w:ilvl w:val="0"/>
          <w:numId w:val="22"/>
        </w:numPr>
        <w:rPr>
          <w:rFonts w:ascii="Arial" w:hAnsi="Arial" w:cs="Arial"/>
          <w:sz w:val="24"/>
          <w:szCs w:val="24"/>
          <w:lang w:val="ro-RO"/>
        </w:rPr>
      </w:pPr>
      <w:r>
        <w:rPr>
          <w:rFonts w:ascii="Arial" w:hAnsi="Arial" w:cs="Arial"/>
          <w:sz w:val="24"/>
          <w:szCs w:val="24"/>
          <w:lang w:val="ro-RO"/>
        </w:rPr>
        <w:t>Utilaje  specific de fabricarea  preparatelor de carne 2 buc</w:t>
      </w:r>
      <w:r w:rsidR="00C229B1" w:rsidRPr="008A3842">
        <w:rPr>
          <w:rFonts w:ascii="Arial" w:hAnsi="Arial" w:cs="Arial"/>
          <w:sz w:val="24"/>
          <w:szCs w:val="24"/>
          <w:lang w:val="ro-RO"/>
        </w:rPr>
        <w:t>;</w:t>
      </w:r>
    </w:p>
    <w:p w:rsidR="00C229B1" w:rsidRDefault="00D25B87" w:rsidP="008D3064">
      <w:pPr>
        <w:pStyle w:val="ListParagraph"/>
        <w:numPr>
          <w:ilvl w:val="0"/>
          <w:numId w:val="22"/>
        </w:numPr>
        <w:rPr>
          <w:rFonts w:ascii="Arial" w:hAnsi="Arial" w:cs="Arial"/>
          <w:sz w:val="24"/>
          <w:szCs w:val="24"/>
          <w:lang w:val="ro-RO"/>
        </w:rPr>
      </w:pPr>
      <w:r>
        <w:rPr>
          <w:rFonts w:ascii="Arial" w:hAnsi="Arial" w:cs="Arial"/>
          <w:sz w:val="24"/>
          <w:szCs w:val="24"/>
          <w:lang w:val="ro-RO"/>
        </w:rPr>
        <w:t>Mașină de tocat tip Kilia P=2,6 kw</w:t>
      </w:r>
      <w:r w:rsidR="00A5345E" w:rsidRPr="008A3842">
        <w:rPr>
          <w:rFonts w:ascii="Arial" w:hAnsi="Arial" w:cs="Arial"/>
          <w:sz w:val="24"/>
          <w:szCs w:val="24"/>
          <w:lang w:val="ro-RO"/>
        </w:rPr>
        <w:t xml:space="preserve"> </w:t>
      </w:r>
      <w:r w:rsidR="008D3064">
        <w:rPr>
          <w:rFonts w:ascii="Arial" w:hAnsi="Arial" w:cs="Arial"/>
          <w:sz w:val="24"/>
          <w:szCs w:val="24"/>
          <w:lang w:val="ro-RO"/>
        </w:rPr>
        <w:t xml:space="preserve"> 1</w:t>
      </w:r>
      <w:r w:rsidR="00C229B1" w:rsidRPr="008A3842">
        <w:rPr>
          <w:rFonts w:ascii="Arial" w:hAnsi="Arial" w:cs="Arial"/>
          <w:sz w:val="24"/>
          <w:szCs w:val="24"/>
          <w:lang w:val="ro-RO"/>
        </w:rPr>
        <w:t xml:space="preserve"> buc;</w:t>
      </w:r>
    </w:p>
    <w:p w:rsidR="008D3064" w:rsidRDefault="008D3064" w:rsidP="008D3064">
      <w:pPr>
        <w:pStyle w:val="ListParagraph"/>
        <w:numPr>
          <w:ilvl w:val="0"/>
          <w:numId w:val="22"/>
        </w:numPr>
        <w:rPr>
          <w:rFonts w:ascii="Arial" w:hAnsi="Arial" w:cs="Arial"/>
          <w:sz w:val="24"/>
          <w:szCs w:val="24"/>
          <w:lang w:val="ro-RO"/>
        </w:rPr>
      </w:pPr>
      <w:r>
        <w:rPr>
          <w:rFonts w:ascii="Arial" w:hAnsi="Arial" w:cs="Arial"/>
          <w:sz w:val="24"/>
          <w:szCs w:val="24"/>
          <w:lang w:val="ro-RO"/>
        </w:rPr>
        <w:t>Mașina de făcut fulgi de gheață cu capacitate de Q= 2300 kg/zi 1 buc</w:t>
      </w:r>
      <w:r>
        <w:rPr>
          <w:rFonts w:ascii="Arial" w:hAnsi="Arial" w:cs="Arial"/>
          <w:sz w:val="24"/>
          <w:szCs w:val="24"/>
        </w:rPr>
        <w:t>;</w:t>
      </w:r>
    </w:p>
    <w:p w:rsidR="008D3064" w:rsidRDefault="008D3064" w:rsidP="008D3064">
      <w:pPr>
        <w:pStyle w:val="ListParagraph"/>
        <w:numPr>
          <w:ilvl w:val="0"/>
          <w:numId w:val="22"/>
        </w:numPr>
        <w:rPr>
          <w:rFonts w:ascii="Arial" w:hAnsi="Arial" w:cs="Arial"/>
          <w:sz w:val="24"/>
          <w:szCs w:val="24"/>
          <w:lang w:val="ro-RO"/>
        </w:rPr>
      </w:pPr>
      <w:r>
        <w:rPr>
          <w:rFonts w:ascii="Arial" w:hAnsi="Arial" w:cs="Arial"/>
          <w:sz w:val="24"/>
          <w:szCs w:val="24"/>
          <w:lang w:val="ro-RO"/>
        </w:rPr>
        <w:t>Mașină de tăiat cu capacitate de Q</w:t>
      </w:r>
      <w:r w:rsidR="0082731D">
        <w:rPr>
          <w:rFonts w:ascii="Arial" w:hAnsi="Arial" w:cs="Arial"/>
          <w:sz w:val="24"/>
          <w:szCs w:val="24"/>
          <w:lang w:val="ro-RO"/>
        </w:rPr>
        <w:t>=2 t/h, P= 4 kW – 1 buc</w:t>
      </w:r>
      <w:r w:rsidR="0082731D">
        <w:rPr>
          <w:rFonts w:ascii="Arial" w:hAnsi="Arial" w:cs="Arial"/>
          <w:sz w:val="24"/>
          <w:szCs w:val="24"/>
        </w:rPr>
        <w:t>;</w:t>
      </w:r>
    </w:p>
    <w:p w:rsidR="0082731D" w:rsidRDefault="0082731D" w:rsidP="008D3064">
      <w:pPr>
        <w:pStyle w:val="ListParagraph"/>
        <w:numPr>
          <w:ilvl w:val="0"/>
          <w:numId w:val="22"/>
        </w:numPr>
        <w:rPr>
          <w:rFonts w:ascii="Arial" w:hAnsi="Arial" w:cs="Arial"/>
          <w:sz w:val="24"/>
          <w:szCs w:val="24"/>
          <w:lang w:val="ro-RO"/>
        </w:rPr>
      </w:pPr>
      <w:r>
        <w:rPr>
          <w:rFonts w:ascii="Arial" w:hAnsi="Arial" w:cs="Arial"/>
          <w:sz w:val="24"/>
          <w:szCs w:val="24"/>
          <w:lang w:val="ro-RO"/>
        </w:rPr>
        <w:t>Celulă de fierbere-afumare   1 buc</w:t>
      </w:r>
      <w:r>
        <w:rPr>
          <w:rFonts w:ascii="Arial" w:hAnsi="Arial" w:cs="Arial"/>
          <w:sz w:val="24"/>
          <w:szCs w:val="24"/>
        </w:rPr>
        <w:t>;</w:t>
      </w:r>
    </w:p>
    <w:p w:rsidR="0082731D" w:rsidRDefault="0082731D" w:rsidP="008D3064">
      <w:pPr>
        <w:pStyle w:val="ListParagraph"/>
        <w:numPr>
          <w:ilvl w:val="0"/>
          <w:numId w:val="22"/>
        </w:numPr>
        <w:rPr>
          <w:rFonts w:ascii="Arial" w:hAnsi="Arial" w:cs="Arial"/>
          <w:sz w:val="24"/>
          <w:szCs w:val="24"/>
          <w:lang w:val="ro-RO"/>
        </w:rPr>
      </w:pPr>
      <w:r>
        <w:rPr>
          <w:rFonts w:ascii="Arial" w:hAnsi="Arial" w:cs="Arial"/>
          <w:sz w:val="24"/>
          <w:szCs w:val="24"/>
          <w:lang w:val="ro-RO"/>
        </w:rPr>
        <w:t>Cântar electric cu capacitate de 1,5 t    1 buc</w:t>
      </w:r>
      <w:r>
        <w:rPr>
          <w:rFonts w:ascii="Arial" w:hAnsi="Arial" w:cs="Arial"/>
          <w:sz w:val="24"/>
          <w:szCs w:val="24"/>
        </w:rPr>
        <w:t>;</w:t>
      </w:r>
    </w:p>
    <w:p w:rsidR="0082731D" w:rsidRDefault="0082731D" w:rsidP="008D3064">
      <w:pPr>
        <w:pStyle w:val="ListParagraph"/>
        <w:numPr>
          <w:ilvl w:val="0"/>
          <w:numId w:val="22"/>
        </w:numPr>
        <w:rPr>
          <w:rFonts w:ascii="Arial" w:hAnsi="Arial" w:cs="Arial"/>
          <w:sz w:val="24"/>
          <w:szCs w:val="24"/>
          <w:lang w:val="ro-RO"/>
        </w:rPr>
      </w:pPr>
      <w:r>
        <w:rPr>
          <w:rFonts w:ascii="Arial" w:hAnsi="Arial" w:cs="Arial"/>
          <w:sz w:val="24"/>
          <w:szCs w:val="24"/>
          <w:lang w:val="ro-RO"/>
        </w:rPr>
        <w:t>Cântar electric cu cod de bare capacitate 30 kg  1 buc</w:t>
      </w:r>
      <w:r>
        <w:rPr>
          <w:rFonts w:ascii="Arial" w:hAnsi="Arial" w:cs="Arial"/>
          <w:sz w:val="24"/>
          <w:szCs w:val="24"/>
        </w:rPr>
        <w:t>;</w:t>
      </w:r>
    </w:p>
    <w:p w:rsidR="0082731D" w:rsidRDefault="001C225C" w:rsidP="008D3064">
      <w:pPr>
        <w:pStyle w:val="ListParagraph"/>
        <w:numPr>
          <w:ilvl w:val="0"/>
          <w:numId w:val="22"/>
        </w:numPr>
        <w:rPr>
          <w:rFonts w:ascii="Arial" w:hAnsi="Arial" w:cs="Arial"/>
          <w:sz w:val="24"/>
          <w:szCs w:val="24"/>
          <w:lang w:val="ro-RO"/>
        </w:rPr>
      </w:pPr>
      <w:r>
        <w:rPr>
          <w:rFonts w:ascii="Arial" w:hAnsi="Arial" w:cs="Arial"/>
          <w:sz w:val="24"/>
          <w:szCs w:val="24"/>
          <w:lang w:val="ro-RO"/>
        </w:rPr>
        <w:t xml:space="preserve">Mașină de ascuțit  </w:t>
      </w:r>
      <w:r w:rsidR="0082731D">
        <w:rPr>
          <w:rFonts w:ascii="Arial" w:hAnsi="Arial" w:cs="Arial"/>
          <w:sz w:val="24"/>
          <w:szCs w:val="24"/>
          <w:lang w:val="ro-RO"/>
        </w:rPr>
        <w:t>1 buc</w:t>
      </w:r>
      <w:r w:rsidR="0082731D">
        <w:rPr>
          <w:rFonts w:ascii="Arial" w:hAnsi="Arial" w:cs="Arial"/>
          <w:sz w:val="24"/>
          <w:szCs w:val="24"/>
        </w:rPr>
        <w:t>;</w:t>
      </w:r>
    </w:p>
    <w:p w:rsidR="0082731D" w:rsidRDefault="0082731D" w:rsidP="008D3064">
      <w:pPr>
        <w:pStyle w:val="ListParagraph"/>
        <w:numPr>
          <w:ilvl w:val="0"/>
          <w:numId w:val="22"/>
        </w:numPr>
        <w:rPr>
          <w:rFonts w:ascii="Arial" w:hAnsi="Arial" w:cs="Arial"/>
          <w:sz w:val="24"/>
          <w:szCs w:val="24"/>
          <w:lang w:val="ro-RO"/>
        </w:rPr>
      </w:pPr>
      <w:r>
        <w:rPr>
          <w:rFonts w:ascii="Arial" w:hAnsi="Arial" w:cs="Arial"/>
          <w:sz w:val="24"/>
          <w:szCs w:val="24"/>
          <w:lang w:val="ro-RO"/>
        </w:rPr>
        <w:t xml:space="preserve">Elevator stații </w:t>
      </w:r>
      <w:r>
        <w:rPr>
          <w:rFonts w:ascii="Arial" w:hAnsi="Arial" w:cs="Arial"/>
          <w:sz w:val="24"/>
          <w:szCs w:val="24"/>
        </w:rPr>
        <w:t>;</w:t>
      </w:r>
    </w:p>
    <w:p w:rsidR="0082731D" w:rsidRDefault="0082731D" w:rsidP="008D3064">
      <w:pPr>
        <w:pStyle w:val="ListParagraph"/>
        <w:numPr>
          <w:ilvl w:val="0"/>
          <w:numId w:val="22"/>
        </w:numPr>
        <w:rPr>
          <w:rFonts w:ascii="Arial" w:hAnsi="Arial" w:cs="Arial"/>
          <w:sz w:val="24"/>
          <w:szCs w:val="24"/>
          <w:lang w:val="ro-RO"/>
        </w:rPr>
      </w:pPr>
      <w:r>
        <w:rPr>
          <w:rFonts w:ascii="Arial" w:hAnsi="Arial" w:cs="Arial"/>
          <w:sz w:val="24"/>
          <w:szCs w:val="24"/>
          <w:lang w:val="ro-RO"/>
        </w:rPr>
        <w:t>Bazin PVC</w:t>
      </w:r>
      <w:r>
        <w:rPr>
          <w:rFonts w:ascii="Arial" w:hAnsi="Arial" w:cs="Arial"/>
          <w:sz w:val="24"/>
          <w:szCs w:val="24"/>
        </w:rPr>
        <w:t>;</w:t>
      </w:r>
    </w:p>
    <w:p w:rsidR="0082731D" w:rsidRDefault="0082731D" w:rsidP="008D3064">
      <w:pPr>
        <w:pStyle w:val="ListParagraph"/>
        <w:numPr>
          <w:ilvl w:val="0"/>
          <w:numId w:val="22"/>
        </w:numPr>
        <w:rPr>
          <w:rFonts w:ascii="Arial" w:hAnsi="Arial" w:cs="Arial"/>
          <w:sz w:val="24"/>
          <w:szCs w:val="24"/>
          <w:lang w:val="ro-RO"/>
        </w:rPr>
      </w:pPr>
      <w:r>
        <w:rPr>
          <w:rFonts w:ascii="Arial" w:hAnsi="Arial" w:cs="Arial"/>
          <w:sz w:val="24"/>
          <w:szCs w:val="24"/>
          <w:lang w:val="ro-RO"/>
        </w:rPr>
        <w:t xml:space="preserve">Cărucioare, mese, lăzi </w:t>
      </w:r>
      <w:r>
        <w:rPr>
          <w:rFonts w:ascii="Arial" w:hAnsi="Arial" w:cs="Arial"/>
          <w:sz w:val="24"/>
          <w:szCs w:val="24"/>
        </w:rPr>
        <w:t>;</w:t>
      </w:r>
    </w:p>
    <w:p w:rsidR="0082731D" w:rsidRPr="0082731D" w:rsidRDefault="0082731D" w:rsidP="008D3064">
      <w:pPr>
        <w:pStyle w:val="ListParagraph"/>
        <w:numPr>
          <w:ilvl w:val="0"/>
          <w:numId w:val="22"/>
        </w:numPr>
        <w:rPr>
          <w:rFonts w:ascii="Arial" w:hAnsi="Arial" w:cs="Arial"/>
          <w:sz w:val="24"/>
          <w:szCs w:val="24"/>
          <w:lang w:val="ro-RO"/>
        </w:rPr>
      </w:pPr>
      <w:r>
        <w:rPr>
          <w:rFonts w:ascii="Arial" w:hAnsi="Arial" w:cs="Arial"/>
          <w:sz w:val="24"/>
          <w:szCs w:val="24"/>
          <w:lang w:val="ro-RO"/>
        </w:rPr>
        <w:t>Sterilizator de cuțite</w:t>
      </w:r>
      <w:r>
        <w:rPr>
          <w:rFonts w:ascii="Arial" w:hAnsi="Arial" w:cs="Arial"/>
          <w:sz w:val="24"/>
          <w:szCs w:val="24"/>
        </w:rPr>
        <w:t>;</w:t>
      </w:r>
    </w:p>
    <w:p w:rsidR="009F70C8" w:rsidRPr="0082731D" w:rsidRDefault="0082731D" w:rsidP="0082731D">
      <w:pPr>
        <w:pStyle w:val="ListParagraph"/>
        <w:numPr>
          <w:ilvl w:val="0"/>
          <w:numId w:val="22"/>
        </w:numPr>
        <w:rPr>
          <w:rFonts w:ascii="Arial" w:hAnsi="Arial" w:cs="Arial"/>
          <w:sz w:val="24"/>
          <w:szCs w:val="24"/>
          <w:lang w:val="ro-RO"/>
        </w:rPr>
      </w:pPr>
      <w:r>
        <w:rPr>
          <w:rFonts w:ascii="Arial" w:hAnsi="Arial" w:cs="Arial"/>
          <w:sz w:val="24"/>
          <w:szCs w:val="24"/>
        </w:rPr>
        <w:t>Usc</w:t>
      </w:r>
      <w:r>
        <w:rPr>
          <w:rFonts w:ascii="Arial" w:hAnsi="Arial" w:cs="Arial"/>
          <w:sz w:val="24"/>
          <w:szCs w:val="24"/>
          <w:lang w:val="ro-RO"/>
        </w:rPr>
        <w:t>ător de mâini</w:t>
      </w:r>
      <w:r>
        <w:rPr>
          <w:rFonts w:ascii="Arial" w:hAnsi="Arial" w:cs="Arial"/>
          <w:sz w:val="24"/>
          <w:szCs w:val="24"/>
        </w:rPr>
        <w:t>;</w:t>
      </w:r>
    </w:p>
    <w:p w:rsidR="007C2253" w:rsidRPr="008A3842" w:rsidRDefault="007C2253" w:rsidP="008568C2">
      <w:pPr>
        <w:pStyle w:val="Heading2"/>
        <w:ind w:left="360"/>
        <w:rPr>
          <w:rFonts w:ascii="Arial" w:hAnsi="Arial" w:cs="Arial"/>
        </w:rPr>
      </w:pPr>
      <w:r w:rsidRPr="008A3842">
        <w:rPr>
          <w:rFonts w:ascii="Arial" w:hAnsi="Arial" w:cs="Arial"/>
        </w:rPr>
        <w:t>2. Materiile prime, auxiliare, combustibilii și ambalajele folosite – mod de depozitare, cantități</w:t>
      </w:r>
    </w:p>
    <w:p w:rsidR="00881F2C" w:rsidRPr="008A3842" w:rsidRDefault="005E5BEF" w:rsidP="001B06C4">
      <w:pPr>
        <w:pStyle w:val="BodyText21"/>
        <w:rPr>
          <w:rFonts w:ascii="Arial" w:hAnsi="Arial" w:cs="Arial"/>
          <w:bCs/>
          <w:snapToGrid/>
          <w:sz w:val="24"/>
          <w:szCs w:val="24"/>
        </w:rPr>
      </w:pPr>
      <w:r w:rsidRPr="008A3842">
        <w:rPr>
          <w:rFonts w:ascii="Arial" w:hAnsi="Arial" w:cs="Arial"/>
          <w:b/>
          <w:bCs/>
          <w:i/>
          <w:snapToGrid/>
          <w:sz w:val="24"/>
          <w:szCs w:val="24"/>
        </w:rPr>
        <w:t>Materii prime</w:t>
      </w:r>
      <w:r w:rsidRPr="008A3842">
        <w:rPr>
          <w:rFonts w:ascii="Arial" w:hAnsi="Arial" w:cs="Arial"/>
          <w:bCs/>
          <w:snapToGrid/>
          <w:sz w:val="24"/>
          <w:szCs w:val="24"/>
        </w:rPr>
        <w:t xml:space="preserve"> ut</w:t>
      </w:r>
      <w:r w:rsidR="009550FE" w:rsidRPr="008A3842">
        <w:rPr>
          <w:rFonts w:ascii="Arial" w:hAnsi="Arial" w:cs="Arial"/>
          <w:bCs/>
          <w:snapToGrid/>
          <w:sz w:val="24"/>
          <w:szCs w:val="24"/>
        </w:rPr>
        <w:t>i</w:t>
      </w:r>
      <w:r w:rsidR="00A355FA" w:rsidRPr="008A3842">
        <w:rPr>
          <w:rFonts w:ascii="Arial" w:hAnsi="Arial" w:cs="Arial"/>
          <w:bCs/>
          <w:snapToGrid/>
          <w:sz w:val="24"/>
          <w:szCs w:val="24"/>
        </w:rPr>
        <w:t>lizate: -</w:t>
      </w:r>
      <w:r w:rsidR="00087679">
        <w:rPr>
          <w:rFonts w:ascii="Arial" w:hAnsi="Arial" w:cs="Arial"/>
          <w:bCs/>
          <w:snapToGrid/>
          <w:sz w:val="24"/>
          <w:szCs w:val="24"/>
        </w:rPr>
        <w:t xml:space="preserve"> </w:t>
      </w:r>
      <w:r w:rsidR="00711FD9">
        <w:rPr>
          <w:rFonts w:ascii="Arial" w:hAnsi="Arial" w:cs="Arial"/>
          <w:bCs/>
          <w:snapToGrid/>
          <w:sz w:val="24"/>
          <w:szCs w:val="24"/>
        </w:rPr>
        <w:t>C</w:t>
      </w:r>
      <w:r w:rsidR="004D1FAC">
        <w:rPr>
          <w:rFonts w:ascii="Arial" w:hAnsi="Arial" w:cs="Arial"/>
          <w:bCs/>
          <w:snapToGrid/>
          <w:sz w:val="24"/>
          <w:szCs w:val="24"/>
        </w:rPr>
        <w:t>arne de lucru 1500 kg/zi</w:t>
      </w:r>
      <w:r w:rsidR="00A355FA" w:rsidRPr="008A3842">
        <w:rPr>
          <w:rFonts w:ascii="Arial" w:hAnsi="Arial" w:cs="Arial"/>
          <w:bCs/>
          <w:snapToGrid/>
          <w:sz w:val="24"/>
          <w:szCs w:val="24"/>
        </w:rPr>
        <w:t>;</w:t>
      </w:r>
    </w:p>
    <w:p w:rsidR="00A355FA" w:rsidRPr="008A3842" w:rsidRDefault="004D1FAC" w:rsidP="00A355FA">
      <w:pPr>
        <w:pStyle w:val="BodyText21"/>
        <w:numPr>
          <w:ilvl w:val="0"/>
          <w:numId w:val="20"/>
        </w:numPr>
        <w:rPr>
          <w:rFonts w:ascii="Arial" w:hAnsi="Arial" w:cs="Arial"/>
          <w:bCs/>
          <w:snapToGrid/>
          <w:sz w:val="24"/>
          <w:szCs w:val="24"/>
        </w:rPr>
      </w:pPr>
      <w:r>
        <w:rPr>
          <w:rFonts w:ascii="Arial" w:hAnsi="Arial" w:cs="Arial"/>
          <w:bCs/>
          <w:snapToGrid/>
          <w:sz w:val="24"/>
          <w:szCs w:val="24"/>
        </w:rPr>
        <w:t>Slănină 1700 kg/zi</w:t>
      </w:r>
      <w:r>
        <w:rPr>
          <w:rFonts w:ascii="Arial" w:hAnsi="Arial" w:cs="Arial"/>
          <w:bCs/>
          <w:snapToGrid/>
          <w:sz w:val="24"/>
          <w:szCs w:val="24"/>
          <w:lang w:val="en-US"/>
        </w:rPr>
        <w:t>;</w:t>
      </w:r>
    </w:p>
    <w:p w:rsidR="00A355FA" w:rsidRDefault="004D1FAC" w:rsidP="00A355FA">
      <w:pPr>
        <w:pStyle w:val="BodyText21"/>
        <w:numPr>
          <w:ilvl w:val="0"/>
          <w:numId w:val="20"/>
        </w:numPr>
        <w:rPr>
          <w:rFonts w:ascii="Arial" w:hAnsi="Arial" w:cs="Arial"/>
          <w:bCs/>
          <w:snapToGrid/>
          <w:sz w:val="24"/>
          <w:szCs w:val="24"/>
        </w:rPr>
      </w:pPr>
      <w:r>
        <w:rPr>
          <w:rFonts w:ascii="Arial" w:hAnsi="Arial" w:cs="Arial"/>
          <w:bCs/>
          <w:snapToGrid/>
          <w:sz w:val="24"/>
          <w:szCs w:val="24"/>
        </w:rPr>
        <w:t>MDM(pastă de carne)</w:t>
      </w:r>
      <w:r w:rsidR="00711FD9">
        <w:rPr>
          <w:rFonts w:ascii="Arial" w:hAnsi="Arial" w:cs="Arial"/>
          <w:bCs/>
          <w:snapToGrid/>
          <w:sz w:val="24"/>
          <w:szCs w:val="24"/>
        </w:rPr>
        <w:t xml:space="preserve"> 1000 kg/zi</w:t>
      </w:r>
      <w:r w:rsidR="00A355FA" w:rsidRPr="008A3842">
        <w:rPr>
          <w:rFonts w:ascii="Arial" w:hAnsi="Arial" w:cs="Arial"/>
          <w:bCs/>
          <w:snapToGrid/>
          <w:sz w:val="24"/>
          <w:szCs w:val="24"/>
        </w:rPr>
        <w:t>;</w:t>
      </w:r>
    </w:p>
    <w:p w:rsidR="00A355FA" w:rsidRPr="00190990" w:rsidRDefault="0082731D" w:rsidP="0082731D">
      <w:pPr>
        <w:pStyle w:val="BodyText21"/>
        <w:numPr>
          <w:ilvl w:val="0"/>
          <w:numId w:val="20"/>
        </w:numPr>
        <w:rPr>
          <w:rFonts w:ascii="Arial" w:hAnsi="Arial" w:cs="Arial"/>
          <w:bCs/>
          <w:snapToGrid/>
          <w:sz w:val="24"/>
          <w:szCs w:val="24"/>
        </w:rPr>
      </w:pPr>
      <w:r>
        <w:rPr>
          <w:rFonts w:ascii="Arial" w:hAnsi="Arial" w:cs="Arial"/>
          <w:bCs/>
          <w:snapToGrid/>
          <w:sz w:val="24"/>
          <w:szCs w:val="24"/>
        </w:rPr>
        <w:t>Diferite condimente 10 kg/zi</w:t>
      </w:r>
      <w:r>
        <w:rPr>
          <w:rFonts w:ascii="Arial" w:hAnsi="Arial" w:cs="Arial"/>
          <w:bCs/>
          <w:snapToGrid/>
          <w:sz w:val="24"/>
          <w:szCs w:val="24"/>
          <w:lang w:val="en-US"/>
        </w:rPr>
        <w:t>;</w:t>
      </w:r>
    </w:p>
    <w:p w:rsidR="00A355FA" w:rsidRPr="008A3842" w:rsidRDefault="0082731D" w:rsidP="00A355FA">
      <w:pPr>
        <w:pStyle w:val="BodyText21"/>
        <w:rPr>
          <w:rFonts w:ascii="Arial" w:hAnsi="Arial" w:cs="Arial"/>
          <w:bCs/>
          <w:snapToGrid/>
          <w:sz w:val="24"/>
          <w:szCs w:val="24"/>
        </w:rPr>
      </w:pPr>
      <w:r>
        <w:rPr>
          <w:rFonts w:ascii="Arial" w:hAnsi="Arial" w:cs="Arial"/>
          <w:bCs/>
          <w:snapToGrid/>
          <w:sz w:val="24"/>
          <w:szCs w:val="24"/>
        </w:rPr>
        <w:t>Capacitatea maximă este de</w:t>
      </w:r>
      <w:r w:rsidR="0081531B">
        <w:rPr>
          <w:rFonts w:ascii="Arial" w:hAnsi="Arial" w:cs="Arial"/>
          <w:bCs/>
          <w:snapToGrid/>
          <w:sz w:val="24"/>
          <w:szCs w:val="24"/>
        </w:rPr>
        <w:t xml:space="preserve"> cca. 5 t/zi</w:t>
      </w:r>
      <w:r w:rsidR="00A355FA" w:rsidRPr="008A3842">
        <w:rPr>
          <w:rFonts w:ascii="Arial" w:hAnsi="Arial" w:cs="Arial"/>
          <w:bCs/>
          <w:snapToGrid/>
          <w:sz w:val="24"/>
          <w:szCs w:val="24"/>
        </w:rPr>
        <w:t>;</w:t>
      </w:r>
    </w:p>
    <w:p w:rsidR="00AF7880" w:rsidRPr="00087679" w:rsidRDefault="00AF7880" w:rsidP="00087679">
      <w:pPr>
        <w:pStyle w:val="BodyText21"/>
        <w:rPr>
          <w:rFonts w:ascii="Arial" w:hAnsi="Arial" w:cs="Arial"/>
          <w:bCs/>
          <w:snapToGrid/>
          <w:sz w:val="24"/>
          <w:szCs w:val="24"/>
        </w:rPr>
      </w:pPr>
      <w:r w:rsidRPr="008A3842">
        <w:rPr>
          <w:rFonts w:ascii="Arial" w:hAnsi="Arial" w:cs="Arial"/>
          <w:b/>
          <w:bCs/>
          <w:i/>
          <w:snapToGrid/>
          <w:sz w:val="24"/>
          <w:szCs w:val="24"/>
        </w:rPr>
        <w:t>Materii auxiliare</w:t>
      </w:r>
      <w:r w:rsidRPr="008A3842">
        <w:rPr>
          <w:rFonts w:ascii="Arial" w:hAnsi="Arial" w:cs="Arial"/>
          <w:bCs/>
          <w:snapToGrid/>
          <w:sz w:val="24"/>
          <w:szCs w:val="24"/>
        </w:rPr>
        <w:t>:</w:t>
      </w:r>
    </w:p>
    <w:p w:rsidR="00AF7880" w:rsidRPr="008A3842" w:rsidRDefault="00AF7880" w:rsidP="00AF7880">
      <w:pPr>
        <w:pStyle w:val="BodyText21"/>
        <w:rPr>
          <w:rFonts w:ascii="Arial" w:hAnsi="Arial" w:cs="Arial"/>
          <w:sz w:val="24"/>
          <w:szCs w:val="24"/>
        </w:rPr>
      </w:pPr>
      <w:r w:rsidRPr="008A3842">
        <w:rPr>
          <w:rFonts w:ascii="Arial" w:hAnsi="Arial" w:cs="Arial"/>
          <w:sz w:val="24"/>
          <w:szCs w:val="24"/>
        </w:rPr>
        <w:tab/>
        <w:t>- detergenți și dezinfectanți c</w:t>
      </w:r>
      <w:r w:rsidR="00190990">
        <w:rPr>
          <w:rFonts w:ascii="Arial" w:hAnsi="Arial" w:cs="Arial"/>
          <w:sz w:val="24"/>
          <w:szCs w:val="24"/>
        </w:rPr>
        <w:t xml:space="preserve">ca. </w:t>
      </w:r>
      <w:r w:rsidRPr="008A3842">
        <w:rPr>
          <w:rFonts w:ascii="Arial" w:hAnsi="Arial" w:cs="Arial"/>
          <w:sz w:val="24"/>
          <w:szCs w:val="24"/>
        </w:rPr>
        <w:t xml:space="preserve"> kg/lună;</w:t>
      </w:r>
    </w:p>
    <w:p w:rsidR="00AF7880" w:rsidRPr="008A3842" w:rsidRDefault="00AF7880" w:rsidP="00AF7880">
      <w:pPr>
        <w:pStyle w:val="BodyText21"/>
        <w:rPr>
          <w:rFonts w:ascii="Arial" w:hAnsi="Arial" w:cs="Arial"/>
          <w:sz w:val="24"/>
          <w:szCs w:val="24"/>
        </w:rPr>
      </w:pPr>
      <w:r w:rsidRPr="008A3842">
        <w:rPr>
          <w:rFonts w:ascii="Arial" w:hAnsi="Arial" w:cs="Arial"/>
          <w:sz w:val="24"/>
          <w:szCs w:val="24"/>
        </w:rPr>
        <w:tab/>
        <w:t>- rumeguș</w:t>
      </w:r>
      <w:r w:rsidR="00E73973">
        <w:rPr>
          <w:rFonts w:ascii="Arial" w:hAnsi="Arial" w:cs="Arial"/>
          <w:sz w:val="24"/>
          <w:szCs w:val="24"/>
        </w:rPr>
        <w:t xml:space="preserve"> tratat</w:t>
      </w:r>
      <w:r w:rsidRPr="008A3842">
        <w:rPr>
          <w:rFonts w:ascii="Arial" w:hAnsi="Arial" w:cs="Arial"/>
          <w:sz w:val="24"/>
          <w:szCs w:val="24"/>
        </w:rPr>
        <w:t xml:space="preserve"> </w:t>
      </w:r>
      <w:r w:rsidR="00190990">
        <w:rPr>
          <w:rFonts w:ascii="Arial" w:hAnsi="Arial" w:cs="Arial"/>
          <w:sz w:val="24"/>
          <w:szCs w:val="24"/>
        </w:rPr>
        <w:t>pentru afumare cca.</w:t>
      </w:r>
      <w:r w:rsidR="00E73973">
        <w:rPr>
          <w:rFonts w:ascii="Arial" w:hAnsi="Arial" w:cs="Arial"/>
          <w:sz w:val="24"/>
          <w:szCs w:val="24"/>
        </w:rPr>
        <w:t>600 kg/an</w:t>
      </w:r>
      <w:r w:rsidRPr="008A3842">
        <w:rPr>
          <w:rFonts w:ascii="Arial" w:hAnsi="Arial" w:cs="Arial"/>
          <w:sz w:val="24"/>
          <w:szCs w:val="24"/>
        </w:rPr>
        <w:t>;</w:t>
      </w:r>
    </w:p>
    <w:p w:rsidR="00881F2C" w:rsidRPr="008A3842" w:rsidRDefault="00AF7880" w:rsidP="001B06C4">
      <w:pPr>
        <w:pStyle w:val="BodyText21"/>
        <w:rPr>
          <w:rFonts w:ascii="Arial" w:hAnsi="Arial" w:cs="Arial"/>
          <w:bCs/>
          <w:snapToGrid/>
          <w:sz w:val="24"/>
          <w:szCs w:val="24"/>
        </w:rPr>
      </w:pPr>
      <w:r w:rsidRPr="008A3842">
        <w:rPr>
          <w:rFonts w:ascii="Arial" w:hAnsi="Arial" w:cs="Arial"/>
          <w:b/>
          <w:bCs/>
          <w:i/>
          <w:snapToGrid/>
          <w:sz w:val="24"/>
          <w:szCs w:val="24"/>
        </w:rPr>
        <w:t>Ambalaje folosite</w:t>
      </w:r>
      <w:r w:rsidRPr="008A3842">
        <w:rPr>
          <w:rFonts w:ascii="Arial" w:hAnsi="Arial" w:cs="Arial"/>
          <w:bCs/>
          <w:snapToGrid/>
          <w:sz w:val="24"/>
          <w:szCs w:val="24"/>
        </w:rPr>
        <w:t>:</w:t>
      </w:r>
      <w:r w:rsidR="00A355FA" w:rsidRPr="008A3842">
        <w:rPr>
          <w:rFonts w:ascii="Arial" w:hAnsi="Arial" w:cs="Arial"/>
          <w:bCs/>
          <w:snapToGrid/>
          <w:sz w:val="24"/>
          <w:szCs w:val="24"/>
        </w:rPr>
        <w:t xml:space="preserve"> </w:t>
      </w:r>
    </w:p>
    <w:p w:rsidR="00087679" w:rsidRDefault="001C225C" w:rsidP="001C225C">
      <w:pPr>
        <w:pStyle w:val="BodyText21"/>
        <w:numPr>
          <w:ilvl w:val="0"/>
          <w:numId w:val="24"/>
        </w:numPr>
        <w:rPr>
          <w:rFonts w:ascii="Arial" w:hAnsi="Arial" w:cs="Arial"/>
          <w:sz w:val="24"/>
          <w:szCs w:val="24"/>
        </w:rPr>
      </w:pPr>
      <w:r>
        <w:rPr>
          <w:rFonts w:ascii="Arial" w:hAnsi="Arial" w:cs="Arial"/>
          <w:sz w:val="24"/>
          <w:szCs w:val="24"/>
        </w:rPr>
        <w:t>Membrană poliamidă</w:t>
      </w:r>
      <w:r w:rsidR="00087679">
        <w:rPr>
          <w:rFonts w:ascii="Arial" w:hAnsi="Arial" w:cs="Arial"/>
          <w:sz w:val="24"/>
          <w:szCs w:val="24"/>
        </w:rPr>
        <w:t xml:space="preserve"> 40000 ml/an</w:t>
      </w:r>
      <w:r w:rsidR="00087679">
        <w:rPr>
          <w:rFonts w:ascii="Arial" w:hAnsi="Arial" w:cs="Arial"/>
          <w:sz w:val="24"/>
          <w:szCs w:val="24"/>
          <w:lang w:val="en-US"/>
        </w:rPr>
        <w:t>;</w:t>
      </w:r>
    </w:p>
    <w:p w:rsidR="00087679" w:rsidRDefault="001C225C" w:rsidP="00087679">
      <w:pPr>
        <w:pStyle w:val="BodyText21"/>
        <w:numPr>
          <w:ilvl w:val="0"/>
          <w:numId w:val="24"/>
        </w:numPr>
        <w:rPr>
          <w:rFonts w:ascii="Arial" w:hAnsi="Arial" w:cs="Arial"/>
          <w:sz w:val="24"/>
          <w:szCs w:val="24"/>
        </w:rPr>
      </w:pPr>
      <w:r>
        <w:rPr>
          <w:rFonts w:ascii="Arial" w:hAnsi="Arial" w:cs="Arial"/>
          <w:sz w:val="24"/>
          <w:szCs w:val="24"/>
        </w:rPr>
        <w:t>sfoară</w:t>
      </w:r>
    </w:p>
    <w:p w:rsidR="00F32278" w:rsidRPr="008A3842" w:rsidRDefault="001C225C" w:rsidP="00087679">
      <w:pPr>
        <w:pStyle w:val="BodyText21"/>
        <w:numPr>
          <w:ilvl w:val="0"/>
          <w:numId w:val="24"/>
        </w:numPr>
        <w:rPr>
          <w:rFonts w:ascii="Arial" w:hAnsi="Arial" w:cs="Arial"/>
          <w:sz w:val="24"/>
          <w:szCs w:val="24"/>
        </w:rPr>
      </w:pPr>
      <w:r>
        <w:rPr>
          <w:rFonts w:ascii="Arial" w:hAnsi="Arial" w:cs="Arial"/>
          <w:sz w:val="24"/>
          <w:szCs w:val="24"/>
        </w:rPr>
        <w:t>cutie carton</w:t>
      </w:r>
      <w:r w:rsidR="004D3DD0">
        <w:rPr>
          <w:rFonts w:ascii="Arial" w:hAnsi="Arial" w:cs="Arial"/>
          <w:sz w:val="24"/>
          <w:szCs w:val="24"/>
        </w:rPr>
        <w:t xml:space="preserve"> 1200 kg/lună</w:t>
      </w:r>
      <w:r w:rsidR="004D3DD0">
        <w:rPr>
          <w:rFonts w:ascii="Arial" w:hAnsi="Arial" w:cs="Arial"/>
          <w:sz w:val="24"/>
          <w:szCs w:val="24"/>
          <w:lang w:val="en-US"/>
        </w:rPr>
        <w:t>;</w:t>
      </w:r>
    </w:p>
    <w:p w:rsidR="007C2253" w:rsidRPr="008A3842" w:rsidRDefault="007C2253" w:rsidP="00AF7880">
      <w:pPr>
        <w:pStyle w:val="Heading2"/>
        <w:rPr>
          <w:rFonts w:ascii="Arial" w:hAnsi="Arial" w:cs="Arial"/>
        </w:rPr>
      </w:pPr>
      <w:r w:rsidRPr="008A3842">
        <w:rPr>
          <w:rFonts w:ascii="Arial" w:hAnsi="Arial" w:cs="Arial"/>
        </w:rPr>
        <w:t xml:space="preserve">3. Utilități - apă, canalizare, energie </w:t>
      </w:r>
    </w:p>
    <w:p w:rsidR="00267ED5" w:rsidRPr="008A3842" w:rsidRDefault="00267ED5" w:rsidP="00267ED5">
      <w:pPr>
        <w:pStyle w:val="BodyText"/>
        <w:numPr>
          <w:ilvl w:val="0"/>
          <w:numId w:val="10"/>
        </w:num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Arial" w:hAnsi="Arial" w:cs="Arial"/>
          <w:sz w:val="24"/>
          <w:szCs w:val="24"/>
          <w:lang w:val="ro-RO"/>
        </w:rPr>
      </w:pPr>
      <w:r w:rsidRPr="008A3842">
        <w:rPr>
          <w:rFonts w:ascii="Arial" w:hAnsi="Arial" w:cs="Arial"/>
          <w:sz w:val="24"/>
          <w:szCs w:val="24"/>
          <w:lang w:val="ro-RO"/>
        </w:rPr>
        <w:t>Alimentarea cu apă</w:t>
      </w:r>
      <w:r w:rsidR="002B2CE4">
        <w:rPr>
          <w:rFonts w:ascii="Arial" w:hAnsi="Arial" w:cs="Arial"/>
          <w:sz w:val="24"/>
          <w:szCs w:val="24"/>
          <w:lang w:val="ro-RO"/>
        </w:rPr>
        <w:t xml:space="preserve"> se realizează din rețeaua centralizată a orașului </w:t>
      </w:r>
      <w:r w:rsidR="00190990">
        <w:rPr>
          <w:rFonts w:ascii="Arial" w:hAnsi="Arial" w:cs="Arial"/>
          <w:sz w:val="24"/>
          <w:szCs w:val="24"/>
          <w:lang w:val="ro-RO"/>
        </w:rPr>
        <w:t>Bălan</w:t>
      </w:r>
      <w:r w:rsidR="00082E61">
        <w:rPr>
          <w:rFonts w:ascii="Arial" w:hAnsi="Arial" w:cs="Arial"/>
          <w:sz w:val="24"/>
          <w:szCs w:val="24"/>
          <w:lang w:val="ro-RO"/>
        </w:rPr>
        <w:t>,</w:t>
      </w:r>
      <w:r w:rsidR="00711FD9">
        <w:rPr>
          <w:rFonts w:ascii="Arial" w:hAnsi="Arial" w:cs="Arial"/>
          <w:sz w:val="24"/>
          <w:szCs w:val="24"/>
          <w:lang w:val="ro-RO"/>
        </w:rPr>
        <w:t xml:space="preserve"> Qzi max=3 mc/zi</w:t>
      </w:r>
      <w:r w:rsidR="00B73520" w:rsidRPr="008A3842">
        <w:rPr>
          <w:rFonts w:ascii="Arial" w:hAnsi="Arial" w:cs="Arial"/>
          <w:sz w:val="24"/>
          <w:szCs w:val="24"/>
          <w:lang w:val="ro-RO"/>
        </w:rPr>
        <w:t>;</w:t>
      </w:r>
    </w:p>
    <w:p w:rsidR="00E4073A" w:rsidRPr="002B2CE4" w:rsidRDefault="00B73520" w:rsidP="002B2CE4">
      <w:pPr>
        <w:pStyle w:val="BodyText"/>
        <w:numPr>
          <w:ilvl w:val="0"/>
          <w:numId w:val="10"/>
        </w:num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Arial" w:hAnsi="Arial" w:cs="Arial"/>
          <w:sz w:val="24"/>
          <w:szCs w:val="24"/>
          <w:lang w:val="ro-RO"/>
        </w:rPr>
      </w:pPr>
      <w:r w:rsidRPr="008A3842">
        <w:rPr>
          <w:rFonts w:ascii="Arial" w:hAnsi="Arial" w:cs="Arial"/>
          <w:sz w:val="24"/>
          <w:szCs w:val="24"/>
          <w:lang w:val="ro-RO"/>
        </w:rPr>
        <w:t>Apele uzat</w:t>
      </w:r>
      <w:r w:rsidR="002B2CE4">
        <w:rPr>
          <w:rFonts w:ascii="Arial" w:hAnsi="Arial" w:cs="Arial"/>
          <w:sz w:val="24"/>
          <w:szCs w:val="24"/>
          <w:lang w:val="ro-RO"/>
        </w:rPr>
        <w:t>e fecaloid-menajere Q zi max=2,40 mc/zi, sunt evacuate în rețeaua centralizată a localității după o epurare prealabilă într-un separator de grăsimi tip FAK-4-16-0,6.</w:t>
      </w:r>
    </w:p>
    <w:p w:rsidR="00087679" w:rsidRDefault="002B2CE4" w:rsidP="002B2CE4">
      <w:pPr>
        <w:pStyle w:val="BodyText"/>
        <w:numPr>
          <w:ilvl w:val="0"/>
          <w:numId w:val="10"/>
        </w:num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Arial" w:hAnsi="Arial" w:cs="Arial"/>
          <w:sz w:val="24"/>
          <w:szCs w:val="24"/>
          <w:lang w:val="ro-RO"/>
        </w:rPr>
      </w:pPr>
      <w:r>
        <w:rPr>
          <w:rFonts w:ascii="Arial" w:hAnsi="Arial" w:cs="Arial"/>
          <w:sz w:val="24"/>
          <w:szCs w:val="24"/>
          <w:lang w:val="ro-RO"/>
        </w:rPr>
        <w:t>Încălzirea spațiilor se realizează prin centrală termică pro</w:t>
      </w:r>
      <w:r w:rsidR="008C7D20">
        <w:rPr>
          <w:rFonts w:ascii="Arial" w:hAnsi="Arial" w:cs="Arial"/>
          <w:sz w:val="24"/>
          <w:szCs w:val="24"/>
          <w:lang w:val="ro-RO"/>
        </w:rPr>
        <w:t>prie</w:t>
      </w:r>
      <w:r w:rsidR="00087679">
        <w:rPr>
          <w:rFonts w:ascii="Arial" w:hAnsi="Arial" w:cs="Arial"/>
          <w:sz w:val="24"/>
          <w:szCs w:val="24"/>
          <w:lang w:val="ro-RO"/>
        </w:rPr>
        <w:t xml:space="preserve"> cu mică capacitate 1,8 kW</w:t>
      </w:r>
      <w:r w:rsidR="008C7D20">
        <w:rPr>
          <w:rFonts w:ascii="Arial" w:hAnsi="Arial" w:cs="Arial"/>
          <w:sz w:val="24"/>
          <w:szCs w:val="24"/>
          <w:lang w:val="ro-RO"/>
        </w:rPr>
        <w:t>, folosind</w:t>
      </w:r>
      <w:r w:rsidR="009D1403">
        <w:rPr>
          <w:rFonts w:ascii="Arial" w:hAnsi="Arial" w:cs="Arial"/>
          <w:sz w:val="24"/>
          <w:szCs w:val="24"/>
          <w:lang w:val="ro-RO"/>
        </w:rPr>
        <w:t xml:space="preserve"> gaze naturale, evacuați printr-un orificiu  aflat pe peretele obiectivului</w:t>
      </w:r>
      <w:r w:rsidR="0081531B">
        <w:rPr>
          <w:rFonts w:ascii="Arial" w:hAnsi="Arial" w:cs="Arial"/>
          <w:sz w:val="24"/>
          <w:szCs w:val="24"/>
          <w:lang w:val="ro-RO"/>
        </w:rPr>
        <w:t xml:space="preserve">  la înălțimea de H=3,5 m.</w:t>
      </w:r>
    </w:p>
    <w:p w:rsidR="003E12BD" w:rsidRPr="009D1403" w:rsidRDefault="009D1403" w:rsidP="009D1403">
      <w:pPr>
        <w:pStyle w:val="BodyText"/>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left="720"/>
        <w:jc w:val="both"/>
        <w:rPr>
          <w:rFonts w:ascii="Arial" w:hAnsi="Arial" w:cs="Arial"/>
          <w:sz w:val="24"/>
          <w:szCs w:val="24"/>
          <w:lang w:val="ro-RO"/>
        </w:rPr>
      </w:pPr>
      <w:r>
        <w:rPr>
          <w:rFonts w:ascii="Arial" w:hAnsi="Arial" w:cs="Arial"/>
          <w:sz w:val="24"/>
          <w:szCs w:val="24"/>
          <w:lang w:val="ro-RO"/>
        </w:rPr>
        <w:lastRenderedPageBreak/>
        <w:t>Gazele de ardere rezultate de la cazanul pentru producerea aburilor se evacuează printr-un coș de fum având înălțimea de H= 60 m și D= 60 cm</w:t>
      </w:r>
      <w:r>
        <w:rPr>
          <w:rFonts w:ascii="Arial" w:hAnsi="Arial" w:cs="Arial"/>
          <w:sz w:val="24"/>
          <w:szCs w:val="24"/>
        </w:rPr>
        <w:t>;</w:t>
      </w:r>
    </w:p>
    <w:p w:rsidR="003E12BD" w:rsidRPr="002B2CE4" w:rsidRDefault="003E12BD" w:rsidP="009D1403">
      <w:pPr>
        <w:pStyle w:val="ListParagraph"/>
        <w:autoSpaceDE w:val="0"/>
        <w:autoSpaceDN w:val="0"/>
        <w:adjustRightInd w:val="0"/>
        <w:spacing w:after="0" w:line="240" w:lineRule="auto"/>
        <w:jc w:val="both"/>
        <w:rPr>
          <w:rFonts w:ascii="Arial" w:hAnsi="Arial" w:cs="Arial"/>
          <w:sz w:val="24"/>
          <w:szCs w:val="24"/>
          <w:lang w:val="ro-RO"/>
        </w:rPr>
      </w:pPr>
      <w:r w:rsidRPr="003E12BD">
        <w:rPr>
          <w:rFonts w:ascii="Arial" w:eastAsia="Times New Roman" w:hAnsi="Arial" w:cs="Arial"/>
          <w:sz w:val="24"/>
          <w:szCs w:val="24"/>
          <w:lang w:val="ro-RO"/>
        </w:rPr>
        <w:t xml:space="preserve"> Evacuarea gazelor de ardere din celule de fierbere – afumare se realizează printr-un sistem de colectare și dispersie alcătuit din două tuburi de evacuare a gazelor de ardere și un coș de fum având înălțimea de H= 28 m și D=60 cm montat pe peretele exterioară a blocului de locuit învecinat.</w:t>
      </w:r>
    </w:p>
    <w:p w:rsidR="00267ED5" w:rsidRPr="008A3842" w:rsidRDefault="00267ED5" w:rsidP="00267ED5">
      <w:pPr>
        <w:pStyle w:val="BodyText"/>
        <w:numPr>
          <w:ilvl w:val="0"/>
          <w:numId w:val="10"/>
        </w:num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Arial" w:hAnsi="Arial" w:cs="Arial"/>
          <w:sz w:val="24"/>
          <w:szCs w:val="24"/>
          <w:lang w:val="ro-RO"/>
        </w:rPr>
      </w:pPr>
      <w:r w:rsidRPr="008A3842">
        <w:rPr>
          <w:rFonts w:ascii="Arial" w:hAnsi="Arial" w:cs="Arial"/>
          <w:sz w:val="24"/>
          <w:szCs w:val="24"/>
          <w:lang w:val="ro-RO"/>
        </w:rPr>
        <w:t>Alimentarea cu energie</w:t>
      </w:r>
      <w:r w:rsidR="00E4073A" w:rsidRPr="008A3842">
        <w:rPr>
          <w:rFonts w:ascii="Arial" w:hAnsi="Arial" w:cs="Arial"/>
          <w:sz w:val="24"/>
          <w:szCs w:val="24"/>
          <w:lang w:val="ro-RO"/>
        </w:rPr>
        <w:t xml:space="preserve"> electrică se realizează prin cabluri supraterane din rețeaua zonală.</w:t>
      </w:r>
    </w:p>
    <w:p w:rsidR="007C2253" w:rsidRPr="008A3842" w:rsidRDefault="007C2253" w:rsidP="00514806">
      <w:pPr>
        <w:pStyle w:val="Heading2"/>
        <w:ind w:left="360"/>
        <w:rPr>
          <w:rFonts w:ascii="Arial" w:hAnsi="Arial" w:cs="Arial"/>
        </w:rPr>
      </w:pPr>
      <w:r w:rsidRPr="008A3842">
        <w:rPr>
          <w:rFonts w:ascii="Arial" w:hAnsi="Arial" w:cs="Arial"/>
        </w:rPr>
        <w:t>4. Descrierea principalelor faze ale procesului tehnologic sau ale activității</w:t>
      </w:r>
    </w:p>
    <w:p w:rsidR="00E0655F" w:rsidRPr="008A3842" w:rsidRDefault="00E50D08" w:rsidP="00C01EBA">
      <w:pPr>
        <w:spacing w:after="0"/>
        <w:ind w:firstLine="720"/>
        <w:jc w:val="both"/>
        <w:rPr>
          <w:rFonts w:ascii="Arial" w:hAnsi="Arial" w:cs="Arial"/>
          <w:sz w:val="24"/>
          <w:szCs w:val="24"/>
          <w:lang w:val="ro-RO"/>
        </w:rPr>
      </w:pPr>
      <w:r>
        <w:rPr>
          <w:rFonts w:ascii="Arial" w:hAnsi="Arial" w:cs="Arial"/>
          <w:sz w:val="24"/>
          <w:szCs w:val="24"/>
          <w:lang w:val="ro-RO"/>
        </w:rPr>
        <w:t>- Decongelarea cărnii</w:t>
      </w:r>
      <w:r w:rsidR="00C01EBA" w:rsidRPr="008A3842">
        <w:rPr>
          <w:rFonts w:ascii="Arial" w:hAnsi="Arial" w:cs="Arial"/>
          <w:sz w:val="24"/>
          <w:szCs w:val="24"/>
          <w:lang w:val="ro-RO"/>
        </w:rPr>
        <w:t>;</w:t>
      </w:r>
    </w:p>
    <w:p w:rsidR="00C01EBA" w:rsidRPr="008A3842" w:rsidRDefault="00E50D08" w:rsidP="00C01EBA">
      <w:pPr>
        <w:spacing w:after="0"/>
        <w:ind w:firstLine="720"/>
        <w:jc w:val="both"/>
        <w:rPr>
          <w:rFonts w:ascii="Arial" w:hAnsi="Arial" w:cs="Arial"/>
          <w:sz w:val="24"/>
          <w:szCs w:val="24"/>
          <w:lang w:val="ro-RO"/>
        </w:rPr>
      </w:pPr>
      <w:r>
        <w:rPr>
          <w:rFonts w:ascii="Arial" w:hAnsi="Arial" w:cs="Arial"/>
          <w:sz w:val="24"/>
          <w:szCs w:val="24"/>
          <w:lang w:val="ro-RO"/>
        </w:rPr>
        <w:t>- Sortarea cărnii</w:t>
      </w:r>
      <w:r w:rsidR="00C01EBA" w:rsidRPr="008A3842">
        <w:rPr>
          <w:rFonts w:ascii="Arial" w:hAnsi="Arial" w:cs="Arial"/>
          <w:sz w:val="24"/>
          <w:szCs w:val="24"/>
          <w:lang w:val="ro-RO"/>
        </w:rPr>
        <w:t>;</w:t>
      </w:r>
    </w:p>
    <w:p w:rsidR="00C01EBA" w:rsidRPr="008A3842" w:rsidRDefault="00E50D08" w:rsidP="00C01EBA">
      <w:pPr>
        <w:spacing w:after="0"/>
        <w:ind w:firstLine="720"/>
        <w:jc w:val="both"/>
        <w:rPr>
          <w:rFonts w:ascii="Arial" w:hAnsi="Arial" w:cs="Arial"/>
          <w:sz w:val="24"/>
          <w:szCs w:val="24"/>
          <w:lang w:val="ro-RO"/>
        </w:rPr>
      </w:pPr>
      <w:r>
        <w:rPr>
          <w:rFonts w:ascii="Arial" w:hAnsi="Arial" w:cs="Arial"/>
          <w:sz w:val="24"/>
          <w:szCs w:val="24"/>
          <w:lang w:val="ro-RO"/>
        </w:rPr>
        <w:t>- Prepararea cărnii la rece</w:t>
      </w:r>
      <w:r w:rsidR="00C01EBA" w:rsidRPr="008A3842">
        <w:rPr>
          <w:rFonts w:ascii="Arial" w:hAnsi="Arial" w:cs="Arial"/>
          <w:sz w:val="24"/>
          <w:szCs w:val="24"/>
          <w:lang w:val="ro-RO"/>
        </w:rPr>
        <w:t>;</w:t>
      </w:r>
    </w:p>
    <w:p w:rsidR="00C01EBA" w:rsidRPr="008A3842" w:rsidRDefault="00C01EBA" w:rsidP="00C01EBA">
      <w:pPr>
        <w:spacing w:after="0"/>
        <w:ind w:firstLine="720"/>
        <w:jc w:val="both"/>
        <w:rPr>
          <w:rFonts w:ascii="Arial" w:hAnsi="Arial" w:cs="Arial"/>
          <w:sz w:val="24"/>
          <w:szCs w:val="24"/>
          <w:lang w:val="ro-RO"/>
        </w:rPr>
      </w:pPr>
      <w:r w:rsidRPr="008A3842">
        <w:rPr>
          <w:rFonts w:ascii="Arial" w:hAnsi="Arial" w:cs="Arial"/>
          <w:sz w:val="24"/>
          <w:szCs w:val="24"/>
          <w:lang w:val="ro-RO"/>
        </w:rPr>
        <w:t xml:space="preserve">- </w:t>
      </w:r>
      <w:r w:rsidR="00CB64CF" w:rsidRPr="008A3842">
        <w:rPr>
          <w:rFonts w:ascii="Arial" w:hAnsi="Arial" w:cs="Arial"/>
          <w:sz w:val="24"/>
          <w:szCs w:val="24"/>
          <w:lang w:val="ro-RO"/>
        </w:rPr>
        <w:t>Preparare</w:t>
      </w:r>
      <w:r w:rsidR="00E50D08">
        <w:rPr>
          <w:rFonts w:ascii="Arial" w:hAnsi="Arial" w:cs="Arial"/>
          <w:sz w:val="24"/>
          <w:szCs w:val="24"/>
          <w:lang w:val="ro-RO"/>
        </w:rPr>
        <w:t>a cărnii procesarea la cald</w:t>
      </w:r>
      <w:r w:rsidR="00CB64CF" w:rsidRPr="008A3842">
        <w:rPr>
          <w:rFonts w:ascii="Arial" w:hAnsi="Arial" w:cs="Arial"/>
          <w:sz w:val="24"/>
          <w:szCs w:val="24"/>
          <w:lang w:val="ro-RO"/>
        </w:rPr>
        <w:t>;</w:t>
      </w:r>
    </w:p>
    <w:p w:rsidR="00CB64CF" w:rsidRPr="008A3842" w:rsidRDefault="00CB64CF" w:rsidP="00C01EBA">
      <w:pPr>
        <w:spacing w:after="0"/>
        <w:ind w:firstLine="720"/>
        <w:jc w:val="both"/>
        <w:rPr>
          <w:rFonts w:ascii="Arial" w:hAnsi="Arial" w:cs="Arial"/>
          <w:sz w:val="24"/>
          <w:szCs w:val="24"/>
          <w:lang w:val="ro-RO"/>
        </w:rPr>
      </w:pPr>
      <w:r w:rsidRPr="008A3842">
        <w:rPr>
          <w:rFonts w:ascii="Arial" w:hAnsi="Arial" w:cs="Arial"/>
          <w:sz w:val="24"/>
          <w:szCs w:val="24"/>
          <w:lang w:val="ro-RO"/>
        </w:rPr>
        <w:t>- Tratamentul termic ( fierbere,afumarea,);</w:t>
      </w:r>
    </w:p>
    <w:p w:rsidR="00CB64CF" w:rsidRPr="008A3842" w:rsidRDefault="00E50D08" w:rsidP="00C01EBA">
      <w:pPr>
        <w:spacing w:after="0"/>
        <w:ind w:firstLine="720"/>
        <w:jc w:val="both"/>
        <w:rPr>
          <w:rFonts w:ascii="Arial" w:hAnsi="Arial" w:cs="Arial"/>
          <w:sz w:val="24"/>
          <w:szCs w:val="24"/>
          <w:lang w:val="ro-RO"/>
        </w:rPr>
      </w:pPr>
      <w:r>
        <w:rPr>
          <w:rFonts w:ascii="Arial" w:hAnsi="Arial" w:cs="Arial"/>
          <w:sz w:val="24"/>
          <w:szCs w:val="24"/>
          <w:lang w:val="ro-RO"/>
        </w:rPr>
        <w:t>- Afumarea cărnii</w:t>
      </w:r>
      <w:r w:rsidR="00CB64CF" w:rsidRPr="008A3842">
        <w:rPr>
          <w:rFonts w:ascii="Arial" w:hAnsi="Arial" w:cs="Arial"/>
          <w:sz w:val="24"/>
          <w:szCs w:val="24"/>
          <w:lang w:val="ro-RO"/>
        </w:rPr>
        <w:t>;</w:t>
      </w:r>
    </w:p>
    <w:p w:rsidR="00CB64CF" w:rsidRPr="008A3842" w:rsidRDefault="00E50D08" w:rsidP="00C01EBA">
      <w:pPr>
        <w:spacing w:after="0"/>
        <w:ind w:firstLine="720"/>
        <w:jc w:val="both"/>
        <w:rPr>
          <w:rFonts w:ascii="Arial" w:hAnsi="Arial" w:cs="Arial"/>
          <w:sz w:val="24"/>
          <w:szCs w:val="24"/>
          <w:lang w:val="ro-RO"/>
        </w:rPr>
      </w:pPr>
      <w:r>
        <w:rPr>
          <w:rFonts w:ascii="Arial" w:hAnsi="Arial" w:cs="Arial"/>
          <w:sz w:val="24"/>
          <w:szCs w:val="24"/>
          <w:lang w:val="ro-RO"/>
        </w:rPr>
        <w:t>- Controlul calității produselor</w:t>
      </w:r>
      <w:r w:rsidR="00CB64CF" w:rsidRPr="008A3842">
        <w:rPr>
          <w:rFonts w:ascii="Arial" w:hAnsi="Arial" w:cs="Arial"/>
          <w:sz w:val="24"/>
          <w:szCs w:val="24"/>
          <w:lang w:val="ro-RO"/>
        </w:rPr>
        <w:t>;</w:t>
      </w:r>
    </w:p>
    <w:p w:rsidR="00CB64CF" w:rsidRPr="008A3842" w:rsidRDefault="00E50D08" w:rsidP="00C01EBA">
      <w:pPr>
        <w:spacing w:after="0"/>
        <w:ind w:firstLine="720"/>
        <w:jc w:val="both"/>
        <w:rPr>
          <w:rFonts w:ascii="Arial" w:hAnsi="Arial" w:cs="Arial"/>
          <w:sz w:val="24"/>
          <w:szCs w:val="24"/>
          <w:lang w:val="ro-RO"/>
        </w:rPr>
      </w:pPr>
      <w:r>
        <w:rPr>
          <w:rFonts w:ascii="Arial" w:hAnsi="Arial" w:cs="Arial"/>
          <w:sz w:val="24"/>
          <w:szCs w:val="24"/>
          <w:lang w:val="ro-RO"/>
        </w:rPr>
        <w:t>- Ambalare</w:t>
      </w:r>
      <w:r w:rsidR="00CB64CF" w:rsidRPr="008A3842">
        <w:rPr>
          <w:rFonts w:ascii="Arial" w:hAnsi="Arial" w:cs="Arial"/>
          <w:sz w:val="24"/>
          <w:szCs w:val="24"/>
          <w:lang w:val="ro-RO"/>
        </w:rPr>
        <w:t>;</w:t>
      </w:r>
    </w:p>
    <w:p w:rsidR="00CB64CF" w:rsidRPr="008A3842" w:rsidRDefault="00CB64CF" w:rsidP="00C01EBA">
      <w:pPr>
        <w:spacing w:after="0"/>
        <w:ind w:firstLine="720"/>
        <w:jc w:val="both"/>
        <w:rPr>
          <w:rFonts w:ascii="Arial" w:hAnsi="Arial" w:cs="Arial"/>
          <w:sz w:val="24"/>
          <w:szCs w:val="24"/>
          <w:lang w:val="ro-RO"/>
        </w:rPr>
      </w:pPr>
      <w:r w:rsidRPr="008A3842">
        <w:rPr>
          <w:rFonts w:ascii="Arial" w:hAnsi="Arial" w:cs="Arial"/>
          <w:sz w:val="24"/>
          <w:szCs w:val="24"/>
          <w:lang w:val="ro-RO"/>
        </w:rPr>
        <w:t>- Igienizarea utilajelor, instalațiilor;</w:t>
      </w:r>
    </w:p>
    <w:p w:rsidR="00CB64CF" w:rsidRPr="00E50D08" w:rsidRDefault="00E50D08" w:rsidP="00C01EBA">
      <w:pPr>
        <w:spacing w:after="0"/>
        <w:ind w:firstLine="720"/>
        <w:jc w:val="both"/>
        <w:rPr>
          <w:rFonts w:ascii="Arial" w:hAnsi="Arial" w:cs="Arial"/>
          <w:sz w:val="24"/>
          <w:szCs w:val="24"/>
          <w:lang w:val="ro-RO"/>
        </w:rPr>
      </w:pPr>
      <w:r>
        <w:rPr>
          <w:rFonts w:ascii="Arial" w:hAnsi="Arial" w:cs="Arial"/>
          <w:sz w:val="24"/>
          <w:szCs w:val="24"/>
          <w:lang w:val="ro-RO"/>
        </w:rPr>
        <w:t>- Depozitarea în depozitul de produse finite</w:t>
      </w:r>
      <w:r>
        <w:rPr>
          <w:rFonts w:ascii="Arial" w:hAnsi="Arial" w:cs="Arial"/>
          <w:sz w:val="24"/>
          <w:szCs w:val="24"/>
        </w:rPr>
        <w:t>;</w:t>
      </w:r>
    </w:p>
    <w:p w:rsidR="009A0D20" w:rsidRPr="008A3842" w:rsidRDefault="00194219" w:rsidP="00C01EBA">
      <w:pPr>
        <w:spacing w:after="0"/>
        <w:ind w:firstLine="720"/>
        <w:jc w:val="both"/>
        <w:rPr>
          <w:rFonts w:ascii="Arial" w:hAnsi="Arial" w:cs="Arial"/>
          <w:sz w:val="24"/>
          <w:szCs w:val="24"/>
          <w:lang w:val="ro-RO"/>
        </w:rPr>
      </w:pPr>
      <w:r w:rsidRPr="008A3842">
        <w:rPr>
          <w:rFonts w:ascii="Arial" w:hAnsi="Arial" w:cs="Arial"/>
          <w:sz w:val="24"/>
          <w:szCs w:val="24"/>
          <w:lang w:val="ro-RO"/>
        </w:rPr>
        <w:t>- Gesti</w:t>
      </w:r>
      <w:r w:rsidR="009A0D20" w:rsidRPr="008A3842">
        <w:rPr>
          <w:rFonts w:ascii="Arial" w:hAnsi="Arial" w:cs="Arial"/>
          <w:sz w:val="24"/>
          <w:szCs w:val="24"/>
          <w:lang w:val="ro-RO"/>
        </w:rPr>
        <w:t>onarea deșeurilor;</w:t>
      </w:r>
    </w:p>
    <w:p w:rsidR="009A0D20" w:rsidRPr="008A3842" w:rsidRDefault="009A0D20" w:rsidP="00C01EBA">
      <w:pPr>
        <w:spacing w:after="0"/>
        <w:ind w:firstLine="720"/>
        <w:jc w:val="both"/>
        <w:rPr>
          <w:rFonts w:ascii="Arial" w:hAnsi="Arial" w:cs="Arial"/>
          <w:sz w:val="24"/>
          <w:szCs w:val="24"/>
          <w:lang w:val="ro-RO"/>
        </w:rPr>
      </w:pPr>
      <w:r w:rsidRPr="008A3842">
        <w:rPr>
          <w:rFonts w:ascii="Arial" w:hAnsi="Arial" w:cs="Arial"/>
          <w:sz w:val="24"/>
          <w:szCs w:val="24"/>
          <w:lang w:val="ro-RO"/>
        </w:rPr>
        <w:t>- Lucrări administrative;</w:t>
      </w:r>
    </w:p>
    <w:p w:rsidR="00532EB5" w:rsidRPr="008A3842" w:rsidRDefault="00532EB5" w:rsidP="009A0D20">
      <w:pPr>
        <w:spacing w:after="0"/>
        <w:jc w:val="both"/>
        <w:rPr>
          <w:rFonts w:ascii="Arial" w:hAnsi="Arial" w:cs="Arial"/>
          <w:sz w:val="24"/>
          <w:szCs w:val="24"/>
          <w:lang w:val="ro-RO"/>
        </w:rPr>
      </w:pPr>
    </w:p>
    <w:p w:rsidR="007C2253" w:rsidRPr="008A3842" w:rsidRDefault="007C2253" w:rsidP="00E50D08">
      <w:pPr>
        <w:spacing w:after="0" w:line="240" w:lineRule="auto"/>
        <w:ind w:firstLine="360"/>
        <w:jc w:val="both"/>
        <w:rPr>
          <w:rFonts w:ascii="Arial" w:hAnsi="Arial" w:cs="Arial"/>
          <w:sz w:val="24"/>
          <w:szCs w:val="24"/>
          <w:lang w:val="ro-RO"/>
        </w:rPr>
      </w:pPr>
      <w:r w:rsidRPr="008A3842">
        <w:rPr>
          <w:rFonts w:ascii="Arial" w:eastAsia="Times New Roman" w:hAnsi="Arial" w:cs="Arial"/>
          <w:b/>
          <w:sz w:val="24"/>
          <w:szCs w:val="24"/>
          <w:lang w:val="ro-RO"/>
        </w:rPr>
        <w:t>4.1.</w:t>
      </w:r>
      <w:r w:rsidRPr="008A3842">
        <w:rPr>
          <w:rFonts w:ascii="Arial" w:eastAsia="Times New Roman" w:hAnsi="Arial" w:cs="Arial"/>
          <w:sz w:val="24"/>
          <w:szCs w:val="24"/>
          <w:lang w:val="ro-RO"/>
        </w:rPr>
        <w:t xml:space="preserve"> </w:t>
      </w:r>
      <w:r w:rsidRPr="008A3842">
        <w:rPr>
          <w:rFonts w:ascii="Arial" w:hAnsi="Arial" w:cs="Arial"/>
          <w:b/>
          <w:sz w:val="24"/>
          <w:szCs w:val="24"/>
          <w:lang w:val="ro-RO"/>
        </w:rPr>
        <w:t>Poziționarea amplasamentului pe care se desfășoară activitatea, în interiorul ariilor naturale protejate</w:t>
      </w:r>
      <w:r w:rsidR="003C006C" w:rsidRPr="008A3842">
        <w:rPr>
          <w:rFonts w:ascii="Arial" w:hAnsi="Arial" w:cs="Arial"/>
          <w:b/>
          <w:sz w:val="24"/>
          <w:szCs w:val="24"/>
          <w:lang w:val="ro-RO"/>
        </w:rPr>
        <w:t xml:space="preserve">: </w:t>
      </w:r>
      <w:r w:rsidR="003C006C" w:rsidRPr="008A3842">
        <w:rPr>
          <w:rFonts w:ascii="Arial" w:hAnsi="Arial" w:cs="Arial"/>
          <w:sz w:val="24"/>
          <w:szCs w:val="24"/>
          <w:lang w:val="ro-RO"/>
        </w:rPr>
        <w:t>Nu este cazul.</w:t>
      </w:r>
    </w:p>
    <w:p w:rsidR="007C2253" w:rsidRPr="008A3842" w:rsidRDefault="007C2253" w:rsidP="008568C2">
      <w:pPr>
        <w:pStyle w:val="Heading2"/>
        <w:ind w:left="360"/>
        <w:rPr>
          <w:rFonts w:ascii="Arial" w:hAnsi="Arial" w:cs="Arial"/>
        </w:rPr>
      </w:pPr>
      <w:r w:rsidRPr="008A3842">
        <w:rPr>
          <w:rFonts w:ascii="Arial" w:hAnsi="Arial" w:cs="Arial"/>
        </w:rPr>
        <w:t xml:space="preserve">5. Produsele și subprodusele obținute </w:t>
      </w:r>
    </w:p>
    <w:p w:rsidR="007C2253" w:rsidRPr="008A3842" w:rsidRDefault="00E73973" w:rsidP="00D55AC0">
      <w:pPr>
        <w:ind w:firstLine="360"/>
        <w:rPr>
          <w:rFonts w:ascii="Arial" w:hAnsi="Arial" w:cs="Arial"/>
          <w:sz w:val="24"/>
          <w:szCs w:val="24"/>
          <w:lang w:val="ro-RO" w:eastAsia="ro-RO"/>
        </w:rPr>
      </w:pPr>
      <w:r>
        <w:rPr>
          <w:rFonts w:ascii="Arial" w:hAnsi="Arial" w:cs="Arial"/>
          <w:sz w:val="24"/>
          <w:szCs w:val="24"/>
          <w:lang w:val="ro-RO" w:eastAsia="ro-RO"/>
        </w:rPr>
        <w:t>Prospături – parizer,</w:t>
      </w:r>
      <w:r w:rsidR="008C023D">
        <w:rPr>
          <w:rFonts w:ascii="Arial" w:hAnsi="Arial" w:cs="Arial"/>
          <w:sz w:val="24"/>
          <w:szCs w:val="24"/>
          <w:lang w:val="ro-RO" w:eastAsia="ro-RO"/>
        </w:rPr>
        <w:t xml:space="preserve"> </w:t>
      </w:r>
      <w:r>
        <w:rPr>
          <w:rFonts w:ascii="Arial" w:hAnsi="Arial" w:cs="Arial"/>
          <w:sz w:val="24"/>
          <w:szCs w:val="24"/>
          <w:lang w:val="ro-RO" w:eastAsia="ro-RO"/>
        </w:rPr>
        <w:t>polonez,</w:t>
      </w:r>
      <w:r w:rsidR="00BC1F98">
        <w:rPr>
          <w:rFonts w:ascii="Arial" w:hAnsi="Arial" w:cs="Arial"/>
          <w:sz w:val="24"/>
          <w:szCs w:val="24"/>
          <w:lang w:val="ro-RO" w:eastAsia="ro-RO"/>
        </w:rPr>
        <w:t xml:space="preserve"> crenvurști</w:t>
      </w:r>
      <w:r w:rsidR="009A0D20" w:rsidRPr="008A3842">
        <w:rPr>
          <w:rFonts w:ascii="Arial" w:hAnsi="Arial" w:cs="Arial"/>
          <w:sz w:val="24"/>
          <w:szCs w:val="24"/>
          <w:lang w:val="ro-RO" w:eastAsia="ro-RO"/>
        </w:rPr>
        <w:t>;</w:t>
      </w:r>
    </w:p>
    <w:p w:rsidR="007C2253" w:rsidRPr="008A3842" w:rsidRDefault="007C2253" w:rsidP="00514806">
      <w:pPr>
        <w:pStyle w:val="Heading2"/>
        <w:ind w:left="360"/>
        <w:rPr>
          <w:rFonts w:ascii="Arial" w:hAnsi="Arial" w:cs="Arial"/>
        </w:rPr>
      </w:pPr>
      <w:r w:rsidRPr="008A3842">
        <w:rPr>
          <w:rFonts w:ascii="Arial" w:hAnsi="Arial" w:cs="Arial"/>
        </w:rPr>
        <w:t xml:space="preserve">6. Datele referitoare la centrala termică proprie - dotare, combustibili utilizați </w:t>
      </w:r>
    </w:p>
    <w:p w:rsidR="00C81475" w:rsidRDefault="006B059A" w:rsidP="0086418B">
      <w:pPr>
        <w:autoSpaceDE w:val="0"/>
        <w:autoSpaceDN w:val="0"/>
        <w:adjustRightInd w:val="0"/>
        <w:spacing w:after="0" w:line="240" w:lineRule="auto"/>
        <w:ind w:firstLine="360"/>
        <w:jc w:val="both"/>
        <w:rPr>
          <w:rFonts w:ascii="Arial" w:eastAsia="Times New Roman" w:hAnsi="Arial" w:cs="Arial"/>
          <w:sz w:val="24"/>
          <w:szCs w:val="24"/>
          <w:lang w:val="ro-RO"/>
        </w:rPr>
      </w:pPr>
      <w:r w:rsidRPr="008A3842">
        <w:rPr>
          <w:rFonts w:ascii="Arial" w:eastAsia="Times New Roman" w:hAnsi="Arial" w:cs="Arial"/>
          <w:sz w:val="24"/>
          <w:szCs w:val="24"/>
          <w:lang w:val="ro-RO"/>
        </w:rPr>
        <w:t>Central</w:t>
      </w:r>
      <w:r w:rsidR="00BC6F05">
        <w:rPr>
          <w:rFonts w:ascii="Arial" w:eastAsia="Times New Roman" w:hAnsi="Arial" w:cs="Arial"/>
          <w:sz w:val="24"/>
          <w:szCs w:val="24"/>
          <w:lang w:val="ro-RO"/>
        </w:rPr>
        <w:t>a termică proprie</w:t>
      </w:r>
      <w:r w:rsidR="00727BDC">
        <w:rPr>
          <w:rFonts w:ascii="Arial" w:eastAsia="Times New Roman" w:hAnsi="Arial" w:cs="Arial"/>
          <w:sz w:val="24"/>
          <w:szCs w:val="24"/>
          <w:lang w:val="ro-RO"/>
        </w:rPr>
        <w:t xml:space="preserve"> cu unui cazan de mică capacitate ( 1.8 kW)</w:t>
      </w:r>
      <w:r w:rsidR="00321B58">
        <w:rPr>
          <w:rFonts w:ascii="Arial" w:eastAsia="Times New Roman" w:hAnsi="Arial" w:cs="Arial"/>
          <w:sz w:val="24"/>
          <w:szCs w:val="24"/>
          <w:lang w:val="ro-RO"/>
        </w:rPr>
        <w:t>, utilizând</w:t>
      </w:r>
      <w:r w:rsidR="008C7D20">
        <w:rPr>
          <w:rFonts w:ascii="Arial" w:eastAsia="Times New Roman" w:hAnsi="Arial" w:cs="Arial"/>
          <w:sz w:val="24"/>
          <w:szCs w:val="24"/>
          <w:lang w:val="ro-RO"/>
        </w:rPr>
        <w:t xml:space="preserve"> </w:t>
      </w:r>
      <w:r w:rsidR="00BC6F05">
        <w:rPr>
          <w:rFonts w:ascii="Arial" w:eastAsia="Times New Roman" w:hAnsi="Arial" w:cs="Arial"/>
          <w:sz w:val="24"/>
          <w:szCs w:val="24"/>
          <w:lang w:val="ro-RO"/>
        </w:rPr>
        <w:t>gaze naturale</w:t>
      </w:r>
      <w:r w:rsidRPr="008A3842">
        <w:rPr>
          <w:rFonts w:ascii="Arial" w:eastAsia="Times New Roman" w:hAnsi="Arial" w:cs="Arial"/>
          <w:sz w:val="24"/>
          <w:szCs w:val="24"/>
          <w:lang w:val="ro-RO"/>
        </w:rPr>
        <w:t xml:space="preserve">, evacuarea gazelor arse </w:t>
      </w:r>
      <w:r w:rsidR="00C23CAF" w:rsidRPr="008A3842">
        <w:rPr>
          <w:rFonts w:ascii="Arial" w:eastAsia="Times New Roman" w:hAnsi="Arial" w:cs="Arial"/>
          <w:sz w:val="24"/>
          <w:szCs w:val="24"/>
          <w:lang w:val="ro-RO"/>
        </w:rPr>
        <w:t xml:space="preserve">se realizează </w:t>
      </w:r>
      <w:r w:rsidR="00BC6F05">
        <w:rPr>
          <w:rFonts w:ascii="Arial" w:eastAsia="Times New Roman" w:hAnsi="Arial" w:cs="Arial"/>
          <w:sz w:val="24"/>
          <w:szCs w:val="24"/>
          <w:lang w:val="ro-RO"/>
        </w:rPr>
        <w:t>prin coș de fum H=</w:t>
      </w:r>
      <w:r w:rsidR="00727BDC">
        <w:rPr>
          <w:rFonts w:ascii="Arial" w:eastAsia="Times New Roman" w:hAnsi="Arial" w:cs="Arial"/>
          <w:sz w:val="24"/>
          <w:szCs w:val="24"/>
          <w:lang w:val="ro-RO"/>
        </w:rPr>
        <w:t>6 m</w:t>
      </w:r>
      <w:r w:rsidR="00BC6F05">
        <w:rPr>
          <w:rFonts w:ascii="Arial" w:eastAsia="Times New Roman" w:hAnsi="Arial" w:cs="Arial"/>
          <w:sz w:val="24"/>
          <w:szCs w:val="24"/>
          <w:lang w:val="ro-RO"/>
        </w:rPr>
        <w:t xml:space="preserve"> , D= </w:t>
      </w:r>
      <w:r w:rsidR="00A87AE4">
        <w:rPr>
          <w:rFonts w:ascii="Arial" w:eastAsia="Times New Roman" w:hAnsi="Arial" w:cs="Arial"/>
          <w:sz w:val="24"/>
          <w:szCs w:val="24"/>
          <w:lang w:val="ro-RO"/>
        </w:rPr>
        <w:t>0,3</w:t>
      </w:r>
      <w:r w:rsidR="00727BDC">
        <w:rPr>
          <w:rFonts w:ascii="Arial" w:eastAsia="Times New Roman" w:hAnsi="Arial" w:cs="Arial"/>
          <w:sz w:val="24"/>
          <w:szCs w:val="24"/>
          <w:lang w:val="ro-RO"/>
        </w:rPr>
        <w:t>0 m</w:t>
      </w:r>
      <w:r w:rsidRPr="008A3842">
        <w:rPr>
          <w:rFonts w:ascii="Arial" w:eastAsia="Times New Roman" w:hAnsi="Arial" w:cs="Arial"/>
          <w:sz w:val="24"/>
          <w:szCs w:val="24"/>
          <w:lang w:val="ro-RO"/>
        </w:rPr>
        <w:t>,</w:t>
      </w:r>
    </w:p>
    <w:p w:rsidR="008C7D20" w:rsidRPr="003E12BD" w:rsidRDefault="008C7D20" w:rsidP="008C7D20">
      <w:pPr>
        <w:autoSpaceDE w:val="0"/>
        <w:autoSpaceDN w:val="0"/>
        <w:adjustRightInd w:val="0"/>
        <w:spacing w:after="0" w:line="240" w:lineRule="auto"/>
        <w:ind w:left="360"/>
        <w:jc w:val="both"/>
        <w:rPr>
          <w:rFonts w:ascii="Arial" w:eastAsia="Times New Roman" w:hAnsi="Arial" w:cs="Arial"/>
          <w:sz w:val="24"/>
          <w:szCs w:val="24"/>
          <w:lang w:val="ro-RO"/>
        </w:rPr>
      </w:pPr>
      <w:r w:rsidRPr="003E12BD">
        <w:rPr>
          <w:rFonts w:ascii="Arial" w:eastAsia="Times New Roman" w:hAnsi="Arial" w:cs="Arial"/>
          <w:sz w:val="24"/>
          <w:szCs w:val="24"/>
          <w:lang w:val="ro-RO"/>
        </w:rPr>
        <w:t>Gazele de ardere rezultate de la cazanul pentru producerea aburilor se evacuează printr-un coș d</w:t>
      </w:r>
      <w:r w:rsidR="008C023D">
        <w:rPr>
          <w:rFonts w:ascii="Arial" w:eastAsia="Times New Roman" w:hAnsi="Arial" w:cs="Arial"/>
          <w:sz w:val="24"/>
          <w:szCs w:val="24"/>
          <w:lang w:val="ro-RO"/>
        </w:rPr>
        <w:t xml:space="preserve">e fum având înălțimea de H= 6 m </w:t>
      </w:r>
      <w:r>
        <w:rPr>
          <w:rFonts w:ascii="Arial" w:eastAsia="Times New Roman" w:hAnsi="Arial" w:cs="Arial"/>
          <w:sz w:val="24"/>
          <w:szCs w:val="24"/>
          <w:lang w:val="ro-RO"/>
        </w:rPr>
        <w:t>și D=60 cm</w:t>
      </w:r>
    </w:p>
    <w:p w:rsidR="008C7D20" w:rsidRPr="003E12BD" w:rsidRDefault="008C7D20" w:rsidP="008C7D20">
      <w:pPr>
        <w:pStyle w:val="ListParagraph"/>
        <w:autoSpaceDE w:val="0"/>
        <w:autoSpaceDN w:val="0"/>
        <w:adjustRightInd w:val="0"/>
        <w:spacing w:after="0" w:line="240" w:lineRule="auto"/>
        <w:jc w:val="both"/>
        <w:rPr>
          <w:rFonts w:ascii="Arial" w:hAnsi="Arial" w:cs="Arial"/>
          <w:sz w:val="24"/>
          <w:szCs w:val="24"/>
          <w:lang w:val="ro-RO"/>
        </w:rPr>
      </w:pPr>
      <w:r w:rsidRPr="003E12BD">
        <w:rPr>
          <w:rFonts w:ascii="Arial" w:eastAsia="Times New Roman" w:hAnsi="Arial" w:cs="Arial"/>
          <w:sz w:val="24"/>
          <w:szCs w:val="24"/>
          <w:lang w:val="ro-RO"/>
        </w:rPr>
        <w:t xml:space="preserve"> Evacuarea gazelor de ardere din celule de fierbere – afumare se realizează printr-un sistem de colectare și dispersie alcătuit din două tuburi de evacuare a gazelor de ardere și un coș de fum având înălțimea de H= 28 m și D=60 cm montat pe peretele exterioară a blocului de locuit învecinat.</w:t>
      </w:r>
    </w:p>
    <w:p w:rsidR="008C7D20" w:rsidRPr="008A3842" w:rsidRDefault="008C7D20" w:rsidP="008C7D20">
      <w:pPr>
        <w:autoSpaceDE w:val="0"/>
        <w:autoSpaceDN w:val="0"/>
        <w:adjustRightInd w:val="0"/>
        <w:spacing w:after="0" w:line="240" w:lineRule="auto"/>
        <w:jc w:val="both"/>
        <w:rPr>
          <w:rFonts w:ascii="Arial" w:hAnsi="Arial" w:cs="Arial"/>
          <w:sz w:val="24"/>
          <w:szCs w:val="24"/>
          <w:lang w:val="ro-RO"/>
        </w:rPr>
      </w:pPr>
    </w:p>
    <w:p w:rsidR="00B73F38" w:rsidRPr="008A3842" w:rsidRDefault="007C2253" w:rsidP="0061613B">
      <w:pPr>
        <w:pStyle w:val="Heading2"/>
        <w:ind w:left="360"/>
        <w:rPr>
          <w:rFonts w:ascii="Arial" w:hAnsi="Arial" w:cs="Arial"/>
          <w:b w:val="0"/>
        </w:rPr>
      </w:pPr>
      <w:r w:rsidRPr="008A3842">
        <w:rPr>
          <w:rFonts w:ascii="Arial" w:hAnsi="Arial" w:cs="Arial"/>
        </w:rPr>
        <w:t>7. Alte date specifice activității: (coduri CAEN Rev.2 care se desfășoară pe amplasament, dar nu intră pe procedura de autorizare)</w:t>
      </w:r>
      <w:r w:rsidR="00B73F38" w:rsidRPr="008A3842">
        <w:rPr>
          <w:rFonts w:ascii="Arial" w:hAnsi="Arial" w:cs="Arial"/>
          <w:b w:val="0"/>
        </w:rPr>
        <w:t>:</w:t>
      </w:r>
      <w:r w:rsidR="00BC6F05">
        <w:rPr>
          <w:rFonts w:ascii="Arial" w:hAnsi="Arial" w:cs="Arial"/>
          <w:b w:val="0"/>
        </w:rPr>
        <w:t xml:space="preserve"> Nu este cazul.</w:t>
      </w:r>
    </w:p>
    <w:p w:rsidR="007C2253" w:rsidRPr="008A3842" w:rsidRDefault="007C2253" w:rsidP="00514806">
      <w:pPr>
        <w:pStyle w:val="Heading2"/>
        <w:ind w:left="360"/>
        <w:rPr>
          <w:rFonts w:ascii="Arial" w:hAnsi="Arial" w:cs="Arial"/>
        </w:rPr>
      </w:pPr>
      <w:r w:rsidRPr="008A3842">
        <w:rPr>
          <w:rFonts w:ascii="Arial" w:hAnsi="Arial" w:cs="Arial"/>
        </w:rPr>
        <w:t>8. Programul de funcționare</w:t>
      </w:r>
    </w:p>
    <w:p w:rsidR="007C2253" w:rsidRPr="008A3842" w:rsidRDefault="00ED7900" w:rsidP="007126A7">
      <w:pPr>
        <w:tabs>
          <w:tab w:val="left" w:pos="144"/>
          <w:tab w:val="left" w:pos="864"/>
          <w:tab w:val="left" w:pos="1584"/>
          <w:tab w:val="left" w:pos="2304"/>
          <w:tab w:val="left" w:pos="3024"/>
          <w:tab w:val="left" w:pos="3744"/>
          <w:tab w:val="left" w:pos="4464"/>
          <w:tab w:val="left" w:pos="5184"/>
          <w:tab w:val="left" w:pos="5904"/>
          <w:tab w:val="left" w:pos="6624"/>
        </w:tabs>
        <w:spacing w:after="0"/>
        <w:jc w:val="both"/>
        <w:rPr>
          <w:rFonts w:ascii="Arial" w:hAnsi="Arial" w:cs="Arial"/>
          <w:sz w:val="24"/>
          <w:szCs w:val="24"/>
          <w:lang w:val="ro-RO"/>
        </w:rPr>
      </w:pPr>
      <w:r w:rsidRPr="008A3842">
        <w:rPr>
          <w:rFonts w:ascii="Arial" w:hAnsi="Arial" w:cs="Arial"/>
          <w:sz w:val="24"/>
          <w:szCs w:val="24"/>
          <w:lang w:val="ro-RO"/>
        </w:rPr>
        <w:t>U</w:t>
      </w:r>
      <w:r w:rsidR="007126A7" w:rsidRPr="008A3842">
        <w:rPr>
          <w:rFonts w:ascii="Arial" w:hAnsi="Arial" w:cs="Arial"/>
          <w:sz w:val="24"/>
          <w:szCs w:val="24"/>
          <w:lang w:val="ro-RO"/>
        </w:rPr>
        <w:t>n</w:t>
      </w:r>
      <w:r w:rsidR="00C54963" w:rsidRPr="008A3842">
        <w:rPr>
          <w:rFonts w:ascii="Arial" w:hAnsi="Arial" w:cs="Arial"/>
          <w:sz w:val="24"/>
          <w:szCs w:val="24"/>
          <w:lang w:val="ro-RO"/>
        </w:rPr>
        <w:t>itate</w:t>
      </w:r>
      <w:r w:rsidR="00E73973">
        <w:rPr>
          <w:rFonts w:ascii="Arial" w:hAnsi="Arial" w:cs="Arial"/>
          <w:sz w:val="24"/>
          <w:szCs w:val="24"/>
          <w:lang w:val="ro-RO"/>
        </w:rPr>
        <w:t>a funcţionează:  8</w:t>
      </w:r>
      <w:r w:rsidR="00727BDC">
        <w:rPr>
          <w:rFonts w:ascii="Arial" w:hAnsi="Arial" w:cs="Arial"/>
          <w:sz w:val="24"/>
          <w:szCs w:val="24"/>
          <w:lang w:val="ro-RO"/>
        </w:rPr>
        <w:t xml:space="preserve"> ore/zi, 6 zile/săptămână, 300 zile/an</w:t>
      </w:r>
    </w:p>
    <w:p w:rsidR="00C54963" w:rsidRPr="008A3842" w:rsidRDefault="00BC6F05" w:rsidP="007126A7">
      <w:pPr>
        <w:tabs>
          <w:tab w:val="left" w:pos="144"/>
          <w:tab w:val="left" w:pos="864"/>
          <w:tab w:val="left" w:pos="1584"/>
          <w:tab w:val="left" w:pos="2304"/>
          <w:tab w:val="left" w:pos="3024"/>
          <w:tab w:val="left" w:pos="3744"/>
          <w:tab w:val="left" w:pos="4464"/>
          <w:tab w:val="left" w:pos="5184"/>
          <w:tab w:val="left" w:pos="5904"/>
          <w:tab w:val="left" w:pos="6624"/>
        </w:tabs>
        <w:spacing w:after="0"/>
        <w:jc w:val="both"/>
        <w:rPr>
          <w:rFonts w:ascii="Arial" w:hAnsi="Arial" w:cs="Arial"/>
          <w:sz w:val="24"/>
          <w:szCs w:val="24"/>
          <w:lang w:val="ro-RO"/>
        </w:rPr>
      </w:pPr>
      <w:r>
        <w:rPr>
          <w:rFonts w:ascii="Arial" w:hAnsi="Arial" w:cs="Arial"/>
          <w:sz w:val="24"/>
          <w:szCs w:val="24"/>
          <w:lang w:val="ro-RO"/>
        </w:rPr>
        <w:t xml:space="preserve">Număr de angajați: </w:t>
      </w:r>
      <w:r w:rsidR="00E73973">
        <w:rPr>
          <w:rFonts w:ascii="Arial" w:hAnsi="Arial" w:cs="Arial"/>
          <w:sz w:val="24"/>
          <w:szCs w:val="24"/>
          <w:lang w:val="ro-RO"/>
        </w:rPr>
        <w:t>14 persoane</w:t>
      </w:r>
    </w:p>
    <w:p w:rsidR="007C2253" w:rsidRPr="008A3842" w:rsidRDefault="007C2253" w:rsidP="00DE5744">
      <w:pPr>
        <w:pStyle w:val="Heading1"/>
        <w:rPr>
          <w:rFonts w:ascii="Arial" w:eastAsia="Times New Roman" w:hAnsi="Arial" w:cs="Arial"/>
          <w:b/>
          <w:color w:val="auto"/>
          <w:sz w:val="24"/>
          <w:szCs w:val="24"/>
          <w:lang w:val="ro-RO"/>
        </w:rPr>
      </w:pPr>
      <w:r w:rsidRPr="008A3842">
        <w:rPr>
          <w:rFonts w:ascii="Arial" w:eastAsia="Times New Roman" w:hAnsi="Arial" w:cs="Arial"/>
          <w:b/>
          <w:color w:val="auto"/>
          <w:sz w:val="24"/>
          <w:szCs w:val="24"/>
          <w:lang w:val="ro-RO"/>
        </w:rPr>
        <w:lastRenderedPageBreak/>
        <w:t>II. Instalațiile, măsurile și con</w:t>
      </w:r>
      <w:r w:rsidR="00DE5744" w:rsidRPr="008A3842">
        <w:rPr>
          <w:rFonts w:ascii="Arial" w:eastAsia="Times New Roman" w:hAnsi="Arial" w:cs="Arial"/>
          <w:b/>
          <w:color w:val="auto"/>
          <w:sz w:val="24"/>
          <w:szCs w:val="24"/>
          <w:lang w:val="ro-RO"/>
        </w:rPr>
        <w:t>dițiile de protecție a mediului</w:t>
      </w:r>
    </w:p>
    <w:p w:rsidR="007C2253" w:rsidRPr="008A3842" w:rsidRDefault="007C2253" w:rsidP="00DE5744">
      <w:pPr>
        <w:pStyle w:val="Heading2"/>
        <w:ind w:left="360"/>
        <w:rPr>
          <w:rFonts w:ascii="Arial" w:hAnsi="Arial" w:cs="Arial"/>
        </w:rPr>
      </w:pPr>
      <w:r w:rsidRPr="008A3842">
        <w:rPr>
          <w:rFonts w:ascii="Arial" w:hAnsi="Arial" w:cs="Arial"/>
        </w:rPr>
        <w:t>1. Stațiile și instalațiile pentru reținerea, evacuarea și dispersia poluanților în mediu, din dotare (pe f</w:t>
      </w:r>
      <w:r w:rsidR="00DE5744" w:rsidRPr="008A3842">
        <w:rPr>
          <w:rFonts w:ascii="Arial" w:hAnsi="Arial" w:cs="Arial"/>
        </w:rPr>
        <w:t>actori de mediu)</w:t>
      </w:r>
    </w:p>
    <w:p w:rsidR="00B66BB3" w:rsidRDefault="007C2253" w:rsidP="00727BDC">
      <w:pPr>
        <w:autoSpaceDE w:val="0"/>
        <w:autoSpaceDN w:val="0"/>
        <w:adjustRightInd w:val="0"/>
        <w:spacing w:after="0" w:line="240" w:lineRule="auto"/>
        <w:ind w:firstLine="360"/>
        <w:jc w:val="both"/>
        <w:rPr>
          <w:rFonts w:ascii="Arial" w:eastAsia="Times New Roman" w:hAnsi="Arial" w:cs="Arial"/>
          <w:sz w:val="24"/>
          <w:szCs w:val="24"/>
          <w:lang w:val="ro-RO"/>
        </w:rPr>
      </w:pPr>
      <w:r w:rsidRPr="008A3842">
        <w:rPr>
          <w:rFonts w:ascii="Arial" w:eastAsia="Times New Roman" w:hAnsi="Arial" w:cs="Arial"/>
          <w:sz w:val="24"/>
          <w:szCs w:val="24"/>
          <w:lang w:val="ro-RO"/>
        </w:rPr>
        <w:tab/>
      </w:r>
      <w:r w:rsidR="003E12BD">
        <w:rPr>
          <w:rFonts w:ascii="Arial" w:eastAsia="Times New Roman" w:hAnsi="Arial" w:cs="Arial"/>
          <w:sz w:val="24"/>
          <w:szCs w:val="24"/>
          <w:lang w:val="ro-RO"/>
        </w:rPr>
        <w:t>1.a.</w:t>
      </w:r>
      <w:r w:rsidR="009B4E58" w:rsidRPr="008A3842">
        <w:rPr>
          <w:rFonts w:ascii="Arial" w:eastAsia="Times New Roman" w:hAnsi="Arial" w:cs="Arial"/>
          <w:b/>
          <w:sz w:val="24"/>
          <w:szCs w:val="24"/>
          <w:lang w:val="ro-RO"/>
        </w:rPr>
        <w:t>Apă</w:t>
      </w:r>
      <w:r w:rsidR="00C45496" w:rsidRPr="008A3842">
        <w:rPr>
          <w:rFonts w:ascii="Arial" w:eastAsia="Times New Roman" w:hAnsi="Arial" w:cs="Arial"/>
          <w:sz w:val="24"/>
          <w:szCs w:val="24"/>
          <w:lang w:val="ro-RO"/>
        </w:rPr>
        <w:t>:</w:t>
      </w:r>
      <w:r w:rsidR="00321B58">
        <w:rPr>
          <w:rFonts w:ascii="Arial" w:eastAsia="Times New Roman" w:hAnsi="Arial" w:cs="Arial"/>
          <w:sz w:val="24"/>
          <w:szCs w:val="24"/>
          <w:lang w:val="ro-RO"/>
        </w:rPr>
        <w:t>Apele uzate menajere sunt evacuate în sistemul de canalizare centralizată a localității.</w:t>
      </w:r>
    </w:p>
    <w:p w:rsidR="00036BDC" w:rsidRPr="008A3842" w:rsidRDefault="00F318BB" w:rsidP="00321B58">
      <w:pPr>
        <w:autoSpaceDE w:val="0"/>
        <w:autoSpaceDN w:val="0"/>
        <w:adjustRightInd w:val="0"/>
        <w:spacing w:after="0" w:line="240" w:lineRule="auto"/>
        <w:ind w:firstLine="360"/>
        <w:jc w:val="both"/>
        <w:rPr>
          <w:rFonts w:ascii="Arial" w:eastAsia="Times New Roman" w:hAnsi="Arial" w:cs="Arial"/>
          <w:sz w:val="24"/>
          <w:szCs w:val="24"/>
          <w:lang w:val="ro-RO"/>
        </w:rPr>
      </w:pPr>
      <w:r>
        <w:rPr>
          <w:rFonts w:ascii="Arial" w:eastAsia="Times New Roman" w:hAnsi="Arial" w:cs="Arial"/>
          <w:sz w:val="24"/>
          <w:szCs w:val="24"/>
          <w:lang w:val="ro-RO"/>
        </w:rPr>
        <w:t xml:space="preserve">  </w:t>
      </w:r>
      <w:r w:rsidR="003E12BD">
        <w:rPr>
          <w:rFonts w:ascii="Arial" w:eastAsia="Times New Roman" w:hAnsi="Arial" w:cs="Arial"/>
          <w:sz w:val="24"/>
          <w:szCs w:val="24"/>
          <w:lang w:val="ro-RO"/>
        </w:rPr>
        <w:t>1.b.</w:t>
      </w:r>
      <w:r w:rsidR="00321B58">
        <w:rPr>
          <w:rFonts w:ascii="Arial" w:eastAsia="Times New Roman" w:hAnsi="Arial" w:cs="Arial"/>
          <w:sz w:val="24"/>
          <w:szCs w:val="24"/>
          <w:lang w:val="ro-RO"/>
        </w:rPr>
        <w:t>Apele tehnologice sunt evacuate în rețeaua de canalizare centralizată a orașului după o epurare prealabilă într-un separator de grăsimi tip FAK-4-16-0,6.</w:t>
      </w:r>
    </w:p>
    <w:p w:rsidR="0081531B" w:rsidRPr="0081531B" w:rsidRDefault="009B4E58" w:rsidP="0081531B">
      <w:pPr>
        <w:autoSpaceDE w:val="0"/>
        <w:autoSpaceDN w:val="0"/>
        <w:adjustRightInd w:val="0"/>
        <w:spacing w:after="0" w:line="240" w:lineRule="auto"/>
        <w:ind w:firstLine="360"/>
        <w:jc w:val="both"/>
        <w:rPr>
          <w:rFonts w:ascii="Arial" w:hAnsi="Arial" w:cs="Arial"/>
          <w:sz w:val="24"/>
          <w:szCs w:val="24"/>
          <w:lang w:val="ro-RO"/>
        </w:rPr>
      </w:pPr>
      <w:r w:rsidRPr="008A3842">
        <w:rPr>
          <w:rFonts w:ascii="Arial" w:eastAsia="Times New Roman" w:hAnsi="Arial" w:cs="Arial"/>
          <w:b/>
          <w:sz w:val="24"/>
          <w:szCs w:val="24"/>
          <w:lang w:val="ro-RO"/>
        </w:rPr>
        <w:t xml:space="preserve">    </w:t>
      </w:r>
      <w:r w:rsidR="003E12BD">
        <w:rPr>
          <w:rFonts w:ascii="Arial" w:eastAsia="Times New Roman" w:hAnsi="Arial" w:cs="Arial"/>
          <w:b/>
          <w:sz w:val="24"/>
          <w:szCs w:val="24"/>
          <w:lang w:val="ro-RO"/>
        </w:rPr>
        <w:t>2.a.</w:t>
      </w:r>
      <w:r w:rsidRPr="008A3842">
        <w:rPr>
          <w:rFonts w:ascii="Arial" w:eastAsia="Times New Roman" w:hAnsi="Arial" w:cs="Arial"/>
          <w:b/>
          <w:sz w:val="24"/>
          <w:szCs w:val="24"/>
          <w:lang w:val="ro-RO"/>
        </w:rPr>
        <w:t xml:space="preserve"> Aer:</w:t>
      </w:r>
      <w:r w:rsidR="0081531B" w:rsidRPr="008A3842">
        <w:rPr>
          <w:rFonts w:ascii="Arial" w:eastAsia="Times New Roman" w:hAnsi="Arial" w:cs="Arial"/>
          <w:sz w:val="24"/>
          <w:szCs w:val="24"/>
          <w:lang w:val="ro-RO"/>
        </w:rPr>
        <w:t>Central</w:t>
      </w:r>
      <w:r w:rsidR="0081531B">
        <w:rPr>
          <w:rFonts w:ascii="Arial" w:eastAsia="Times New Roman" w:hAnsi="Arial" w:cs="Arial"/>
          <w:sz w:val="24"/>
          <w:szCs w:val="24"/>
          <w:lang w:val="ro-RO"/>
        </w:rPr>
        <w:t>a termică proprie cu unui cazan de mică capacitate ( 1.8 kW), utilizând gaze naturale</w:t>
      </w:r>
      <w:r w:rsidR="0081531B" w:rsidRPr="008A3842">
        <w:rPr>
          <w:rFonts w:ascii="Arial" w:eastAsia="Times New Roman" w:hAnsi="Arial" w:cs="Arial"/>
          <w:sz w:val="24"/>
          <w:szCs w:val="24"/>
          <w:lang w:val="ro-RO"/>
        </w:rPr>
        <w:t xml:space="preserve">, evacuarea gazelor arse se realizează </w:t>
      </w:r>
      <w:r w:rsidR="0081531B">
        <w:rPr>
          <w:rFonts w:ascii="Arial" w:eastAsia="Times New Roman" w:hAnsi="Arial" w:cs="Arial"/>
          <w:sz w:val="24"/>
          <w:szCs w:val="24"/>
          <w:lang w:val="ro-RO"/>
        </w:rPr>
        <w:t>prin coș de fum H=6 m , D= 0,30 m</w:t>
      </w:r>
      <w:r w:rsidR="0081531B" w:rsidRPr="008A3842">
        <w:rPr>
          <w:rFonts w:ascii="Arial" w:eastAsia="Times New Roman" w:hAnsi="Arial" w:cs="Arial"/>
          <w:sz w:val="24"/>
          <w:szCs w:val="24"/>
          <w:lang w:val="ro-RO"/>
        </w:rPr>
        <w:t>,</w:t>
      </w:r>
    </w:p>
    <w:p w:rsidR="0081531B" w:rsidRPr="003E12BD" w:rsidRDefault="0081531B" w:rsidP="0081531B">
      <w:pPr>
        <w:autoSpaceDE w:val="0"/>
        <w:autoSpaceDN w:val="0"/>
        <w:adjustRightInd w:val="0"/>
        <w:spacing w:after="0" w:line="240" w:lineRule="auto"/>
        <w:ind w:left="360"/>
        <w:jc w:val="both"/>
        <w:rPr>
          <w:rFonts w:ascii="Arial" w:eastAsia="Times New Roman" w:hAnsi="Arial" w:cs="Arial"/>
          <w:sz w:val="24"/>
          <w:szCs w:val="24"/>
          <w:lang w:val="ro-RO"/>
        </w:rPr>
      </w:pPr>
      <w:r w:rsidRPr="003E12BD">
        <w:rPr>
          <w:rFonts w:ascii="Arial" w:eastAsia="Times New Roman" w:hAnsi="Arial" w:cs="Arial"/>
          <w:sz w:val="24"/>
          <w:szCs w:val="24"/>
          <w:lang w:val="ro-RO"/>
        </w:rPr>
        <w:t>Gazele de ardere rezultate de la cazanul pentru producerea aburilor se evacuează printr-un coș d</w:t>
      </w:r>
      <w:r w:rsidR="008C023D">
        <w:rPr>
          <w:rFonts w:ascii="Arial" w:eastAsia="Times New Roman" w:hAnsi="Arial" w:cs="Arial"/>
          <w:sz w:val="24"/>
          <w:szCs w:val="24"/>
          <w:lang w:val="ro-RO"/>
        </w:rPr>
        <w:t xml:space="preserve">e fum având înălțimea de H= 6 m </w:t>
      </w:r>
      <w:r>
        <w:rPr>
          <w:rFonts w:ascii="Arial" w:eastAsia="Times New Roman" w:hAnsi="Arial" w:cs="Arial"/>
          <w:sz w:val="24"/>
          <w:szCs w:val="24"/>
          <w:lang w:val="ro-RO"/>
        </w:rPr>
        <w:t>și D=60 cm</w:t>
      </w:r>
    </w:p>
    <w:p w:rsidR="00D55AC0" w:rsidRPr="008A3842" w:rsidRDefault="0081531B" w:rsidP="0081531B">
      <w:pPr>
        <w:pStyle w:val="ListParagraph"/>
        <w:autoSpaceDE w:val="0"/>
        <w:autoSpaceDN w:val="0"/>
        <w:adjustRightInd w:val="0"/>
        <w:spacing w:after="0" w:line="240" w:lineRule="auto"/>
        <w:jc w:val="both"/>
        <w:rPr>
          <w:rFonts w:ascii="Arial" w:hAnsi="Arial" w:cs="Arial"/>
          <w:sz w:val="24"/>
          <w:szCs w:val="24"/>
          <w:lang w:val="ro-RO"/>
        </w:rPr>
      </w:pPr>
      <w:r w:rsidRPr="003E12BD">
        <w:rPr>
          <w:rFonts w:ascii="Arial" w:eastAsia="Times New Roman" w:hAnsi="Arial" w:cs="Arial"/>
          <w:sz w:val="24"/>
          <w:szCs w:val="24"/>
          <w:lang w:val="ro-RO"/>
        </w:rPr>
        <w:t xml:space="preserve"> Evacuarea gazelor de ardere din celule de fierbere – afumare se realizează printr-un sistem de colectare și dispersie alcătuit din două tuburi de evacuare a gazelor de ardere și un coș de fum având înălțimea de H= 28 m și D=60 cm montat pe peretele exterioară a blocului de locuit învecinat.</w:t>
      </w:r>
    </w:p>
    <w:p w:rsidR="007C2253" w:rsidRPr="008A3842" w:rsidRDefault="007C2253" w:rsidP="00DE5744">
      <w:pPr>
        <w:widowControl w:val="0"/>
        <w:tabs>
          <w:tab w:val="left" w:pos="0"/>
        </w:tabs>
        <w:suppressAutoHyphens/>
        <w:spacing w:after="0" w:line="240" w:lineRule="auto"/>
        <w:jc w:val="both"/>
        <w:rPr>
          <w:rFonts w:ascii="Arial" w:eastAsia="Times New Roman" w:hAnsi="Arial" w:cs="Arial"/>
          <w:sz w:val="24"/>
          <w:szCs w:val="24"/>
          <w:lang w:val="ro-RO"/>
        </w:rPr>
      </w:pPr>
      <w:r w:rsidRPr="008A3842">
        <w:rPr>
          <w:rFonts w:ascii="Arial" w:eastAsia="Times New Roman" w:hAnsi="Arial" w:cs="Arial"/>
          <w:b/>
          <w:sz w:val="24"/>
          <w:szCs w:val="24"/>
          <w:lang w:val="ro-RO"/>
        </w:rPr>
        <w:tab/>
        <w:t>Sol</w:t>
      </w:r>
      <w:r w:rsidR="002D0ABF" w:rsidRPr="008A3842">
        <w:rPr>
          <w:rFonts w:ascii="Arial" w:eastAsia="Times New Roman" w:hAnsi="Arial" w:cs="Arial"/>
          <w:sz w:val="24"/>
          <w:szCs w:val="24"/>
          <w:lang w:val="ro-RO"/>
        </w:rPr>
        <w:t>: - Nu este cazul.</w:t>
      </w:r>
    </w:p>
    <w:p w:rsidR="007C2253" w:rsidRPr="008A3842" w:rsidRDefault="007C2253" w:rsidP="008568C2">
      <w:pPr>
        <w:widowControl w:val="0"/>
        <w:tabs>
          <w:tab w:val="left" w:pos="0"/>
        </w:tabs>
        <w:suppressAutoHyphens/>
        <w:spacing w:after="0" w:line="240" w:lineRule="auto"/>
        <w:jc w:val="both"/>
        <w:rPr>
          <w:rFonts w:ascii="Arial" w:eastAsia="Times New Roman" w:hAnsi="Arial" w:cs="Arial"/>
          <w:sz w:val="24"/>
          <w:szCs w:val="24"/>
          <w:lang w:val="ro-RO"/>
        </w:rPr>
      </w:pPr>
      <w:r w:rsidRPr="008A3842">
        <w:rPr>
          <w:rFonts w:ascii="Arial" w:eastAsia="Times New Roman" w:hAnsi="Arial" w:cs="Arial"/>
          <w:b/>
          <w:sz w:val="24"/>
          <w:szCs w:val="24"/>
          <w:lang w:val="ro-RO"/>
        </w:rPr>
        <w:tab/>
        <w:t>Alți factori de mediu (după caz)</w:t>
      </w:r>
      <w:r w:rsidR="002D0ABF" w:rsidRPr="008A3842">
        <w:rPr>
          <w:rFonts w:ascii="Arial" w:eastAsia="Times New Roman" w:hAnsi="Arial" w:cs="Arial"/>
          <w:sz w:val="24"/>
          <w:szCs w:val="24"/>
          <w:lang w:val="ro-RO"/>
        </w:rPr>
        <w:t>: - Nu este cazul.</w:t>
      </w:r>
    </w:p>
    <w:p w:rsidR="00C23CAF" w:rsidRPr="008A3842" w:rsidRDefault="007C2253" w:rsidP="008568C2">
      <w:pPr>
        <w:pStyle w:val="Heading2"/>
        <w:ind w:left="360"/>
        <w:rPr>
          <w:rFonts w:ascii="Arial" w:hAnsi="Arial" w:cs="Arial"/>
        </w:rPr>
      </w:pPr>
      <w:r w:rsidRPr="008A3842">
        <w:rPr>
          <w:rFonts w:ascii="Arial" w:hAnsi="Arial" w:cs="Arial"/>
        </w:rPr>
        <w:t>2. Alte amenajări speciale, dotări și mă</w:t>
      </w:r>
      <w:r w:rsidR="002D0ABF" w:rsidRPr="008A3842">
        <w:rPr>
          <w:rFonts w:ascii="Arial" w:hAnsi="Arial" w:cs="Arial"/>
        </w:rPr>
        <w:t>suri pentru protecția mediului:</w:t>
      </w:r>
    </w:p>
    <w:p w:rsidR="007C2253" w:rsidRPr="008A3842" w:rsidRDefault="002D0ABF" w:rsidP="008568C2">
      <w:pPr>
        <w:pStyle w:val="Heading2"/>
        <w:ind w:left="360"/>
        <w:rPr>
          <w:rFonts w:ascii="Arial" w:hAnsi="Arial" w:cs="Arial"/>
          <w:b w:val="0"/>
        </w:rPr>
      </w:pPr>
      <w:r w:rsidRPr="008A3842">
        <w:rPr>
          <w:rFonts w:ascii="Arial" w:hAnsi="Arial" w:cs="Arial"/>
        </w:rPr>
        <w:t xml:space="preserve"> </w:t>
      </w:r>
      <w:r w:rsidR="001A73BE" w:rsidRPr="008A3842">
        <w:rPr>
          <w:rFonts w:ascii="Arial" w:hAnsi="Arial" w:cs="Arial"/>
          <w:b w:val="0"/>
        </w:rPr>
        <w:t>- Nu este cazul.</w:t>
      </w:r>
    </w:p>
    <w:p w:rsidR="007C2253" w:rsidRPr="008A3842" w:rsidRDefault="007C2253" w:rsidP="00514806">
      <w:pPr>
        <w:pStyle w:val="Heading2"/>
        <w:ind w:left="360"/>
        <w:rPr>
          <w:rFonts w:ascii="Arial" w:hAnsi="Arial" w:cs="Arial"/>
        </w:rPr>
      </w:pPr>
      <w:r w:rsidRPr="008A3842">
        <w:rPr>
          <w:rFonts w:ascii="Arial" w:hAnsi="Arial" w:cs="Arial"/>
        </w:rPr>
        <w:t>3. Concentrațiile și debitele masice de poluanți, nivelul de zgomot, de radiații, admise la evacuarea în mediu, depășiri permise și în ce condiții</w:t>
      </w:r>
      <w:r w:rsidR="008039C2" w:rsidRPr="008A3842">
        <w:rPr>
          <w:rFonts w:ascii="Arial" w:hAnsi="Arial" w:cs="Arial"/>
        </w:rPr>
        <w:t>:</w:t>
      </w:r>
    </w:p>
    <w:p w:rsidR="00851210" w:rsidRPr="008A3842" w:rsidRDefault="006E2196" w:rsidP="00851210">
      <w:pPr>
        <w:pStyle w:val="BodyTextIndent"/>
        <w:ind w:left="0" w:firstLine="720"/>
        <w:jc w:val="both"/>
        <w:rPr>
          <w:rFonts w:ascii="Arial" w:eastAsia="Calibri" w:hAnsi="Arial" w:cs="Arial"/>
          <w:sz w:val="24"/>
          <w:szCs w:val="24"/>
          <w:lang w:val="ro-RO"/>
        </w:rPr>
      </w:pPr>
      <w:r w:rsidRPr="008A3842">
        <w:rPr>
          <w:rFonts w:ascii="Arial" w:hAnsi="Arial" w:cs="Arial"/>
          <w:sz w:val="24"/>
          <w:szCs w:val="24"/>
          <w:lang w:val="ro-RO"/>
        </w:rPr>
        <w:t xml:space="preserve">3.1.a. </w:t>
      </w:r>
      <w:r w:rsidR="00851210" w:rsidRPr="008A3842">
        <w:rPr>
          <w:rFonts w:ascii="Arial" w:eastAsia="Calibri" w:hAnsi="Arial" w:cs="Arial"/>
          <w:sz w:val="24"/>
          <w:szCs w:val="24"/>
          <w:lang w:val="ro-RO"/>
        </w:rPr>
        <w:t>Concentraţiile maxime de poluanţi evacuaţi prin apele uzate menajere, care vor fi preluate în staţia de epurare, măsurate în punctul de control stabilit în contractul de abonament pentru serviciul de preluare a apelor uzate direct în staţia de epurare, se vor încadra în valorile prescrise în anexa nr. 2 a Hotărârii Guvernului României nr. 188/2002,</w:t>
      </w:r>
      <w:r w:rsidR="00851210" w:rsidRPr="008A3842">
        <w:rPr>
          <w:rFonts w:ascii="Arial" w:eastAsia="Calibri" w:hAnsi="Arial" w:cs="Arial"/>
          <w:bCs/>
          <w:sz w:val="24"/>
          <w:szCs w:val="24"/>
          <w:lang w:val="ro-RO"/>
        </w:rPr>
        <w:t xml:space="preserve"> </w:t>
      </w:r>
      <w:r w:rsidR="00851210" w:rsidRPr="008A3842">
        <w:rPr>
          <w:rFonts w:ascii="Arial" w:eastAsia="Calibri" w:hAnsi="Arial" w:cs="Arial"/>
          <w:sz w:val="24"/>
          <w:szCs w:val="24"/>
          <w:lang w:val="ro-RO"/>
        </w:rPr>
        <w:t>modificată şi completată cu HG nr.352/2005</w:t>
      </w:r>
      <w:r w:rsidR="00851210" w:rsidRPr="008A3842">
        <w:rPr>
          <w:rFonts w:ascii="Arial" w:eastAsia="Calibri" w:hAnsi="Arial" w:cs="Arial"/>
          <w:bCs/>
          <w:sz w:val="24"/>
          <w:szCs w:val="24"/>
          <w:lang w:val="ro-RO"/>
        </w:rPr>
        <w:t xml:space="preserve"> </w:t>
      </w:r>
      <w:r w:rsidR="00851210" w:rsidRPr="008A3842">
        <w:rPr>
          <w:rFonts w:ascii="Arial" w:eastAsia="Calibri" w:hAnsi="Arial" w:cs="Arial"/>
          <w:sz w:val="24"/>
          <w:szCs w:val="24"/>
          <w:lang w:val="ro-RO"/>
        </w:rPr>
        <w:t xml:space="preserve"> – Normativ privind condiţiile de evacuare a apelor uzate în reţelele de canalizare ale localităţilor şi direct în staţiile de epurare, NTPA-002/2005.</w:t>
      </w:r>
    </w:p>
    <w:p w:rsidR="006E2196" w:rsidRPr="008A3842" w:rsidRDefault="006E2196" w:rsidP="006E2196">
      <w:pPr>
        <w:ind w:firstLine="720"/>
        <w:jc w:val="both"/>
        <w:rPr>
          <w:rFonts w:ascii="Arial" w:hAnsi="Arial" w:cs="Arial"/>
          <w:sz w:val="24"/>
          <w:szCs w:val="24"/>
          <w:lang w:val="ro-RO"/>
        </w:rPr>
      </w:pPr>
      <w:r w:rsidRPr="008A3842">
        <w:rPr>
          <w:rFonts w:ascii="Arial" w:hAnsi="Arial" w:cs="Arial"/>
          <w:sz w:val="24"/>
          <w:szCs w:val="24"/>
          <w:lang w:val="ro-RO"/>
        </w:rPr>
        <w:t>3.1.b. Concentraţiile maxime de poluanţi evacuaţi prin apele pluviale rezultate de pe amplasament se vor încadra în prevederile NTPA 001/2005.</w:t>
      </w:r>
    </w:p>
    <w:p w:rsidR="006E585A" w:rsidRPr="008A3842" w:rsidRDefault="005D03E0" w:rsidP="006E2196">
      <w:pPr>
        <w:pStyle w:val="BodyTextIndent"/>
        <w:tabs>
          <w:tab w:val="left" w:pos="0"/>
          <w:tab w:val="left" w:pos="709"/>
          <w:tab w:val="left" w:pos="1276"/>
        </w:tabs>
        <w:ind w:left="0" w:firstLine="144"/>
        <w:rPr>
          <w:rFonts w:ascii="Arial" w:hAnsi="Arial" w:cs="Arial"/>
          <w:sz w:val="24"/>
          <w:szCs w:val="24"/>
          <w:lang w:val="ro-RO"/>
        </w:rPr>
      </w:pPr>
      <w:r>
        <w:rPr>
          <w:rFonts w:ascii="Arial" w:hAnsi="Arial" w:cs="Arial"/>
          <w:sz w:val="24"/>
          <w:szCs w:val="24"/>
          <w:lang w:val="ro-RO"/>
        </w:rPr>
        <w:tab/>
        <w:t>3.2</w:t>
      </w:r>
      <w:r w:rsidR="006E2196" w:rsidRPr="008A3842">
        <w:rPr>
          <w:rFonts w:ascii="Arial" w:hAnsi="Arial" w:cs="Arial"/>
          <w:sz w:val="24"/>
          <w:szCs w:val="24"/>
          <w:lang w:val="ro-RO"/>
        </w:rPr>
        <w:t>.</w:t>
      </w:r>
      <w:r>
        <w:rPr>
          <w:rFonts w:ascii="Arial" w:hAnsi="Arial" w:cs="Arial"/>
          <w:sz w:val="24"/>
          <w:szCs w:val="24"/>
          <w:lang w:val="ro-RO"/>
        </w:rPr>
        <w:t>a</w:t>
      </w:r>
      <w:r w:rsidR="006E2196" w:rsidRPr="008A3842">
        <w:rPr>
          <w:rFonts w:ascii="Arial" w:hAnsi="Arial" w:cs="Arial"/>
          <w:sz w:val="24"/>
          <w:szCs w:val="24"/>
          <w:lang w:val="ro-RO"/>
        </w:rPr>
        <w:t xml:space="preserve"> Concentraţiile maxime de poluanţi evacuaţi prin gazele de ardere în cazul utilizării combustibilului solid </w:t>
      </w:r>
      <w:r w:rsidR="00851210" w:rsidRPr="008A3842">
        <w:rPr>
          <w:rFonts w:ascii="Arial" w:hAnsi="Arial" w:cs="Arial"/>
          <w:sz w:val="24"/>
          <w:szCs w:val="24"/>
          <w:lang w:val="ro-RO"/>
        </w:rPr>
        <w:t>,</w:t>
      </w:r>
      <w:r w:rsidR="006E2196" w:rsidRPr="008A3842">
        <w:rPr>
          <w:rFonts w:ascii="Arial" w:hAnsi="Arial" w:cs="Arial"/>
          <w:sz w:val="24"/>
          <w:szCs w:val="24"/>
          <w:lang w:val="ro-RO"/>
        </w:rPr>
        <w:t>nu vor depăşi valorile limită preventive de emisie stabilite prin Ordinul nr. 462/1993 emis de Ministerul Apelor, Pădurilor şi Protecţiei Mediului, anexa nr. 2, şi anume:</w:t>
      </w:r>
      <w:r w:rsidR="006E2196" w:rsidRPr="008A3842">
        <w:rPr>
          <w:rFonts w:ascii="Arial" w:hAnsi="Arial" w:cs="Arial"/>
          <w:sz w:val="24"/>
          <w:szCs w:val="24"/>
          <w:lang w:val="ro-RO"/>
        </w:rPr>
        <w:tab/>
      </w:r>
    </w:p>
    <w:p w:rsidR="006E2196" w:rsidRPr="008A3842" w:rsidRDefault="006E585A" w:rsidP="009550FE">
      <w:pPr>
        <w:pStyle w:val="BodyTextIndent"/>
        <w:tabs>
          <w:tab w:val="left" w:pos="0"/>
          <w:tab w:val="left" w:pos="709"/>
          <w:tab w:val="left" w:pos="1276"/>
        </w:tabs>
        <w:spacing w:after="0" w:line="240" w:lineRule="auto"/>
        <w:ind w:left="0" w:firstLine="144"/>
        <w:rPr>
          <w:rFonts w:ascii="Arial" w:hAnsi="Arial" w:cs="Arial"/>
          <w:sz w:val="24"/>
          <w:szCs w:val="24"/>
          <w:lang w:val="ro-RO"/>
        </w:rPr>
      </w:pPr>
      <w:r w:rsidRPr="008A3842">
        <w:rPr>
          <w:rFonts w:ascii="Arial" w:hAnsi="Arial" w:cs="Arial"/>
          <w:sz w:val="24"/>
          <w:szCs w:val="24"/>
          <w:lang w:val="ro-RO"/>
        </w:rPr>
        <w:t xml:space="preserve">     </w:t>
      </w:r>
      <w:r w:rsidR="00556CE7" w:rsidRPr="008A3842">
        <w:rPr>
          <w:rFonts w:ascii="Arial" w:hAnsi="Arial" w:cs="Arial"/>
          <w:sz w:val="24"/>
          <w:szCs w:val="24"/>
          <w:lang w:val="ro-RO"/>
        </w:rPr>
        <w:t xml:space="preserve">                        </w:t>
      </w:r>
      <w:r w:rsidR="006E2196" w:rsidRPr="008A3842">
        <w:rPr>
          <w:rFonts w:ascii="Arial" w:hAnsi="Arial" w:cs="Arial"/>
          <w:sz w:val="24"/>
          <w:szCs w:val="24"/>
          <w:lang w:val="ro-RO"/>
        </w:rPr>
        <w:t>-</w:t>
      </w:r>
      <w:r w:rsidR="00556CE7" w:rsidRPr="008A3842">
        <w:rPr>
          <w:rFonts w:ascii="Arial" w:hAnsi="Arial" w:cs="Arial"/>
          <w:sz w:val="24"/>
          <w:szCs w:val="24"/>
          <w:lang w:val="ro-RO"/>
        </w:rPr>
        <w:t xml:space="preserve">  </w:t>
      </w:r>
      <w:r w:rsidR="004D39AE" w:rsidRPr="008A3842">
        <w:rPr>
          <w:rFonts w:ascii="Arial" w:hAnsi="Arial" w:cs="Arial"/>
          <w:sz w:val="24"/>
          <w:szCs w:val="24"/>
          <w:lang w:val="ro-RO"/>
        </w:rPr>
        <w:t xml:space="preserve"> pulberi</w:t>
      </w:r>
      <w:r w:rsidR="004D39AE" w:rsidRPr="008A3842">
        <w:rPr>
          <w:rFonts w:ascii="Arial" w:hAnsi="Arial" w:cs="Arial"/>
          <w:sz w:val="24"/>
          <w:szCs w:val="24"/>
          <w:lang w:val="ro-RO"/>
        </w:rPr>
        <w:tab/>
      </w:r>
      <w:r w:rsidR="004D39AE" w:rsidRPr="008A3842">
        <w:rPr>
          <w:rFonts w:ascii="Arial" w:hAnsi="Arial" w:cs="Arial"/>
          <w:sz w:val="24"/>
          <w:szCs w:val="24"/>
          <w:lang w:val="ro-RO"/>
        </w:rPr>
        <w:tab/>
      </w:r>
      <w:r w:rsidR="004D39AE" w:rsidRPr="008A3842">
        <w:rPr>
          <w:rFonts w:ascii="Arial" w:hAnsi="Arial" w:cs="Arial"/>
          <w:sz w:val="24"/>
          <w:szCs w:val="24"/>
          <w:lang w:val="ro-RO"/>
        </w:rPr>
        <w:tab/>
        <w:t xml:space="preserve">          </w:t>
      </w:r>
      <w:r w:rsidR="004D39AE" w:rsidRPr="008A3842">
        <w:rPr>
          <w:rFonts w:ascii="Arial" w:hAnsi="Arial" w:cs="Arial"/>
          <w:sz w:val="24"/>
          <w:szCs w:val="24"/>
          <w:lang w:val="ro-RO"/>
        </w:rPr>
        <w:tab/>
      </w:r>
      <w:r w:rsidR="004D39AE" w:rsidRPr="008A3842">
        <w:rPr>
          <w:rFonts w:ascii="Arial" w:hAnsi="Arial" w:cs="Arial"/>
          <w:sz w:val="24"/>
          <w:szCs w:val="24"/>
          <w:lang w:val="ro-RO"/>
        </w:rPr>
        <w:tab/>
      </w:r>
      <w:r w:rsidR="004D39AE" w:rsidRPr="008A3842">
        <w:rPr>
          <w:rFonts w:ascii="Arial" w:hAnsi="Arial" w:cs="Arial"/>
          <w:sz w:val="24"/>
          <w:szCs w:val="24"/>
          <w:lang w:val="ro-RO"/>
        </w:rPr>
        <w:tab/>
      </w:r>
      <w:r w:rsidRPr="008A3842">
        <w:rPr>
          <w:rFonts w:ascii="Arial" w:hAnsi="Arial" w:cs="Arial"/>
          <w:sz w:val="24"/>
          <w:szCs w:val="24"/>
          <w:lang w:val="ro-RO"/>
        </w:rPr>
        <w:t>:</w:t>
      </w:r>
      <w:r w:rsidR="005D03E0">
        <w:rPr>
          <w:rFonts w:ascii="Arial" w:hAnsi="Arial" w:cs="Arial"/>
          <w:sz w:val="24"/>
          <w:szCs w:val="24"/>
          <w:lang w:val="ro-RO"/>
        </w:rPr>
        <w:t>5</w:t>
      </w:r>
      <w:r w:rsidR="006E2196" w:rsidRPr="008A3842">
        <w:rPr>
          <w:rFonts w:ascii="Arial" w:hAnsi="Arial" w:cs="Arial"/>
          <w:sz w:val="24"/>
          <w:szCs w:val="24"/>
          <w:lang w:val="ro-RO"/>
        </w:rPr>
        <w:t xml:space="preserve"> mg /mcN</w:t>
      </w:r>
    </w:p>
    <w:p w:rsidR="006E2196" w:rsidRPr="008A3842" w:rsidRDefault="006E2196" w:rsidP="009550FE">
      <w:pPr>
        <w:spacing w:after="0" w:line="240" w:lineRule="auto"/>
        <w:jc w:val="both"/>
        <w:rPr>
          <w:rFonts w:ascii="Arial" w:hAnsi="Arial" w:cs="Arial"/>
          <w:sz w:val="24"/>
          <w:szCs w:val="24"/>
          <w:lang w:val="ro-RO"/>
        </w:rPr>
      </w:pPr>
      <w:r w:rsidRPr="008A3842">
        <w:rPr>
          <w:rFonts w:ascii="Arial" w:hAnsi="Arial" w:cs="Arial"/>
          <w:sz w:val="24"/>
          <w:szCs w:val="24"/>
          <w:lang w:val="ro-RO"/>
        </w:rPr>
        <w:tab/>
      </w:r>
      <w:r w:rsidRPr="008A3842">
        <w:rPr>
          <w:rFonts w:ascii="Arial" w:hAnsi="Arial" w:cs="Arial"/>
          <w:sz w:val="24"/>
          <w:szCs w:val="24"/>
          <w:lang w:val="ro-RO"/>
        </w:rPr>
        <w:tab/>
      </w:r>
      <w:r w:rsidRPr="008A3842">
        <w:rPr>
          <w:rFonts w:ascii="Arial" w:hAnsi="Arial" w:cs="Arial"/>
          <w:sz w:val="24"/>
          <w:szCs w:val="24"/>
          <w:lang w:val="ro-RO"/>
        </w:rPr>
        <w:tab/>
        <w:t>- monoxid de carbon (CO)</w:t>
      </w:r>
      <w:r w:rsidRPr="008A3842">
        <w:rPr>
          <w:rFonts w:ascii="Arial" w:hAnsi="Arial" w:cs="Arial"/>
          <w:sz w:val="24"/>
          <w:szCs w:val="24"/>
          <w:lang w:val="ro-RO"/>
        </w:rPr>
        <w:tab/>
      </w:r>
      <w:r w:rsidRPr="008A3842">
        <w:rPr>
          <w:rFonts w:ascii="Arial" w:hAnsi="Arial" w:cs="Arial"/>
          <w:sz w:val="24"/>
          <w:szCs w:val="24"/>
          <w:lang w:val="ro-RO"/>
        </w:rPr>
        <w:tab/>
      </w:r>
      <w:r w:rsidRPr="008A3842">
        <w:rPr>
          <w:rFonts w:ascii="Arial" w:hAnsi="Arial" w:cs="Arial"/>
          <w:sz w:val="24"/>
          <w:szCs w:val="24"/>
          <w:lang w:val="ro-RO"/>
        </w:rPr>
        <w:tab/>
      </w:r>
      <w:r w:rsidR="006E585A" w:rsidRPr="008A3842">
        <w:rPr>
          <w:rFonts w:ascii="Arial" w:hAnsi="Arial" w:cs="Arial"/>
          <w:sz w:val="24"/>
          <w:szCs w:val="24"/>
          <w:lang w:val="ro-RO"/>
        </w:rPr>
        <w:tab/>
      </w:r>
      <w:r w:rsidR="005D03E0">
        <w:rPr>
          <w:rFonts w:ascii="Arial" w:hAnsi="Arial" w:cs="Arial"/>
          <w:sz w:val="24"/>
          <w:szCs w:val="24"/>
          <w:lang w:val="ro-RO"/>
        </w:rPr>
        <w:t>:100 mg /mcN</w:t>
      </w:r>
    </w:p>
    <w:p w:rsidR="006E2196" w:rsidRPr="008A3842" w:rsidRDefault="005D03E0" w:rsidP="009550FE">
      <w:pPr>
        <w:spacing w:after="0" w:line="240" w:lineRule="auto"/>
        <w:ind w:hanging="720"/>
        <w:jc w:val="both"/>
        <w:rPr>
          <w:rFonts w:ascii="Arial" w:hAnsi="Arial" w:cs="Arial"/>
          <w:sz w:val="24"/>
          <w:szCs w:val="24"/>
          <w:lang w:val="ro-RO"/>
        </w:rPr>
      </w:pPr>
      <w:r>
        <w:rPr>
          <w:rFonts w:ascii="Arial" w:hAnsi="Arial" w:cs="Arial"/>
          <w:sz w:val="24"/>
          <w:szCs w:val="24"/>
          <w:lang w:val="ro-RO"/>
        </w:rPr>
        <w:tab/>
      </w:r>
      <w:r>
        <w:rPr>
          <w:rFonts w:ascii="Arial" w:hAnsi="Arial" w:cs="Arial"/>
          <w:sz w:val="24"/>
          <w:szCs w:val="24"/>
          <w:lang w:val="ro-RO"/>
        </w:rPr>
        <w:tab/>
      </w:r>
      <w:r>
        <w:rPr>
          <w:rFonts w:ascii="Arial" w:hAnsi="Arial" w:cs="Arial"/>
          <w:sz w:val="24"/>
          <w:szCs w:val="24"/>
          <w:lang w:val="ro-RO"/>
        </w:rPr>
        <w:tab/>
      </w:r>
      <w:r>
        <w:rPr>
          <w:rFonts w:ascii="Arial" w:hAnsi="Arial" w:cs="Arial"/>
          <w:sz w:val="24"/>
          <w:szCs w:val="24"/>
          <w:lang w:val="ro-RO"/>
        </w:rPr>
        <w:tab/>
        <w:t>- oxizi de azot</w:t>
      </w:r>
      <w:r>
        <w:rPr>
          <w:rFonts w:ascii="Arial" w:hAnsi="Arial" w:cs="Arial"/>
          <w:sz w:val="24"/>
          <w:szCs w:val="24"/>
          <w:lang w:val="ro-RO"/>
        </w:rPr>
        <w:tab/>
      </w:r>
      <w:r>
        <w:rPr>
          <w:rFonts w:ascii="Arial" w:hAnsi="Arial" w:cs="Arial"/>
          <w:sz w:val="24"/>
          <w:szCs w:val="24"/>
          <w:lang w:val="ro-RO"/>
        </w:rPr>
        <w:tab/>
      </w:r>
      <w:r>
        <w:rPr>
          <w:rFonts w:ascii="Arial" w:hAnsi="Arial" w:cs="Arial"/>
          <w:sz w:val="24"/>
          <w:szCs w:val="24"/>
          <w:lang w:val="ro-RO"/>
        </w:rPr>
        <w:tab/>
      </w:r>
      <w:r>
        <w:rPr>
          <w:rFonts w:ascii="Arial" w:hAnsi="Arial" w:cs="Arial"/>
          <w:sz w:val="24"/>
          <w:szCs w:val="24"/>
          <w:lang w:val="ro-RO"/>
        </w:rPr>
        <w:tab/>
      </w:r>
      <w:r>
        <w:rPr>
          <w:rFonts w:ascii="Arial" w:hAnsi="Arial" w:cs="Arial"/>
          <w:sz w:val="24"/>
          <w:szCs w:val="24"/>
          <w:lang w:val="ro-RO"/>
        </w:rPr>
        <w:tab/>
        <w:t>: 350</w:t>
      </w:r>
      <w:r w:rsidR="006E2196" w:rsidRPr="008A3842">
        <w:rPr>
          <w:rFonts w:ascii="Arial" w:hAnsi="Arial" w:cs="Arial"/>
          <w:sz w:val="24"/>
          <w:szCs w:val="24"/>
          <w:lang w:val="ro-RO"/>
        </w:rPr>
        <w:t xml:space="preserve"> mg /mcN</w:t>
      </w:r>
    </w:p>
    <w:p w:rsidR="006E2196" w:rsidRPr="008A3842" w:rsidRDefault="006E2196" w:rsidP="009550FE">
      <w:pPr>
        <w:spacing w:after="0" w:line="240" w:lineRule="auto"/>
        <w:ind w:left="1440" w:firstLine="720"/>
        <w:jc w:val="both"/>
        <w:rPr>
          <w:rFonts w:ascii="Arial" w:hAnsi="Arial" w:cs="Arial"/>
          <w:sz w:val="24"/>
          <w:szCs w:val="24"/>
          <w:lang w:val="ro-RO"/>
        </w:rPr>
      </w:pPr>
      <w:r w:rsidRPr="008A3842">
        <w:rPr>
          <w:rFonts w:ascii="Arial" w:hAnsi="Arial" w:cs="Arial"/>
          <w:sz w:val="24"/>
          <w:szCs w:val="24"/>
          <w:lang w:val="ro-RO"/>
        </w:rPr>
        <w:t>- substanţe organic</w:t>
      </w:r>
      <w:r w:rsidR="006E585A" w:rsidRPr="008A3842">
        <w:rPr>
          <w:rFonts w:ascii="Arial" w:hAnsi="Arial" w:cs="Arial"/>
          <w:sz w:val="24"/>
          <w:szCs w:val="24"/>
          <w:lang w:val="ro-RO"/>
        </w:rPr>
        <w:t>e (exprimat în carbon total)</w:t>
      </w:r>
      <w:r w:rsidR="006E585A" w:rsidRPr="008A3842">
        <w:rPr>
          <w:rFonts w:ascii="Arial" w:hAnsi="Arial" w:cs="Arial"/>
          <w:sz w:val="24"/>
          <w:szCs w:val="24"/>
          <w:lang w:val="ro-RO"/>
        </w:rPr>
        <w:tab/>
        <w:t>:</w:t>
      </w:r>
      <w:r w:rsidRPr="008A3842">
        <w:rPr>
          <w:rFonts w:ascii="Arial" w:hAnsi="Arial" w:cs="Arial"/>
          <w:sz w:val="24"/>
          <w:szCs w:val="24"/>
          <w:lang w:val="ro-RO"/>
        </w:rPr>
        <w:t>50 mg /mcN,</w:t>
      </w:r>
    </w:p>
    <w:p w:rsidR="006E2196" w:rsidRPr="008A3842" w:rsidRDefault="005D03E0" w:rsidP="009550FE">
      <w:pPr>
        <w:spacing w:after="0" w:line="240" w:lineRule="auto"/>
        <w:jc w:val="both"/>
        <w:rPr>
          <w:rFonts w:ascii="Arial" w:hAnsi="Arial" w:cs="Arial"/>
          <w:sz w:val="24"/>
          <w:szCs w:val="24"/>
          <w:lang w:val="ro-RO"/>
        </w:rPr>
      </w:pPr>
      <w:r>
        <w:rPr>
          <w:rFonts w:ascii="Arial" w:hAnsi="Arial" w:cs="Arial"/>
          <w:sz w:val="24"/>
          <w:szCs w:val="24"/>
          <w:lang w:val="ro-RO"/>
        </w:rPr>
        <w:t>la un conţinut de 3</w:t>
      </w:r>
      <w:r w:rsidR="006E2196" w:rsidRPr="008A3842">
        <w:rPr>
          <w:rFonts w:ascii="Arial" w:hAnsi="Arial" w:cs="Arial"/>
          <w:sz w:val="24"/>
          <w:szCs w:val="24"/>
          <w:lang w:val="ro-RO"/>
        </w:rPr>
        <w:t>% volum oxigen al efluentului gazos şi la încadrarea nivelului acestor poluanţi în aerul înconjurător sub valorile limită prevăzute prin Legea 104/2011 ;</w:t>
      </w:r>
    </w:p>
    <w:p w:rsidR="006E2196" w:rsidRPr="008A3842" w:rsidRDefault="006E2196" w:rsidP="006E2196">
      <w:pPr>
        <w:ind w:hanging="720"/>
        <w:jc w:val="both"/>
        <w:rPr>
          <w:rFonts w:ascii="Arial" w:hAnsi="Arial" w:cs="Arial"/>
          <w:sz w:val="24"/>
          <w:szCs w:val="24"/>
          <w:lang w:val="ro-RO"/>
        </w:rPr>
      </w:pPr>
      <w:r w:rsidRPr="008A3842">
        <w:rPr>
          <w:rFonts w:ascii="Arial" w:hAnsi="Arial" w:cs="Arial"/>
          <w:sz w:val="24"/>
          <w:szCs w:val="24"/>
          <w:lang w:val="ro-RO"/>
        </w:rPr>
        <w:tab/>
      </w:r>
      <w:r w:rsidRPr="008A3842">
        <w:rPr>
          <w:rFonts w:ascii="Arial" w:hAnsi="Arial" w:cs="Arial"/>
          <w:sz w:val="24"/>
          <w:szCs w:val="24"/>
          <w:lang w:val="ro-RO"/>
        </w:rPr>
        <w:tab/>
        <w:t>Este interzisă folosirea deşeurilor de cauciuc, a maselor plastice şi a lemnelor de foc acoperite cu produse sintetice sau tratate cu produse de conservare, drept combustibil pentru încălzit.</w:t>
      </w:r>
    </w:p>
    <w:p w:rsidR="000A1B68" w:rsidRPr="008A3842" w:rsidRDefault="000A1B68" w:rsidP="009550FE">
      <w:pPr>
        <w:pStyle w:val="NoSpacing"/>
        <w:ind w:firstLine="294"/>
        <w:rPr>
          <w:rFonts w:ascii="Arial" w:hAnsi="Arial" w:cs="Arial"/>
          <w:sz w:val="24"/>
          <w:szCs w:val="24"/>
          <w:lang w:val="ro-RO"/>
        </w:rPr>
      </w:pPr>
      <w:r w:rsidRPr="008A3842">
        <w:rPr>
          <w:rFonts w:ascii="Arial" w:hAnsi="Arial" w:cs="Arial"/>
          <w:bCs/>
          <w:sz w:val="24"/>
          <w:szCs w:val="24"/>
          <w:lang w:val="ro-RO"/>
        </w:rPr>
        <w:lastRenderedPageBreak/>
        <w:t>3.3. - Nivelul de zgomot</w:t>
      </w:r>
      <w:r w:rsidRPr="008A3842">
        <w:rPr>
          <w:rFonts w:ascii="Arial" w:hAnsi="Arial" w:cs="Arial"/>
          <w:sz w:val="24"/>
          <w:szCs w:val="24"/>
          <w:lang w:val="ro-RO"/>
        </w:rPr>
        <w:t xml:space="preserve"> rezultat în urma desfăşurării activităţii, măsurat în conformitate cu prevederile standardului SR ISO nr. 1996/2-08 nu va depăşi valorile maxime prevăzute de SR 10009/2017 şi ale Ordinului Ministerului Sănătăţii nr. 119/2014 şi anume:</w:t>
      </w:r>
    </w:p>
    <w:p w:rsidR="000A1B68" w:rsidRPr="008A3842" w:rsidRDefault="000A1B68" w:rsidP="000A1B68">
      <w:pPr>
        <w:spacing w:after="0"/>
        <w:jc w:val="both"/>
        <w:rPr>
          <w:rFonts w:ascii="Arial" w:hAnsi="Arial" w:cs="Arial"/>
          <w:sz w:val="24"/>
          <w:szCs w:val="24"/>
          <w:vertAlign w:val="superscript"/>
          <w:lang w:val="ro-RO"/>
        </w:rPr>
      </w:pPr>
      <w:r w:rsidRPr="008A3842">
        <w:rPr>
          <w:rFonts w:ascii="Arial" w:hAnsi="Arial" w:cs="Arial"/>
          <w:sz w:val="24"/>
          <w:szCs w:val="24"/>
          <w:lang w:val="ro-RO"/>
        </w:rPr>
        <w:t xml:space="preserve">        L </w:t>
      </w:r>
      <w:r w:rsidRPr="008A3842">
        <w:rPr>
          <w:rFonts w:ascii="Arial" w:hAnsi="Arial" w:cs="Arial"/>
          <w:sz w:val="24"/>
          <w:szCs w:val="24"/>
          <w:vertAlign w:val="subscript"/>
          <w:lang w:val="ro-RO"/>
        </w:rPr>
        <w:t>ech</w:t>
      </w:r>
      <w:r w:rsidRPr="008A3842">
        <w:rPr>
          <w:rFonts w:ascii="Arial" w:hAnsi="Arial" w:cs="Arial"/>
          <w:sz w:val="24"/>
          <w:szCs w:val="24"/>
          <w:lang w:val="ro-RO"/>
        </w:rPr>
        <w:t xml:space="preserve"> = 65 dB(A) măsurat la limita spaţiului funcţional al incintei </w:t>
      </w:r>
    </w:p>
    <w:p w:rsidR="000A1B68" w:rsidRPr="008A3842" w:rsidRDefault="000A1B68" w:rsidP="000A1B68">
      <w:pPr>
        <w:spacing w:after="0"/>
        <w:jc w:val="both"/>
        <w:rPr>
          <w:rFonts w:ascii="Arial" w:hAnsi="Arial" w:cs="Arial"/>
          <w:sz w:val="24"/>
          <w:szCs w:val="24"/>
          <w:lang w:val="ro-RO"/>
        </w:rPr>
      </w:pPr>
      <w:r w:rsidRPr="008A3842">
        <w:rPr>
          <w:rFonts w:ascii="Arial" w:hAnsi="Arial" w:cs="Arial"/>
          <w:sz w:val="24"/>
          <w:szCs w:val="24"/>
          <w:lang w:val="ro-RO"/>
        </w:rPr>
        <w:t xml:space="preserve">        L </w:t>
      </w:r>
      <w:r w:rsidRPr="008A3842">
        <w:rPr>
          <w:rFonts w:ascii="Arial" w:hAnsi="Arial" w:cs="Arial"/>
          <w:sz w:val="24"/>
          <w:szCs w:val="24"/>
          <w:vertAlign w:val="subscript"/>
          <w:lang w:val="ro-RO"/>
        </w:rPr>
        <w:t>ech</w:t>
      </w:r>
      <w:r w:rsidRPr="008A3842">
        <w:rPr>
          <w:rFonts w:ascii="Arial" w:hAnsi="Arial" w:cs="Arial"/>
          <w:sz w:val="24"/>
          <w:szCs w:val="24"/>
          <w:lang w:val="ro-RO"/>
        </w:rPr>
        <w:t xml:space="preserve"> = 60 dB(A) măsurat la limita proprietăţii învecinate-clădire rezidenţială cu curte</w:t>
      </w:r>
    </w:p>
    <w:p w:rsidR="000A1B68" w:rsidRPr="008A3842" w:rsidRDefault="000A1B68" w:rsidP="000A1B68">
      <w:pPr>
        <w:spacing w:after="0"/>
        <w:jc w:val="both"/>
        <w:rPr>
          <w:rFonts w:ascii="Arial" w:hAnsi="Arial" w:cs="Arial"/>
          <w:sz w:val="24"/>
          <w:szCs w:val="24"/>
          <w:lang w:val="ro-RO"/>
        </w:rPr>
      </w:pPr>
      <w:r w:rsidRPr="008A3842">
        <w:rPr>
          <w:rFonts w:ascii="Arial" w:hAnsi="Arial" w:cs="Arial"/>
          <w:sz w:val="24"/>
          <w:szCs w:val="24"/>
          <w:vertAlign w:val="superscript"/>
          <w:lang w:val="ro-RO"/>
        </w:rPr>
        <w:t xml:space="preserve">            </w:t>
      </w:r>
      <w:r w:rsidRPr="008A3842">
        <w:rPr>
          <w:rFonts w:ascii="Arial" w:hAnsi="Arial" w:cs="Arial"/>
          <w:sz w:val="24"/>
          <w:szCs w:val="24"/>
          <w:lang w:val="ro-RO"/>
        </w:rPr>
        <w:t xml:space="preserve">L </w:t>
      </w:r>
      <w:r w:rsidRPr="008A3842">
        <w:rPr>
          <w:rFonts w:ascii="Arial" w:hAnsi="Arial" w:cs="Arial"/>
          <w:sz w:val="24"/>
          <w:szCs w:val="24"/>
          <w:vertAlign w:val="subscript"/>
          <w:lang w:val="ro-RO"/>
        </w:rPr>
        <w:t>ech</w:t>
      </w:r>
      <w:r w:rsidRPr="008A3842">
        <w:rPr>
          <w:rFonts w:ascii="Arial" w:hAnsi="Arial" w:cs="Arial"/>
          <w:sz w:val="24"/>
          <w:szCs w:val="24"/>
          <w:lang w:val="ro-RO"/>
        </w:rPr>
        <w:t xml:space="preserve">= 50 dB(A) măsurat la faţada clădirii rezidenţiale care este cea mai expusă acţiunii sursei de </w:t>
      </w:r>
      <w:r w:rsidR="006E585A" w:rsidRPr="008A3842">
        <w:rPr>
          <w:rFonts w:ascii="Arial" w:hAnsi="Arial" w:cs="Arial"/>
          <w:sz w:val="24"/>
          <w:szCs w:val="24"/>
          <w:lang w:val="ro-RO"/>
        </w:rPr>
        <w:t>zgomot rezultat din activitate</w:t>
      </w:r>
    </w:p>
    <w:p w:rsidR="000A1B68" w:rsidRPr="008A3842" w:rsidRDefault="000A1B68" w:rsidP="006E2196">
      <w:pPr>
        <w:ind w:hanging="720"/>
        <w:jc w:val="both"/>
        <w:rPr>
          <w:rFonts w:ascii="Arial" w:hAnsi="Arial" w:cs="Arial"/>
          <w:sz w:val="24"/>
          <w:szCs w:val="24"/>
          <w:lang w:val="ro-RO"/>
        </w:rPr>
      </w:pPr>
    </w:p>
    <w:p w:rsidR="007C2253" w:rsidRPr="008A3842" w:rsidRDefault="007C2253" w:rsidP="00BD6A51">
      <w:pPr>
        <w:pStyle w:val="Heading1"/>
        <w:spacing w:line="240" w:lineRule="auto"/>
        <w:rPr>
          <w:rFonts w:ascii="Arial" w:eastAsia="Times New Roman" w:hAnsi="Arial" w:cs="Arial"/>
          <w:b/>
          <w:color w:val="auto"/>
          <w:sz w:val="24"/>
          <w:szCs w:val="24"/>
          <w:lang w:val="ro-RO"/>
        </w:rPr>
      </w:pPr>
      <w:r w:rsidRPr="008A3842">
        <w:rPr>
          <w:rFonts w:ascii="Arial" w:eastAsia="Times New Roman" w:hAnsi="Arial" w:cs="Arial"/>
          <w:b/>
          <w:color w:val="auto"/>
          <w:sz w:val="24"/>
          <w:szCs w:val="24"/>
          <w:lang w:val="ro-RO"/>
        </w:rPr>
        <w:t>III. Monitorizarea mediului</w:t>
      </w:r>
    </w:p>
    <w:p w:rsidR="007C2253" w:rsidRPr="008A3842" w:rsidRDefault="007C2253" w:rsidP="00514806">
      <w:pPr>
        <w:pStyle w:val="Heading2"/>
        <w:ind w:firstLine="340"/>
        <w:rPr>
          <w:rFonts w:ascii="Arial" w:hAnsi="Arial" w:cs="Arial"/>
        </w:rPr>
      </w:pPr>
      <w:r w:rsidRPr="008A3842">
        <w:rPr>
          <w:rFonts w:ascii="Arial" w:hAnsi="Arial" w:cs="Arial"/>
        </w:rPr>
        <w:t>1. Indicatorii fizico-chimici, bacteriologici și biologici emiși, emisii de poluanți, frecvența, modul de valorificare a rezultatelor</w:t>
      </w:r>
    </w:p>
    <w:p w:rsidR="002D0ABF" w:rsidRPr="008A3842" w:rsidRDefault="002D0ABF" w:rsidP="00B63AF8">
      <w:pPr>
        <w:autoSpaceDE w:val="0"/>
        <w:autoSpaceDN w:val="0"/>
        <w:adjustRightInd w:val="0"/>
        <w:spacing w:after="0" w:line="240" w:lineRule="auto"/>
        <w:ind w:left="720"/>
        <w:jc w:val="both"/>
        <w:rPr>
          <w:rFonts w:ascii="Arial" w:hAnsi="Arial" w:cs="Arial"/>
          <w:sz w:val="24"/>
          <w:szCs w:val="24"/>
          <w:lang w:val="ro-RO"/>
        </w:rPr>
      </w:pPr>
      <w:r w:rsidRPr="008A3842">
        <w:rPr>
          <w:rFonts w:ascii="Arial" w:hAnsi="Arial" w:cs="Arial"/>
          <w:sz w:val="24"/>
          <w:szCs w:val="24"/>
          <w:lang w:val="ro-RO"/>
        </w:rPr>
        <w:t>- Pentru con</w:t>
      </w:r>
      <w:r w:rsidR="00152DBB" w:rsidRPr="008A3842">
        <w:rPr>
          <w:rFonts w:ascii="Arial" w:hAnsi="Arial" w:cs="Arial"/>
          <w:sz w:val="24"/>
          <w:szCs w:val="24"/>
          <w:lang w:val="ro-RO"/>
        </w:rPr>
        <w:t>diţii de funcţionare normale:</w:t>
      </w:r>
      <w:r w:rsidRPr="008A3842">
        <w:rPr>
          <w:rFonts w:ascii="Arial" w:hAnsi="Arial" w:cs="Arial"/>
          <w:sz w:val="24"/>
          <w:szCs w:val="24"/>
          <w:lang w:val="ro-RO"/>
        </w:rPr>
        <w:t xml:space="preserve"> </w:t>
      </w:r>
      <w:r w:rsidR="003935F6" w:rsidRPr="008A3842">
        <w:rPr>
          <w:rFonts w:ascii="Arial" w:hAnsi="Arial" w:cs="Arial"/>
          <w:sz w:val="24"/>
          <w:szCs w:val="24"/>
          <w:lang w:val="ro-RO"/>
        </w:rPr>
        <w:t xml:space="preserve">nu </w:t>
      </w:r>
      <w:r w:rsidRPr="008A3842">
        <w:rPr>
          <w:rFonts w:ascii="Arial" w:hAnsi="Arial" w:cs="Arial"/>
          <w:sz w:val="24"/>
          <w:szCs w:val="24"/>
          <w:lang w:val="ro-RO"/>
        </w:rPr>
        <w:t xml:space="preserve">sunt prevăzuţi indicatori de monitorizat prin măsurători </w:t>
      </w:r>
    </w:p>
    <w:p w:rsidR="003935F6" w:rsidRPr="0081531B" w:rsidRDefault="003935F6" w:rsidP="0081531B">
      <w:pPr>
        <w:autoSpaceDE w:val="0"/>
        <w:autoSpaceDN w:val="0"/>
        <w:adjustRightInd w:val="0"/>
        <w:spacing w:after="0" w:line="240" w:lineRule="auto"/>
        <w:ind w:left="720"/>
        <w:jc w:val="both"/>
        <w:rPr>
          <w:rFonts w:ascii="Arial" w:hAnsi="Arial" w:cs="Arial"/>
          <w:sz w:val="24"/>
          <w:szCs w:val="24"/>
          <w:lang w:val="ro-RO"/>
        </w:rPr>
      </w:pPr>
      <w:r w:rsidRPr="008A3842">
        <w:rPr>
          <w:rFonts w:ascii="Arial" w:hAnsi="Arial" w:cs="Arial"/>
          <w:sz w:val="24"/>
          <w:szCs w:val="24"/>
          <w:lang w:val="ro-RO"/>
        </w:rPr>
        <w:t xml:space="preserve">- În caz de accident/incident sau reclamaţie aveţi obligaţia de a determina prin măsurători indicatorii privind emisiile de poluanţi specificaţi în </w:t>
      </w:r>
      <w:r w:rsidR="00CA28AC">
        <w:rPr>
          <w:rFonts w:ascii="Arial" w:hAnsi="Arial" w:cs="Arial"/>
          <w:sz w:val="24"/>
          <w:szCs w:val="24"/>
          <w:lang w:val="ro-RO"/>
        </w:rPr>
        <w:t xml:space="preserve">Capitolul II pct 3., după caz. </w:t>
      </w:r>
    </w:p>
    <w:p w:rsidR="007C2253" w:rsidRPr="008A3842" w:rsidRDefault="007C2253" w:rsidP="00514806">
      <w:pPr>
        <w:pStyle w:val="Heading2"/>
        <w:rPr>
          <w:rFonts w:ascii="Arial" w:hAnsi="Arial" w:cs="Arial"/>
        </w:rPr>
      </w:pPr>
      <w:r w:rsidRPr="008A3842">
        <w:rPr>
          <w:rFonts w:ascii="Arial" w:hAnsi="Arial" w:cs="Arial"/>
        </w:rPr>
        <w:t>2. Datele ce vor fi raportate autorității pentru protecția mediului și periodicitatea se regăsesc la capitolul VII, în tabelul care centralizează toate obligațiile de raportare ale titularului.</w:t>
      </w:r>
    </w:p>
    <w:p w:rsidR="007C2253" w:rsidRPr="008A3842" w:rsidRDefault="007C2253" w:rsidP="00AD4D01">
      <w:pPr>
        <w:pStyle w:val="Heading1"/>
        <w:rPr>
          <w:rFonts w:ascii="Arial" w:eastAsia="Times New Roman" w:hAnsi="Arial" w:cs="Arial"/>
          <w:b/>
          <w:color w:val="auto"/>
          <w:sz w:val="24"/>
          <w:szCs w:val="24"/>
          <w:lang w:val="ro-RO"/>
        </w:rPr>
      </w:pPr>
      <w:r w:rsidRPr="008A3842">
        <w:rPr>
          <w:rFonts w:ascii="Arial" w:eastAsia="Times New Roman" w:hAnsi="Arial" w:cs="Arial"/>
          <w:b/>
          <w:color w:val="auto"/>
          <w:sz w:val="24"/>
          <w:szCs w:val="24"/>
          <w:lang w:val="ro-RO"/>
        </w:rPr>
        <w:t>IV. Modul de gospodărire a deșeurilor și a ambalajelor</w:t>
      </w:r>
    </w:p>
    <w:p w:rsidR="007C2253" w:rsidRPr="008A3842" w:rsidRDefault="007C2253" w:rsidP="00356784">
      <w:pPr>
        <w:pStyle w:val="Heading2"/>
        <w:numPr>
          <w:ilvl w:val="0"/>
          <w:numId w:val="5"/>
        </w:numPr>
        <w:rPr>
          <w:rFonts w:ascii="Arial" w:hAnsi="Arial" w:cs="Arial"/>
        </w:rPr>
      </w:pPr>
      <w:r w:rsidRPr="008A3842">
        <w:rPr>
          <w:rFonts w:ascii="Arial" w:hAnsi="Arial" w:cs="Arial"/>
        </w:rPr>
        <w:t>Deșeuri produse</w:t>
      </w:r>
    </w:p>
    <w:tbl>
      <w:tblPr>
        <w:tblW w:w="1048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80"/>
        <w:gridCol w:w="1797"/>
        <w:gridCol w:w="1384"/>
        <w:gridCol w:w="705"/>
        <w:gridCol w:w="904"/>
        <w:gridCol w:w="1604"/>
        <w:gridCol w:w="451"/>
        <w:gridCol w:w="2663"/>
      </w:tblGrid>
      <w:tr w:rsidR="00245E89" w:rsidRPr="008A3842" w:rsidTr="00245E89">
        <w:trPr>
          <w:cantSplit/>
          <w:trHeight w:val="1701"/>
        </w:trPr>
        <w:tc>
          <w:tcPr>
            <w:tcW w:w="0" w:type="auto"/>
            <w:shd w:val="clear" w:color="auto" w:fill="C0C0C0"/>
            <w:vAlign w:val="center"/>
          </w:tcPr>
          <w:p w:rsidR="007C2253" w:rsidRPr="008A3842" w:rsidRDefault="007C2253" w:rsidP="00514806">
            <w:pPr>
              <w:autoSpaceDE w:val="0"/>
              <w:autoSpaceDN w:val="0"/>
              <w:adjustRightInd w:val="0"/>
              <w:spacing w:before="40" w:after="0" w:line="240" w:lineRule="auto"/>
              <w:jc w:val="center"/>
              <w:rPr>
                <w:rFonts w:ascii="Arial" w:eastAsia="Times New Roman" w:hAnsi="Arial" w:cs="Arial"/>
                <w:b/>
                <w:sz w:val="24"/>
                <w:szCs w:val="24"/>
                <w:lang w:val="ro-RO"/>
              </w:rPr>
            </w:pPr>
            <w:r w:rsidRPr="008A3842">
              <w:rPr>
                <w:rFonts w:ascii="Arial" w:eastAsia="Times New Roman" w:hAnsi="Arial" w:cs="Arial"/>
                <w:b/>
                <w:sz w:val="24"/>
                <w:szCs w:val="24"/>
                <w:lang w:val="ro-RO"/>
              </w:rPr>
              <w:t>Cod deșeu</w:t>
            </w:r>
          </w:p>
        </w:tc>
        <w:tc>
          <w:tcPr>
            <w:tcW w:w="0" w:type="auto"/>
            <w:shd w:val="clear" w:color="auto" w:fill="C0C0C0"/>
            <w:vAlign w:val="center"/>
          </w:tcPr>
          <w:p w:rsidR="007C2253" w:rsidRPr="008A3842" w:rsidRDefault="007C2253" w:rsidP="00514806">
            <w:pPr>
              <w:autoSpaceDE w:val="0"/>
              <w:autoSpaceDN w:val="0"/>
              <w:adjustRightInd w:val="0"/>
              <w:spacing w:before="40" w:after="0" w:line="240" w:lineRule="auto"/>
              <w:jc w:val="center"/>
              <w:rPr>
                <w:rFonts w:ascii="Arial" w:eastAsia="Times New Roman" w:hAnsi="Arial" w:cs="Arial"/>
                <w:b/>
                <w:sz w:val="24"/>
                <w:szCs w:val="24"/>
                <w:lang w:val="ro-RO"/>
              </w:rPr>
            </w:pPr>
            <w:r w:rsidRPr="008A3842">
              <w:rPr>
                <w:rFonts w:ascii="Arial" w:eastAsia="Times New Roman" w:hAnsi="Arial" w:cs="Arial"/>
                <w:b/>
                <w:sz w:val="24"/>
                <w:szCs w:val="24"/>
                <w:lang w:val="ro-RO"/>
              </w:rPr>
              <w:t>Denumire deșeu</w:t>
            </w:r>
          </w:p>
        </w:tc>
        <w:tc>
          <w:tcPr>
            <w:tcW w:w="1384" w:type="dxa"/>
            <w:shd w:val="clear" w:color="auto" w:fill="C0C0C0"/>
            <w:vAlign w:val="center"/>
          </w:tcPr>
          <w:p w:rsidR="007C2253" w:rsidRPr="008A3842" w:rsidRDefault="007C2253" w:rsidP="00514806">
            <w:pPr>
              <w:autoSpaceDE w:val="0"/>
              <w:autoSpaceDN w:val="0"/>
              <w:adjustRightInd w:val="0"/>
              <w:spacing w:before="40" w:after="0" w:line="240" w:lineRule="auto"/>
              <w:jc w:val="center"/>
              <w:rPr>
                <w:rFonts w:ascii="Arial" w:eastAsia="Times New Roman" w:hAnsi="Arial" w:cs="Arial"/>
                <w:b/>
                <w:sz w:val="24"/>
                <w:szCs w:val="24"/>
                <w:lang w:val="ro-RO"/>
              </w:rPr>
            </w:pPr>
            <w:r w:rsidRPr="008A3842">
              <w:rPr>
                <w:rFonts w:ascii="Arial" w:eastAsia="Times New Roman" w:hAnsi="Arial" w:cs="Arial"/>
                <w:b/>
                <w:sz w:val="24"/>
                <w:szCs w:val="24"/>
                <w:lang w:val="ro-RO"/>
              </w:rPr>
              <w:t>Sursă generatoare</w:t>
            </w:r>
          </w:p>
        </w:tc>
        <w:tc>
          <w:tcPr>
            <w:tcW w:w="705" w:type="dxa"/>
            <w:shd w:val="clear" w:color="auto" w:fill="C0C0C0"/>
            <w:textDirection w:val="btLr"/>
            <w:vAlign w:val="center"/>
          </w:tcPr>
          <w:p w:rsidR="007C2253" w:rsidRPr="008A3842" w:rsidRDefault="007C2253" w:rsidP="00514806">
            <w:pPr>
              <w:autoSpaceDE w:val="0"/>
              <w:autoSpaceDN w:val="0"/>
              <w:adjustRightInd w:val="0"/>
              <w:spacing w:before="40" w:after="0" w:line="240" w:lineRule="auto"/>
              <w:ind w:left="113" w:right="113"/>
              <w:jc w:val="center"/>
              <w:rPr>
                <w:rFonts w:ascii="Arial" w:eastAsia="Times New Roman" w:hAnsi="Arial" w:cs="Arial"/>
                <w:b/>
                <w:sz w:val="24"/>
                <w:szCs w:val="24"/>
                <w:lang w:val="ro-RO"/>
              </w:rPr>
            </w:pPr>
            <w:r w:rsidRPr="008A3842">
              <w:rPr>
                <w:rFonts w:ascii="Arial" w:eastAsia="Times New Roman" w:hAnsi="Arial" w:cs="Arial"/>
                <w:b/>
                <w:sz w:val="24"/>
                <w:szCs w:val="24"/>
                <w:lang w:val="ro-RO"/>
              </w:rPr>
              <w:t>Cantitate</w:t>
            </w:r>
          </w:p>
        </w:tc>
        <w:tc>
          <w:tcPr>
            <w:tcW w:w="0" w:type="auto"/>
            <w:shd w:val="clear" w:color="auto" w:fill="C0C0C0"/>
            <w:vAlign w:val="center"/>
          </w:tcPr>
          <w:p w:rsidR="007C2253" w:rsidRPr="008A3842" w:rsidRDefault="007C2253" w:rsidP="00514806">
            <w:pPr>
              <w:autoSpaceDE w:val="0"/>
              <w:autoSpaceDN w:val="0"/>
              <w:adjustRightInd w:val="0"/>
              <w:spacing w:before="40" w:after="0" w:line="240" w:lineRule="auto"/>
              <w:jc w:val="center"/>
              <w:rPr>
                <w:rFonts w:ascii="Arial" w:eastAsia="Times New Roman" w:hAnsi="Arial" w:cs="Arial"/>
                <w:b/>
                <w:sz w:val="24"/>
                <w:szCs w:val="24"/>
                <w:lang w:val="ro-RO"/>
              </w:rPr>
            </w:pPr>
            <w:r w:rsidRPr="008A3842">
              <w:rPr>
                <w:rFonts w:ascii="Arial" w:eastAsia="Times New Roman" w:hAnsi="Arial" w:cs="Arial"/>
                <w:b/>
                <w:sz w:val="24"/>
                <w:szCs w:val="24"/>
                <w:lang w:val="ro-RO"/>
              </w:rPr>
              <w:t>UM</w:t>
            </w:r>
          </w:p>
        </w:tc>
        <w:tc>
          <w:tcPr>
            <w:tcW w:w="0" w:type="auto"/>
            <w:shd w:val="clear" w:color="auto" w:fill="C0C0C0"/>
            <w:vAlign w:val="center"/>
          </w:tcPr>
          <w:p w:rsidR="007C2253" w:rsidRPr="008A3842" w:rsidRDefault="007C2253" w:rsidP="00514806">
            <w:pPr>
              <w:autoSpaceDE w:val="0"/>
              <w:autoSpaceDN w:val="0"/>
              <w:adjustRightInd w:val="0"/>
              <w:spacing w:before="40" w:after="0" w:line="240" w:lineRule="auto"/>
              <w:jc w:val="center"/>
              <w:rPr>
                <w:rFonts w:ascii="Arial" w:eastAsia="Times New Roman" w:hAnsi="Arial" w:cs="Arial"/>
                <w:b/>
                <w:sz w:val="24"/>
                <w:szCs w:val="24"/>
                <w:lang w:val="ro-RO"/>
              </w:rPr>
            </w:pPr>
            <w:r w:rsidRPr="008A3842">
              <w:rPr>
                <w:rFonts w:ascii="Arial" w:eastAsia="Times New Roman" w:hAnsi="Arial" w:cs="Arial"/>
                <w:b/>
                <w:sz w:val="24"/>
                <w:szCs w:val="24"/>
                <w:lang w:val="ro-RO"/>
              </w:rPr>
              <w:t>Operațiune valorificare / eliminare</w:t>
            </w:r>
          </w:p>
        </w:tc>
        <w:tc>
          <w:tcPr>
            <w:tcW w:w="451" w:type="dxa"/>
            <w:shd w:val="clear" w:color="auto" w:fill="C0C0C0"/>
            <w:textDirection w:val="btLr"/>
            <w:vAlign w:val="center"/>
          </w:tcPr>
          <w:p w:rsidR="007C2253" w:rsidRPr="008A3842" w:rsidRDefault="007C2253" w:rsidP="00514806">
            <w:pPr>
              <w:autoSpaceDE w:val="0"/>
              <w:autoSpaceDN w:val="0"/>
              <w:adjustRightInd w:val="0"/>
              <w:spacing w:before="40" w:after="0" w:line="240" w:lineRule="auto"/>
              <w:ind w:left="113" w:right="113"/>
              <w:jc w:val="center"/>
              <w:rPr>
                <w:rFonts w:ascii="Arial" w:eastAsia="Times New Roman" w:hAnsi="Arial" w:cs="Arial"/>
                <w:b/>
                <w:sz w:val="24"/>
                <w:szCs w:val="24"/>
                <w:lang w:val="ro-RO"/>
              </w:rPr>
            </w:pPr>
            <w:r w:rsidRPr="008A3842">
              <w:rPr>
                <w:rFonts w:ascii="Arial" w:eastAsia="Times New Roman" w:hAnsi="Arial" w:cs="Arial"/>
                <w:b/>
                <w:sz w:val="24"/>
                <w:szCs w:val="24"/>
                <w:lang w:val="ro-RO"/>
              </w:rPr>
              <w:t>Cod operațiune</w:t>
            </w:r>
          </w:p>
        </w:tc>
        <w:tc>
          <w:tcPr>
            <w:tcW w:w="2663" w:type="dxa"/>
            <w:shd w:val="clear" w:color="auto" w:fill="C0C0C0"/>
            <w:vAlign w:val="center"/>
          </w:tcPr>
          <w:p w:rsidR="007C2253" w:rsidRPr="008A3842" w:rsidRDefault="007C2253" w:rsidP="00514806">
            <w:pPr>
              <w:autoSpaceDE w:val="0"/>
              <w:autoSpaceDN w:val="0"/>
              <w:adjustRightInd w:val="0"/>
              <w:spacing w:before="40" w:after="0" w:line="240" w:lineRule="auto"/>
              <w:jc w:val="center"/>
              <w:rPr>
                <w:rFonts w:ascii="Arial" w:eastAsia="Times New Roman" w:hAnsi="Arial" w:cs="Arial"/>
                <w:b/>
                <w:sz w:val="24"/>
                <w:szCs w:val="24"/>
                <w:lang w:val="ro-RO"/>
              </w:rPr>
            </w:pPr>
            <w:r w:rsidRPr="008A3842">
              <w:rPr>
                <w:rFonts w:ascii="Arial" w:eastAsia="Times New Roman" w:hAnsi="Arial" w:cs="Arial"/>
                <w:b/>
                <w:sz w:val="24"/>
                <w:szCs w:val="24"/>
                <w:lang w:val="ro-RO"/>
              </w:rPr>
              <w:t>Denumire operațiune</w:t>
            </w:r>
          </w:p>
        </w:tc>
      </w:tr>
      <w:tr w:rsidR="00245E89" w:rsidRPr="008A3842" w:rsidTr="00245E89">
        <w:tc>
          <w:tcPr>
            <w:tcW w:w="0" w:type="auto"/>
            <w:shd w:val="clear" w:color="auto" w:fill="auto"/>
          </w:tcPr>
          <w:p w:rsidR="007C2253" w:rsidRPr="008A3842" w:rsidRDefault="00455D9E" w:rsidP="00514806">
            <w:pPr>
              <w:autoSpaceDE w:val="0"/>
              <w:autoSpaceDN w:val="0"/>
              <w:adjustRightInd w:val="0"/>
              <w:spacing w:before="40" w:after="0" w:line="240" w:lineRule="auto"/>
              <w:jc w:val="center"/>
              <w:rPr>
                <w:rFonts w:ascii="Arial" w:eastAsia="Times New Roman" w:hAnsi="Arial" w:cs="Arial"/>
                <w:sz w:val="24"/>
                <w:szCs w:val="24"/>
                <w:lang w:val="ro-RO"/>
              </w:rPr>
            </w:pPr>
            <w:r w:rsidRPr="008A3842">
              <w:rPr>
                <w:rFonts w:ascii="Arial" w:eastAsia="Times New Roman" w:hAnsi="Arial" w:cs="Arial"/>
                <w:sz w:val="24"/>
                <w:szCs w:val="24"/>
                <w:lang w:val="ro-RO"/>
              </w:rPr>
              <w:t>20 03 01</w:t>
            </w:r>
          </w:p>
        </w:tc>
        <w:tc>
          <w:tcPr>
            <w:tcW w:w="0" w:type="auto"/>
            <w:shd w:val="clear" w:color="auto" w:fill="auto"/>
          </w:tcPr>
          <w:p w:rsidR="007C2253" w:rsidRPr="008A3842" w:rsidRDefault="00697665" w:rsidP="00514806">
            <w:pPr>
              <w:autoSpaceDE w:val="0"/>
              <w:autoSpaceDN w:val="0"/>
              <w:adjustRightInd w:val="0"/>
              <w:spacing w:before="40" w:after="0" w:line="240" w:lineRule="auto"/>
              <w:jc w:val="center"/>
              <w:rPr>
                <w:rFonts w:ascii="Arial" w:eastAsia="Times New Roman" w:hAnsi="Arial" w:cs="Arial"/>
                <w:sz w:val="24"/>
                <w:szCs w:val="24"/>
                <w:lang w:val="ro-RO"/>
              </w:rPr>
            </w:pPr>
            <w:r w:rsidRPr="008A3842">
              <w:rPr>
                <w:rFonts w:ascii="Arial" w:eastAsia="Times New Roman" w:hAnsi="Arial" w:cs="Arial"/>
                <w:sz w:val="24"/>
                <w:szCs w:val="24"/>
                <w:lang w:val="ro-RO"/>
              </w:rPr>
              <w:t>D</w:t>
            </w:r>
            <w:r w:rsidR="00F45496" w:rsidRPr="008A3842">
              <w:rPr>
                <w:rFonts w:ascii="Arial" w:eastAsia="Times New Roman" w:hAnsi="Arial" w:cs="Arial"/>
                <w:sz w:val="24"/>
                <w:szCs w:val="24"/>
                <w:lang w:val="ro-RO"/>
              </w:rPr>
              <w:t>eș</w:t>
            </w:r>
            <w:r w:rsidR="00455D9E" w:rsidRPr="008A3842">
              <w:rPr>
                <w:rFonts w:ascii="Arial" w:eastAsia="Times New Roman" w:hAnsi="Arial" w:cs="Arial"/>
                <w:sz w:val="24"/>
                <w:szCs w:val="24"/>
                <w:lang w:val="ro-RO"/>
              </w:rPr>
              <w:t>euri municipale amestecate</w:t>
            </w:r>
          </w:p>
        </w:tc>
        <w:tc>
          <w:tcPr>
            <w:tcW w:w="1384" w:type="dxa"/>
            <w:shd w:val="clear" w:color="auto" w:fill="auto"/>
          </w:tcPr>
          <w:p w:rsidR="007C2253" w:rsidRPr="008A3842" w:rsidRDefault="000943F5" w:rsidP="00514806">
            <w:pPr>
              <w:autoSpaceDE w:val="0"/>
              <w:autoSpaceDN w:val="0"/>
              <w:adjustRightInd w:val="0"/>
              <w:spacing w:before="40" w:after="0" w:line="240" w:lineRule="auto"/>
              <w:jc w:val="center"/>
              <w:rPr>
                <w:rFonts w:ascii="Arial" w:eastAsia="Times New Roman" w:hAnsi="Arial" w:cs="Arial"/>
                <w:sz w:val="24"/>
                <w:szCs w:val="24"/>
                <w:lang w:val="ro-RO"/>
              </w:rPr>
            </w:pPr>
            <w:r w:rsidRPr="008A3842">
              <w:rPr>
                <w:rFonts w:ascii="Arial" w:eastAsia="Times New Roman" w:hAnsi="Arial" w:cs="Arial"/>
                <w:sz w:val="24"/>
                <w:szCs w:val="24"/>
                <w:lang w:val="ro-RO"/>
              </w:rPr>
              <w:t>angajații</w:t>
            </w:r>
          </w:p>
        </w:tc>
        <w:tc>
          <w:tcPr>
            <w:tcW w:w="705" w:type="dxa"/>
            <w:shd w:val="clear" w:color="auto" w:fill="auto"/>
          </w:tcPr>
          <w:p w:rsidR="007C2253" w:rsidRPr="008A3842" w:rsidRDefault="008C7D20" w:rsidP="00514806">
            <w:pPr>
              <w:autoSpaceDE w:val="0"/>
              <w:autoSpaceDN w:val="0"/>
              <w:adjustRightInd w:val="0"/>
              <w:spacing w:before="40" w:after="0" w:line="240" w:lineRule="auto"/>
              <w:jc w:val="center"/>
              <w:rPr>
                <w:rFonts w:ascii="Arial" w:eastAsia="Times New Roman" w:hAnsi="Arial" w:cs="Arial"/>
                <w:sz w:val="24"/>
                <w:szCs w:val="24"/>
                <w:lang w:val="ro-RO"/>
              </w:rPr>
            </w:pPr>
            <w:r>
              <w:rPr>
                <w:rFonts w:ascii="Arial" w:eastAsia="Times New Roman" w:hAnsi="Arial" w:cs="Arial"/>
                <w:sz w:val="24"/>
                <w:szCs w:val="24"/>
                <w:lang w:val="ro-RO"/>
              </w:rPr>
              <w:t>2,5</w:t>
            </w:r>
            <w:r w:rsidR="00EB6005" w:rsidRPr="008A3842">
              <w:rPr>
                <w:rFonts w:ascii="Arial" w:eastAsia="Times New Roman" w:hAnsi="Arial" w:cs="Arial"/>
                <w:sz w:val="24"/>
                <w:szCs w:val="24"/>
                <w:lang w:val="ro-RO"/>
              </w:rPr>
              <w:t xml:space="preserve"> </w:t>
            </w:r>
          </w:p>
        </w:tc>
        <w:tc>
          <w:tcPr>
            <w:tcW w:w="0" w:type="auto"/>
            <w:shd w:val="clear" w:color="auto" w:fill="auto"/>
          </w:tcPr>
          <w:p w:rsidR="007C2253" w:rsidRPr="008A3842" w:rsidRDefault="00455D9E" w:rsidP="00514806">
            <w:pPr>
              <w:autoSpaceDE w:val="0"/>
              <w:autoSpaceDN w:val="0"/>
              <w:adjustRightInd w:val="0"/>
              <w:spacing w:before="40" w:after="0" w:line="240" w:lineRule="auto"/>
              <w:jc w:val="center"/>
              <w:rPr>
                <w:rFonts w:ascii="Arial" w:eastAsia="Times New Roman" w:hAnsi="Arial" w:cs="Arial"/>
                <w:sz w:val="24"/>
                <w:szCs w:val="24"/>
                <w:lang w:val="ro-RO"/>
              </w:rPr>
            </w:pPr>
            <w:r w:rsidRPr="008A3842">
              <w:rPr>
                <w:rFonts w:ascii="Arial" w:eastAsia="Times New Roman" w:hAnsi="Arial" w:cs="Arial"/>
                <w:sz w:val="24"/>
                <w:szCs w:val="24"/>
                <w:lang w:val="ro-RO"/>
              </w:rPr>
              <w:t>Mc/lună</w:t>
            </w:r>
          </w:p>
        </w:tc>
        <w:tc>
          <w:tcPr>
            <w:tcW w:w="0" w:type="auto"/>
            <w:shd w:val="clear" w:color="auto" w:fill="auto"/>
          </w:tcPr>
          <w:p w:rsidR="007C2253" w:rsidRPr="008A3842" w:rsidRDefault="00455D9E" w:rsidP="00514806">
            <w:pPr>
              <w:autoSpaceDE w:val="0"/>
              <w:autoSpaceDN w:val="0"/>
              <w:adjustRightInd w:val="0"/>
              <w:spacing w:before="40" w:after="0" w:line="240" w:lineRule="auto"/>
              <w:jc w:val="center"/>
              <w:rPr>
                <w:rFonts w:ascii="Arial" w:eastAsia="Times New Roman" w:hAnsi="Arial" w:cs="Arial"/>
                <w:sz w:val="24"/>
                <w:szCs w:val="24"/>
                <w:lang w:val="ro-RO"/>
              </w:rPr>
            </w:pPr>
            <w:r w:rsidRPr="008A3842">
              <w:rPr>
                <w:rFonts w:ascii="Arial" w:eastAsia="Times New Roman" w:hAnsi="Arial" w:cs="Arial"/>
                <w:sz w:val="24"/>
                <w:szCs w:val="24"/>
                <w:lang w:val="ro-RO"/>
              </w:rPr>
              <w:t>Eliminare</w:t>
            </w:r>
          </w:p>
        </w:tc>
        <w:tc>
          <w:tcPr>
            <w:tcW w:w="451" w:type="dxa"/>
            <w:shd w:val="clear" w:color="auto" w:fill="auto"/>
          </w:tcPr>
          <w:p w:rsidR="007C2253" w:rsidRPr="008A3842" w:rsidRDefault="00455D9E" w:rsidP="00AD4D01">
            <w:pPr>
              <w:autoSpaceDE w:val="0"/>
              <w:autoSpaceDN w:val="0"/>
              <w:adjustRightInd w:val="0"/>
              <w:spacing w:before="40" w:after="0" w:line="240" w:lineRule="auto"/>
              <w:jc w:val="center"/>
              <w:rPr>
                <w:rFonts w:ascii="Arial" w:eastAsia="Times New Roman" w:hAnsi="Arial" w:cs="Arial"/>
                <w:sz w:val="24"/>
                <w:szCs w:val="24"/>
                <w:lang w:val="ro-RO"/>
              </w:rPr>
            </w:pPr>
            <w:r w:rsidRPr="008A3842">
              <w:rPr>
                <w:rFonts w:ascii="Arial" w:eastAsia="Times New Roman" w:hAnsi="Arial" w:cs="Arial"/>
                <w:sz w:val="24"/>
                <w:szCs w:val="24"/>
                <w:lang w:val="ro-RO"/>
              </w:rPr>
              <w:t>D</w:t>
            </w:r>
            <w:r w:rsidR="00AD4D01" w:rsidRPr="008A3842">
              <w:rPr>
                <w:rFonts w:ascii="Arial" w:eastAsia="Times New Roman" w:hAnsi="Arial" w:cs="Arial"/>
                <w:sz w:val="24"/>
                <w:szCs w:val="24"/>
                <w:lang w:val="ro-RO"/>
              </w:rPr>
              <w:t>5</w:t>
            </w:r>
          </w:p>
        </w:tc>
        <w:tc>
          <w:tcPr>
            <w:tcW w:w="2663" w:type="dxa"/>
            <w:shd w:val="clear" w:color="auto" w:fill="auto"/>
          </w:tcPr>
          <w:p w:rsidR="007C2253" w:rsidRPr="008A3842" w:rsidRDefault="00AD4D01" w:rsidP="00514806">
            <w:pPr>
              <w:autoSpaceDE w:val="0"/>
              <w:autoSpaceDN w:val="0"/>
              <w:adjustRightInd w:val="0"/>
              <w:spacing w:before="40" w:after="0" w:line="240" w:lineRule="auto"/>
              <w:jc w:val="center"/>
              <w:rPr>
                <w:rFonts w:ascii="Arial" w:eastAsia="Times New Roman" w:hAnsi="Arial" w:cs="Arial"/>
                <w:sz w:val="24"/>
                <w:szCs w:val="24"/>
                <w:lang w:val="ro-RO"/>
              </w:rPr>
            </w:pPr>
            <w:r w:rsidRPr="008A3842">
              <w:rPr>
                <w:rFonts w:ascii="Arial" w:hAnsi="Arial" w:cs="Arial"/>
                <w:sz w:val="24"/>
                <w:szCs w:val="24"/>
                <w:lang w:val="ro-RO"/>
              </w:rPr>
              <w:t>Depozitarea in depozite special amenajate (de exe</w:t>
            </w:r>
            <w:r w:rsidR="00E11799" w:rsidRPr="008A3842">
              <w:rPr>
                <w:rFonts w:ascii="Arial" w:hAnsi="Arial" w:cs="Arial"/>
                <w:sz w:val="24"/>
                <w:szCs w:val="24"/>
                <w:lang w:val="ro-RO"/>
              </w:rPr>
              <w:t>mplu, dispunerea in celule etanș</w:t>
            </w:r>
            <w:r w:rsidRPr="008A3842">
              <w:rPr>
                <w:rFonts w:ascii="Arial" w:hAnsi="Arial" w:cs="Arial"/>
                <w:sz w:val="24"/>
                <w:szCs w:val="24"/>
                <w:lang w:val="ro-RO"/>
              </w:rPr>
              <w:t>e separate, care sunt acoperite si izolate unele fata de celelalte si fata de mediu si altele asemenea))</w:t>
            </w:r>
          </w:p>
        </w:tc>
      </w:tr>
      <w:tr w:rsidR="00245E89" w:rsidRPr="008A3842" w:rsidTr="00245E89">
        <w:tc>
          <w:tcPr>
            <w:tcW w:w="0" w:type="auto"/>
            <w:shd w:val="clear" w:color="auto" w:fill="auto"/>
          </w:tcPr>
          <w:p w:rsidR="00245E89" w:rsidRPr="008A3842" w:rsidRDefault="008C7D20" w:rsidP="00514806">
            <w:pPr>
              <w:autoSpaceDE w:val="0"/>
              <w:autoSpaceDN w:val="0"/>
              <w:adjustRightInd w:val="0"/>
              <w:spacing w:before="40" w:after="0" w:line="240" w:lineRule="auto"/>
              <w:jc w:val="center"/>
              <w:rPr>
                <w:rFonts w:ascii="Arial" w:eastAsia="Times New Roman" w:hAnsi="Arial" w:cs="Arial"/>
                <w:sz w:val="24"/>
                <w:szCs w:val="24"/>
                <w:lang w:val="ro-RO"/>
              </w:rPr>
            </w:pPr>
            <w:r>
              <w:rPr>
                <w:rFonts w:ascii="Arial" w:eastAsia="Times New Roman" w:hAnsi="Arial" w:cs="Arial"/>
                <w:sz w:val="24"/>
                <w:szCs w:val="24"/>
                <w:lang w:val="ro-RO"/>
              </w:rPr>
              <w:t>15 01 01</w:t>
            </w:r>
          </w:p>
        </w:tc>
        <w:tc>
          <w:tcPr>
            <w:tcW w:w="0" w:type="auto"/>
            <w:shd w:val="clear" w:color="auto" w:fill="auto"/>
          </w:tcPr>
          <w:p w:rsidR="00245E89" w:rsidRPr="008A3842" w:rsidRDefault="008C7D20" w:rsidP="008C7D20">
            <w:pPr>
              <w:autoSpaceDE w:val="0"/>
              <w:autoSpaceDN w:val="0"/>
              <w:adjustRightInd w:val="0"/>
              <w:spacing w:before="40" w:after="0" w:line="240" w:lineRule="auto"/>
              <w:rPr>
                <w:rFonts w:ascii="Arial" w:eastAsia="Times New Roman" w:hAnsi="Arial" w:cs="Arial"/>
                <w:sz w:val="24"/>
                <w:szCs w:val="24"/>
                <w:lang w:val="ro-RO"/>
              </w:rPr>
            </w:pPr>
            <w:r>
              <w:rPr>
                <w:rFonts w:ascii="Arial" w:eastAsia="Times New Roman" w:hAnsi="Arial" w:cs="Arial"/>
                <w:sz w:val="24"/>
                <w:szCs w:val="24"/>
                <w:lang w:val="ro-RO"/>
              </w:rPr>
              <w:t>Ambalaje hârtie și carton</w:t>
            </w:r>
          </w:p>
        </w:tc>
        <w:tc>
          <w:tcPr>
            <w:tcW w:w="1384" w:type="dxa"/>
            <w:shd w:val="clear" w:color="auto" w:fill="auto"/>
          </w:tcPr>
          <w:p w:rsidR="00245E89" w:rsidRPr="008A3842" w:rsidRDefault="00245E89" w:rsidP="00514806">
            <w:pPr>
              <w:autoSpaceDE w:val="0"/>
              <w:autoSpaceDN w:val="0"/>
              <w:adjustRightInd w:val="0"/>
              <w:spacing w:before="40" w:after="0" w:line="240" w:lineRule="auto"/>
              <w:jc w:val="center"/>
              <w:rPr>
                <w:rFonts w:ascii="Arial" w:eastAsia="Times New Roman" w:hAnsi="Arial" w:cs="Arial"/>
                <w:sz w:val="24"/>
                <w:szCs w:val="24"/>
                <w:lang w:val="ro-RO"/>
              </w:rPr>
            </w:pPr>
            <w:r w:rsidRPr="008A3842">
              <w:rPr>
                <w:rFonts w:ascii="Arial" w:eastAsia="Times New Roman" w:hAnsi="Arial" w:cs="Arial"/>
                <w:sz w:val="24"/>
                <w:szCs w:val="24"/>
                <w:lang w:val="ro-RO"/>
              </w:rPr>
              <w:t>Din activitatea</w:t>
            </w:r>
          </w:p>
        </w:tc>
        <w:tc>
          <w:tcPr>
            <w:tcW w:w="705" w:type="dxa"/>
            <w:shd w:val="clear" w:color="auto" w:fill="auto"/>
          </w:tcPr>
          <w:p w:rsidR="00245E89" w:rsidRPr="008A3842" w:rsidRDefault="008C7D20" w:rsidP="008C7D20">
            <w:pPr>
              <w:autoSpaceDE w:val="0"/>
              <w:autoSpaceDN w:val="0"/>
              <w:adjustRightInd w:val="0"/>
              <w:spacing w:before="40" w:after="0" w:line="240" w:lineRule="auto"/>
              <w:rPr>
                <w:rFonts w:ascii="Arial" w:eastAsia="Times New Roman" w:hAnsi="Arial" w:cs="Arial"/>
                <w:sz w:val="24"/>
                <w:szCs w:val="24"/>
                <w:lang w:val="ro-RO"/>
              </w:rPr>
            </w:pPr>
            <w:r>
              <w:rPr>
                <w:rFonts w:ascii="Arial" w:eastAsia="Times New Roman" w:hAnsi="Arial" w:cs="Arial"/>
                <w:sz w:val="24"/>
                <w:szCs w:val="24"/>
                <w:lang w:val="ro-RO"/>
              </w:rPr>
              <w:t>200</w:t>
            </w:r>
          </w:p>
        </w:tc>
        <w:tc>
          <w:tcPr>
            <w:tcW w:w="0" w:type="auto"/>
            <w:shd w:val="clear" w:color="auto" w:fill="auto"/>
          </w:tcPr>
          <w:p w:rsidR="00245E89" w:rsidRPr="008A3842" w:rsidRDefault="00245E89" w:rsidP="00514806">
            <w:pPr>
              <w:autoSpaceDE w:val="0"/>
              <w:autoSpaceDN w:val="0"/>
              <w:adjustRightInd w:val="0"/>
              <w:spacing w:before="40" w:after="0" w:line="240" w:lineRule="auto"/>
              <w:jc w:val="center"/>
              <w:rPr>
                <w:rFonts w:ascii="Arial" w:eastAsia="Times New Roman" w:hAnsi="Arial" w:cs="Arial"/>
                <w:sz w:val="24"/>
                <w:szCs w:val="24"/>
                <w:lang w:val="ro-RO"/>
              </w:rPr>
            </w:pPr>
            <w:r w:rsidRPr="008A3842">
              <w:rPr>
                <w:rFonts w:ascii="Arial" w:eastAsia="Times New Roman" w:hAnsi="Arial" w:cs="Arial"/>
                <w:sz w:val="24"/>
                <w:szCs w:val="24"/>
                <w:lang w:val="ro-RO"/>
              </w:rPr>
              <w:t>Kg/lună</w:t>
            </w:r>
          </w:p>
        </w:tc>
        <w:tc>
          <w:tcPr>
            <w:tcW w:w="0" w:type="auto"/>
            <w:shd w:val="clear" w:color="auto" w:fill="auto"/>
          </w:tcPr>
          <w:p w:rsidR="00245E89" w:rsidRPr="008A3842" w:rsidRDefault="00245E89" w:rsidP="004A6718">
            <w:pPr>
              <w:autoSpaceDE w:val="0"/>
              <w:autoSpaceDN w:val="0"/>
              <w:adjustRightInd w:val="0"/>
              <w:spacing w:before="40" w:after="0" w:line="240" w:lineRule="auto"/>
              <w:jc w:val="center"/>
              <w:rPr>
                <w:rFonts w:ascii="Arial" w:eastAsia="Times New Roman" w:hAnsi="Arial" w:cs="Arial"/>
                <w:sz w:val="24"/>
                <w:szCs w:val="24"/>
                <w:lang w:val="ro-RO"/>
              </w:rPr>
            </w:pPr>
            <w:r w:rsidRPr="008A3842">
              <w:rPr>
                <w:rFonts w:ascii="Arial" w:eastAsia="Times New Roman" w:hAnsi="Arial" w:cs="Arial"/>
                <w:sz w:val="24"/>
                <w:szCs w:val="24"/>
                <w:lang w:val="ro-RO"/>
              </w:rPr>
              <w:t>Valorificare</w:t>
            </w:r>
          </w:p>
        </w:tc>
        <w:tc>
          <w:tcPr>
            <w:tcW w:w="451" w:type="dxa"/>
            <w:shd w:val="clear" w:color="auto" w:fill="auto"/>
          </w:tcPr>
          <w:p w:rsidR="00245E89" w:rsidRPr="008A3842" w:rsidRDefault="00245E89" w:rsidP="004A6718">
            <w:pPr>
              <w:autoSpaceDE w:val="0"/>
              <w:autoSpaceDN w:val="0"/>
              <w:adjustRightInd w:val="0"/>
              <w:spacing w:before="40" w:after="0" w:line="240" w:lineRule="auto"/>
              <w:jc w:val="center"/>
              <w:rPr>
                <w:rFonts w:ascii="Arial" w:eastAsia="Times New Roman" w:hAnsi="Arial" w:cs="Arial"/>
                <w:sz w:val="24"/>
                <w:szCs w:val="24"/>
                <w:lang w:val="ro-RO"/>
              </w:rPr>
            </w:pPr>
            <w:r w:rsidRPr="008A3842">
              <w:rPr>
                <w:rFonts w:ascii="Arial" w:eastAsia="Times New Roman" w:hAnsi="Arial" w:cs="Arial"/>
                <w:sz w:val="24"/>
                <w:szCs w:val="24"/>
                <w:lang w:val="ro-RO"/>
              </w:rPr>
              <w:t>R12</w:t>
            </w:r>
          </w:p>
        </w:tc>
        <w:tc>
          <w:tcPr>
            <w:tcW w:w="2663" w:type="dxa"/>
            <w:shd w:val="clear" w:color="auto" w:fill="auto"/>
          </w:tcPr>
          <w:p w:rsidR="00245E89" w:rsidRPr="008A3842" w:rsidRDefault="00245E89" w:rsidP="004A6718">
            <w:pPr>
              <w:autoSpaceDE w:val="0"/>
              <w:autoSpaceDN w:val="0"/>
              <w:adjustRightInd w:val="0"/>
              <w:spacing w:before="40" w:after="0" w:line="240" w:lineRule="auto"/>
              <w:jc w:val="center"/>
              <w:rPr>
                <w:rFonts w:ascii="Arial" w:eastAsia="Times New Roman" w:hAnsi="Arial" w:cs="Arial"/>
                <w:sz w:val="24"/>
                <w:szCs w:val="24"/>
                <w:lang w:val="ro-RO"/>
              </w:rPr>
            </w:pPr>
            <w:r w:rsidRPr="008A3842">
              <w:rPr>
                <w:rFonts w:ascii="Arial" w:eastAsia="Times New Roman" w:hAnsi="Arial" w:cs="Arial"/>
                <w:sz w:val="24"/>
                <w:szCs w:val="24"/>
                <w:lang w:val="ro-RO"/>
              </w:rPr>
              <w:t>Schimb de deșeuri în vederea efectuării oricăreia dintre operațiile numerotate de la R1 la R11</w:t>
            </w:r>
          </w:p>
        </w:tc>
      </w:tr>
      <w:tr w:rsidR="00245E89" w:rsidRPr="008A3842" w:rsidTr="00245E89">
        <w:tc>
          <w:tcPr>
            <w:tcW w:w="0" w:type="auto"/>
            <w:shd w:val="clear" w:color="auto" w:fill="auto"/>
          </w:tcPr>
          <w:p w:rsidR="00245E89" w:rsidRPr="008A3842" w:rsidRDefault="00245E89" w:rsidP="00514806">
            <w:pPr>
              <w:autoSpaceDE w:val="0"/>
              <w:autoSpaceDN w:val="0"/>
              <w:adjustRightInd w:val="0"/>
              <w:spacing w:before="40" w:after="0" w:line="240" w:lineRule="auto"/>
              <w:jc w:val="center"/>
              <w:rPr>
                <w:rFonts w:ascii="Arial" w:eastAsia="Times New Roman" w:hAnsi="Arial" w:cs="Arial"/>
                <w:sz w:val="24"/>
                <w:szCs w:val="24"/>
                <w:lang w:val="ro-RO"/>
              </w:rPr>
            </w:pPr>
            <w:r w:rsidRPr="008A3842">
              <w:rPr>
                <w:rFonts w:ascii="Arial" w:eastAsia="Times New Roman" w:hAnsi="Arial" w:cs="Arial"/>
                <w:sz w:val="24"/>
                <w:szCs w:val="24"/>
                <w:lang w:val="ro-RO"/>
              </w:rPr>
              <w:t>15.01.02</w:t>
            </w:r>
          </w:p>
        </w:tc>
        <w:tc>
          <w:tcPr>
            <w:tcW w:w="0" w:type="auto"/>
            <w:shd w:val="clear" w:color="auto" w:fill="auto"/>
          </w:tcPr>
          <w:p w:rsidR="00245E89" w:rsidRPr="008A3842" w:rsidRDefault="00245E89" w:rsidP="00514806">
            <w:pPr>
              <w:autoSpaceDE w:val="0"/>
              <w:autoSpaceDN w:val="0"/>
              <w:adjustRightInd w:val="0"/>
              <w:spacing w:before="40" w:after="0" w:line="240" w:lineRule="auto"/>
              <w:jc w:val="center"/>
              <w:rPr>
                <w:rFonts w:ascii="Arial" w:hAnsi="Arial" w:cs="Arial"/>
                <w:sz w:val="24"/>
                <w:szCs w:val="24"/>
                <w:lang w:val="ro-RO"/>
              </w:rPr>
            </w:pPr>
            <w:r w:rsidRPr="008A3842">
              <w:rPr>
                <w:rFonts w:ascii="Arial" w:hAnsi="Arial" w:cs="Arial"/>
                <w:sz w:val="24"/>
                <w:szCs w:val="24"/>
                <w:lang w:val="ro-RO"/>
              </w:rPr>
              <w:t>Ambalaje de materiale plastice</w:t>
            </w:r>
          </w:p>
        </w:tc>
        <w:tc>
          <w:tcPr>
            <w:tcW w:w="1384" w:type="dxa"/>
            <w:shd w:val="clear" w:color="auto" w:fill="auto"/>
          </w:tcPr>
          <w:p w:rsidR="00245E89" w:rsidRPr="008A3842" w:rsidRDefault="00245E89" w:rsidP="00514806">
            <w:pPr>
              <w:autoSpaceDE w:val="0"/>
              <w:autoSpaceDN w:val="0"/>
              <w:adjustRightInd w:val="0"/>
              <w:spacing w:before="40" w:after="0" w:line="240" w:lineRule="auto"/>
              <w:jc w:val="center"/>
              <w:rPr>
                <w:rFonts w:ascii="Arial" w:eastAsia="Times New Roman" w:hAnsi="Arial" w:cs="Arial"/>
                <w:sz w:val="24"/>
                <w:szCs w:val="24"/>
                <w:lang w:val="ro-RO"/>
              </w:rPr>
            </w:pPr>
            <w:r w:rsidRPr="008A3842">
              <w:rPr>
                <w:rFonts w:ascii="Arial" w:eastAsia="Times New Roman" w:hAnsi="Arial" w:cs="Arial"/>
                <w:sz w:val="24"/>
                <w:szCs w:val="24"/>
                <w:lang w:val="ro-RO"/>
              </w:rPr>
              <w:t>Din activitatea</w:t>
            </w:r>
          </w:p>
        </w:tc>
        <w:tc>
          <w:tcPr>
            <w:tcW w:w="705" w:type="dxa"/>
            <w:shd w:val="clear" w:color="auto" w:fill="auto"/>
          </w:tcPr>
          <w:p w:rsidR="00245E89" w:rsidRPr="008A3842" w:rsidRDefault="005755C9" w:rsidP="00225DBE">
            <w:pPr>
              <w:autoSpaceDE w:val="0"/>
              <w:autoSpaceDN w:val="0"/>
              <w:adjustRightInd w:val="0"/>
              <w:spacing w:before="40" w:after="0" w:line="240" w:lineRule="auto"/>
              <w:ind w:left="-86" w:right="-174" w:firstLine="86"/>
              <w:rPr>
                <w:rFonts w:ascii="Arial" w:eastAsia="Times New Roman" w:hAnsi="Arial" w:cs="Arial"/>
                <w:sz w:val="24"/>
                <w:szCs w:val="24"/>
                <w:lang w:val="ro-RO"/>
              </w:rPr>
            </w:pPr>
            <w:r>
              <w:rPr>
                <w:rFonts w:ascii="Arial" w:eastAsia="Times New Roman" w:hAnsi="Arial" w:cs="Arial"/>
                <w:sz w:val="24"/>
                <w:szCs w:val="24"/>
                <w:lang w:val="ro-RO"/>
              </w:rPr>
              <w:t>65</w:t>
            </w:r>
            <w:r w:rsidR="00245E89" w:rsidRPr="008A3842">
              <w:rPr>
                <w:rFonts w:ascii="Arial" w:eastAsia="Times New Roman" w:hAnsi="Arial" w:cs="Arial"/>
                <w:sz w:val="24"/>
                <w:szCs w:val="24"/>
                <w:lang w:val="ro-RO"/>
              </w:rPr>
              <w:t>,00</w:t>
            </w:r>
          </w:p>
        </w:tc>
        <w:tc>
          <w:tcPr>
            <w:tcW w:w="0" w:type="auto"/>
            <w:shd w:val="clear" w:color="auto" w:fill="auto"/>
          </w:tcPr>
          <w:p w:rsidR="00245E89" w:rsidRPr="008A3842" w:rsidRDefault="00245E89" w:rsidP="00DF07D3">
            <w:pPr>
              <w:autoSpaceDE w:val="0"/>
              <w:autoSpaceDN w:val="0"/>
              <w:adjustRightInd w:val="0"/>
              <w:spacing w:before="40" w:after="0" w:line="240" w:lineRule="auto"/>
              <w:rPr>
                <w:rFonts w:ascii="Arial" w:eastAsia="Times New Roman" w:hAnsi="Arial" w:cs="Arial"/>
                <w:sz w:val="24"/>
                <w:szCs w:val="24"/>
                <w:lang w:val="ro-RO"/>
              </w:rPr>
            </w:pPr>
            <w:r w:rsidRPr="008A3842">
              <w:rPr>
                <w:rFonts w:ascii="Arial" w:eastAsia="Times New Roman" w:hAnsi="Arial" w:cs="Arial"/>
                <w:sz w:val="24"/>
                <w:szCs w:val="24"/>
                <w:lang w:val="ro-RO"/>
              </w:rPr>
              <w:t>Kg/lună</w:t>
            </w:r>
          </w:p>
        </w:tc>
        <w:tc>
          <w:tcPr>
            <w:tcW w:w="0" w:type="auto"/>
            <w:shd w:val="clear" w:color="auto" w:fill="auto"/>
          </w:tcPr>
          <w:p w:rsidR="00245E89" w:rsidRPr="008A3842" w:rsidRDefault="00245E89" w:rsidP="00514806">
            <w:pPr>
              <w:autoSpaceDE w:val="0"/>
              <w:autoSpaceDN w:val="0"/>
              <w:adjustRightInd w:val="0"/>
              <w:spacing w:before="40" w:after="0" w:line="240" w:lineRule="auto"/>
              <w:jc w:val="center"/>
              <w:rPr>
                <w:rFonts w:ascii="Arial" w:eastAsia="Times New Roman" w:hAnsi="Arial" w:cs="Arial"/>
                <w:sz w:val="24"/>
                <w:szCs w:val="24"/>
                <w:lang w:val="ro-RO"/>
              </w:rPr>
            </w:pPr>
            <w:r w:rsidRPr="008A3842">
              <w:rPr>
                <w:rFonts w:ascii="Arial" w:eastAsia="Times New Roman" w:hAnsi="Arial" w:cs="Arial"/>
                <w:sz w:val="24"/>
                <w:szCs w:val="24"/>
                <w:lang w:val="ro-RO"/>
              </w:rPr>
              <w:t>Valorificare</w:t>
            </w:r>
          </w:p>
        </w:tc>
        <w:tc>
          <w:tcPr>
            <w:tcW w:w="451" w:type="dxa"/>
            <w:shd w:val="clear" w:color="auto" w:fill="auto"/>
          </w:tcPr>
          <w:p w:rsidR="00245E89" w:rsidRPr="008A3842" w:rsidRDefault="00245E89" w:rsidP="00514806">
            <w:pPr>
              <w:autoSpaceDE w:val="0"/>
              <w:autoSpaceDN w:val="0"/>
              <w:adjustRightInd w:val="0"/>
              <w:spacing w:before="40" w:after="0" w:line="240" w:lineRule="auto"/>
              <w:jc w:val="center"/>
              <w:rPr>
                <w:rFonts w:ascii="Arial" w:eastAsia="Times New Roman" w:hAnsi="Arial" w:cs="Arial"/>
                <w:sz w:val="24"/>
                <w:szCs w:val="24"/>
                <w:lang w:val="ro-RO"/>
              </w:rPr>
            </w:pPr>
            <w:r w:rsidRPr="008A3842">
              <w:rPr>
                <w:rFonts w:ascii="Arial" w:eastAsia="Times New Roman" w:hAnsi="Arial" w:cs="Arial"/>
                <w:sz w:val="24"/>
                <w:szCs w:val="24"/>
                <w:lang w:val="ro-RO"/>
              </w:rPr>
              <w:t>R12</w:t>
            </w:r>
          </w:p>
        </w:tc>
        <w:tc>
          <w:tcPr>
            <w:tcW w:w="2663" w:type="dxa"/>
            <w:shd w:val="clear" w:color="auto" w:fill="auto"/>
          </w:tcPr>
          <w:p w:rsidR="00245E89" w:rsidRPr="008A3842" w:rsidRDefault="00245E89" w:rsidP="00514806">
            <w:pPr>
              <w:autoSpaceDE w:val="0"/>
              <w:autoSpaceDN w:val="0"/>
              <w:adjustRightInd w:val="0"/>
              <w:spacing w:before="40" w:after="0" w:line="240" w:lineRule="auto"/>
              <w:jc w:val="center"/>
              <w:rPr>
                <w:rFonts w:ascii="Arial" w:eastAsia="Times New Roman" w:hAnsi="Arial" w:cs="Arial"/>
                <w:sz w:val="24"/>
                <w:szCs w:val="24"/>
                <w:lang w:val="ro-RO"/>
              </w:rPr>
            </w:pPr>
            <w:r w:rsidRPr="008A3842">
              <w:rPr>
                <w:rFonts w:ascii="Arial" w:eastAsia="Times New Roman" w:hAnsi="Arial" w:cs="Arial"/>
                <w:sz w:val="24"/>
                <w:szCs w:val="24"/>
                <w:lang w:val="ro-RO"/>
              </w:rPr>
              <w:t xml:space="preserve">Schimb de deșeuri în vederea efectuării oricăreia dintre operațiile numerotate de la R1 la </w:t>
            </w:r>
            <w:r w:rsidRPr="008A3842">
              <w:rPr>
                <w:rFonts w:ascii="Arial" w:eastAsia="Times New Roman" w:hAnsi="Arial" w:cs="Arial"/>
                <w:sz w:val="24"/>
                <w:szCs w:val="24"/>
                <w:lang w:val="ro-RO"/>
              </w:rPr>
              <w:lastRenderedPageBreak/>
              <w:t>R11</w:t>
            </w:r>
          </w:p>
        </w:tc>
      </w:tr>
      <w:tr w:rsidR="008C023D" w:rsidRPr="008A3842" w:rsidTr="00245E89">
        <w:tc>
          <w:tcPr>
            <w:tcW w:w="0" w:type="auto"/>
            <w:shd w:val="clear" w:color="auto" w:fill="auto"/>
          </w:tcPr>
          <w:p w:rsidR="008C023D" w:rsidRPr="008A3842" w:rsidRDefault="008C023D" w:rsidP="008C023D">
            <w:pPr>
              <w:autoSpaceDE w:val="0"/>
              <w:autoSpaceDN w:val="0"/>
              <w:adjustRightInd w:val="0"/>
              <w:spacing w:before="40" w:after="0" w:line="240" w:lineRule="auto"/>
              <w:jc w:val="center"/>
              <w:rPr>
                <w:rFonts w:ascii="Arial" w:eastAsia="Times New Roman" w:hAnsi="Arial" w:cs="Arial"/>
                <w:sz w:val="24"/>
                <w:szCs w:val="24"/>
                <w:lang w:val="ro-RO"/>
              </w:rPr>
            </w:pPr>
            <w:r>
              <w:rPr>
                <w:rFonts w:ascii="Arial" w:eastAsia="Times New Roman" w:hAnsi="Arial" w:cs="Arial"/>
                <w:sz w:val="24"/>
                <w:szCs w:val="24"/>
                <w:lang w:val="ro-RO"/>
              </w:rPr>
              <w:lastRenderedPageBreak/>
              <w:t>02 02 03</w:t>
            </w:r>
          </w:p>
        </w:tc>
        <w:tc>
          <w:tcPr>
            <w:tcW w:w="0" w:type="auto"/>
            <w:shd w:val="clear" w:color="auto" w:fill="auto"/>
          </w:tcPr>
          <w:p w:rsidR="008C023D" w:rsidRPr="008A3842" w:rsidRDefault="008C023D" w:rsidP="008C023D">
            <w:pPr>
              <w:autoSpaceDE w:val="0"/>
              <w:autoSpaceDN w:val="0"/>
              <w:adjustRightInd w:val="0"/>
              <w:spacing w:before="40" w:after="0" w:line="240" w:lineRule="auto"/>
              <w:jc w:val="center"/>
              <w:rPr>
                <w:rFonts w:ascii="Arial" w:hAnsi="Arial" w:cs="Arial"/>
                <w:sz w:val="24"/>
                <w:szCs w:val="24"/>
                <w:lang w:val="ro-RO"/>
              </w:rPr>
            </w:pPr>
            <w:r>
              <w:rPr>
                <w:rFonts w:ascii="Arial" w:hAnsi="Arial" w:cs="Arial"/>
                <w:sz w:val="24"/>
                <w:szCs w:val="24"/>
                <w:lang w:val="ro-RO"/>
              </w:rPr>
              <w:t>Materii care nu se pretează consumului sau procesării</w:t>
            </w:r>
          </w:p>
        </w:tc>
        <w:tc>
          <w:tcPr>
            <w:tcW w:w="1384" w:type="dxa"/>
            <w:shd w:val="clear" w:color="auto" w:fill="auto"/>
          </w:tcPr>
          <w:p w:rsidR="008C023D" w:rsidRPr="008A3842" w:rsidRDefault="008C023D" w:rsidP="008C023D">
            <w:pPr>
              <w:autoSpaceDE w:val="0"/>
              <w:autoSpaceDN w:val="0"/>
              <w:adjustRightInd w:val="0"/>
              <w:spacing w:before="40" w:after="0" w:line="240" w:lineRule="auto"/>
              <w:jc w:val="center"/>
              <w:rPr>
                <w:rFonts w:ascii="Arial" w:eastAsia="Times New Roman" w:hAnsi="Arial" w:cs="Arial"/>
                <w:sz w:val="24"/>
                <w:szCs w:val="24"/>
                <w:lang w:val="ro-RO"/>
              </w:rPr>
            </w:pPr>
            <w:r w:rsidRPr="008A3842">
              <w:rPr>
                <w:rFonts w:ascii="Arial" w:eastAsia="Times New Roman" w:hAnsi="Arial" w:cs="Arial"/>
                <w:sz w:val="24"/>
                <w:szCs w:val="24"/>
                <w:lang w:val="ro-RO"/>
              </w:rPr>
              <w:t>Din activitatea</w:t>
            </w:r>
          </w:p>
        </w:tc>
        <w:tc>
          <w:tcPr>
            <w:tcW w:w="705" w:type="dxa"/>
            <w:shd w:val="clear" w:color="auto" w:fill="auto"/>
          </w:tcPr>
          <w:p w:rsidR="008C023D" w:rsidRPr="008A3842" w:rsidRDefault="008C023D" w:rsidP="008C023D">
            <w:pPr>
              <w:autoSpaceDE w:val="0"/>
              <w:autoSpaceDN w:val="0"/>
              <w:adjustRightInd w:val="0"/>
              <w:spacing w:before="40" w:after="0" w:line="240" w:lineRule="auto"/>
              <w:ind w:left="-86" w:right="-174" w:firstLine="86"/>
              <w:rPr>
                <w:rFonts w:ascii="Arial" w:eastAsia="Times New Roman" w:hAnsi="Arial" w:cs="Arial"/>
                <w:sz w:val="24"/>
                <w:szCs w:val="24"/>
                <w:lang w:val="ro-RO"/>
              </w:rPr>
            </w:pPr>
            <w:r>
              <w:rPr>
                <w:rFonts w:ascii="Arial" w:eastAsia="Times New Roman" w:hAnsi="Arial" w:cs="Arial"/>
                <w:sz w:val="24"/>
                <w:szCs w:val="24"/>
                <w:lang w:val="ro-RO"/>
              </w:rPr>
              <w:t>variabilă</w:t>
            </w:r>
          </w:p>
        </w:tc>
        <w:tc>
          <w:tcPr>
            <w:tcW w:w="0" w:type="auto"/>
            <w:shd w:val="clear" w:color="auto" w:fill="auto"/>
          </w:tcPr>
          <w:p w:rsidR="008C023D" w:rsidRPr="008A3842" w:rsidRDefault="008C023D" w:rsidP="008C023D">
            <w:pPr>
              <w:autoSpaceDE w:val="0"/>
              <w:autoSpaceDN w:val="0"/>
              <w:adjustRightInd w:val="0"/>
              <w:spacing w:before="40" w:after="0" w:line="240" w:lineRule="auto"/>
              <w:rPr>
                <w:rFonts w:ascii="Arial" w:eastAsia="Times New Roman" w:hAnsi="Arial" w:cs="Arial"/>
                <w:sz w:val="24"/>
                <w:szCs w:val="24"/>
                <w:lang w:val="ro-RO"/>
              </w:rPr>
            </w:pPr>
            <w:r>
              <w:rPr>
                <w:rFonts w:ascii="Arial" w:eastAsia="Times New Roman" w:hAnsi="Arial" w:cs="Arial"/>
                <w:sz w:val="24"/>
                <w:szCs w:val="24"/>
                <w:lang w:val="ro-RO"/>
              </w:rPr>
              <w:t>variabilă</w:t>
            </w:r>
          </w:p>
        </w:tc>
        <w:tc>
          <w:tcPr>
            <w:tcW w:w="0" w:type="auto"/>
            <w:shd w:val="clear" w:color="auto" w:fill="auto"/>
          </w:tcPr>
          <w:p w:rsidR="008C023D" w:rsidRPr="008A3842" w:rsidRDefault="008C023D" w:rsidP="008C023D">
            <w:pPr>
              <w:autoSpaceDE w:val="0"/>
              <w:autoSpaceDN w:val="0"/>
              <w:adjustRightInd w:val="0"/>
              <w:spacing w:before="40" w:after="0" w:line="240" w:lineRule="auto"/>
              <w:jc w:val="center"/>
              <w:rPr>
                <w:rFonts w:ascii="Arial" w:eastAsia="Times New Roman" w:hAnsi="Arial" w:cs="Arial"/>
                <w:sz w:val="24"/>
                <w:szCs w:val="24"/>
                <w:lang w:val="ro-RO"/>
              </w:rPr>
            </w:pPr>
            <w:r w:rsidRPr="008A3842">
              <w:rPr>
                <w:rFonts w:ascii="Arial" w:eastAsia="Times New Roman" w:hAnsi="Arial" w:cs="Arial"/>
                <w:sz w:val="24"/>
                <w:szCs w:val="24"/>
                <w:lang w:val="ro-RO"/>
              </w:rPr>
              <w:t>Valorificare</w:t>
            </w:r>
          </w:p>
        </w:tc>
        <w:tc>
          <w:tcPr>
            <w:tcW w:w="451" w:type="dxa"/>
            <w:shd w:val="clear" w:color="auto" w:fill="auto"/>
          </w:tcPr>
          <w:p w:rsidR="008C023D" w:rsidRPr="008A3842" w:rsidRDefault="008C023D" w:rsidP="008C023D">
            <w:pPr>
              <w:autoSpaceDE w:val="0"/>
              <w:autoSpaceDN w:val="0"/>
              <w:adjustRightInd w:val="0"/>
              <w:spacing w:before="40" w:after="0" w:line="240" w:lineRule="auto"/>
              <w:jc w:val="center"/>
              <w:rPr>
                <w:rFonts w:ascii="Arial" w:eastAsia="Times New Roman" w:hAnsi="Arial" w:cs="Arial"/>
                <w:sz w:val="24"/>
                <w:szCs w:val="24"/>
                <w:lang w:val="ro-RO"/>
              </w:rPr>
            </w:pPr>
            <w:r w:rsidRPr="008A3842">
              <w:rPr>
                <w:rFonts w:ascii="Arial" w:eastAsia="Times New Roman" w:hAnsi="Arial" w:cs="Arial"/>
                <w:sz w:val="24"/>
                <w:szCs w:val="24"/>
                <w:lang w:val="ro-RO"/>
              </w:rPr>
              <w:t>R12</w:t>
            </w:r>
          </w:p>
        </w:tc>
        <w:tc>
          <w:tcPr>
            <w:tcW w:w="2663" w:type="dxa"/>
            <w:shd w:val="clear" w:color="auto" w:fill="auto"/>
          </w:tcPr>
          <w:p w:rsidR="008C023D" w:rsidRPr="008A3842" w:rsidRDefault="008C023D" w:rsidP="008C023D">
            <w:pPr>
              <w:autoSpaceDE w:val="0"/>
              <w:autoSpaceDN w:val="0"/>
              <w:adjustRightInd w:val="0"/>
              <w:spacing w:before="40" w:after="0" w:line="240" w:lineRule="auto"/>
              <w:jc w:val="center"/>
              <w:rPr>
                <w:rFonts w:ascii="Arial" w:eastAsia="Times New Roman" w:hAnsi="Arial" w:cs="Arial"/>
                <w:sz w:val="24"/>
                <w:szCs w:val="24"/>
                <w:lang w:val="ro-RO"/>
              </w:rPr>
            </w:pPr>
            <w:r w:rsidRPr="008A3842">
              <w:rPr>
                <w:rFonts w:ascii="Arial" w:eastAsia="Times New Roman" w:hAnsi="Arial" w:cs="Arial"/>
                <w:sz w:val="24"/>
                <w:szCs w:val="24"/>
                <w:lang w:val="ro-RO"/>
              </w:rPr>
              <w:t>Schimb de deșeuri în vederea efectuării oricăreia dintre operațiile numerotate de la R1 la R11</w:t>
            </w:r>
          </w:p>
        </w:tc>
      </w:tr>
    </w:tbl>
    <w:p w:rsidR="007C2253" w:rsidRPr="008A3842" w:rsidRDefault="007C2253" w:rsidP="00514806">
      <w:pPr>
        <w:autoSpaceDE w:val="0"/>
        <w:autoSpaceDN w:val="0"/>
        <w:adjustRightInd w:val="0"/>
        <w:spacing w:after="0" w:line="240" w:lineRule="auto"/>
        <w:jc w:val="both"/>
        <w:rPr>
          <w:rFonts w:ascii="Arial" w:eastAsia="Times New Roman" w:hAnsi="Arial" w:cs="Arial"/>
          <w:sz w:val="24"/>
          <w:szCs w:val="24"/>
          <w:lang w:val="ro-RO"/>
        </w:rPr>
      </w:pPr>
    </w:p>
    <w:p w:rsidR="007C2253" w:rsidRPr="008A3842" w:rsidRDefault="000F08A9" w:rsidP="00697665">
      <w:pPr>
        <w:pStyle w:val="Heading2"/>
        <w:ind w:left="360"/>
        <w:rPr>
          <w:rFonts w:ascii="Arial" w:hAnsi="Arial" w:cs="Arial"/>
        </w:rPr>
      </w:pPr>
      <w:r w:rsidRPr="008A3842">
        <w:rPr>
          <w:rFonts w:ascii="Arial" w:hAnsi="Arial" w:cs="Arial"/>
        </w:rPr>
        <w:t>2. Deșeuri colectate</w:t>
      </w:r>
      <w:r w:rsidRPr="008A3842">
        <w:rPr>
          <w:rFonts w:ascii="Arial" w:hAnsi="Arial" w:cs="Arial"/>
          <w:b w:val="0"/>
        </w:rPr>
        <w:t>: - Nu este cazul.</w:t>
      </w:r>
      <w:r w:rsidRPr="008A3842">
        <w:rPr>
          <w:rFonts w:ascii="Arial" w:hAnsi="Arial" w:cs="Arial"/>
        </w:rPr>
        <w:t xml:space="preserve"> </w:t>
      </w:r>
    </w:p>
    <w:p w:rsidR="007C2253" w:rsidRPr="008A3842" w:rsidRDefault="007C2253" w:rsidP="00697665">
      <w:pPr>
        <w:pStyle w:val="Heading2"/>
        <w:ind w:left="360"/>
        <w:rPr>
          <w:rFonts w:ascii="Arial" w:hAnsi="Arial" w:cs="Arial"/>
          <w:b w:val="0"/>
        </w:rPr>
      </w:pPr>
      <w:r w:rsidRPr="008A3842">
        <w:rPr>
          <w:rFonts w:ascii="Arial" w:hAnsi="Arial" w:cs="Arial"/>
        </w:rPr>
        <w:t>3. Deșeuri stocate temporar</w:t>
      </w:r>
      <w:r w:rsidR="000F08A9" w:rsidRPr="008A3842">
        <w:rPr>
          <w:rFonts w:ascii="Arial" w:hAnsi="Arial" w:cs="Arial"/>
          <w:b w:val="0"/>
        </w:rPr>
        <w:t>: - Nu este cazul.</w:t>
      </w:r>
    </w:p>
    <w:p w:rsidR="007C2253" w:rsidRPr="008A3842" w:rsidRDefault="007C2253" w:rsidP="00697665">
      <w:pPr>
        <w:pStyle w:val="Heading2"/>
        <w:ind w:left="360"/>
        <w:rPr>
          <w:rFonts w:ascii="Arial" w:hAnsi="Arial" w:cs="Arial"/>
          <w:b w:val="0"/>
        </w:rPr>
      </w:pPr>
      <w:r w:rsidRPr="008A3842">
        <w:rPr>
          <w:rFonts w:ascii="Arial" w:hAnsi="Arial" w:cs="Arial"/>
        </w:rPr>
        <w:t>4. Deșeuri tratate (valorificate/eliminate)</w:t>
      </w:r>
      <w:r w:rsidR="000F08A9" w:rsidRPr="008A3842">
        <w:rPr>
          <w:rFonts w:ascii="Arial" w:hAnsi="Arial" w:cs="Arial"/>
          <w:b w:val="0"/>
        </w:rPr>
        <w:t>: - Nu este cazul.</w:t>
      </w:r>
    </w:p>
    <w:p w:rsidR="007C2253" w:rsidRPr="008A3842" w:rsidRDefault="007C2253" w:rsidP="00514806">
      <w:pPr>
        <w:pStyle w:val="Heading2"/>
        <w:ind w:left="360"/>
        <w:rPr>
          <w:rFonts w:ascii="Arial" w:hAnsi="Arial" w:cs="Arial"/>
        </w:rPr>
      </w:pPr>
      <w:r w:rsidRPr="008A3842">
        <w:rPr>
          <w:rFonts w:ascii="Arial" w:hAnsi="Arial" w:cs="Arial"/>
        </w:rPr>
        <w:t>5. Modul de transport al deșeurilor și măsurile pentru protecția mediului</w:t>
      </w:r>
    </w:p>
    <w:p w:rsidR="007C2253" w:rsidRPr="008A3842" w:rsidRDefault="007C2253" w:rsidP="00514806">
      <w:pPr>
        <w:autoSpaceDE w:val="0"/>
        <w:autoSpaceDN w:val="0"/>
        <w:adjustRightInd w:val="0"/>
        <w:spacing w:after="0" w:line="240" w:lineRule="auto"/>
        <w:ind w:firstLine="720"/>
        <w:jc w:val="both"/>
        <w:rPr>
          <w:rFonts w:ascii="Arial" w:eastAsia="Times New Roman" w:hAnsi="Arial" w:cs="Arial"/>
          <w:b/>
          <w:bCs/>
          <w:sz w:val="24"/>
          <w:szCs w:val="24"/>
          <w:lang w:val="ro-RO" w:eastAsia="ro-RO"/>
        </w:rPr>
      </w:pPr>
      <w:r w:rsidRPr="008A3842">
        <w:rPr>
          <w:rFonts w:ascii="Arial" w:eastAsia="Times New Roman" w:hAnsi="Arial" w:cs="Arial"/>
          <w:b/>
          <w:bCs/>
          <w:sz w:val="24"/>
          <w:szCs w:val="24"/>
          <w:lang w:val="ro-RO" w:eastAsia="ro-RO"/>
        </w:rPr>
        <w:t>Deşeuri transportate</w:t>
      </w:r>
    </w:p>
    <w:p w:rsidR="007C2253" w:rsidRPr="008A3842" w:rsidRDefault="003B5ACF" w:rsidP="00697665">
      <w:pPr>
        <w:spacing w:after="0"/>
        <w:jc w:val="both"/>
        <w:rPr>
          <w:rFonts w:ascii="Arial" w:hAnsi="Arial" w:cs="Arial"/>
          <w:sz w:val="24"/>
          <w:szCs w:val="24"/>
          <w:lang w:val="ro-RO"/>
        </w:rPr>
      </w:pPr>
      <w:r w:rsidRPr="008A3842">
        <w:rPr>
          <w:rFonts w:ascii="Arial" w:hAnsi="Arial" w:cs="Arial"/>
          <w:sz w:val="24"/>
          <w:szCs w:val="24"/>
          <w:lang w:val="ro-RO"/>
        </w:rPr>
        <w:t>Respectarea prevederilor HG 1061/2008 privind transportul deşeurilor periculoase şi nepericuloase pe teritoriul României.</w:t>
      </w:r>
    </w:p>
    <w:p w:rsidR="007C2253" w:rsidRPr="008A3842" w:rsidRDefault="007C2253" w:rsidP="00514806">
      <w:pPr>
        <w:pStyle w:val="Heading2"/>
        <w:ind w:left="360"/>
        <w:rPr>
          <w:rFonts w:ascii="Arial" w:hAnsi="Arial" w:cs="Arial"/>
        </w:rPr>
      </w:pPr>
      <w:r w:rsidRPr="008A3842">
        <w:rPr>
          <w:rFonts w:ascii="Arial" w:hAnsi="Arial" w:cs="Arial"/>
        </w:rPr>
        <w:t>6. Monitorizarea gestiunii deșeurilor</w:t>
      </w:r>
    </w:p>
    <w:p w:rsidR="003B5ACF" w:rsidRPr="008A3842" w:rsidRDefault="003B5ACF" w:rsidP="00697665">
      <w:pPr>
        <w:spacing w:after="0"/>
        <w:ind w:left="360"/>
        <w:rPr>
          <w:rFonts w:ascii="Arial" w:hAnsi="Arial" w:cs="Arial"/>
          <w:sz w:val="24"/>
          <w:szCs w:val="24"/>
          <w:lang w:val="ro-RO"/>
        </w:rPr>
      </w:pPr>
      <w:r w:rsidRPr="008A3842">
        <w:rPr>
          <w:rFonts w:ascii="Arial" w:hAnsi="Arial" w:cs="Arial"/>
          <w:sz w:val="24"/>
          <w:szCs w:val="24"/>
          <w:lang w:val="ro-RO"/>
        </w:rPr>
        <w:t>Titularul activităţii are obligaţia de a organiza evidenţa gestiunii deşeurilor rezultate în urma activităţii desfăşurate, care va fi ţinută conform modelului prezentat în Anexa nr.1 a H.G. nr. 856/2002.</w:t>
      </w:r>
    </w:p>
    <w:p w:rsidR="00CA53CE" w:rsidRDefault="00CA53CE" w:rsidP="000F799D">
      <w:pPr>
        <w:pStyle w:val="Heading2"/>
        <w:ind w:left="360"/>
        <w:rPr>
          <w:rFonts w:ascii="Arial" w:hAnsi="Arial" w:cs="Arial"/>
        </w:rPr>
      </w:pPr>
      <w:r w:rsidRPr="008A3842">
        <w:rPr>
          <w:rFonts w:ascii="Arial" w:hAnsi="Arial" w:cs="Arial"/>
        </w:rPr>
        <w:t xml:space="preserve">7. Ambalaje folosite: </w:t>
      </w:r>
    </w:p>
    <w:p w:rsidR="004D3DD0" w:rsidRDefault="004D3DD0" w:rsidP="004D3DD0">
      <w:pPr>
        <w:pStyle w:val="BodyText21"/>
        <w:numPr>
          <w:ilvl w:val="0"/>
          <w:numId w:val="24"/>
        </w:numPr>
        <w:rPr>
          <w:rFonts w:ascii="Arial" w:hAnsi="Arial" w:cs="Arial"/>
          <w:sz w:val="24"/>
          <w:szCs w:val="24"/>
        </w:rPr>
      </w:pPr>
      <w:r>
        <w:rPr>
          <w:rFonts w:ascii="Arial" w:hAnsi="Arial" w:cs="Arial"/>
          <w:sz w:val="24"/>
          <w:szCs w:val="24"/>
        </w:rPr>
        <w:t>Membrană poliamidă 40000 ml/an</w:t>
      </w:r>
      <w:r>
        <w:rPr>
          <w:rFonts w:ascii="Arial" w:hAnsi="Arial" w:cs="Arial"/>
          <w:sz w:val="24"/>
          <w:szCs w:val="24"/>
          <w:lang w:val="en-US"/>
        </w:rPr>
        <w:t>;</w:t>
      </w:r>
    </w:p>
    <w:p w:rsidR="004D3DD0" w:rsidRPr="004D3DD0" w:rsidRDefault="008C023D" w:rsidP="004D3DD0">
      <w:pPr>
        <w:pStyle w:val="BodyText21"/>
        <w:numPr>
          <w:ilvl w:val="0"/>
          <w:numId w:val="24"/>
        </w:numPr>
        <w:rPr>
          <w:rFonts w:ascii="Arial" w:hAnsi="Arial" w:cs="Arial"/>
          <w:sz w:val="24"/>
          <w:szCs w:val="24"/>
        </w:rPr>
      </w:pPr>
      <w:r>
        <w:rPr>
          <w:rFonts w:ascii="Arial" w:hAnsi="Arial" w:cs="Arial"/>
          <w:sz w:val="24"/>
          <w:szCs w:val="24"/>
        </w:rPr>
        <w:t>S</w:t>
      </w:r>
      <w:r w:rsidR="004D3DD0">
        <w:rPr>
          <w:rFonts w:ascii="Arial" w:hAnsi="Arial" w:cs="Arial"/>
          <w:sz w:val="24"/>
          <w:szCs w:val="24"/>
        </w:rPr>
        <w:t>foară</w:t>
      </w:r>
      <w:r>
        <w:rPr>
          <w:rFonts w:ascii="Arial" w:hAnsi="Arial" w:cs="Arial"/>
          <w:sz w:val="24"/>
          <w:szCs w:val="24"/>
        </w:rPr>
        <w:t xml:space="preserve"> cca. 5 kg/ lună</w:t>
      </w:r>
      <w:r>
        <w:rPr>
          <w:rFonts w:ascii="Arial" w:hAnsi="Arial" w:cs="Arial"/>
          <w:sz w:val="24"/>
          <w:szCs w:val="24"/>
          <w:lang w:val="en-US"/>
        </w:rPr>
        <w:t>;</w:t>
      </w:r>
    </w:p>
    <w:p w:rsidR="00245E89" w:rsidRDefault="00CA28AC" w:rsidP="005755C9">
      <w:pPr>
        <w:pStyle w:val="BodyText21"/>
        <w:numPr>
          <w:ilvl w:val="0"/>
          <w:numId w:val="24"/>
        </w:numPr>
        <w:rPr>
          <w:rFonts w:ascii="Arial" w:hAnsi="Arial" w:cs="Arial"/>
          <w:sz w:val="24"/>
          <w:szCs w:val="24"/>
        </w:rPr>
      </w:pPr>
      <w:r>
        <w:rPr>
          <w:rFonts w:ascii="Arial" w:hAnsi="Arial" w:cs="Arial"/>
          <w:sz w:val="24"/>
          <w:szCs w:val="24"/>
        </w:rPr>
        <w:t>cutii carton 1200 kg/lună</w:t>
      </w:r>
      <w:r w:rsidR="00245E89" w:rsidRPr="008A3842">
        <w:rPr>
          <w:rFonts w:ascii="Arial" w:hAnsi="Arial" w:cs="Arial"/>
          <w:sz w:val="24"/>
          <w:szCs w:val="24"/>
        </w:rPr>
        <w:t>;</w:t>
      </w:r>
    </w:p>
    <w:p w:rsidR="00245E89" w:rsidRPr="005755C9" w:rsidRDefault="00CA28AC" w:rsidP="005D03E0">
      <w:pPr>
        <w:pStyle w:val="BodyText21"/>
        <w:numPr>
          <w:ilvl w:val="0"/>
          <w:numId w:val="24"/>
        </w:numPr>
        <w:rPr>
          <w:rFonts w:ascii="Arial" w:hAnsi="Arial" w:cs="Arial"/>
          <w:sz w:val="24"/>
          <w:szCs w:val="24"/>
        </w:rPr>
      </w:pPr>
      <w:r>
        <w:rPr>
          <w:rFonts w:ascii="Arial" w:hAnsi="Arial" w:cs="Arial"/>
          <w:sz w:val="24"/>
          <w:szCs w:val="24"/>
        </w:rPr>
        <w:t>Lăzi PVC 500 buc în stoc - lăzile PVC se recirculă în procesul tehnologic.</w:t>
      </w:r>
    </w:p>
    <w:p w:rsidR="006016CD" w:rsidRPr="008A3842" w:rsidRDefault="007C2253" w:rsidP="005755C9">
      <w:pPr>
        <w:pStyle w:val="Heading2"/>
        <w:ind w:left="360"/>
        <w:rPr>
          <w:rFonts w:ascii="Arial" w:hAnsi="Arial" w:cs="Arial"/>
          <w:b w:val="0"/>
        </w:rPr>
      </w:pPr>
      <w:r w:rsidRPr="008A3842">
        <w:rPr>
          <w:rFonts w:ascii="Arial" w:hAnsi="Arial" w:cs="Arial"/>
        </w:rPr>
        <w:t>8. Mod</w:t>
      </w:r>
      <w:r w:rsidR="00EF6721" w:rsidRPr="008A3842">
        <w:rPr>
          <w:rFonts w:ascii="Arial" w:hAnsi="Arial" w:cs="Arial"/>
        </w:rPr>
        <w:t>ul de gospodărire a ambalajelor</w:t>
      </w:r>
      <w:r w:rsidR="00EF6721" w:rsidRPr="008A3842">
        <w:rPr>
          <w:rFonts w:ascii="Arial" w:hAnsi="Arial" w:cs="Arial"/>
          <w:b w:val="0"/>
        </w:rPr>
        <w:t xml:space="preserve">: </w:t>
      </w:r>
    </w:p>
    <w:p w:rsidR="006016CD" w:rsidRPr="008A3842" w:rsidRDefault="006016CD" w:rsidP="006016CD">
      <w:pPr>
        <w:ind w:firstLine="720"/>
        <w:jc w:val="both"/>
        <w:rPr>
          <w:rFonts w:ascii="Arial" w:hAnsi="Arial" w:cs="Arial"/>
          <w:sz w:val="24"/>
          <w:szCs w:val="24"/>
          <w:lang w:val="ro-RO"/>
        </w:rPr>
      </w:pPr>
      <w:r w:rsidRPr="008A3842">
        <w:rPr>
          <w:rFonts w:ascii="Arial" w:hAnsi="Arial" w:cs="Arial"/>
          <w:sz w:val="24"/>
          <w:szCs w:val="24"/>
          <w:lang w:val="ro-RO"/>
        </w:rPr>
        <w:t xml:space="preserve">Pentru deşeurile generate din ambalajele puse pe piaţă, a fost încheiat contract cu un OTR autorizat pentru preluarea responsabilităţii realizării obiectivelor anuale privind valorificarea şi reciclarea deşeurilor de ambalaje </w:t>
      </w:r>
    </w:p>
    <w:p w:rsidR="006016CD" w:rsidRPr="00CA28AC" w:rsidRDefault="007C2253" w:rsidP="00CA28AC">
      <w:pPr>
        <w:pStyle w:val="Heading2"/>
        <w:ind w:left="360"/>
        <w:rPr>
          <w:rFonts w:ascii="Arial" w:hAnsi="Arial" w:cs="Arial"/>
        </w:rPr>
      </w:pPr>
      <w:r w:rsidRPr="008A3842">
        <w:rPr>
          <w:rFonts w:ascii="Arial" w:hAnsi="Arial" w:cs="Arial"/>
        </w:rPr>
        <w:t>V. Modul de gospodărire a substanțelor și amestecurile periculoase</w:t>
      </w:r>
      <w:r w:rsidR="009550FE" w:rsidRPr="008A3842">
        <w:rPr>
          <w:rFonts w:ascii="Arial" w:hAnsi="Arial" w:cs="Arial"/>
        </w:rPr>
        <w:t>:</w:t>
      </w:r>
    </w:p>
    <w:p w:rsidR="006016CD" w:rsidRPr="008A3842" w:rsidRDefault="009550FE" w:rsidP="006016CD">
      <w:pPr>
        <w:pStyle w:val="Heading2"/>
        <w:ind w:left="360"/>
        <w:rPr>
          <w:rFonts w:ascii="Arial" w:hAnsi="Arial" w:cs="Arial"/>
        </w:rPr>
      </w:pPr>
      <w:r w:rsidRPr="008A3842">
        <w:rPr>
          <w:rFonts w:ascii="Arial" w:hAnsi="Arial" w:cs="Arial"/>
        </w:rPr>
        <w:tab/>
      </w:r>
      <w:r w:rsidR="006016CD" w:rsidRPr="008A3842">
        <w:rPr>
          <w:rFonts w:ascii="Arial" w:hAnsi="Arial" w:cs="Arial"/>
        </w:rPr>
        <w:t xml:space="preserve">1. Substanţele şi amestecurile periculoase folosite </w:t>
      </w:r>
    </w:p>
    <w:tbl>
      <w:tblPr>
        <w:tblW w:w="982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01"/>
        <w:gridCol w:w="3197"/>
        <w:gridCol w:w="1350"/>
        <w:gridCol w:w="1260"/>
        <w:gridCol w:w="2520"/>
      </w:tblGrid>
      <w:tr w:rsidR="00CB6047" w:rsidRPr="008A3842" w:rsidTr="004A6718">
        <w:tc>
          <w:tcPr>
            <w:tcW w:w="1501" w:type="dxa"/>
            <w:shd w:val="clear" w:color="auto" w:fill="C0C0C0"/>
            <w:vAlign w:val="center"/>
          </w:tcPr>
          <w:p w:rsidR="00CB6047" w:rsidRPr="008A3842" w:rsidRDefault="00CB6047" w:rsidP="004A6718">
            <w:pPr>
              <w:snapToGrid w:val="0"/>
              <w:spacing w:before="40"/>
              <w:jc w:val="center"/>
              <w:rPr>
                <w:b/>
                <w:sz w:val="24"/>
                <w:szCs w:val="24"/>
                <w:lang w:val="ro-RO"/>
              </w:rPr>
            </w:pPr>
            <w:r w:rsidRPr="008A3842">
              <w:rPr>
                <w:b/>
                <w:sz w:val="24"/>
                <w:szCs w:val="24"/>
                <w:lang w:val="ro-RO"/>
              </w:rPr>
              <w:t>Tip</w:t>
            </w:r>
          </w:p>
        </w:tc>
        <w:tc>
          <w:tcPr>
            <w:tcW w:w="3197" w:type="dxa"/>
            <w:shd w:val="clear" w:color="auto" w:fill="C0C0C0"/>
            <w:vAlign w:val="center"/>
          </w:tcPr>
          <w:p w:rsidR="00CB6047" w:rsidRPr="008A3842" w:rsidRDefault="00CB6047" w:rsidP="004A6718">
            <w:pPr>
              <w:snapToGrid w:val="0"/>
              <w:spacing w:before="40"/>
              <w:jc w:val="center"/>
              <w:rPr>
                <w:b/>
                <w:sz w:val="24"/>
                <w:szCs w:val="24"/>
                <w:lang w:val="ro-RO"/>
              </w:rPr>
            </w:pPr>
            <w:r w:rsidRPr="008A3842">
              <w:rPr>
                <w:b/>
                <w:sz w:val="24"/>
                <w:szCs w:val="24"/>
                <w:lang w:val="ro-RO"/>
              </w:rPr>
              <w:t>Substanță chimică periculoasă/ Categorie de amestec</w:t>
            </w:r>
          </w:p>
        </w:tc>
        <w:tc>
          <w:tcPr>
            <w:tcW w:w="1350" w:type="dxa"/>
            <w:shd w:val="clear" w:color="auto" w:fill="C0C0C0"/>
            <w:vAlign w:val="center"/>
          </w:tcPr>
          <w:p w:rsidR="00CB6047" w:rsidRPr="008A3842" w:rsidRDefault="00CB6047" w:rsidP="004A6718">
            <w:pPr>
              <w:snapToGrid w:val="0"/>
              <w:spacing w:before="40"/>
              <w:jc w:val="center"/>
              <w:rPr>
                <w:b/>
                <w:sz w:val="24"/>
                <w:szCs w:val="24"/>
                <w:lang w:val="ro-RO"/>
              </w:rPr>
            </w:pPr>
            <w:r w:rsidRPr="008A3842">
              <w:rPr>
                <w:b/>
                <w:sz w:val="24"/>
                <w:szCs w:val="24"/>
                <w:lang w:val="ro-RO"/>
              </w:rPr>
              <w:t>Cantitate</w:t>
            </w:r>
          </w:p>
        </w:tc>
        <w:tc>
          <w:tcPr>
            <w:tcW w:w="1260" w:type="dxa"/>
            <w:shd w:val="clear" w:color="auto" w:fill="C0C0C0"/>
            <w:vAlign w:val="center"/>
          </w:tcPr>
          <w:p w:rsidR="00CB6047" w:rsidRPr="008A3842" w:rsidRDefault="00CB6047" w:rsidP="004A6718">
            <w:pPr>
              <w:snapToGrid w:val="0"/>
              <w:spacing w:before="40"/>
              <w:jc w:val="center"/>
              <w:rPr>
                <w:b/>
                <w:sz w:val="24"/>
                <w:szCs w:val="24"/>
                <w:lang w:val="ro-RO"/>
              </w:rPr>
            </w:pPr>
            <w:r w:rsidRPr="008A3842">
              <w:rPr>
                <w:b/>
                <w:sz w:val="24"/>
                <w:szCs w:val="24"/>
                <w:lang w:val="ro-RO"/>
              </w:rPr>
              <w:t>UM</w:t>
            </w:r>
          </w:p>
        </w:tc>
        <w:tc>
          <w:tcPr>
            <w:tcW w:w="2520" w:type="dxa"/>
            <w:shd w:val="clear" w:color="auto" w:fill="C0C0C0"/>
            <w:vAlign w:val="center"/>
          </w:tcPr>
          <w:p w:rsidR="00CB6047" w:rsidRPr="008A3842" w:rsidRDefault="00CB6047" w:rsidP="004A6718">
            <w:pPr>
              <w:snapToGrid w:val="0"/>
              <w:spacing w:before="40"/>
              <w:jc w:val="center"/>
              <w:rPr>
                <w:b/>
                <w:sz w:val="24"/>
                <w:szCs w:val="24"/>
                <w:lang w:val="ro-RO"/>
              </w:rPr>
            </w:pPr>
            <w:r w:rsidRPr="008A3842">
              <w:rPr>
                <w:b/>
                <w:sz w:val="24"/>
                <w:szCs w:val="24"/>
                <w:lang w:val="ro-RO"/>
              </w:rPr>
              <w:t>Fraza de pericol</w:t>
            </w:r>
          </w:p>
        </w:tc>
      </w:tr>
      <w:tr w:rsidR="00CB6047" w:rsidRPr="008A3842" w:rsidTr="004A6718">
        <w:tc>
          <w:tcPr>
            <w:tcW w:w="1501" w:type="dxa"/>
            <w:shd w:val="clear" w:color="auto" w:fill="auto"/>
          </w:tcPr>
          <w:p w:rsidR="00CB6047" w:rsidRPr="008A3842" w:rsidRDefault="00CB6047" w:rsidP="004A6718">
            <w:pPr>
              <w:tabs>
                <w:tab w:val="left" w:pos="1319"/>
              </w:tabs>
              <w:snapToGrid w:val="0"/>
              <w:spacing w:before="40"/>
              <w:rPr>
                <w:color w:val="FF0000"/>
                <w:sz w:val="24"/>
                <w:szCs w:val="24"/>
                <w:lang w:val="ro-RO"/>
              </w:rPr>
            </w:pPr>
            <w:r w:rsidRPr="008A3842">
              <w:rPr>
                <w:sz w:val="24"/>
                <w:szCs w:val="24"/>
                <w:lang w:val="ro-RO"/>
              </w:rPr>
              <w:t>Amestec</w:t>
            </w:r>
          </w:p>
        </w:tc>
        <w:tc>
          <w:tcPr>
            <w:tcW w:w="3197" w:type="dxa"/>
            <w:shd w:val="clear" w:color="auto" w:fill="auto"/>
          </w:tcPr>
          <w:p w:rsidR="00CB6047" w:rsidRPr="008A3842" w:rsidRDefault="00780AC8" w:rsidP="004A6718">
            <w:pPr>
              <w:snapToGrid w:val="0"/>
              <w:spacing w:before="40"/>
              <w:rPr>
                <w:sz w:val="24"/>
                <w:szCs w:val="24"/>
                <w:lang w:val="ro-RO"/>
              </w:rPr>
            </w:pPr>
            <w:r>
              <w:rPr>
                <w:sz w:val="24"/>
                <w:szCs w:val="24"/>
                <w:lang w:val="ro-RO"/>
              </w:rPr>
              <w:t>Chemipur CL 801</w:t>
            </w:r>
          </w:p>
        </w:tc>
        <w:tc>
          <w:tcPr>
            <w:tcW w:w="1350" w:type="dxa"/>
            <w:shd w:val="clear" w:color="auto" w:fill="auto"/>
          </w:tcPr>
          <w:p w:rsidR="00CB6047" w:rsidRPr="008A3842" w:rsidRDefault="008C023D" w:rsidP="004A6718">
            <w:pPr>
              <w:snapToGrid w:val="0"/>
              <w:spacing w:before="40"/>
              <w:jc w:val="center"/>
              <w:rPr>
                <w:sz w:val="24"/>
                <w:szCs w:val="24"/>
                <w:lang w:val="ro-RO"/>
              </w:rPr>
            </w:pPr>
            <w:r>
              <w:rPr>
                <w:sz w:val="24"/>
                <w:szCs w:val="24"/>
                <w:lang w:val="ro-RO"/>
              </w:rPr>
              <w:t>10,00</w:t>
            </w:r>
          </w:p>
        </w:tc>
        <w:tc>
          <w:tcPr>
            <w:tcW w:w="1260" w:type="dxa"/>
            <w:shd w:val="clear" w:color="auto" w:fill="auto"/>
          </w:tcPr>
          <w:p w:rsidR="00CB6047" w:rsidRPr="008A3842" w:rsidRDefault="00CB6047" w:rsidP="004A6718">
            <w:pPr>
              <w:snapToGrid w:val="0"/>
              <w:spacing w:before="40"/>
              <w:jc w:val="center"/>
              <w:rPr>
                <w:sz w:val="24"/>
                <w:szCs w:val="24"/>
                <w:lang w:val="ro-RO"/>
              </w:rPr>
            </w:pPr>
            <w:r w:rsidRPr="008A3842">
              <w:rPr>
                <w:sz w:val="24"/>
                <w:szCs w:val="24"/>
                <w:lang w:val="ro-RO"/>
              </w:rPr>
              <w:t>Kg/an</w:t>
            </w:r>
          </w:p>
        </w:tc>
        <w:tc>
          <w:tcPr>
            <w:tcW w:w="2520" w:type="dxa"/>
            <w:shd w:val="clear" w:color="auto" w:fill="auto"/>
          </w:tcPr>
          <w:p w:rsidR="00CB6047" w:rsidRPr="008A3842" w:rsidRDefault="00E13AF0" w:rsidP="004A6718">
            <w:pPr>
              <w:snapToGrid w:val="0"/>
              <w:spacing w:before="40"/>
              <w:jc w:val="center"/>
              <w:rPr>
                <w:sz w:val="24"/>
                <w:szCs w:val="24"/>
                <w:lang w:val="ro-RO"/>
              </w:rPr>
            </w:pPr>
            <w:r w:rsidRPr="008A3842">
              <w:rPr>
                <w:sz w:val="24"/>
                <w:szCs w:val="24"/>
                <w:lang w:val="ro-RO"/>
              </w:rPr>
              <w:t>H290,H302,H314,H318,H400,H410,</w:t>
            </w:r>
          </w:p>
          <w:p w:rsidR="00CB6047" w:rsidRPr="008A3842" w:rsidRDefault="00CB6047" w:rsidP="004A6718">
            <w:pPr>
              <w:snapToGrid w:val="0"/>
              <w:spacing w:before="40"/>
              <w:jc w:val="center"/>
              <w:rPr>
                <w:sz w:val="24"/>
                <w:szCs w:val="24"/>
                <w:lang w:val="ro-RO"/>
              </w:rPr>
            </w:pPr>
            <w:r w:rsidRPr="008A3842">
              <w:rPr>
                <w:sz w:val="24"/>
                <w:szCs w:val="24"/>
                <w:lang w:val="ro-RO"/>
              </w:rPr>
              <w:t xml:space="preserve"> </w:t>
            </w:r>
          </w:p>
        </w:tc>
      </w:tr>
      <w:tr w:rsidR="00CB6047" w:rsidRPr="008A3842" w:rsidTr="004A6718">
        <w:tc>
          <w:tcPr>
            <w:tcW w:w="1501" w:type="dxa"/>
            <w:shd w:val="clear" w:color="auto" w:fill="auto"/>
          </w:tcPr>
          <w:p w:rsidR="00CB6047" w:rsidRPr="008A3842" w:rsidRDefault="00CB6047" w:rsidP="004A6718">
            <w:pPr>
              <w:tabs>
                <w:tab w:val="left" w:pos="1319"/>
              </w:tabs>
              <w:snapToGrid w:val="0"/>
              <w:spacing w:before="40"/>
              <w:rPr>
                <w:sz w:val="24"/>
                <w:szCs w:val="24"/>
                <w:lang w:val="ro-RO"/>
              </w:rPr>
            </w:pPr>
            <w:r w:rsidRPr="008A3842">
              <w:rPr>
                <w:sz w:val="24"/>
                <w:szCs w:val="24"/>
                <w:lang w:val="ro-RO"/>
              </w:rPr>
              <w:t>Amestec</w:t>
            </w:r>
          </w:p>
        </w:tc>
        <w:tc>
          <w:tcPr>
            <w:tcW w:w="3197" w:type="dxa"/>
            <w:shd w:val="clear" w:color="auto" w:fill="auto"/>
          </w:tcPr>
          <w:p w:rsidR="00CB6047" w:rsidRPr="008A3842" w:rsidRDefault="00E13AF0" w:rsidP="004A6718">
            <w:pPr>
              <w:snapToGrid w:val="0"/>
              <w:spacing w:before="40"/>
              <w:rPr>
                <w:sz w:val="24"/>
                <w:szCs w:val="24"/>
                <w:lang w:val="ro-RO"/>
              </w:rPr>
            </w:pPr>
            <w:r w:rsidRPr="008A3842">
              <w:rPr>
                <w:sz w:val="24"/>
                <w:szCs w:val="24"/>
                <w:lang w:val="ro-RO"/>
              </w:rPr>
              <w:t>C10-16 alchil dimetil aminoxid</w:t>
            </w:r>
          </w:p>
        </w:tc>
        <w:tc>
          <w:tcPr>
            <w:tcW w:w="1350" w:type="dxa"/>
            <w:shd w:val="clear" w:color="auto" w:fill="auto"/>
          </w:tcPr>
          <w:p w:rsidR="00CB6047" w:rsidRPr="008A3842" w:rsidRDefault="00E13AF0" w:rsidP="004A6718">
            <w:pPr>
              <w:snapToGrid w:val="0"/>
              <w:spacing w:before="40"/>
              <w:jc w:val="center"/>
              <w:rPr>
                <w:sz w:val="24"/>
                <w:szCs w:val="24"/>
                <w:lang w:val="ro-RO"/>
              </w:rPr>
            </w:pPr>
            <w:r w:rsidRPr="008A3842">
              <w:rPr>
                <w:sz w:val="24"/>
                <w:szCs w:val="24"/>
                <w:lang w:val="ro-RO"/>
              </w:rPr>
              <w:t>10,00</w:t>
            </w:r>
          </w:p>
        </w:tc>
        <w:tc>
          <w:tcPr>
            <w:tcW w:w="1260" w:type="dxa"/>
            <w:shd w:val="clear" w:color="auto" w:fill="auto"/>
          </w:tcPr>
          <w:p w:rsidR="00CB6047" w:rsidRPr="008A3842" w:rsidRDefault="00CB6047" w:rsidP="004A6718">
            <w:pPr>
              <w:snapToGrid w:val="0"/>
              <w:spacing w:before="40"/>
              <w:jc w:val="center"/>
              <w:rPr>
                <w:sz w:val="24"/>
                <w:szCs w:val="24"/>
                <w:lang w:val="ro-RO"/>
              </w:rPr>
            </w:pPr>
            <w:r w:rsidRPr="008A3842">
              <w:rPr>
                <w:sz w:val="24"/>
                <w:szCs w:val="24"/>
                <w:lang w:val="ro-RO"/>
              </w:rPr>
              <w:t>Kg/an</w:t>
            </w:r>
          </w:p>
        </w:tc>
        <w:tc>
          <w:tcPr>
            <w:tcW w:w="2520" w:type="dxa"/>
            <w:shd w:val="clear" w:color="auto" w:fill="auto"/>
          </w:tcPr>
          <w:p w:rsidR="00CB6047" w:rsidRPr="008A3842" w:rsidRDefault="00E13AF0" w:rsidP="00E13AF0">
            <w:pPr>
              <w:snapToGrid w:val="0"/>
              <w:spacing w:before="40"/>
              <w:jc w:val="center"/>
              <w:rPr>
                <w:sz w:val="24"/>
                <w:szCs w:val="24"/>
                <w:lang w:val="ro-RO"/>
              </w:rPr>
            </w:pPr>
            <w:r w:rsidRPr="008A3842">
              <w:rPr>
                <w:sz w:val="24"/>
                <w:szCs w:val="24"/>
                <w:lang w:val="ro-RO"/>
              </w:rPr>
              <w:t xml:space="preserve">H315,H318,H400, </w:t>
            </w:r>
          </w:p>
        </w:tc>
      </w:tr>
      <w:tr w:rsidR="00E13AF0" w:rsidRPr="008A3842" w:rsidTr="004A6718">
        <w:tc>
          <w:tcPr>
            <w:tcW w:w="1501" w:type="dxa"/>
            <w:shd w:val="clear" w:color="auto" w:fill="auto"/>
          </w:tcPr>
          <w:p w:rsidR="00E13AF0" w:rsidRPr="008A3842" w:rsidRDefault="00E13AF0" w:rsidP="004A6718">
            <w:pPr>
              <w:tabs>
                <w:tab w:val="left" w:pos="1319"/>
              </w:tabs>
              <w:snapToGrid w:val="0"/>
              <w:spacing w:before="40"/>
              <w:rPr>
                <w:sz w:val="24"/>
                <w:szCs w:val="24"/>
                <w:lang w:val="ro-RO"/>
              </w:rPr>
            </w:pPr>
            <w:r w:rsidRPr="008A3842">
              <w:rPr>
                <w:sz w:val="24"/>
                <w:szCs w:val="24"/>
                <w:lang w:val="ro-RO"/>
              </w:rPr>
              <w:t>Amestec</w:t>
            </w:r>
          </w:p>
        </w:tc>
        <w:tc>
          <w:tcPr>
            <w:tcW w:w="3197" w:type="dxa"/>
            <w:shd w:val="clear" w:color="auto" w:fill="auto"/>
          </w:tcPr>
          <w:p w:rsidR="00E13AF0" w:rsidRPr="008A3842" w:rsidRDefault="00E13AF0" w:rsidP="004A6718">
            <w:pPr>
              <w:snapToGrid w:val="0"/>
              <w:spacing w:before="40"/>
              <w:rPr>
                <w:sz w:val="24"/>
                <w:szCs w:val="24"/>
                <w:lang w:val="ro-RO"/>
              </w:rPr>
            </w:pPr>
            <w:r w:rsidRPr="008A3842">
              <w:rPr>
                <w:sz w:val="24"/>
                <w:szCs w:val="24"/>
                <w:lang w:val="ro-RO"/>
              </w:rPr>
              <w:t>Alcool gras C12-14 etoxilat</w:t>
            </w:r>
          </w:p>
        </w:tc>
        <w:tc>
          <w:tcPr>
            <w:tcW w:w="1350" w:type="dxa"/>
            <w:shd w:val="clear" w:color="auto" w:fill="auto"/>
          </w:tcPr>
          <w:p w:rsidR="00E13AF0" w:rsidRPr="008A3842" w:rsidRDefault="00E13AF0" w:rsidP="004A6718">
            <w:pPr>
              <w:snapToGrid w:val="0"/>
              <w:spacing w:before="40"/>
              <w:jc w:val="center"/>
              <w:rPr>
                <w:sz w:val="24"/>
                <w:szCs w:val="24"/>
                <w:lang w:val="ro-RO"/>
              </w:rPr>
            </w:pPr>
            <w:r w:rsidRPr="008A3842">
              <w:rPr>
                <w:sz w:val="24"/>
                <w:szCs w:val="24"/>
                <w:lang w:val="ro-RO"/>
              </w:rPr>
              <w:t>10,00</w:t>
            </w:r>
          </w:p>
        </w:tc>
        <w:tc>
          <w:tcPr>
            <w:tcW w:w="1260" w:type="dxa"/>
            <w:shd w:val="clear" w:color="auto" w:fill="auto"/>
          </w:tcPr>
          <w:p w:rsidR="00E13AF0" w:rsidRPr="008A3842" w:rsidRDefault="00E13AF0" w:rsidP="004A6718">
            <w:pPr>
              <w:snapToGrid w:val="0"/>
              <w:spacing w:before="40"/>
              <w:jc w:val="center"/>
              <w:rPr>
                <w:sz w:val="24"/>
                <w:szCs w:val="24"/>
                <w:lang w:val="ro-RO"/>
              </w:rPr>
            </w:pPr>
            <w:r w:rsidRPr="008A3842">
              <w:rPr>
                <w:sz w:val="24"/>
                <w:szCs w:val="24"/>
                <w:lang w:val="ro-RO"/>
              </w:rPr>
              <w:t>Kg/an</w:t>
            </w:r>
          </w:p>
        </w:tc>
        <w:tc>
          <w:tcPr>
            <w:tcW w:w="2520" w:type="dxa"/>
            <w:shd w:val="clear" w:color="auto" w:fill="auto"/>
          </w:tcPr>
          <w:p w:rsidR="00E13AF0" w:rsidRPr="008A3842" w:rsidRDefault="00E13AF0" w:rsidP="00E13AF0">
            <w:pPr>
              <w:snapToGrid w:val="0"/>
              <w:spacing w:before="40"/>
              <w:jc w:val="center"/>
              <w:rPr>
                <w:sz w:val="24"/>
                <w:szCs w:val="24"/>
                <w:lang w:val="ro-RO"/>
              </w:rPr>
            </w:pPr>
            <w:r w:rsidRPr="008A3842">
              <w:rPr>
                <w:sz w:val="24"/>
                <w:szCs w:val="24"/>
                <w:lang w:val="ro-RO"/>
              </w:rPr>
              <w:t>H318,H400,H410</w:t>
            </w:r>
          </w:p>
        </w:tc>
      </w:tr>
      <w:tr w:rsidR="000A6BA3" w:rsidRPr="008A3842" w:rsidTr="004A6718">
        <w:tc>
          <w:tcPr>
            <w:tcW w:w="1501" w:type="dxa"/>
            <w:shd w:val="clear" w:color="auto" w:fill="auto"/>
          </w:tcPr>
          <w:p w:rsidR="000A6BA3" w:rsidRPr="008A3842" w:rsidRDefault="000A6BA3" w:rsidP="004A6718">
            <w:pPr>
              <w:tabs>
                <w:tab w:val="left" w:pos="1319"/>
              </w:tabs>
              <w:snapToGrid w:val="0"/>
              <w:spacing w:before="40"/>
              <w:rPr>
                <w:sz w:val="24"/>
                <w:szCs w:val="24"/>
                <w:lang w:val="ro-RO"/>
              </w:rPr>
            </w:pPr>
            <w:r w:rsidRPr="008A3842">
              <w:rPr>
                <w:sz w:val="24"/>
                <w:szCs w:val="24"/>
                <w:lang w:val="ro-RO"/>
              </w:rPr>
              <w:t>Amestec</w:t>
            </w:r>
          </w:p>
        </w:tc>
        <w:tc>
          <w:tcPr>
            <w:tcW w:w="3197" w:type="dxa"/>
            <w:shd w:val="clear" w:color="auto" w:fill="auto"/>
          </w:tcPr>
          <w:p w:rsidR="000A6BA3" w:rsidRPr="008A3842" w:rsidRDefault="000A6BA3" w:rsidP="004A6718">
            <w:pPr>
              <w:snapToGrid w:val="0"/>
              <w:spacing w:before="40"/>
              <w:rPr>
                <w:sz w:val="24"/>
                <w:szCs w:val="24"/>
                <w:lang w:val="ro-RO"/>
              </w:rPr>
            </w:pPr>
            <w:r w:rsidRPr="008A3842">
              <w:rPr>
                <w:sz w:val="24"/>
                <w:szCs w:val="24"/>
                <w:lang w:val="ro-RO"/>
              </w:rPr>
              <w:t>Didecyldimehzlammonium cloride</w:t>
            </w:r>
          </w:p>
        </w:tc>
        <w:tc>
          <w:tcPr>
            <w:tcW w:w="1350" w:type="dxa"/>
            <w:shd w:val="clear" w:color="auto" w:fill="auto"/>
          </w:tcPr>
          <w:p w:rsidR="000A6BA3" w:rsidRPr="008A3842" w:rsidRDefault="000A6BA3" w:rsidP="004A6718">
            <w:pPr>
              <w:snapToGrid w:val="0"/>
              <w:spacing w:before="40"/>
              <w:jc w:val="center"/>
              <w:rPr>
                <w:sz w:val="24"/>
                <w:szCs w:val="24"/>
                <w:lang w:val="ro-RO"/>
              </w:rPr>
            </w:pPr>
            <w:r w:rsidRPr="008A3842">
              <w:rPr>
                <w:sz w:val="24"/>
                <w:szCs w:val="24"/>
                <w:lang w:val="ro-RO"/>
              </w:rPr>
              <w:t>21,00</w:t>
            </w:r>
          </w:p>
        </w:tc>
        <w:tc>
          <w:tcPr>
            <w:tcW w:w="1260" w:type="dxa"/>
            <w:shd w:val="clear" w:color="auto" w:fill="auto"/>
          </w:tcPr>
          <w:p w:rsidR="000A6BA3" w:rsidRPr="008A3842" w:rsidRDefault="000A6BA3" w:rsidP="004A6718">
            <w:pPr>
              <w:snapToGrid w:val="0"/>
              <w:spacing w:before="40"/>
              <w:jc w:val="center"/>
              <w:rPr>
                <w:sz w:val="24"/>
                <w:szCs w:val="24"/>
                <w:lang w:val="ro-RO"/>
              </w:rPr>
            </w:pPr>
            <w:r w:rsidRPr="008A3842">
              <w:rPr>
                <w:sz w:val="24"/>
                <w:szCs w:val="24"/>
                <w:lang w:val="ro-RO"/>
              </w:rPr>
              <w:t>Kg/an</w:t>
            </w:r>
          </w:p>
        </w:tc>
        <w:tc>
          <w:tcPr>
            <w:tcW w:w="2520" w:type="dxa"/>
            <w:shd w:val="clear" w:color="auto" w:fill="auto"/>
          </w:tcPr>
          <w:p w:rsidR="000A6BA3" w:rsidRPr="008A3842" w:rsidRDefault="000A6BA3" w:rsidP="00E13AF0">
            <w:pPr>
              <w:snapToGrid w:val="0"/>
              <w:spacing w:before="40"/>
              <w:jc w:val="center"/>
              <w:rPr>
                <w:sz w:val="24"/>
                <w:szCs w:val="24"/>
                <w:lang w:val="ro-RO"/>
              </w:rPr>
            </w:pPr>
            <w:r w:rsidRPr="008A3842">
              <w:rPr>
                <w:sz w:val="24"/>
                <w:szCs w:val="24"/>
                <w:lang w:val="ro-RO"/>
              </w:rPr>
              <w:t>H302,H314</w:t>
            </w:r>
          </w:p>
        </w:tc>
      </w:tr>
    </w:tbl>
    <w:p w:rsidR="00CB6047" w:rsidRPr="008A3842" w:rsidRDefault="00CB6047" w:rsidP="00CB6047">
      <w:pPr>
        <w:keepNext/>
        <w:ind w:left="360"/>
        <w:jc w:val="both"/>
        <w:outlineLvl w:val="1"/>
        <w:rPr>
          <w:rFonts w:ascii="Arial" w:hAnsi="Arial" w:cs="Arial"/>
          <w:b/>
          <w:bCs/>
          <w:sz w:val="24"/>
          <w:szCs w:val="24"/>
          <w:lang w:val="ro-RO" w:eastAsia="ro-RO"/>
        </w:rPr>
      </w:pPr>
      <w:r w:rsidRPr="008A3842">
        <w:rPr>
          <w:rFonts w:ascii="Arial" w:hAnsi="Arial" w:cs="Arial"/>
          <w:b/>
          <w:bCs/>
          <w:sz w:val="24"/>
          <w:szCs w:val="24"/>
          <w:lang w:val="ro-RO" w:eastAsia="ro-RO"/>
        </w:rPr>
        <w:lastRenderedPageBreak/>
        <w:t>2. Modul de gospodărire</w:t>
      </w:r>
    </w:p>
    <w:p w:rsidR="00CB6047" w:rsidRPr="008A3842" w:rsidRDefault="00CB6047" w:rsidP="00CB6047">
      <w:pPr>
        <w:numPr>
          <w:ilvl w:val="1"/>
          <w:numId w:val="21"/>
        </w:numPr>
        <w:tabs>
          <w:tab w:val="clear" w:pos="1440"/>
          <w:tab w:val="num" w:pos="1070"/>
        </w:tabs>
        <w:suppressAutoHyphens/>
        <w:snapToGrid w:val="0"/>
        <w:spacing w:line="256" w:lineRule="auto"/>
        <w:ind w:left="1070"/>
        <w:contextualSpacing/>
        <w:jc w:val="both"/>
        <w:rPr>
          <w:rFonts w:ascii="Arial" w:hAnsi="Arial" w:cs="Arial"/>
          <w:b/>
          <w:sz w:val="24"/>
          <w:szCs w:val="24"/>
          <w:lang w:val="ro-RO" w:eastAsia="ar-SA"/>
        </w:rPr>
      </w:pPr>
      <w:r w:rsidRPr="008A3842">
        <w:rPr>
          <w:rFonts w:ascii="Arial" w:hAnsi="Arial" w:cs="Arial"/>
          <w:b/>
          <w:sz w:val="24"/>
          <w:szCs w:val="24"/>
          <w:lang w:val="ro-RO" w:eastAsia="ar-SA"/>
        </w:rPr>
        <w:t>ambalare:</w:t>
      </w:r>
      <w:r w:rsidRPr="008A3842">
        <w:rPr>
          <w:rFonts w:ascii="Arial" w:hAnsi="Arial" w:cs="Arial"/>
          <w:sz w:val="24"/>
          <w:szCs w:val="24"/>
          <w:lang w:val="ro-RO" w:eastAsia="ar-SA"/>
        </w:rPr>
        <w:t>Produsele cu componente periculoase utilizate sunt transportate, manipulate, depozitate și utilizate în conformitate cu cele specificate în fișele tehnice de securitate.</w:t>
      </w:r>
    </w:p>
    <w:p w:rsidR="00CB6047" w:rsidRPr="008A3842" w:rsidRDefault="00CB6047" w:rsidP="00CB6047">
      <w:pPr>
        <w:numPr>
          <w:ilvl w:val="1"/>
          <w:numId w:val="21"/>
        </w:numPr>
        <w:tabs>
          <w:tab w:val="clear" w:pos="1440"/>
          <w:tab w:val="num" w:pos="1070"/>
        </w:tabs>
        <w:suppressAutoHyphens/>
        <w:snapToGrid w:val="0"/>
        <w:spacing w:line="256" w:lineRule="auto"/>
        <w:ind w:left="1070"/>
        <w:contextualSpacing/>
        <w:jc w:val="both"/>
        <w:rPr>
          <w:rFonts w:ascii="Arial" w:hAnsi="Arial" w:cs="Arial"/>
          <w:b/>
          <w:sz w:val="24"/>
          <w:szCs w:val="24"/>
          <w:lang w:val="ro-RO" w:eastAsia="ar-SA"/>
        </w:rPr>
      </w:pPr>
      <w:r w:rsidRPr="008A3842">
        <w:rPr>
          <w:rFonts w:ascii="Arial" w:hAnsi="Arial" w:cs="Arial"/>
          <w:b/>
          <w:sz w:val="24"/>
          <w:szCs w:val="24"/>
          <w:lang w:val="ro-RO" w:eastAsia="ar-SA"/>
        </w:rPr>
        <w:t xml:space="preserve">transport: </w:t>
      </w:r>
      <w:r w:rsidRPr="008A3842">
        <w:rPr>
          <w:rFonts w:ascii="Arial" w:hAnsi="Arial" w:cs="Arial"/>
          <w:sz w:val="24"/>
          <w:szCs w:val="24"/>
          <w:lang w:val="ro-RO" w:eastAsia="ar-SA"/>
        </w:rPr>
        <w:t>este asigurat de către furnizori</w:t>
      </w:r>
    </w:p>
    <w:p w:rsidR="00CB6047" w:rsidRPr="008A3842" w:rsidRDefault="00CB6047" w:rsidP="00CB6047">
      <w:pPr>
        <w:numPr>
          <w:ilvl w:val="1"/>
          <w:numId w:val="21"/>
        </w:numPr>
        <w:tabs>
          <w:tab w:val="clear" w:pos="1440"/>
          <w:tab w:val="num" w:pos="1070"/>
        </w:tabs>
        <w:suppressAutoHyphens/>
        <w:snapToGrid w:val="0"/>
        <w:spacing w:line="256" w:lineRule="auto"/>
        <w:ind w:left="1070"/>
        <w:contextualSpacing/>
        <w:jc w:val="both"/>
        <w:rPr>
          <w:rFonts w:ascii="Arial" w:hAnsi="Arial" w:cs="Arial"/>
          <w:sz w:val="24"/>
          <w:szCs w:val="24"/>
          <w:lang w:val="ro-RO" w:eastAsia="ar-SA"/>
        </w:rPr>
      </w:pPr>
      <w:r w:rsidRPr="008A3842">
        <w:rPr>
          <w:rFonts w:ascii="Arial" w:hAnsi="Arial" w:cs="Arial"/>
          <w:b/>
          <w:sz w:val="24"/>
          <w:szCs w:val="24"/>
          <w:lang w:val="ro-RO" w:eastAsia="ar-SA"/>
        </w:rPr>
        <w:t xml:space="preserve">depozitare: </w:t>
      </w:r>
      <w:r w:rsidRPr="008A3842">
        <w:rPr>
          <w:rFonts w:ascii="Arial" w:hAnsi="Arial" w:cs="Arial"/>
          <w:sz w:val="24"/>
          <w:szCs w:val="24"/>
          <w:lang w:val="ro-RO" w:eastAsia="ar-SA"/>
        </w:rPr>
        <w:t xml:space="preserve">Produsele se vor păstra în ambalajele originale, închise ermetic, în spații închise, uscate și bine ventilate, departe de surse de căldură sau care produc scântei, departe de umezeală, lumină și materiale incompatibile </w:t>
      </w:r>
    </w:p>
    <w:p w:rsidR="00CB6047" w:rsidRPr="008A3842" w:rsidRDefault="00CB6047" w:rsidP="00CB6047">
      <w:pPr>
        <w:numPr>
          <w:ilvl w:val="1"/>
          <w:numId w:val="21"/>
        </w:numPr>
        <w:tabs>
          <w:tab w:val="clear" w:pos="1440"/>
          <w:tab w:val="num" w:pos="1070"/>
        </w:tabs>
        <w:suppressAutoHyphens/>
        <w:snapToGrid w:val="0"/>
        <w:spacing w:line="256" w:lineRule="auto"/>
        <w:ind w:left="1070"/>
        <w:contextualSpacing/>
        <w:jc w:val="both"/>
        <w:rPr>
          <w:rFonts w:ascii="Arial" w:hAnsi="Arial" w:cs="Arial"/>
          <w:b/>
          <w:sz w:val="24"/>
          <w:szCs w:val="24"/>
          <w:lang w:val="ro-RO" w:eastAsia="ar-SA"/>
        </w:rPr>
      </w:pPr>
      <w:r w:rsidRPr="008A3842">
        <w:rPr>
          <w:rFonts w:ascii="Arial" w:hAnsi="Arial" w:cs="Arial"/>
          <w:b/>
          <w:sz w:val="24"/>
          <w:szCs w:val="24"/>
          <w:lang w:val="ro-RO" w:eastAsia="ar-SA"/>
        </w:rPr>
        <w:t xml:space="preserve">folosire/comercializare: </w:t>
      </w:r>
      <w:r w:rsidRPr="008A3842">
        <w:rPr>
          <w:rFonts w:ascii="Arial" w:hAnsi="Arial" w:cs="Arial"/>
          <w:sz w:val="24"/>
          <w:szCs w:val="24"/>
          <w:lang w:val="ro-RO" w:eastAsia="ar-SA"/>
        </w:rPr>
        <w:t xml:space="preserve">obligatoriu se vor utiliza </w:t>
      </w:r>
      <w:r w:rsidRPr="008A3842">
        <w:rPr>
          <w:rFonts w:ascii="Arial" w:eastAsia="Calibri" w:hAnsi="Arial" w:cs="Arial"/>
          <w:sz w:val="24"/>
          <w:szCs w:val="24"/>
          <w:lang w:val="ro-RO" w:eastAsia="ar-SA"/>
        </w:rPr>
        <w:t>în conformitate cu cele specificate în fişele tehnice de securitate</w:t>
      </w:r>
    </w:p>
    <w:p w:rsidR="00CB6047" w:rsidRPr="008A3842" w:rsidRDefault="00CB6047" w:rsidP="00CB6047">
      <w:pPr>
        <w:keepNext/>
        <w:ind w:left="360"/>
        <w:jc w:val="both"/>
        <w:outlineLvl w:val="1"/>
        <w:rPr>
          <w:rFonts w:ascii="Arial" w:hAnsi="Arial" w:cs="Arial"/>
          <w:b/>
          <w:bCs/>
          <w:sz w:val="24"/>
          <w:szCs w:val="24"/>
          <w:lang w:val="ro-RO" w:eastAsia="ro-RO"/>
        </w:rPr>
      </w:pPr>
      <w:r w:rsidRPr="008A3842">
        <w:rPr>
          <w:rFonts w:ascii="Arial" w:hAnsi="Arial" w:cs="Arial"/>
          <w:b/>
          <w:bCs/>
          <w:sz w:val="24"/>
          <w:szCs w:val="24"/>
          <w:lang w:val="ro-RO" w:eastAsia="ro-RO"/>
        </w:rPr>
        <w:t>3. Modul de gospodărire a ambalajelor folosite la substanțele și amestecurile periculoase</w:t>
      </w:r>
    </w:p>
    <w:p w:rsidR="00CB6047" w:rsidRPr="008A3842" w:rsidRDefault="00CB6047" w:rsidP="00CB6047">
      <w:pPr>
        <w:ind w:left="1080"/>
        <w:jc w:val="both"/>
        <w:rPr>
          <w:rFonts w:ascii="Arial" w:hAnsi="Arial" w:cs="Arial"/>
          <w:sz w:val="24"/>
          <w:szCs w:val="24"/>
          <w:lang w:val="ro-RO"/>
        </w:rPr>
      </w:pPr>
      <w:r w:rsidRPr="008A3842">
        <w:rPr>
          <w:rFonts w:ascii="Arial" w:hAnsi="Arial" w:cs="Arial"/>
          <w:sz w:val="24"/>
          <w:szCs w:val="24"/>
          <w:lang w:val="ro-RO"/>
        </w:rPr>
        <w:t>Ambalajele de la aceste produse sunt predate la operatori economici autorizate.</w:t>
      </w:r>
    </w:p>
    <w:p w:rsidR="00CB6047" w:rsidRPr="008A3842" w:rsidRDefault="00CB6047" w:rsidP="00CB6047">
      <w:pPr>
        <w:keepNext/>
        <w:ind w:left="360"/>
        <w:jc w:val="both"/>
        <w:outlineLvl w:val="1"/>
        <w:rPr>
          <w:rFonts w:ascii="Arial" w:hAnsi="Arial" w:cs="Arial"/>
          <w:b/>
          <w:bCs/>
          <w:sz w:val="24"/>
          <w:szCs w:val="24"/>
          <w:lang w:val="ro-RO" w:eastAsia="ro-RO"/>
        </w:rPr>
      </w:pPr>
      <w:r w:rsidRPr="008A3842">
        <w:rPr>
          <w:rFonts w:ascii="Arial" w:hAnsi="Arial" w:cs="Arial"/>
          <w:b/>
          <w:bCs/>
          <w:sz w:val="24"/>
          <w:szCs w:val="24"/>
          <w:lang w:val="ro-RO" w:eastAsia="ro-RO"/>
        </w:rPr>
        <w:t>4. Instalațiile, amenajările, dotările și măsurile pentru protecția factorilor de mediu și pentru intervenție în caz de accident:</w:t>
      </w:r>
    </w:p>
    <w:p w:rsidR="009550FE" w:rsidRPr="008A3842" w:rsidRDefault="00CB6047" w:rsidP="00CB6047">
      <w:pPr>
        <w:ind w:firstLine="720"/>
        <w:jc w:val="both"/>
        <w:rPr>
          <w:rFonts w:ascii="Arial" w:eastAsia="Calibri" w:hAnsi="Arial" w:cs="Arial"/>
          <w:sz w:val="24"/>
          <w:szCs w:val="24"/>
          <w:lang w:val="ro-RO"/>
        </w:rPr>
      </w:pPr>
      <w:r w:rsidRPr="008A3842">
        <w:rPr>
          <w:rFonts w:ascii="Arial" w:eastAsia="Calibri" w:hAnsi="Arial" w:cs="Arial"/>
          <w:sz w:val="24"/>
          <w:szCs w:val="24"/>
          <w:lang w:val="ro-RO"/>
        </w:rPr>
        <w:t xml:space="preserve">Instalația nu intră sub incidența Directivei SEVESO </w:t>
      </w:r>
    </w:p>
    <w:p w:rsidR="009550FE" w:rsidRPr="008A3842" w:rsidRDefault="007C2253" w:rsidP="00B63AF8">
      <w:pPr>
        <w:autoSpaceDE w:val="0"/>
        <w:autoSpaceDN w:val="0"/>
        <w:adjustRightInd w:val="0"/>
        <w:spacing w:after="0" w:line="240" w:lineRule="auto"/>
        <w:jc w:val="both"/>
        <w:rPr>
          <w:rFonts w:ascii="Arial" w:eastAsia="Times New Roman" w:hAnsi="Arial" w:cs="Arial"/>
          <w:b/>
          <w:sz w:val="24"/>
          <w:szCs w:val="24"/>
          <w:lang w:val="ro-RO"/>
        </w:rPr>
      </w:pPr>
      <w:r w:rsidRPr="008A3842">
        <w:rPr>
          <w:rFonts w:ascii="Arial" w:eastAsia="Times New Roman" w:hAnsi="Arial" w:cs="Arial"/>
          <w:b/>
          <w:sz w:val="24"/>
          <w:szCs w:val="24"/>
          <w:lang w:val="ro-RO"/>
        </w:rPr>
        <w:t>VI. Programul de conformare - măsuri pentru reducerea efectelor prezente și viitoare ale activităților</w:t>
      </w:r>
      <w:r w:rsidR="00195A5A" w:rsidRPr="008A3842">
        <w:rPr>
          <w:rFonts w:ascii="Arial" w:eastAsia="Times New Roman" w:hAnsi="Arial" w:cs="Arial"/>
          <w:b/>
          <w:sz w:val="24"/>
          <w:szCs w:val="24"/>
          <w:lang w:val="ro-RO"/>
        </w:rPr>
        <w:t>:</w:t>
      </w:r>
    </w:p>
    <w:p w:rsidR="00B63AF8" w:rsidRPr="008A3842" w:rsidRDefault="00195A5A" w:rsidP="009550FE">
      <w:pPr>
        <w:autoSpaceDE w:val="0"/>
        <w:autoSpaceDN w:val="0"/>
        <w:adjustRightInd w:val="0"/>
        <w:spacing w:after="0" w:line="240" w:lineRule="auto"/>
        <w:ind w:firstLine="720"/>
        <w:jc w:val="both"/>
        <w:rPr>
          <w:rFonts w:ascii="Arial" w:eastAsia="Times New Roman" w:hAnsi="Arial" w:cs="Arial"/>
          <w:sz w:val="24"/>
          <w:szCs w:val="24"/>
          <w:lang w:val="ro-RO"/>
        </w:rPr>
      </w:pPr>
      <w:r w:rsidRPr="008A3842">
        <w:rPr>
          <w:rFonts w:ascii="Arial" w:eastAsia="Times New Roman" w:hAnsi="Arial" w:cs="Arial"/>
          <w:b/>
          <w:sz w:val="24"/>
          <w:szCs w:val="24"/>
          <w:lang w:val="ro-RO"/>
        </w:rPr>
        <w:t xml:space="preserve"> </w:t>
      </w:r>
      <w:r w:rsidR="008568C2" w:rsidRPr="008A3842">
        <w:rPr>
          <w:rFonts w:ascii="Arial" w:eastAsia="Times New Roman" w:hAnsi="Arial" w:cs="Arial"/>
          <w:sz w:val="24"/>
          <w:szCs w:val="24"/>
          <w:lang w:val="ro-RO"/>
        </w:rPr>
        <w:t>- Nu este cazul.</w:t>
      </w:r>
    </w:p>
    <w:p w:rsidR="007C2253" w:rsidRPr="008A3842" w:rsidRDefault="007C2253" w:rsidP="00514806">
      <w:pPr>
        <w:spacing w:after="0" w:line="360" w:lineRule="auto"/>
        <w:jc w:val="both"/>
        <w:rPr>
          <w:rFonts w:ascii="Arial" w:eastAsia="Times New Roman" w:hAnsi="Arial" w:cs="Arial"/>
          <w:b/>
          <w:bCs/>
          <w:sz w:val="24"/>
          <w:szCs w:val="24"/>
          <w:lang w:val="ro-RO" w:eastAsia="ro-RO"/>
        </w:rPr>
      </w:pPr>
      <w:r w:rsidRPr="008A3842">
        <w:rPr>
          <w:rFonts w:ascii="Arial" w:eastAsia="Times New Roman" w:hAnsi="Arial" w:cs="Arial"/>
          <w:b/>
          <w:bCs/>
          <w:sz w:val="24"/>
          <w:szCs w:val="24"/>
          <w:lang w:val="ro-RO" w:eastAsia="ro-RO"/>
        </w:rPr>
        <w:t>VII. Datele ce vor fi raportate autorității pentru protecția mediului și periodicitatea</w:t>
      </w:r>
    </w:p>
    <w:p w:rsidR="00F13F9F" w:rsidRPr="008A3842" w:rsidRDefault="00851210" w:rsidP="00F13F9F">
      <w:pPr>
        <w:ind w:firstLine="720"/>
        <w:jc w:val="both"/>
        <w:rPr>
          <w:rFonts w:ascii="Arial" w:hAnsi="Arial" w:cs="Arial"/>
          <w:sz w:val="24"/>
          <w:szCs w:val="24"/>
          <w:lang w:val="ro-RO"/>
        </w:rPr>
      </w:pPr>
      <w:r w:rsidRPr="008A3842">
        <w:rPr>
          <w:rFonts w:ascii="Arial" w:eastAsia="Times New Roman" w:hAnsi="Arial" w:cs="Arial"/>
          <w:sz w:val="24"/>
          <w:szCs w:val="24"/>
          <w:lang w:val="ro-RO"/>
        </w:rPr>
        <w:t>-</w:t>
      </w:r>
      <w:r w:rsidR="00BC1F98">
        <w:rPr>
          <w:rFonts w:ascii="Arial" w:eastAsia="Times New Roman" w:hAnsi="Arial" w:cs="Arial"/>
          <w:sz w:val="24"/>
          <w:szCs w:val="24"/>
          <w:lang w:val="ro-RO"/>
        </w:rPr>
        <w:t xml:space="preserve"> </w:t>
      </w:r>
      <w:r w:rsidR="006E585A" w:rsidRPr="008A3842">
        <w:rPr>
          <w:rFonts w:ascii="Arial" w:eastAsia="Times New Roman" w:hAnsi="Arial" w:cs="Arial"/>
          <w:sz w:val="24"/>
          <w:szCs w:val="24"/>
          <w:lang w:val="ro-RO"/>
        </w:rPr>
        <w:t xml:space="preserve">Evidenţa gestiunii </w:t>
      </w:r>
      <w:r w:rsidR="00BC1F98" w:rsidRPr="008A3842">
        <w:rPr>
          <w:rFonts w:ascii="Arial" w:eastAsia="Times New Roman" w:hAnsi="Arial" w:cs="Arial"/>
          <w:sz w:val="24"/>
          <w:szCs w:val="24"/>
          <w:lang w:val="ro-RO"/>
        </w:rPr>
        <w:t>deșeurilor</w:t>
      </w:r>
      <w:r w:rsidR="006E585A" w:rsidRPr="008A3842">
        <w:rPr>
          <w:rFonts w:ascii="Arial" w:eastAsia="Times New Roman" w:hAnsi="Arial" w:cs="Arial"/>
          <w:sz w:val="24"/>
          <w:szCs w:val="24"/>
          <w:lang w:val="ro-RO"/>
        </w:rPr>
        <w:t xml:space="preserve">  </w:t>
      </w:r>
      <w:r w:rsidR="00BC1F98" w:rsidRPr="008A3842">
        <w:rPr>
          <w:rFonts w:ascii="Arial" w:eastAsia="Times New Roman" w:hAnsi="Arial" w:cs="Arial"/>
          <w:sz w:val="24"/>
          <w:szCs w:val="24"/>
          <w:lang w:val="ro-RO"/>
        </w:rPr>
        <w:t>ținută</w:t>
      </w:r>
      <w:bookmarkStart w:id="0" w:name="_GoBack"/>
      <w:bookmarkEnd w:id="0"/>
      <w:r w:rsidR="006E585A" w:rsidRPr="008A3842">
        <w:rPr>
          <w:rFonts w:ascii="Arial" w:eastAsia="Times New Roman" w:hAnsi="Arial" w:cs="Arial"/>
          <w:sz w:val="24"/>
          <w:szCs w:val="24"/>
          <w:lang w:val="ro-RO"/>
        </w:rPr>
        <w:t xml:space="preserve"> conform modelului prevăzut în anexa nr. 1 la H.G. nr. 856/2002 şi conform art. 4</w:t>
      </w:r>
      <w:r w:rsidR="006016CD" w:rsidRPr="008A3842">
        <w:rPr>
          <w:rFonts w:ascii="Arial" w:eastAsia="Times New Roman" w:hAnsi="Arial" w:cs="Arial"/>
          <w:sz w:val="24"/>
          <w:szCs w:val="24"/>
          <w:lang w:val="ro-RO"/>
        </w:rPr>
        <w:t>8</w:t>
      </w:r>
      <w:r w:rsidR="00F13F9F" w:rsidRPr="008A3842">
        <w:rPr>
          <w:rFonts w:ascii="Arial" w:eastAsia="Times New Roman" w:hAnsi="Arial" w:cs="Arial"/>
          <w:sz w:val="24"/>
          <w:szCs w:val="24"/>
          <w:lang w:val="ro-RO"/>
        </w:rPr>
        <w:t xml:space="preserve"> al </w:t>
      </w:r>
      <w:r w:rsidR="006016CD" w:rsidRPr="008A3842">
        <w:rPr>
          <w:rFonts w:ascii="Arial" w:eastAsia="Times New Roman" w:hAnsi="Arial" w:cs="Arial"/>
          <w:sz w:val="24"/>
          <w:szCs w:val="24"/>
          <w:lang w:val="ro-RO"/>
        </w:rPr>
        <w:t>OU</w:t>
      </w:r>
      <w:r w:rsidR="00F13F9F" w:rsidRPr="008A3842">
        <w:rPr>
          <w:rFonts w:ascii="Arial" w:eastAsia="Times New Roman" w:hAnsi="Arial" w:cs="Arial"/>
          <w:sz w:val="24"/>
          <w:szCs w:val="24"/>
          <w:lang w:val="ro-RO"/>
        </w:rPr>
        <w:t>G.</w:t>
      </w:r>
      <w:r w:rsidR="006016CD" w:rsidRPr="008A3842">
        <w:rPr>
          <w:rFonts w:ascii="Arial" w:eastAsia="Times New Roman" w:hAnsi="Arial" w:cs="Arial"/>
          <w:sz w:val="24"/>
          <w:szCs w:val="24"/>
          <w:lang w:val="ro-RO"/>
        </w:rPr>
        <w:t>nr.</w:t>
      </w:r>
      <w:r w:rsidR="00F13F9F" w:rsidRPr="008A3842">
        <w:rPr>
          <w:rFonts w:ascii="Arial" w:eastAsia="Times New Roman" w:hAnsi="Arial" w:cs="Arial"/>
          <w:sz w:val="24"/>
          <w:szCs w:val="24"/>
          <w:lang w:val="ro-RO"/>
        </w:rPr>
        <w:t xml:space="preserve"> 92/2021</w:t>
      </w:r>
      <w:r w:rsidR="006E585A" w:rsidRPr="008A3842">
        <w:rPr>
          <w:rFonts w:ascii="Arial" w:eastAsia="Times New Roman" w:hAnsi="Arial" w:cs="Arial"/>
          <w:sz w:val="24"/>
          <w:szCs w:val="24"/>
          <w:lang w:val="ro-RO"/>
        </w:rPr>
        <w:t xml:space="preserve"> privind regimul deșe</w:t>
      </w:r>
      <w:r w:rsidR="004D39AE" w:rsidRPr="008A3842">
        <w:rPr>
          <w:rFonts w:ascii="Arial" w:eastAsia="Times New Roman" w:hAnsi="Arial" w:cs="Arial"/>
          <w:sz w:val="24"/>
          <w:szCs w:val="24"/>
          <w:lang w:val="ro-RO"/>
        </w:rPr>
        <w:t>urilor</w:t>
      </w:r>
      <w:r w:rsidR="006E585A" w:rsidRPr="008A3842">
        <w:rPr>
          <w:rFonts w:ascii="Arial" w:eastAsia="Times New Roman" w:hAnsi="Arial" w:cs="Arial"/>
          <w:sz w:val="24"/>
          <w:szCs w:val="24"/>
          <w:lang w:val="ro-RO"/>
        </w:rPr>
        <w:t>,</w:t>
      </w:r>
      <w:r w:rsidR="00F13F9F" w:rsidRPr="008A3842">
        <w:rPr>
          <w:rFonts w:ascii="Arial" w:eastAsia="Times New Roman" w:hAnsi="Arial" w:cs="Arial"/>
          <w:sz w:val="24"/>
          <w:szCs w:val="24"/>
          <w:lang w:val="ro-RO"/>
        </w:rPr>
        <w:t xml:space="preserve"> </w:t>
      </w:r>
      <w:r w:rsidR="00F13F9F" w:rsidRPr="008A3842">
        <w:rPr>
          <w:rFonts w:ascii="Arial" w:hAnsi="Arial" w:cs="Arial"/>
          <w:sz w:val="24"/>
          <w:szCs w:val="24"/>
          <w:lang w:val="ro-RO"/>
        </w:rPr>
        <w:t>va fi transmisă în format letric către A.P.M. Harghita –la solicitare.</w:t>
      </w:r>
    </w:p>
    <w:p w:rsidR="00851210" w:rsidRPr="008A3842" w:rsidRDefault="00851210" w:rsidP="00851210">
      <w:pPr>
        <w:ind w:firstLine="720"/>
        <w:jc w:val="both"/>
        <w:rPr>
          <w:rFonts w:ascii="Arial" w:hAnsi="Arial" w:cs="Arial"/>
          <w:color w:val="000000" w:themeColor="text1"/>
          <w:sz w:val="24"/>
          <w:szCs w:val="24"/>
          <w:lang w:val="ro-RO"/>
        </w:rPr>
      </w:pPr>
      <w:r w:rsidRPr="008A3842">
        <w:rPr>
          <w:rFonts w:ascii="Arial" w:hAnsi="Arial" w:cs="Arial"/>
          <w:sz w:val="24"/>
          <w:szCs w:val="24"/>
          <w:lang w:val="ro-RO"/>
        </w:rPr>
        <w:t>-</w:t>
      </w:r>
      <w:r w:rsidRPr="008A3842">
        <w:rPr>
          <w:rFonts w:ascii="Arial" w:hAnsi="Arial" w:cs="Arial"/>
          <w:color w:val="000000" w:themeColor="text1"/>
          <w:sz w:val="24"/>
          <w:szCs w:val="24"/>
          <w:lang w:val="ro-RO"/>
        </w:rPr>
        <w:t xml:space="preserve">Evidența facturilor privind vidanjarea apelor uzate menajere-va fi înaintat în fiecare an </w:t>
      </w:r>
      <w:r w:rsidR="003860EC" w:rsidRPr="008A3842">
        <w:rPr>
          <w:rFonts w:ascii="Arial" w:hAnsi="Arial" w:cs="Arial"/>
          <w:color w:val="000000" w:themeColor="text1"/>
          <w:sz w:val="24"/>
          <w:szCs w:val="24"/>
          <w:lang w:val="ro-RO"/>
        </w:rPr>
        <w:t xml:space="preserve">pentru anul precedent, </w:t>
      </w:r>
      <w:r w:rsidRPr="008A3842">
        <w:rPr>
          <w:rFonts w:ascii="Arial" w:hAnsi="Arial" w:cs="Arial"/>
          <w:color w:val="000000" w:themeColor="text1"/>
          <w:sz w:val="24"/>
          <w:szCs w:val="24"/>
          <w:lang w:val="ro-RO"/>
        </w:rPr>
        <w:t>împreună cu solicitarea de viză anuală la autorizația de mediu</w:t>
      </w:r>
      <w:r w:rsidR="009F70C8" w:rsidRPr="008A3842">
        <w:rPr>
          <w:rFonts w:ascii="Arial" w:hAnsi="Arial" w:cs="Arial"/>
          <w:color w:val="000000" w:themeColor="text1"/>
          <w:sz w:val="24"/>
          <w:szCs w:val="24"/>
          <w:lang w:val="ro-RO"/>
        </w:rPr>
        <w:t>.</w:t>
      </w:r>
    </w:p>
    <w:p w:rsidR="007C2253" w:rsidRPr="008A3842" w:rsidRDefault="009550FE" w:rsidP="009550FE">
      <w:pPr>
        <w:pStyle w:val="ListParagraph"/>
        <w:numPr>
          <w:ilvl w:val="0"/>
          <w:numId w:val="14"/>
        </w:numPr>
        <w:spacing w:after="0" w:line="240" w:lineRule="auto"/>
        <w:jc w:val="both"/>
        <w:rPr>
          <w:rFonts w:ascii="Arial" w:hAnsi="Arial" w:cs="Arial"/>
          <w:sz w:val="24"/>
          <w:szCs w:val="24"/>
          <w:lang w:val="ro-RO"/>
        </w:rPr>
      </w:pPr>
      <w:r w:rsidRPr="008A3842">
        <w:rPr>
          <w:rFonts w:ascii="Arial" w:hAnsi="Arial" w:cs="Arial"/>
          <w:sz w:val="24"/>
          <w:szCs w:val="24"/>
          <w:lang w:val="ro-RO"/>
        </w:rPr>
        <w:t>Aplicații SIM</w:t>
      </w:r>
    </w:p>
    <w:tbl>
      <w:tblPr>
        <w:tblW w:w="10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7"/>
        <w:gridCol w:w="3335"/>
        <w:gridCol w:w="1334"/>
        <w:gridCol w:w="2001"/>
        <w:gridCol w:w="2668"/>
      </w:tblGrid>
      <w:tr w:rsidR="007C2253" w:rsidRPr="008A3842" w:rsidTr="00514806">
        <w:tc>
          <w:tcPr>
            <w:tcW w:w="667" w:type="dxa"/>
            <w:shd w:val="clear" w:color="auto" w:fill="C0C0C0"/>
            <w:vAlign w:val="center"/>
          </w:tcPr>
          <w:p w:rsidR="007C2253" w:rsidRPr="008A3842" w:rsidRDefault="007C2253" w:rsidP="008568C2">
            <w:pPr>
              <w:spacing w:before="40" w:after="0" w:line="240" w:lineRule="auto"/>
              <w:jc w:val="center"/>
              <w:rPr>
                <w:rFonts w:ascii="Arial" w:eastAsia="Times New Roman" w:hAnsi="Arial" w:cs="Arial"/>
                <w:b/>
                <w:bCs/>
                <w:sz w:val="24"/>
                <w:szCs w:val="24"/>
                <w:lang w:val="ro-RO" w:eastAsia="ro-RO"/>
              </w:rPr>
            </w:pPr>
            <w:r w:rsidRPr="008A3842">
              <w:rPr>
                <w:rFonts w:ascii="Arial" w:eastAsia="Times New Roman" w:hAnsi="Arial" w:cs="Arial"/>
                <w:b/>
                <w:bCs/>
                <w:sz w:val="24"/>
                <w:szCs w:val="24"/>
                <w:lang w:val="ro-RO" w:eastAsia="ro-RO"/>
              </w:rPr>
              <w:t>Nr. Crt.</w:t>
            </w:r>
          </w:p>
        </w:tc>
        <w:tc>
          <w:tcPr>
            <w:tcW w:w="3335" w:type="dxa"/>
            <w:shd w:val="clear" w:color="auto" w:fill="C0C0C0"/>
            <w:vAlign w:val="center"/>
          </w:tcPr>
          <w:p w:rsidR="007C2253" w:rsidRPr="008A3842" w:rsidRDefault="007C2253" w:rsidP="008568C2">
            <w:pPr>
              <w:spacing w:before="40" w:after="0" w:line="240" w:lineRule="auto"/>
              <w:jc w:val="center"/>
              <w:rPr>
                <w:rFonts w:ascii="Arial" w:eastAsia="Times New Roman" w:hAnsi="Arial" w:cs="Arial"/>
                <w:b/>
                <w:bCs/>
                <w:sz w:val="24"/>
                <w:szCs w:val="24"/>
                <w:lang w:val="ro-RO" w:eastAsia="ro-RO"/>
              </w:rPr>
            </w:pPr>
            <w:r w:rsidRPr="008A3842">
              <w:rPr>
                <w:rFonts w:ascii="Arial" w:eastAsia="Times New Roman" w:hAnsi="Arial" w:cs="Arial"/>
                <w:b/>
                <w:bCs/>
                <w:sz w:val="24"/>
                <w:szCs w:val="24"/>
                <w:lang w:val="ro-RO" w:eastAsia="ro-RO"/>
              </w:rPr>
              <w:t>Denumire raport</w:t>
            </w:r>
          </w:p>
        </w:tc>
        <w:tc>
          <w:tcPr>
            <w:tcW w:w="1334" w:type="dxa"/>
            <w:shd w:val="clear" w:color="auto" w:fill="C0C0C0"/>
            <w:vAlign w:val="center"/>
          </w:tcPr>
          <w:p w:rsidR="007C2253" w:rsidRPr="008A3842" w:rsidRDefault="007C2253" w:rsidP="008568C2">
            <w:pPr>
              <w:spacing w:before="40" w:after="0" w:line="240" w:lineRule="auto"/>
              <w:jc w:val="center"/>
              <w:rPr>
                <w:rFonts w:ascii="Arial" w:eastAsia="Times New Roman" w:hAnsi="Arial" w:cs="Arial"/>
                <w:b/>
                <w:bCs/>
                <w:sz w:val="24"/>
                <w:szCs w:val="24"/>
                <w:lang w:val="ro-RO" w:eastAsia="ro-RO"/>
              </w:rPr>
            </w:pPr>
            <w:r w:rsidRPr="008A3842">
              <w:rPr>
                <w:rFonts w:ascii="Arial" w:eastAsia="Times New Roman" w:hAnsi="Arial" w:cs="Arial"/>
                <w:b/>
                <w:bCs/>
                <w:sz w:val="24"/>
                <w:szCs w:val="24"/>
                <w:lang w:val="ro-RO" w:eastAsia="ro-RO"/>
              </w:rPr>
              <w:t>Frecvență de raportare</w:t>
            </w:r>
          </w:p>
        </w:tc>
        <w:tc>
          <w:tcPr>
            <w:tcW w:w="2001" w:type="dxa"/>
            <w:shd w:val="clear" w:color="auto" w:fill="C0C0C0"/>
            <w:vAlign w:val="center"/>
          </w:tcPr>
          <w:p w:rsidR="007C2253" w:rsidRPr="008A3842" w:rsidRDefault="007C2253" w:rsidP="008568C2">
            <w:pPr>
              <w:spacing w:before="40" w:after="0" w:line="240" w:lineRule="auto"/>
              <w:jc w:val="center"/>
              <w:rPr>
                <w:rFonts w:ascii="Arial" w:eastAsia="Times New Roman" w:hAnsi="Arial" w:cs="Arial"/>
                <w:b/>
                <w:bCs/>
                <w:sz w:val="24"/>
                <w:szCs w:val="24"/>
                <w:lang w:val="ro-RO" w:eastAsia="ro-RO"/>
              </w:rPr>
            </w:pPr>
            <w:r w:rsidRPr="008A3842">
              <w:rPr>
                <w:rFonts w:ascii="Arial" w:eastAsia="Times New Roman" w:hAnsi="Arial" w:cs="Arial"/>
                <w:b/>
                <w:bCs/>
                <w:sz w:val="24"/>
                <w:szCs w:val="24"/>
                <w:lang w:val="ro-RO" w:eastAsia="ro-RO"/>
              </w:rPr>
              <w:t>Perioada depunerii raportului</w:t>
            </w:r>
          </w:p>
        </w:tc>
        <w:tc>
          <w:tcPr>
            <w:tcW w:w="2668" w:type="dxa"/>
            <w:shd w:val="clear" w:color="auto" w:fill="C0C0C0"/>
            <w:vAlign w:val="center"/>
          </w:tcPr>
          <w:p w:rsidR="007C2253" w:rsidRPr="008A3842" w:rsidRDefault="007C2253" w:rsidP="008568C2">
            <w:pPr>
              <w:spacing w:before="40" w:after="0" w:line="240" w:lineRule="auto"/>
              <w:jc w:val="center"/>
              <w:rPr>
                <w:rFonts w:ascii="Arial" w:eastAsia="Times New Roman" w:hAnsi="Arial" w:cs="Arial"/>
                <w:b/>
                <w:bCs/>
                <w:sz w:val="24"/>
                <w:szCs w:val="24"/>
                <w:lang w:val="ro-RO" w:eastAsia="ro-RO"/>
              </w:rPr>
            </w:pPr>
            <w:r w:rsidRPr="008A3842">
              <w:rPr>
                <w:rFonts w:ascii="Arial" w:eastAsia="Times New Roman" w:hAnsi="Arial" w:cs="Arial"/>
                <w:b/>
                <w:bCs/>
                <w:sz w:val="24"/>
                <w:szCs w:val="24"/>
                <w:lang w:val="ro-RO" w:eastAsia="ro-RO"/>
              </w:rPr>
              <w:t>Acces aplicații SIM</w:t>
            </w:r>
          </w:p>
        </w:tc>
      </w:tr>
      <w:tr w:rsidR="007C2253" w:rsidRPr="008A3842" w:rsidTr="00514806">
        <w:tc>
          <w:tcPr>
            <w:tcW w:w="667" w:type="dxa"/>
            <w:shd w:val="clear" w:color="auto" w:fill="auto"/>
          </w:tcPr>
          <w:p w:rsidR="007C2253" w:rsidRPr="008A3842" w:rsidRDefault="00DE5744" w:rsidP="00514806">
            <w:pPr>
              <w:spacing w:before="40" w:after="0" w:line="240" w:lineRule="auto"/>
              <w:jc w:val="center"/>
              <w:rPr>
                <w:rFonts w:ascii="Arial" w:eastAsia="Times New Roman" w:hAnsi="Arial" w:cs="Arial"/>
                <w:bCs/>
                <w:sz w:val="24"/>
                <w:szCs w:val="24"/>
                <w:lang w:val="ro-RO" w:eastAsia="ro-RO"/>
              </w:rPr>
            </w:pPr>
            <w:r w:rsidRPr="008A3842">
              <w:rPr>
                <w:rFonts w:ascii="Arial" w:eastAsia="Times New Roman" w:hAnsi="Arial" w:cs="Arial"/>
                <w:bCs/>
                <w:sz w:val="24"/>
                <w:szCs w:val="24"/>
                <w:lang w:val="ro-RO" w:eastAsia="ro-RO"/>
              </w:rPr>
              <w:t>1</w:t>
            </w:r>
          </w:p>
        </w:tc>
        <w:tc>
          <w:tcPr>
            <w:tcW w:w="3335" w:type="dxa"/>
            <w:shd w:val="clear" w:color="auto" w:fill="auto"/>
          </w:tcPr>
          <w:p w:rsidR="007C2253" w:rsidRPr="008A3842" w:rsidRDefault="006E535D" w:rsidP="00514806">
            <w:pPr>
              <w:spacing w:before="40" w:after="0" w:line="240" w:lineRule="auto"/>
              <w:jc w:val="center"/>
              <w:rPr>
                <w:rFonts w:ascii="Arial" w:eastAsia="Times New Roman" w:hAnsi="Arial" w:cs="Arial"/>
                <w:bCs/>
                <w:sz w:val="24"/>
                <w:szCs w:val="24"/>
                <w:lang w:val="ro-RO" w:eastAsia="ro-RO"/>
              </w:rPr>
            </w:pPr>
            <w:r w:rsidRPr="008A3842">
              <w:rPr>
                <w:rFonts w:ascii="Arial" w:eastAsia="Times New Roman" w:hAnsi="Arial" w:cs="Arial"/>
                <w:bCs/>
                <w:sz w:val="24"/>
                <w:szCs w:val="24"/>
                <w:lang w:val="ro-RO" w:eastAsia="ro-RO"/>
              </w:rPr>
              <w:t>Statistica deș</w:t>
            </w:r>
            <w:r w:rsidR="00DE5744" w:rsidRPr="008A3842">
              <w:rPr>
                <w:rFonts w:ascii="Arial" w:eastAsia="Times New Roman" w:hAnsi="Arial" w:cs="Arial"/>
                <w:bCs/>
                <w:sz w:val="24"/>
                <w:szCs w:val="24"/>
                <w:lang w:val="ro-RO" w:eastAsia="ro-RO"/>
              </w:rPr>
              <w:t>eurilor: Chestionar 4</w:t>
            </w:r>
            <w:r w:rsidRPr="008A3842">
              <w:rPr>
                <w:rFonts w:ascii="Arial" w:eastAsia="Times New Roman" w:hAnsi="Arial" w:cs="Arial"/>
                <w:bCs/>
                <w:sz w:val="24"/>
                <w:szCs w:val="24"/>
                <w:lang w:val="ro-RO" w:eastAsia="ro-RO"/>
              </w:rPr>
              <w:t>: PRODDES – completat de producătorii de deș</w:t>
            </w:r>
            <w:r w:rsidR="00DE5744" w:rsidRPr="008A3842">
              <w:rPr>
                <w:rFonts w:ascii="Arial" w:eastAsia="Times New Roman" w:hAnsi="Arial" w:cs="Arial"/>
                <w:bCs/>
                <w:sz w:val="24"/>
                <w:szCs w:val="24"/>
                <w:lang w:val="ro-RO" w:eastAsia="ro-RO"/>
              </w:rPr>
              <w:t>euri.</w:t>
            </w:r>
          </w:p>
        </w:tc>
        <w:tc>
          <w:tcPr>
            <w:tcW w:w="1334" w:type="dxa"/>
            <w:shd w:val="clear" w:color="auto" w:fill="auto"/>
          </w:tcPr>
          <w:p w:rsidR="007C2253" w:rsidRPr="008A3842" w:rsidRDefault="00DE5744" w:rsidP="00514806">
            <w:pPr>
              <w:spacing w:before="40" w:after="0" w:line="240" w:lineRule="auto"/>
              <w:jc w:val="center"/>
              <w:rPr>
                <w:rFonts w:ascii="Arial" w:eastAsia="Times New Roman" w:hAnsi="Arial" w:cs="Arial"/>
                <w:bCs/>
                <w:sz w:val="24"/>
                <w:szCs w:val="24"/>
                <w:lang w:val="ro-RO" w:eastAsia="ro-RO"/>
              </w:rPr>
            </w:pPr>
            <w:r w:rsidRPr="008A3842">
              <w:rPr>
                <w:rFonts w:ascii="Arial" w:eastAsia="Times New Roman" w:hAnsi="Arial" w:cs="Arial"/>
                <w:bCs/>
                <w:sz w:val="24"/>
                <w:szCs w:val="24"/>
                <w:lang w:val="ro-RO" w:eastAsia="ro-RO"/>
              </w:rPr>
              <w:t>anual</w:t>
            </w:r>
          </w:p>
        </w:tc>
        <w:tc>
          <w:tcPr>
            <w:tcW w:w="2001" w:type="dxa"/>
            <w:shd w:val="clear" w:color="auto" w:fill="auto"/>
          </w:tcPr>
          <w:p w:rsidR="007C2253" w:rsidRPr="008A3842" w:rsidRDefault="00DE5744" w:rsidP="00514806">
            <w:pPr>
              <w:spacing w:before="40" w:after="0" w:line="240" w:lineRule="auto"/>
              <w:jc w:val="center"/>
              <w:rPr>
                <w:rFonts w:ascii="Arial" w:eastAsia="Times New Roman" w:hAnsi="Arial" w:cs="Arial"/>
                <w:bCs/>
                <w:sz w:val="24"/>
                <w:szCs w:val="24"/>
                <w:lang w:val="ro-RO" w:eastAsia="ro-RO"/>
              </w:rPr>
            </w:pPr>
            <w:r w:rsidRPr="008A3842">
              <w:rPr>
                <w:rFonts w:ascii="Arial" w:eastAsia="Times New Roman" w:hAnsi="Arial" w:cs="Arial"/>
                <w:bCs/>
                <w:sz w:val="24"/>
                <w:szCs w:val="24"/>
                <w:lang w:val="ro-RO" w:eastAsia="ro-RO"/>
              </w:rPr>
              <w:t>1 februarie - 15 iunie</w:t>
            </w:r>
          </w:p>
        </w:tc>
        <w:tc>
          <w:tcPr>
            <w:tcW w:w="2668" w:type="dxa"/>
            <w:shd w:val="clear" w:color="auto" w:fill="auto"/>
          </w:tcPr>
          <w:p w:rsidR="007C2253" w:rsidRPr="008A3842" w:rsidRDefault="00DE5744" w:rsidP="00514806">
            <w:pPr>
              <w:spacing w:before="40" w:after="0" w:line="240" w:lineRule="auto"/>
              <w:jc w:val="center"/>
              <w:rPr>
                <w:rFonts w:ascii="Arial" w:eastAsia="Times New Roman" w:hAnsi="Arial" w:cs="Arial"/>
                <w:bCs/>
                <w:sz w:val="24"/>
                <w:szCs w:val="24"/>
                <w:lang w:val="ro-RO" w:eastAsia="ro-RO"/>
              </w:rPr>
            </w:pPr>
            <w:r w:rsidRPr="008A3842">
              <w:rPr>
                <w:rFonts w:ascii="Arial" w:eastAsia="Times New Roman" w:hAnsi="Arial" w:cs="Arial"/>
                <w:bCs/>
                <w:sz w:val="24"/>
                <w:szCs w:val="24"/>
                <w:lang w:val="ro-RO" w:eastAsia="ro-RO"/>
              </w:rPr>
              <w:t xml:space="preserve">Chestionar 4: PRODDES – </w:t>
            </w:r>
            <w:r w:rsidR="006E535D" w:rsidRPr="008A3842">
              <w:rPr>
                <w:rFonts w:ascii="Arial" w:eastAsia="Times New Roman" w:hAnsi="Arial" w:cs="Arial"/>
                <w:bCs/>
                <w:sz w:val="24"/>
                <w:szCs w:val="24"/>
                <w:lang w:val="ro-RO" w:eastAsia="ro-RO"/>
              </w:rPr>
              <w:t>completat de producătorii de deș</w:t>
            </w:r>
            <w:r w:rsidRPr="008A3842">
              <w:rPr>
                <w:rFonts w:ascii="Arial" w:eastAsia="Times New Roman" w:hAnsi="Arial" w:cs="Arial"/>
                <w:bCs/>
                <w:sz w:val="24"/>
                <w:szCs w:val="24"/>
                <w:lang w:val="ro-RO" w:eastAsia="ro-RO"/>
              </w:rPr>
              <w:t>euri.</w:t>
            </w:r>
          </w:p>
        </w:tc>
      </w:tr>
      <w:tr w:rsidR="006016CD" w:rsidRPr="008A3842" w:rsidTr="00B66BB3">
        <w:tc>
          <w:tcPr>
            <w:tcW w:w="667" w:type="dxa"/>
            <w:tcBorders>
              <w:top w:val="single" w:sz="3" w:space="0" w:color="000000"/>
              <w:left w:val="single" w:sz="3" w:space="0" w:color="000000"/>
              <w:bottom w:val="single" w:sz="3" w:space="0" w:color="000000"/>
              <w:right w:val="single" w:sz="3" w:space="0" w:color="000000"/>
            </w:tcBorders>
          </w:tcPr>
          <w:p w:rsidR="006016CD" w:rsidRPr="008A3842" w:rsidRDefault="006016CD" w:rsidP="006016CD">
            <w:pPr>
              <w:jc w:val="center"/>
              <w:rPr>
                <w:rFonts w:ascii="Arial" w:hAnsi="Arial" w:cs="Arial"/>
                <w:sz w:val="24"/>
                <w:szCs w:val="24"/>
                <w:lang w:val="ro-RO"/>
              </w:rPr>
            </w:pPr>
            <w:r w:rsidRPr="008A3842">
              <w:rPr>
                <w:rFonts w:ascii="Arial" w:hAnsi="Arial" w:cs="Arial"/>
                <w:sz w:val="24"/>
                <w:szCs w:val="24"/>
                <w:lang w:val="ro-RO"/>
              </w:rPr>
              <w:t>2</w:t>
            </w:r>
          </w:p>
        </w:tc>
        <w:tc>
          <w:tcPr>
            <w:tcW w:w="3335" w:type="dxa"/>
            <w:tcBorders>
              <w:top w:val="single" w:sz="3" w:space="0" w:color="000000"/>
              <w:left w:val="single" w:sz="3" w:space="0" w:color="000000"/>
              <w:bottom w:val="single" w:sz="3" w:space="0" w:color="000000"/>
              <w:right w:val="single" w:sz="3" w:space="0" w:color="000000"/>
            </w:tcBorders>
          </w:tcPr>
          <w:p w:rsidR="006016CD" w:rsidRPr="008A3842" w:rsidRDefault="00BC1F98" w:rsidP="006016CD">
            <w:pPr>
              <w:jc w:val="center"/>
              <w:rPr>
                <w:rFonts w:ascii="Arial" w:hAnsi="Arial" w:cs="Arial"/>
                <w:sz w:val="24"/>
                <w:szCs w:val="24"/>
                <w:lang w:val="ro-RO"/>
              </w:rPr>
            </w:pPr>
            <w:r>
              <w:rPr>
                <w:rFonts w:ascii="Arial" w:hAnsi="Arial" w:cs="Arial"/>
                <w:sz w:val="24"/>
                <w:szCs w:val="24"/>
                <w:lang w:val="ro-RO"/>
              </w:rPr>
              <w:t>Deșeuri Ambalaje: Anexa 1: Producă</w:t>
            </w:r>
            <w:r w:rsidR="006016CD" w:rsidRPr="008A3842">
              <w:rPr>
                <w:rFonts w:ascii="Arial" w:hAnsi="Arial" w:cs="Arial"/>
                <w:sz w:val="24"/>
                <w:szCs w:val="24"/>
                <w:lang w:val="ro-RO"/>
              </w:rPr>
              <w:t>tori si importatori de ambalaje de desfacere, de produse ambalate, supraambalatori de produse ambalate</w:t>
            </w:r>
          </w:p>
        </w:tc>
        <w:tc>
          <w:tcPr>
            <w:tcW w:w="1334" w:type="dxa"/>
            <w:tcBorders>
              <w:top w:val="single" w:sz="3" w:space="0" w:color="000000"/>
              <w:left w:val="single" w:sz="3" w:space="0" w:color="000000"/>
              <w:bottom w:val="single" w:sz="3" w:space="0" w:color="000000"/>
              <w:right w:val="single" w:sz="3" w:space="0" w:color="000000"/>
            </w:tcBorders>
          </w:tcPr>
          <w:p w:rsidR="006016CD" w:rsidRPr="008A3842" w:rsidRDefault="006016CD" w:rsidP="006016CD">
            <w:pPr>
              <w:jc w:val="center"/>
              <w:rPr>
                <w:rFonts w:ascii="Arial" w:hAnsi="Arial" w:cs="Arial"/>
                <w:sz w:val="24"/>
                <w:szCs w:val="24"/>
                <w:lang w:val="ro-RO"/>
              </w:rPr>
            </w:pPr>
            <w:r w:rsidRPr="008A3842">
              <w:rPr>
                <w:rFonts w:ascii="Arial" w:hAnsi="Arial" w:cs="Arial"/>
                <w:sz w:val="24"/>
                <w:szCs w:val="24"/>
                <w:lang w:val="ro-RO"/>
              </w:rPr>
              <w:t>anual</w:t>
            </w:r>
          </w:p>
        </w:tc>
        <w:tc>
          <w:tcPr>
            <w:tcW w:w="2001" w:type="dxa"/>
            <w:tcBorders>
              <w:top w:val="single" w:sz="3" w:space="0" w:color="000000"/>
              <w:left w:val="single" w:sz="3" w:space="0" w:color="000000"/>
              <w:bottom w:val="single" w:sz="3" w:space="0" w:color="000000"/>
              <w:right w:val="single" w:sz="3" w:space="0" w:color="000000"/>
            </w:tcBorders>
          </w:tcPr>
          <w:p w:rsidR="006016CD" w:rsidRPr="008A3842" w:rsidRDefault="006016CD" w:rsidP="006016CD">
            <w:pPr>
              <w:jc w:val="center"/>
              <w:rPr>
                <w:rFonts w:ascii="Arial" w:hAnsi="Arial" w:cs="Arial"/>
                <w:sz w:val="24"/>
                <w:szCs w:val="24"/>
                <w:lang w:val="ro-RO"/>
              </w:rPr>
            </w:pPr>
            <w:r w:rsidRPr="008A3842">
              <w:rPr>
                <w:rFonts w:ascii="Arial" w:hAnsi="Arial" w:cs="Arial"/>
                <w:sz w:val="24"/>
                <w:szCs w:val="24"/>
                <w:lang w:val="ro-RO"/>
              </w:rPr>
              <w:t>1 februarie - 25 februarie</w:t>
            </w:r>
          </w:p>
        </w:tc>
        <w:tc>
          <w:tcPr>
            <w:tcW w:w="2668" w:type="dxa"/>
            <w:tcBorders>
              <w:top w:val="single" w:sz="3" w:space="0" w:color="000000"/>
              <w:left w:val="single" w:sz="3" w:space="0" w:color="000000"/>
              <w:bottom w:val="single" w:sz="3" w:space="0" w:color="000000"/>
              <w:right w:val="single" w:sz="3" w:space="0" w:color="000000"/>
            </w:tcBorders>
          </w:tcPr>
          <w:p w:rsidR="006016CD" w:rsidRPr="008A3842" w:rsidRDefault="00BC1F98" w:rsidP="006016CD">
            <w:pPr>
              <w:jc w:val="center"/>
              <w:rPr>
                <w:rFonts w:ascii="Arial" w:hAnsi="Arial" w:cs="Arial"/>
                <w:sz w:val="24"/>
                <w:szCs w:val="24"/>
                <w:lang w:val="ro-RO"/>
              </w:rPr>
            </w:pPr>
            <w:r>
              <w:rPr>
                <w:rFonts w:ascii="Arial" w:hAnsi="Arial" w:cs="Arial"/>
                <w:sz w:val="24"/>
                <w:szCs w:val="24"/>
                <w:lang w:val="ro-RO"/>
              </w:rPr>
              <w:t>Anexa 1 - Producă</w:t>
            </w:r>
            <w:r w:rsidR="006016CD" w:rsidRPr="008A3842">
              <w:rPr>
                <w:rFonts w:ascii="Arial" w:hAnsi="Arial" w:cs="Arial"/>
                <w:sz w:val="24"/>
                <w:szCs w:val="24"/>
                <w:lang w:val="ro-RO"/>
              </w:rPr>
              <w:t>tori si importatori de ambalaje de desfacere, de produse ambalate, supra</w:t>
            </w:r>
            <w:r>
              <w:rPr>
                <w:rFonts w:ascii="Arial" w:hAnsi="Arial" w:cs="Arial"/>
                <w:sz w:val="24"/>
                <w:szCs w:val="24"/>
                <w:lang w:val="ro-RO"/>
              </w:rPr>
              <w:t xml:space="preserve"> </w:t>
            </w:r>
            <w:r w:rsidR="006016CD" w:rsidRPr="008A3842">
              <w:rPr>
                <w:rFonts w:ascii="Arial" w:hAnsi="Arial" w:cs="Arial"/>
                <w:sz w:val="24"/>
                <w:szCs w:val="24"/>
                <w:lang w:val="ro-RO"/>
              </w:rPr>
              <w:t>ambalatori de produse ambalate</w:t>
            </w:r>
          </w:p>
        </w:tc>
      </w:tr>
    </w:tbl>
    <w:p w:rsidR="009550FE" w:rsidRPr="008A3842" w:rsidRDefault="009550FE" w:rsidP="009550FE">
      <w:pPr>
        <w:pStyle w:val="ListParagraph"/>
        <w:numPr>
          <w:ilvl w:val="0"/>
          <w:numId w:val="17"/>
        </w:numPr>
        <w:ind w:left="0" w:firstLine="360"/>
        <w:jc w:val="both"/>
        <w:rPr>
          <w:rFonts w:ascii="Arial" w:hAnsi="Arial" w:cs="Arial"/>
          <w:sz w:val="24"/>
          <w:szCs w:val="24"/>
          <w:lang w:val="ro-RO"/>
        </w:rPr>
      </w:pPr>
      <w:r w:rsidRPr="008A3842">
        <w:rPr>
          <w:rFonts w:ascii="Arial" w:hAnsi="Arial" w:cs="Arial"/>
          <w:i/>
          <w:sz w:val="24"/>
          <w:szCs w:val="24"/>
          <w:lang w:val="ro-RO"/>
        </w:rPr>
        <w:lastRenderedPageBreak/>
        <w:t>Va fi raportat orice disfuncţiune, avarie a instalaţiilor sau activităţilor, care au cauzat sau pot cauza poluarea mediului şi orice accident care a cauzat sau poate cauza poluarea mediului</w:t>
      </w:r>
      <w:r w:rsidRPr="008A3842">
        <w:rPr>
          <w:rFonts w:ascii="Arial" w:hAnsi="Arial" w:cs="Arial"/>
          <w:sz w:val="24"/>
          <w:szCs w:val="24"/>
          <w:lang w:val="ro-RO"/>
        </w:rPr>
        <w:t xml:space="preserve"> prin transmiterea în termen de maxim 2 ore de la constatare la APM Harghita a Raportului de informare cu următoarele informaţii:</w:t>
      </w:r>
    </w:p>
    <w:p w:rsidR="009550FE" w:rsidRPr="008A3842" w:rsidRDefault="009550FE" w:rsidP="009550FE">
      <w:pPr>
        <w:widowControl w:val="0"/>
        <w:numPr>
          <w:ilvl w:val="0"/>
          <w:numId w:val="8"/>
        </w:numPr>
        <w:tabs>
          <w:tab w:val="num" w:pos="720"/>
        </w:tabs>
        <w:suppressAutoHyphens/>
        <w:spacing w:after="0" w:line="240" w:lineRule="auto"/>
        <w:ind w:left="720"/>
        <w:jc w:val="both"/>
        <w:rPr>
          <w:rFonts w:ascii="Arial" w:hAnsi="Arial" w:cs="Arial"/>
          <w:sz w:val="24"/>
          <w:szCs w:val="24"/>
          <w:lang w:val="ro-RO"/>
        </w:rPr>
      </w:pPr>
      <w:r w:rsidRPr="008A3842">
        <w:rPr>
          <w:rFonts w:ascii="Arial" w:hAnsi="Arial" w:cs="Arial"/>
          <w:sz w:val="24"/>
          <w:szCs w:val="24"/>
          <w:lang w:val="ro-RO"/>
        </w:rPr>
        <w:t>Date de localizare exactă a poluării accidentale ( anul, luna,ziua, ora, locul)</w:t>
      </w:r>
    </w:p>
    <w:p w:rsidR="009550FE" w:rsidRPr="008A3842" w:rsidRDefault="009550FE" w:rsidP="009550FE">
      <w:pPr>
        <w:widowControl w:val="0"/>
        <w:numPr>
          <w:ilvl w:val="0"/>
          <w:numId w:val="8"/>
        </w:numPr>
        <w:tabs>
          <w:tab w:val="num" w:pos="720"/>
        </w:tabs>
        <w:suppressAutoHyphens/>
        <w:spacing w:after="0" w:line="240" w:lineRule="auto"/>
        <w:ind w:left="720"/>
        <w:jc w:val="both"/>
        <w:rPr>
          <w:rFonts w:ascii="Arial" w:hAnsi="Arial" w:cs="Arial"/>
          <w:sz w:val="24"/>
          <w:szCs w:val="24"/>
          <w:lang w:val="ro-RO"/>
        </w:rPr>
      </w:pPr>
      <w:r w:rsidRPr="008A3842">
        <w:rPr>
          <w:rFonts w:ascii="Arial" w:hAnsi="Arial" w:cs="Arial"/>
          <w:sz w:val="24"/>
          <w:szCs w:val="24"/>
          <w:lang w:val="ro-RO"/>
        </w:rPr>
        <w:t>Cauza producerii poluării accidentale</w:t>
      </w:r>
    </w:p>
    <w:p w:rsidR="009550FE" w:rsidRPr="008A3842" w:rsidRDefault="009550FE" w:rsidP="009550FE">
      <w:pPr>
        <w:widowControl w:val="0"/>
        <w:numPr>
          <w:ilvl w:val="0"/>
          <w:numId w:val="8"/>
        </w:numPr>
        <w:tabs>
          <w:tab w:val="num" w:pos="720"/>
        </w:tabs>
        <w:suppressAutoHyphens/>
        <w:spacing w:after="0" w:line="240" w:lineRule="auto"/>
        <w:ind w:left="720"/>
        <w:jc w:val="both"/>
        <w:rPr>
          <w:rFonts w:ascii="Arial" w:hAnsi="Arial" w:cs="Arial"/>
          <w:sz w:val="24"/>
          <w:szCs w:val="24"/>
          <w:lang w:val="ro-RO"/>
        </w:rPr>
      </w:pPr>
      <w:r w:rsidRPr="008A3842">
        <w:rPr>
          <w:rFonts w:ascii="Arial" w:hAnsi="Arial" w:cs="Arial"/>
          <w:sz w:val="24"/>
          <w:szCs w:val="24"/>
          <w:lang w:val="ro-RO"/>
        </w:rPr>
        <w:t>Elemente de mediu afectate</w:t>
      </w:r>
    </w:p>
    <w:p w:rsidR="009550FE" w:rsidRPr="008A3842" w:rsidRDefault="009550FE" w:rsidP="009550FE">
      <w:pPr>
        <w:widowControl w:val="0"/>
        <w:numPr>
          <w:ilvl w:val="0"/>
          <w:numId w:val="8"/>
        </w:numPr>
        <w:tabs>
          <w:tab w:val="num" w:pos="720"/>
        </w:tabs>
        <w:suppressAutoHyphens/>
        <w:spacing w:after="0" w:line="240" w:lineRule="auto"/>
        <w:ind w:left="720"/>
        <w:jc w:val="both"/>
        <w:rPr>
          <w:rFonts w:ascii="Arial" w:hAnsi="Arial" w:cs="Arial"/>
          <w:sz w:val="24"/>
          <w:szCs w:val="24"/>
          <w:lang w:val="ro-RO"/>
        </w:rPr>
      </w:pPr>
      <w:r w:rsidRPr="008A3842">
        <w:rPr>
          <w:rFonts w:ascii="Arial" w:hAnsi="Arial" w:cs="Arial"/>
          <w:sz w:val="24"/>
          <w:szCs w:val="24"/>
          <w:lang w:val="ro-RO"/>
        </w:rPr>
        <w:t>Modul de manifestare a fenomenului</w:t>
      </w:r>
    </w:p>
    <w:p w:rsidR="009550FE" w:rsidRPr="008A3842" w:rsidRDefault="009550FE" w:rsidP="009550FE">
      <w:pPr>
        <w:widowControl w:val="0"/>
        <w:numPr>
          <w:ilvl w:val="0"/>
          <w:numId w:val="8"/>
        </w:numPr>
        <w:tabs>
          <w:tab w:val="num" w:pos="720"/>
        </w:tabs>
        <w:suppressAutoHyphens/>
        <w:spacing w:after="0" w:line="240" w:lineRule="auto"/>
        <w:ind w:left="720"/>
        <w:jc w:val="both"/>
        <w:rPr>
          <w:rFonts w:ascii="Arial" w:hAnsi="Arial" w:cs="Arial"/>
          <w:sz w:val="24"/>
          <w:szCs w:val="24"/>
          <w:lang w:val="ro-RO"/>
        </w:rPr>
      </w:pPr>
      <w:r w:rsidRPr="008A3842">
        <w:rPr>
          <w:rFonts w:ascii="Arial" w:hAnsi="Arial" w:cs="Arial"/>
          <w:sz w:val="24"/>
          <w:szCs w:val="24"/>
          <w:lang w:val="ro-RO"/>
        </w:rPr>
        <w:t>Rezultatele analizelor ( dacă s-a efectuat)</w:t>
      </w:r>
    </w:p>
    <w:p w:rsidR="009550FE" w:rsidRPr="008A3842" w:rsidRDefault="009550FE" w:rsidP="009550FE">
      <w:pPr>
        <w:widowControl w:val="0"/>
        <w:numPr>
          <w:ilvl w:val="0"/>
          <w:numId w:val="8"/>
        </w:numPr>
        <w:tabs>
          <w:tab w:val="num" w:pos="720"/>
        </w:tabs>
        <w:suppressAutoHyphens/>
        <w:spacing w:after="0" w:line="240" w:lineRule="auto"/>
        <w:ind w:left="720"/>
        <w:jc w:val="both"/>
        <w:rPr>
          <w:rFonts w:ascii="Arial" w:hAnsi="Arial" w:cs="Arial"/>
          <w:sz w:val="24"/>
          <w:szCs w:val="24"/>
          <w:lang w:val="ro-RO"/>
        </w:rPr>
      </w:pPr>
      <w:r w:rsidRPr="008A3842">
        <w:rPr>
          <w:rFonts w:ascii="Arial" w:hAnsi="Arial" w:cs="Arial"/>
          <w:sz w:val="24"/>
          <w:szCs w:val="24"/>
          <w:lang w:val="ro-RO"/>
        </w:rPr>
        <w:t>Tendinţa evoluţiei</w:t>
      </w:r>
    </w:p>
    <w:p w:rsidR="009550FE" w:rsidRPr="008A3842" w:rsidRDefault="009550FE" w:rsidP="009550FE">
      <w:pPr>
        <w:widowControl w:val="0"/>
        <w:numPr>
          <w:ilvl w:val="0"/>
          <w:numId w:val="8"/>
        </w:numPr>
        <w:tabs>
          <w:tab w:val="num" w:pos="720"/>
        </w:tabs>
        <w:suppressAutoHyphens/>
        <w:spacing w:after="0" w:line="240" w:lineRule="auto"/>
        <w:ind w:left="720"/>
        <w:jc w:val="both"/>
        <w:rPr>
          <w:rFonts w:ascii="Arial" w:hAnsi="Arial" w:cs="Arial"/>
          <w:sz w:val="24"/>
          <w:szCs w:val="24"/>
          <w:lang w:val="ro-RO"/>
        </w:rPr>
      </w:pPr>
      <w:r w:rsidRPr="008A3842">
        <w:rPr>
          <w:rFonts w:ascii="Arial" w:hAnsi="Arial" w:cs="Arial"/>
          <w:sz w:val="24"/>
          <w:szCs w:val="24"/>
          <w:lang w:val="ro-RO"/>
        </w:rPr>
        <w:t>Măsuri luate ( la sursă , respectiv pentru reducerea şi/sau eliminarea efectelor)</w:t>
      </w:r>
    </w:p>
    <w:p w:rsidR="009550FE" w:rsidRPr="008A3842" w:rsidRDefault="009550FE" w:rsidP="009550FE">
      <w:pPr>
        <w:widowControl w:val="0"/>
        <w:numPr>
          <w:ilvl w:val="0"/>
          <w:numId w:val="8"/>
        </w:numPr>
        <w:tabs>
          <w:tab w:val="num" w:pos="720"/>
        </w:tabs>
        <w:suppressAutoHyphens/>
        <w:spacing w:after="0" w:line="240" w:lineRule="auto"/>
        <w:ind w:left="720"/>
        <w:jc w:val="both"/>
        <w:rPr>
          <w:rFonts w:ascii="Arial" w:hAnsi="Arial" w:cs="Arial"/>
          <w:sz w:val="24"/>
          <w:szCs w:val="24"/>
          <w:lang w:val="ro-RO"/>
        </w:rPr>
      </w:pPr>
      <w:r w:rsidRPr="008A3842">
        <w:rPr>
          <w:rFonts w:ascii="Arial" w:hAnsi="Arial" w:cs="Arial"/>
          <w:sz w:val="24"/>
          <w:szCs w:val="24"/>
          <w:lang w:val="ro-RO"/>
        </w:rPr>
        <w:t>Alte informaţii</w:t>
      </w:r>
    </w:p>
    <w:p w:rsidR="009550FE" w:rsidRPr="008A3842" w:rsidRDefault="009550FE" w:rsidP="009550FE">
      <w:pPr>
        <w:widowControl w:val="0"/>
        <w:numPr>
          <w:ilvl w:val="0"/>
          <w:numId w:val="8"/>
        </w:numPr>
        <w:tabs>
          <w:tab w:val="num" w:pos="720"/>
        </w:tabs>
        <w:suppressAutoHyphens/>
        <w:spacing w:after="0" w:line="240" w:lineRule="auto"/>
        <w:ind w:left="720"/>
        <w:jc w:val="both"/>
        <w:rPr>
          <w:rFonts w:ascii="Arial" w:hAnsi="Arial" w:cs="Arial"/>
          <w:sz w:val="24"/>
          <w:szCs w:val="24"/>
          <w:lang w:val="ro-RO"/>
        </w:rPr>
      </w:pPr>
      <w:r w:rsidRPr="008A3842">
        <w:rPr>
          <w:rFonts w:ascii="Arial" w:hAnsi="Arial" w:cs="Arial"/>
          <w:sz w:val="24"/>
          <w:szCs w:val="24"/>
          <w:lang w:val="ro-RO"/>
        </w:rPr>
        <w:t>Numele, prenumele, funcţia, data informării, semnătura, ştampila, a comunicatorului de informaţii</w:t>
      </w:r>
    </w:p>
    <w:p w:rsidR="009550FE" w:rsidRPr="008A3842" w:rsidRDefault="009550FE" w:rsidP="009550FE">
      <w:pPr>
        <w:pStyle w:val="Heading1"/>
        <w:rPr>
          <w:rFonts w:ascii="Arial" w:eastAsia="Times New Roman" w:hAnsi="Arial" w:cs="Arial"/>
          <w:b/>
          <w:color w:val="auto"/>
          <w:sz w:val="24"/>
          <w:szCs w:val="24"/>
          <w:lang w:val="ro-RO"/>
        </w:rPr>
      </w:pPr>
      <w:r w:rsidRPr="008A3842">
        <w:rPr>
          <w:rFonts w:ascii="Arial" w:hAnsi="Arial" w:cs="Arial"/>
          <w:color w:val="auto"/>
          <w:sz w:val="24"/>
          <w:szCs w:val="24"/>
          <w:lang w:val="ro-RO"/>
        </w:rPr>
        <w:t>De asemenea, titularul activităţii are obligaţia de a întocmi dosarul de obiectiv care conţine documentaţia tehnică, autorizaţia de mediu, procesele verbale de constatare, rapoartele de încercare şi care va fi prezentat delegatului Agenţiei pentru Protecţia Mediului Harghita şi altor organe de control, la solicitare</w:t>
      </w:r>
      <w:r w:rsidRPr="008A3842">
        <w:rPr>
          <w:rFonts w:ascii="Arial" w:eastAsia="Times New Roman" w:hAnsi="Arial" w:cs="Arial"/>
          <w:b/>
          <w:color w:val="auto"/>
          <w:sz w:val="24"/>
          <w:szCs w:val="24"/>
          <w:lang w:val="ro-RO"/>
        </w:rPr>
        <w:t xml:space="preserve"> </w:t>
      </w:r>
    </w:p>
    <w:p w:rsidR="007C2253" w:rsidRPr="008A3842" w:rsidRDefault="007C2253" w:rsidP="00514806">
      <w:pPr>
        <w:spacing w:after="0" w:line="240" w:lineRule="auto"/>
        <w:jc w:val="both"/>
        <w:rPr>
          <w:rFonts w:ascii="Arial" w:eastAsia="Times New Roman" w:hAnsi="Arial" w:cs="Arial"/>
          <w:b/>
          <w:bCs/>
          <w:sz w:val="24"/>
          <w:szCs w:val="24"/>
          <w:lang w:val="ro-RO" w:eastAsia="ro-RO"/>
        </w:rPr>
      </w:pPr>
    </w:p>
    <w:sdt>
      <w:sdtPr>
        <w:rPr>
          <w:rFonts w:ascii="Arial" w:eastAsia="Times New Roman" w:hAnsi="Arial" w:cs="Arial"/>
          <w:b/>
          <w:sz w:val="24"/>
          <w:szCs w:val="24"/>
          <w:lang w:val="ro-RO"/>
        </w:rPr>
        <w:alias w:val="Câmp editabil text"/>
        <w:tag w:val="CampEditabil"/>
        <w:id w:val="1682698508"/>
      </w:sdtPr>
      <w:sdtEndPr/>
      <w:sdtContent>
        <w:p w:rsidR="007C2253" w:rsidRPr="008A3842" w:rsidRDefault="00356784" w:rsidP="008568C2">
          <w:pPr>
            <w:widowControl w:val="0"/>
            <w:spacing w:after="0"/>
            <w:ind w:firstLine="360"/>
            <w:jc w:val="both"/>
            <w:rPr>
              <w:rFonts w:ascii="Arial" w:hAnsi="Arial" w:cs="Arial"/>
              <w:sz w:val="24"/>
              <w:szCs w:val="24"/>
              <w:lang w:val="ro-RO"/>
            </w:rPr>
          </w:pPr>
          <w:r w:rsidRPr="008A3842">
            <w:rPr>
              <w:rFonts w:ascii="Arial" w:eastAsia="Times New Roman" w:hAnsi="Arial" w:cs="Arial"/>
              <w:b/>
              <w:sz w:val="24"/>
              <w:szCs w:val="24"/>
              <w:lang w:val="ro-RO"/>
            </w:rPr>
            <w:t xml:space="preserve"> </w:t>
          </w:r>
        </w:p>
      </w:sdtContent>
    </w:sdt>
    <w:p w:rsidR="007C2253" w:rsidRPr="008A3842" w:rsidRDefault="007C2253" w:rsidP="008568C2">
      <w:pPr>
        <w:autoSpaceDE w:val="0"/>
        <w:autoSpaceDN w:val="0"/>
        <w:adjustRightInd w:val="0"/>
        <w:spacing w:after="0" w:line="240" w:lineRule="auto"/>
        <w:jc w:val="both"/>
        <w:rPr>
          <w:rFonts w:ascii="Arial" w:eastAsia="Times New Roman" w:hAnsi="Arial" w:cs="Arial"/>
          <w:b/>
          <w:sz w:val="24"/>
          <w:szCs w:val="24"/>
          <w:lang w:val="ro-RO"/>
        </w:rPr>
      </w:pPr>
      <w:r w:rsidRPr="008A3842">
        <w:rPr>
          <w:rFonts w:ascii="Arial" w:eastAsia="Times New Roman" w:hAnsi="Arial" w:cs="Arial"/>
          <w:b/>
          <w:sz w:val="24"/>
          <w:szCs w:val="24"/>
          <w:lang w:val="ro-RO"/>
        </w:rPr>
        <w:t xml:space="preserve">Prezenta </w:t>
      </w:r>
      <w:r w:rsidR="00DE5744" w:rsidRPr="008A3842">
        <w:rPr>
          <w:rFonts w:ascii="Arial" w:eastAsia="Times New Roman" w:hAnsi="Arial" w:cs="Arial"/>
          <w:b/>
          <w:sz w:val="24"/>
          <w:szCs w:val="24"/>
          <w:lang w:val="ro-RO"/>
        </w:rPr>
        <w:t xml:space="preserve">autorizație de mediu conține </w:t>
      </w:r>
      <w:r w:rsidR="005755C9">
        <w:rPr>
          <w:rFonts w:ascii="Arial" w:eastAsia="Times New Roman" w:hAnsi="Arial" w:cs="Arial"/>
          <w:b/>
          <w:sz w:val="24"/>
          <w:szCs w:val="24"/>
          <w:lang w:val="ro-RO"/>
        </w:rPr>
        <w:t>un</w:t>
      </w:r>
      <w:r w:rsidR="00F13F9F" w:rsidRPr="008A3842">
        <w:rPr>
          <w:rFonts w:ascii="Arial" w:eastAsia="Times New Roman" w:hAnsi="Arial" w:cs="Arial"/>
          <w:b/>
          <w:sz w:val="24"/>
          <w:szCs w:val="24"/>
          <w:lang w:val="ro-RO"/>
        </w:rPr>
        <w:t>sprezece</w:t>
      </w:r>
      <w:r w:rsidR="00BF7D47" w:rsidRPr="008A3842">
        <w:rPr>
          <w:rFonts w:ascii="Arial" w:eastAsia="Times New Roman" w:hAnsi="Arial" w:cs="Arial"/>
          <w:b/>
          <w:sz w:val="24"/>
          <w:szCs w:val="24"/>
          <w:lang w:val="ro-RO"/>
        </w:rPr>
        <w:t xml:space="preserve"> </w:t>
      </w:r>
      <w:r w:rsidRPr="008A3842">
        <w:rPr>
          <w:rFonts w:ascii="Arial" w:eastAsia="Times New Roman" w:hAnsi="Arial" w:cs="Arial"/>
          <w:b/>
          <w:sz w:val="24"/>
          <w:szCs w:val="24"/>
          <w:lang w:val="ro-RO"/>
        </w:rPr>
        <w:t>(</w:t>
      </w:r>
      <w:r w:rsidR="00245E89" w:rsidRPr="008A3842">
        <w:rPr>
          <w:rFonts w:ascii="Arial" w:eastAsia="Times New Roman" w:hAnsi="Arial" w:cs="Arial"/>
          <w:b/>
          <w:sz w:val="24"/>
          <w:szCs w:val="24"/>
          <w:lang w:val="ro-RO"/>
        </w:rPr>
        <w:t>1</w:t>
      </w:r>
      <w:r w:rsidR="005755C9">
        <w:rPr>
          <w:rFonts w:ascii="Arial" w:eastAsia="Times New Roman" w:hAnsi="Arial" w:cs="Arial"/>
          <w:b/>
          <w:sz w:val="24"/>
          <w:szCs w:val="24"/>
          <w:lang w:val="ro-RO"/>
        </w:rPr>
        <w:t>1</w:t>
      </w:r>
      <w:r w:rsidRPr="008A3842">
        <w:rPr>
          <w:rFonts w:ascii="Arial" w:eastAsia="Times New Roman" w:hAnsi="Arial" w:cs="Arial"/>
          <w:b/>
          <w:sz w:val="24"/>
          <w:szCs w:val="24"/>
          <w:lang w:val="ro-RO"/>
        </w:rPr>
        <w:t xml:space="preserve">) pagini și a fost eliberată în </w:t>
      </w:r>
      <w:r w:rsidR="00DE5744" w:rsidRPr="008A3842">
        <w:rPr>
          <w:rFonts w:ascii="Arial" w:eastAsia="Times New Roman" w:hAnsi="Arial" w:cs="Arial"/>
          <w:b/>
          <w:sz w:val="24"/>
          <w:szCs w:val="24"/>
          <w:lang w:val="ro-RO"/>
        </w:rPr>
        <w:t>3</w:t>
      </w:r>
      <w:r w:rsidRPr="008A3842">
        <w:rPr>
          <w:rFonts w:ascii="Arial" w:eastAsia="Times New Roman" w:hAnsi="Arial" w:cs="Arial"/>
          <w:b/>
          <w:sz w:val="24"/>
          <w:szCs w:val="24"/>
          <w:lang w:val="ro-RO"/>
        </w:rPr>
        <w:t xml:space="preserve"> exemplare.</w:t>
      </w:r>
    </w:p>
    <w:p w:rsidR="007C2253" w:rsidRPr="008A3842" w:rsidRDefault="007C2253" w:rsidP="00514806">
      <w:pPr>
        <w:spacing w:after="0" w:line="240" w:lineRule="auto"/>
        <w:jc w:val="center"/>
        <w:rPr>
          <w:rFonts w:ascii="Arial" w:hAnsi="Arial" w:cs="Arial"/>
          <w:sz w:val="24"/>
          <w:szCs w:val="24"/>
          <w:lang w:val="ro-RO"/>
        </w:rPr>
      </w:pPr>
    </w:p>
    <w:p w:rsidR="009550FE" w:rsidRPr="008A3842" w:rsidRDefault="009550FE" w:rsidP="00514806">
      <w:pPr>
        <w:spacing w:after="0" w:line="240" w:lineRule="auto"/>
        <w:jc w:val="center"/>
        <w:rPr>
          <w:rFonts w:ascii="Arial" w:hAnsi="Arial" w:cs="Arial"/>
          <w:sz w:val="24"/>
          <w:szCs w:val="24"/>
          <w:lang w:val="ro-RO"/>
        </w:rPr>
      </w:pPr>
    </w:p>
    <w:p w:rsidR="009550FE" w:rsidRPr="008A3842" w:rsidRDefault="009550FE" w:rsidP="00514806">
      <w:pPr>
        <w:spacing w:after="0" w:line="240" w:lineRule="auto"/>
        <w:jc w:val="center"/>
        <w:rPr>
          <w:rFonts w:ascii="Arial" w:hAnsi="Arial" w:cs="Arial"/>
          <w:sz w:val="24"/>
          <w:szCs w:val="24"/>
          <w:lang w:val="ro-RO"/>
        </w:rPr>
      </w:pPr>
    </w:p>
    <w:p w:rsidR="00DE5744" w:rsidRPr="008A3842" w:rsidRDefault="00DE5744" w:rsidP="00DE5744">
      <w:pPr>
        <w:spacing w:after="0"/>
        <w:jc w:val="both"/>
        <w:rPr>
          <w:rFonts w:ascii="Arial" w:hAnsi="Arial" w:cs="Arial"/>
          <w:b/>
          <w:sz w:val="24"/>
          <w:szCs w:val="24"/>
          <w:lang w:val="ro-RO"/>
        </w:rPr>
      </w:pPr>
      <w:r w:rsidRPr="008A3842">
        <w:rPr>
          <w:rFonts w:ascii="Arial" w:hAnsi="Arial" w:cs="Arial"/>
          <w:b/>
          <w:sz w:val="24"/>
          <w:szCs w:val="24"/>
          <w:lang w:val="ro-RO"/>
        </w:rPr>
        <w:t>DIRECTO</w:t>
      </w:r>
      <w:r w:rsidR="00BF7E4C" w:rsidRPr="008A3842">
        <w:rPr>
          <w:rFonts w:ascii="Arial" w:hAnsi="Arial" w:cs="Arial"/>
          <w:b/>
          <w:sz w:val="24"/>
          <w:szCs w:val="24"/>
          <w:lang w:val="ro-RO"/>
        </w:rPr>
        <w:t>R EXECUTIV,</w:t>
      </w:r>
      <w:r w:rsidR="00BF7E4C" w:rsidRPr="008A3842">
        <w:rPr>
          <w:rFonts w:ascii="Arial" w:hAnsi="Arial" w:cs="Arial"/>
          <w:b/>
          <w:sz w:val="24"/>
          <w:szCs w:val="24"/>
          <w:lang w:val="ro-RO"/>
        </w:rPr>
        <w:tab/>
      </w:r>
      <w:r w:rsidR="00BF7E4C" w:rsidRPr="008A3842">
        <w:rPr>
          <w:rFonts w:ascii="Arial" w:hAnsi="Arial" w:cs="Arial"/>
          <w:b/>
          <w:sz w:val="24"/>
          <w:szCs w:val="24"/>
          <w:lang w:val="ro-RO"/>
        </w:rPr>
        <w:tab/>
      </w:r>
      <w:r w:rsidR="00BF7E4C" w:rsidRPr="008A3842">
        <w:rPr>
          <w:rFonts w:ascii="Arial" w:hAnsi="Arial" w:cs="Arial"/>
          <w:b/>
          <w:sz w:val="24"/>
          <w:szCs w:val="24"/>
          <w:lang w:val="ro-RO"/>
        </w:rPr>
        <w:tab/>
      </w:r>
      <w:r w:rsidR="00BF7E4C" w:rsidRPr="008A3842">
        <w:rPr>
          <w:rFonts w:ascii="Arial" w:hAnsi="Arial" w:cs="Arial"/>
          <w:b/>
          <w:sz w:val="24"/>
          <w:szCs w:val="24"/>
          <w:lang w:val="ro-RO"/>
        </w:rPr>
        <w:tab/>
      </w:r>
      <w:r w:rsidR="00BF7E4C" w:rsidRPr="008A3842">
        <w:rPr>
          <w:rFonts w:ascii="Arial" w:hAnsi="Arial" w:cs="Arial"/>
          <w:b/>
          <w:sz w:val="24"/>
          <w:szCs w:val="24"/>
          <w:lang w:val="ro-RO"/>
        </w:rPr>
        <w:tab/>
      </w:r>
      <w:r w:rsidRPr="008A3842">
        <w:rPr>
          <w:rFonts w:ascii="Arial" w:hAnsi="Arial" w:cs="Arial"/>
          <w:b/>
          <w:sz w:val="24"/>
          <w:szCs w:val="24"/>
          <w:lang w:val="ro-RO"/>
        </w:rPr>
        <w:tab/>
        <w:t>ŞEF SERVICIU AAA</w:t>
      </w:r>
    </w:p>
    <w:p w:rsidR="00DE5744" w:rsidRPr="008A3842" w:rsidRDefault="00245E89" w:rsidP="00DE5744">
      <w:pPr>
        <w:autoSpaceDE w:val="0"/>
        <w:autoSpaceDN w:val="0"/>
        <w:adjustRightInd w:val="0"/>
        <w:rPr>
          <w:rFonts w:ascii="Arial" w:hAnsi="Arial" w:cs="Arial"/>
          <w:sz w:val="24"/>
          <w:szCs w:val="24"/>
          <w:lang w:val="ro-RO"/>
        </w:rPr>
      </w:pPr>
      <w:r w:rsidRPr="008A3842">
        <w:rPr>
          <w:rFonts w:ascii="Arial" w:hAnsi="Arial" w:cs="Arial"/>
          <w:sz w:val="24"/>
          <w:szCs w:val="24"/>
          <w:lang w:val="ro-RO"/>
        </w:rPr>
        <w:t>Ing.</w:t>
      </w:r>
      <w:r w:rsidR="00DE5744" w:rsidRPr="008A3842">
        <w:rPr>
          <w:rFonts w:ascii="Arial" w:hAnsi="Arial" w:cs="Arial"/>
          <w:sz w:val="24"/>
          <w:szCs w:val="24"/>
          <w:lang w:val="ro-RO"/>
        </w:rPr>
        <w:t>DOMOKOS Lász</w:t>
      </w:r>
      <w:r w:rsidR="00356784" w:rsidRPr="008A3842">
        <w:rPr>
          <w:rFonts w:ascii="Arial" w:hAnsi="Arial" w:cs="Arial"/>
          <w:sz w:val="24"/>
          <w:szCs w:val="24"/>
          <w:lang w:val="ro-RO"/>
        </w:rPr>
        <w:t xml:space="preserve">ló József  </w:t>
      </w:r>
      <w:r w:rsidR="00356784" w:rsidRPr="008A3842">
        <w:rPr>
          <w:rFonts w:ascii="Arial" w:hAnsi="Arial" w:cs="Arial"/>
          <w:sz w:val="24"/>
          <w:szCs w:val="24"/>
          <w:lang w:val="ro-RO"/>
        </w:rPr>
        <w:tab/>
      </w:r>
      <w:r w:rsidR="00356784" w:rsidRPr="008A3842">
        <w:rPr>
          <w:rFonts w:ascii="Arial" w:hAnsi="Arial" w:cs="Arial"/>
          <w:sz w:val="24"/>
          <w:szCs w:val="24"/>
          <w:lang w:val="ro-RO"/>
        </w:rPr>
        <w:tab/>
      </w:r>
      <w:r w:rsidR="00356784" w:rsidRPr="008A3842">
        <w:rPr>
          <w:rFonts w:ascii="Arial" w:hAnsi="Arial" w:cs="Arial"/>
          <w:sz w:val="24"/>
          <w:szCs w:val="24"/>
          <w:lang w:val="ro-RO"/>
        </w:rPr>
        <w:tab/>
      </w:r>
      <w:r w:rsidR="00356784" w:rsidRPr="008A3842">
        <w:rPr>
          <w:rFonts w:ascii="Arial" w:hAnsi="Arial" w:cs="Arial"/>
          <w:sz w:val="24"/>
          <w:szCs w:val="24"/>
          <w:lang w:val="ro-RO"/>
        </w:rPr>
        <w:tab/>
      </w:r>
      <w:r w:rsidR="00356784" w:rsidRPr="008A3842">
        <w:rPr>
          <w:rFonts w:ascii="Arial" w:hAnsi="Arial" w:cs="Arial"/>
          <w:sz w:val="24"/>
          <w:szCs w:val="24"/>
          <w:lang w:val="ro-RO"/>
        </w:rPr>
        <w:tab/>
        <w:t>ing. BOTH Enikő</w:t>
      </w:r>
    </w:p>
    <w:p w:rsidR="00DE5744" w:rsidRPr="008A3842" w:rsidRDefault="00DE5744" w:rsidP="00DE5744">
      <w:pPr>
        <w:autoSpaceDE w:val="0"/>
        <w:autoSpaceDN w:val="0"/>
        <w:adjustRightInd w:val="0"/>
        <w:spacing w:after="0"/>
        <w:rPr>
          <w:rFonts w:ascii="Arial" w:hAnsi="Arial" w:cs="Arial"/>
          <w:sz w:val="24"/>
          <w:szCs w:val="24"/>
          <w:lang w:val="ro-RO"/>
        </w:rPr>
      </w:pPr>
    </w:p>
    <w:p w:rsidR="006E585A" w:rsidRPr="008A3842" w:rsidRDefault="006E585A" w:rsidP="00DE5744">
      <w:pPr>
        <w:autoSpaceDE w:val="0"/>
        <w:autoSpaceDN w:val="0"/>
        <w:adjustRightInd w:val="0"/>
        <w:spacing w:after="0"/>
        <w:rPr>
          <w:rFonts w:ascii="Arial" w:hAnsi="Arial" w:cs="Arial"/>
          <w:sz w:val="24"/>
          <w:szCs w:val="24"/>
          <w:lang w:val="ro-RO"/>
        </w:rPr>
      </w:pPr>
    </w:p>
    <w:p w:rsidR="006E585A" w:rsidRPr="008A3842" w:rsidRDefault="006E585A" w:rsidP="00DE5744">
      <w:pPr>
        <w:autoSpaceDE w:val="0"/>
        <w:autoSpaceDN w:val="0"/>
        <w:adjustRightInd w:val="0"/>
        <w:spacing w:after="0"/>
        <w:rPr>
          <w:rFonts w:ascii="Arial" w:hAnsi="Arial" w:cs="Arial"/>
          <w:sz w:val="24"/>
          <w:szCs w:val="24"/>
          <w:lang w:val="ro-RO"/>
        </w:rPr>
      </w:pPr>
    </w:p>
    <w:p w:rsidR="00DE5744" w:rsidRPr="008A3842" w:rsidRDefault="00DE5744" w:rsidP="00BF7E4C">
      <w:pPr>
        <w:autoSpaceDE w:val="0"/>
        <w:autoSpaceDN w:val="0"/>
        <w:adjustRightInd w:val="0"/>
        <w:spacing w:after="0"/>
        <w:ind w:left="6480"/>
        <w:rPr>
          <w:rFonts w:ascii="Arial" w:hAnsi="Arial" w:cs="Arial"/>
          <w:b/>
          <w:sz w:val="24"/>
          <w:szCs w:val="24"/>
          <w:lang w:val="ro-RO"/>
        </w:rPr>
      </w:pPr>
      <w:r w:rsidRPr="008A3842">
        <w:rPr>
          <w:rFonts w:ascii="Arial" w:hAnsi="Arial" w:cs="Arial"/>
          <w:b/>
          <w:sz w:val="24"/>
          <w:szCs w:val="24"/>
          <w:lang w:val="ro-RO"/>
        </w:rPr>
        <w:t>ÎNTOCMIT,</w:t>
      </w:r>
    </w:p>
    <w:p w:rsidR="00DE5744" w:rsidRPr="008A3842" w:rsidRDefault="00840BA6" w:rsidP="00BF7E4C">
      <w:pPr>
        <w:autoSpaceDE w:val="0"/>
        <w:autoSpaceDN w:val="0"/>
        <w:adjustRightInd w:val="0"/>
        <w:ind w:left="5760" w:firstLine="720"/>
        <w:rPr>
          <w:rFonts w:ascii="Arial" w:hAnsi="Arial" w:cs="Arial"/>
          <w:sz w:val="24"/>
          <w:szCs w:val="24"/>
          <w:lang w:val="ro-RO"/>
        </w:rPr>
      </w:pPr>
      <w:r w:rsidRPr="008A3842">
        <w:rPr>
          <w:rFonts w:ascii="Arial" w:hAnsi="Arial" w:cs="Arial"/>
          <w:sz w:val="24"/>
          <w:szCs w:val="24"/>
          <w:lang w:val="ro-RO"/>
        </w:rPr>
        <w:t>JÁNOSI Teréz-Rozália</w:t>
      </w:r>
    </w:p>
    <w:p w:rsidR="00DE5744" w:rsidRPr="008A3842" w:rsidRDefault="00DE5744" w:rsidP="00BF7D47">
      <w:pPr>
        <w:spacing w:after="0" w:line="240" w:lineRule="auto"/>
        <w:rPr>
          <w:rFonts w:ascii="Arial" w:hAnsi="Arial" w:cs="Arial"/>
          <w:i/>
          <w:color w:val="808080"/>
          <w:sz w:val="24"/>
          <w:szCs w:val="24"/>
          <w:lang w:val="ro-RO"/>
        </w:rPr>
      </w:pPr>
    </w:p>
    <w:sectPr w:rsidR="00DE5744" w:rsidRPr="008A3842" w:rsidSect="0069711B">
      <w:footerReference w:type="default" r:id="rId8"/>
      <w:headerReference w:type="first" r:id="rId9"/>
      <w:footerReference w:type="first" r:id="rId10"/>
      <w:pgSz w:w="12240" w:h="15840"/>
      <w:pgMar w:top="1077" w:right="794" w:bottom="1021" w:left="1440" w:header="284" w:footer="28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4B8" w:rsidRDefault="00DE14B8">
      <w:pPr>
        <w:spacing w:after="0" w:line="240" w:lineRule="auto"/>
      </w:pPr>
      <w:r>
        <w:separator/>
      </w:r>
    </w:p>
  </w:endnote>
  <w:endnote w:type="continuationSeparator" w:id="0">
    <w:p w:rsidR="00DE14B8" w:rsidRDefault="00DE1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auto"/>
    <w:pitch w:val="variable"/>
    <w:sig w:usb0="00000001"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ormalScrp421 BT">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3362889"/>
      <w:docPartObj>
        <w:docPartGallery w:val="Page Numbers (Bottom of Page)"/>
        <w:docPartUnique/>
      </w:docPartObj>
    </w:sdtPr>
    <w:sdtEndPr>
      <w:rPr>
        <w:noProof/>
      </w:rPr>
    </w:sdtEndPr>
    <w:sdtContent>
      <w:p w:rsidR="00A87AE4" w:rsidRPr="002367AC" w:rsidRDefault="00A87AE4" w:rsidP="0069711B">
        <w:pPr>
          <w:pStyle w:val="Header"/>
          <w:jc w:val="center"/>
          <w:rPr>
            <w:rFonts w:ascii="Times New Roman" w:hAnsi="Times New Roman"/>
            <w:b/>
            <w:sz w:val="24"/>
            <w:szCs w:val="24"/>
            <w:lang w:val="ro-RO"/>
          </w:rPr>
        </w:pPr>
        <w:r>
          <w:rPr>
            <w:noProof/>
          </w:rPr>
          <mc:AlternateContent>
            <mc:Choice Requires="wps">
              <w:drawing>
                <wp:anchor distT="0" distB="0" distL="114300" distR="114300" simplePos="0" relativeHeight="251661312" behindDoc="0" locked="0" layoutInCell="1" allowOverlap="1" wp14:anchorId="2FAEC50E" wp14:editId="5ECA7949">
                  <wp:simplePos x="0" y="0"/>
                  <wp:positionH relativeFrom="column">
                    <wp:posOffset>-142875</wp:posOffset>
                  </wp:positionH>
                  <wp:positionV relativeFrom="paragraph">
                    <wp:posOffset>-34925</wp:posOffset>
                  </wp:positionV>
                  <wp:extent cx="6248400" cy="635"/>
                  <wp:effectExtent l="9525" t="12700" r="9525" b="1524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B6EA22" id="_x0000_t32" coordsize="21600,21600" o:spt="32" o:oned="t" path="m,l21600,21600e" filled="f">
                  <v:path arrowok="t" fillok="f" o:connecttype="none"/>
                  <o:lock v:ext="edit" shapetype="t"/>
                </v:shapetype>
                <v:shape id="Straight Arrow Connector 3" o:spid="_x0000_s1026" type="#_x0000_t32" style="position:absolute;margin-left:-11.25pt;margin-top:-2.75pt;width:492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NKHAZwpAgAATQQAAA4AAAAAAAAAAAAAAAAALgIAAGRycy9l&#10;Mm9Eb2MueG1sUEsBAi0AFAAGAAgAAAAhAA8xPpzfAAAACQEAAA8AAAAAAAAAAAAAAAAAgwQAAGRy&#10;cy9kb3ducmV2LnhtbFBLBQYAAAAABAAEAPMAAACPBQAAAAA=&#10;" strokecolor="#00214e" strokeweight="1.5pt"/>
              </w:pict>
            </mc:Fallback>
          </mc:AlternateContent>
        </w:r>
        <w:r>
          <w:rPr>
            <w:rFonts w:ascii="Times New Roman" w:hAnsi="Times New Roman"/>
            <w:noProof/>
            <w:sz w:val="24"/>
            <w:szCs w:val="24"/>
          </w:rPr>
          <mc:AlternateContent>
            <mc:Choice Requires="wps">
              <w:drawing>
                <wp:anchor distT="0" distB="0" distL="114300" distR="114300" simplePos="0" relativeHeight="251673600" behindDoc="0" locked="0" layoutInCell="1" allowOverlap="1" wp14:anchorId="189BBF23" wp14:editId="2A005E7C">
                  <wp:simplePos x="0" y="0"/>
                  <wp:positionH relativeFrom="column">
                    <wp:posOffset>-524510</wp:posOffset>
                  </wp:positionH>
                  <wp:positionV relativeFrom="paragraph">
                    <wp:posOffset>-34925</wp:posOffset>
                  </wp:positionV>
                  <wp:extent cx="6630035" cy="635"/>
                  <wp:effectExtent l="9525" t="10795" r="18415" b="1714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0035"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12B399" id="Straight Arrow Connector 7" o:spid="_x0000_s1026" type="#_x0000_t32" style="position:absolute;margin-left:-41.3pt;margin-top:-2.75pt;width:522.05pt;height:.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" strokecolor="#00214e" strokeweight="1.5pt"/>
              </w:pict>
            </mc:Fallback>
          </mc:AlternateContent>
        </w:r>
        <w:r w:rsidR="00DE14B8">
          <w:rPr>
            <w:rFonts w:ascii="Times New Roman" w:hAnsi="Times New Roman"/>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left:0;text-align:left;margin-left:-4.75pt;margin-top:.85pt;width:41.9pt;height:34.45pt;z-index:-251643904;mso-position-horizontal-relative:text;mso-position-vertical-relative:text">
              <v:imagedata r:id="rId1" o:title=""/>
            </v:shape>
            <o:OLEObject Type="Embed" ProgID="CorelDRAW.Graphic.13" ShapeID="_x0000_s2058" DrawAspect="Content" ObjectID="_1731830447" r:id="rId2"/>
          </w:object>
        </w:r>
        <w:r w:rsidRPr="00F00D6E">
          <w:rPr>
            <w:rFonts w:ascii="Times New Roman" w:hAnsi="Times New Roman"/>
            <w:b/>
            <w:sz w:val="24"/>
            <w:szCs w:val="24"/>
            <w:lang w:val="it-IT"/>
          </w:rPr>
          <w:t>AGEN</w:t>
        </w:r>
        <w:r w:rsidRPr="002367AC">
          <w:rPr>
            <w:rFonts w:ascii="Times New Roman" w:hAnsi="Times New Roman"/>
            <w:b/>
            <w:sz w:val="24"/>
            <w:szCs w:val="24"/>
            <w:lang w:val="ro-RO"/>
          </w:rPr>
          <w:t>ŢIA PENTRU PROTECŢIA MEDIULUI</w:t>
        </w:r>
        <w:r>
          <w:rPr>
            <w:rFonts w:ascii="Times New Roman" w:hAnsi="Times New Roman"/>
            <w:b/>
            <w:sz w:val="24"/>
            <w:szCs w:val="24"/>
            <w:lang w:val="ro-RO"/>
          </w:rPr>
          <w:t xml:space="preserve"> HARGHITA</w:t>
        </w:r>
      </w:p>
      <w:p w:rsidR="00A87AE4" w:rsidRPr="00031CC9" w:rsidRDefault="00A87AE4" w:rsidP="008C5780">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Miercurea Ciuc, str. </w:t>
        </w:r>
        <w:r>
          <w:rPr>
            <w:rFonts w:ascii="Times New Roman" w:hAnsi="Times New Roman"/>
            <w:sz w:val="24"/>
            <w:szCs w:val="24"/>
            <w:lang w:val="hu-HU"/>
          </w:rPr>
          <w:t>Márton Áron, nr. 43</w:t>
        </w:r>
        <w:r w:rsidRPr="00031CC9">
          <w:rPr>
            <w:rFonts w:ascii="Times New Roman" w:hAnsi="Times New Roman"/>
            <w:sz w:val="24"/>
            <w:szCs w:val="24"/>
            <w:lang w:val="ro-RO"/>
          </w:rPr>
          <w:t>, jud</w:t>
        </w:r>
        <w:r>
          <w:rPr>
            <w:rFonts w:ascii="Times New Roman" w:hAnsi="Times New Roman"/>
            <w:sz w:val="24"/>
            <w:szCs w:val="24"/>
            <w:lang w:val="ro-RO"/>
          </w:rPr>
          <w:t>eţul</w:t>
        </w:r>
        <w:r w:rsidRPr="00031CC9">
          <w:rPr>
            <w:rFonts w:ascii="Times New Roman" w:hAnsi="Times New Roman"/>
            <w:sz w:val="24"/>
            <w:szCs w:val="24"/>
            <w:lang w:val="ro-RO"/>
          </w:rPr>
          <w:t xml:space="preserve"> </w:t>
        </w:r>
        <w:r>
          <w:rPr>
            <w:rFonts w:ascii="Times New Roman" w:hAnsi="Times New Roman"/>
            <w:sz w:val="24"/>
            <w:szCs w:val="24"/>
            <w:lang w:val="ro-RO"/>
          </w:rPr>
          <w:t>Harghita</w:t>
        </w:r>
        <w:r w:rsidRPr="00031CC9">
          <w:rPr>
            <w:rFonts w:ascii="Times New Roman" w:hAnsi="Times New Roman"/>
            <w:sz w:val="24"/>
            <w:szCs w:val="24"/>
            <w:lang w:val="ro-RO"/>
          </w:rPr>
          <w:t xml:space="preserve">, Cod </w:t>
        </w:r>
        <w:r>
          <w:rPr>
            <w:rFonts w:ascii="Times New Roman" w:hAnsi="Times New Roman"/>
            <w:sz w:val="24"/>
            <w:szCs w:val="24"/>
            <w:lang w:val="ro-RO"/>
          </w:rPr>
          <w:t>530211</w:t>
        </w:r>
      </w:p>
      <w:p w:rsidR="00A87AE4" w:rsidRDefault="00A87AE4" w:rsidP="008C5780">
        <w:pPr>
          <w:pStyle w:val="Header"/>
          <w:tabs>
            <w:tab w:val="clear" w:pos="4680"/>
          </w:tabs>
          <w:jc w:val="center"/>
          <w:rPr>
            <w:rFonts w:ascii="Times New Roman" w:hAnsi="Times New Roman"/>
            <w:sz w:val="24"/>
            <w:szCs w:val="24"/>
            <w:lang w:val="ro-RO"/>
          </w:rPr>
        </w:pPr>
        <w:r w:rsidRPr="00031CC9">
          <w:rPr>
            <w:rFonts w:ascii="Times New Roman" w:hAnsi="Times New Roman"/>
            <w:sz w:val="24"/>
            <w:szCs w:val="24"/>
            <w:lang w:val="ro-RO"/>
          </w:rPr>
          <w:t xml:space="preserve">E-mail: </w:t>
        </w:r>
        <w:hyperlink r:id="rId3" w:history="1">
          <w:r w:rsidRPr="00CE54AA">
            <w:rPr>
              <w:rStyle w:val="Hyperlink"/>
              <w:rFonts w:ascii="Times New Roman" w:hAnsi="Times New Roman"/>
              <w:sz w:val="24"/>
              <w:szCs w:val="24"/>
              <w:lang w:val="ro-RO"/>
            </w:rPr>
            <w:t>office@apmhr.anpm.ro</w:t>
          </w:r>
        </w:hyperlink>
        <w:r w:rsidRPr="00031CC9">
          <w:rPr>
            <w:rFonts w:ascii="Times New Roman" w:hAnsi="Times New Roman"/>
            <w:sz w:val="24"/>
            <w:szCs w:val="24"/>
            <w:lang w:val="ro-RO"/>
          </w:rPr>
          <w:t>; Tel. 026</w:t>
        </w:r>
        <w:r>
          <w:rPr>
            <w:rFonts w:ascii="Times New Roman" w:hAnsi="Times New Roman"/>
            <w:sz w:val="24"/>
            <w:szCs w:val="24"/>
            <w:lang w:val="ro-RO"/>
          </w:rPr>
          <w:t>6-312454</w:t>
        </w:r>
        <w:r w:rsidRPr="00031CC9">
          <w:rPr>
            <w:rFonts w:ascii="Times New Roman" w:hAnsi="Times New Roman"/>
            <w:sz w:val="24"/>
            <w:szCs w:val="24"/>
            <w:lang w:val="ro-RO"/>
          </w:rPr>
          <w:t>; Fax. 026</w:t>
        </w:r>
        <w:r>
          <w:rPr>
            <w:rFonts w:ascii="Times New Roman" w:hAnsi="Times New Roman"/>
            <w:sz w:val="24"/>
            <w:szCs w:val="24"/>
            <w:lang w:val="ro-RO"/>
          </w:rPr>
          <w:t>6-310041</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3"/>
        </w:tblGrid>
        <w:tr w:rsidR="00A87AE4" w:rsidTr="000C169D">
          <w:trPr>
            <w:trHeight w:val="260"/>
          </w:trPr>
          <w:tc>
            <w:tcPr>
              <w:tcW w:w="8363" w:type="dxa"/>
            </w:tcPr>
            <w:p w:rsidR="00A87AE4" w:rsidRDefault="00A87AE4" w:rsidP="000C169D">
              <w:pPr>
                <w:pStyle w:val="Header"/>
                <w:rPr>
                  <w:rFonts w:ascii="Times New Roman" w:hAnsi="Times New Roman"/>
                  <w:i/>
                  <w:iCs/>
                  <w:color w:val="000000"/>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A87AE4" w:rsidRDefault="00A87AE4" w:rsidP="00514806">
        <w:pPr>
          <w:pStyle w:val="Footer"/>
          <w:jc w:val="center"/>
        </w:pPr>
        <w:r>
          <w:t xml:space="preserve"> </w:t>
        </w:r>
        <w:r>
          <w:fldChar w:fldCharType="begin"/>
        </w:r>
        <w:r>
          <w:instrText xml:space="preserve"> PAGE   \* MERGEFORMAT </w:instrText>
        </w:r>
        <w:r>
          <w:fldChar w:fldCharType="separate"/>
        </w:r>
        <w:r w:rsidR="00BC1F98">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AE4" w:rsidRPr="002367AC" w:rsidRDefault="00A87AE4" w:rsidP="008C5780">
    <w:pPr>
      <w:pStyle w:val="Header"/>
      <w:tabs>
        <w:tab w:val="clear" w:pos="4680"/>
      </w:tabs>
      <w:jc w:val="center"/>
      <w:rPr>
        <w:rFonts w:ascii="Times New Roman" w:hAnsi="Times New Roman"/>
        <w:b/>
        <w:sz w:val="24"/>
        <w:szCs w:val="24"/>
        <w:lang w:val="ro-RO"/>
      </w:rPr>
    </w:pPr>
    <w:r>
      <w:rPr>
        <w:rFonts w:ascii="Times New Roman" w:hAnsi="Times New Roman"/>
        <w:noProof/>
        <w:sz w:val="24"/>
        <w:szCs w:val="24"/>
      </w:rPr>
      <mc:AlternateContent>
        <mc:Choice Requires="wps">
          <w:drawing>
            <wp:anchor distT="0" distB="0" distL="114300" distR="114300" simplePos="0" relativeHeight="251670528" behindDoc="0" locked="0" layoutInCell="1" allowOverlap="1" wp14:anchorId="7D5F2666" wp14:editId="46512040">
              <wp:simplePos x="0" y="0"/>
              <wp:positionH relativeFrom="column">
                <wp:posOffset>-524510</wp:posOffset>
              </wp:positionH>
              <wp:positionV relativeFrom="paragraph">
                <wp:posOffset>-34925</wp:posOffset>
              </wp:positionV>
              <wp:extent cx="6630035" cy="635"/>
              <wp:effectExtent l="9525" t="10795" r="1841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0035"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350A07" id="_x0000_t32" coordsize="21600,21600" o:spt="32" o:oned="t" path="m,l21600,21600e" filled="f">
              <v:path arrowok="t" fillok="f" o:connecttype="none"/>
              <o:lock v:ext="edit" shapetype="t"/>
            </v:shapetype>
            <v:shape id="Straight Arrow Connector 6" o:spid="_x0000_s1026" type="#_x0000_t32" style="position:absolute;margin-left:-41.3pt;margin-top:-2.75pt;width:522.05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" strokecolor="#00214e" strokeweight="1.5pt"/>
          </w:pict>
        </mc:Fallback>
      </mc:AlternateContent>
    </w:r>
    <w:r w:rsidR="00DE14B8">
      <w:rPr>
        <w:rFonts w:ascii="Times New Roman" w:hAnsi="Times New Roman"/>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4.75pt;margin-top:.85pt;width:41.9pt;height:34.45pt;z-index:-251646976;mso-position-horizontal-relative:text;mso-position-vertical-relative:text">
          <v:imagedata r:id="rId1" o:title=""/>
        </v:shape>
        <o:OLEObject Type="Embed" ProgID="CorelDRAW.Graphic.13" ShapeID="_x0000_s2056" DrawAspect="Content" ObjectID="_1731830449" r:id="rId2"/>
      </w:object>
    </w:r>
    <w:r w:rsidRPr="00F00D6E">
      <w:rPr>
        <w:rFonts w:ascii="Times New Roman" w:hAnsi="Times New Roman"/>
        <w:b/>
        <w:sz w:val="24"/>
        <w:szCs w:val="24"/>
        <w:lang w:val="it-IT"/>
      </w:rPr>
      <w:t>AGEN</w:t>
    </w:r>
    <w:r w:rsidRPr="002367AC">
      <w:rPr>
        <w:rFonts w:ascii="Times New Roman" w:hAnsi="Times New Roman"/>
        <w:b/>
        <w:sz w:val="24"/>
        <w:szCs w:val="24"/>
        <w:lang w:val="ro-RO"/>
      </w:rPr>
      <w:t>ŢIA PENTRU PROTECŢIA MEDIULUI</w:t>
    </w:r>
    <w:r>
      <w:rPr>
        <w:rFonts w:ascii="Times New Roman" w:hAnsi="Times New Roman"/>
        <w:b/>
        <w:sz w:val="24"/>
        <w:szCs w:val="24"/>
        <w:lang w:val="ro-RO"/>
      </w:rPr>
      <w:t xml:space="preserve"> HARGHITA</w:t>
    </w:r>
  </w:p>
  <w:p w:rsidR="00A87AE4" w:rsidRPr="00031CC9" w:rsidRDefault="00A87AE4" w:rsidP="008C5780">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Miercurea Ciuc, str. </w:t>
    </w:r>
    <w:r>
      <w:rPr>
        <w:rFonts w:ascii="Times New Roman" w:hAnsi="Times New Roman"/>
        <w:sz w:val="24"/>
        <w:szCs w:val="24"/>
        <w:lang w:val="hu-HU"/>
      </w:rPr>
      <w:t>Márton Áron, nr. 43</w:t>
    </w:r>
    <w:r w:rsidRPr="00031CC9">
      <w:rPr>
        <w:rFonts w:ascii="Times New Roman" w:hAnsi="Times New Roman"/>
        <w:sz w:val="24"/>
        <w:szCs w:val="24"/>
        <w:lang w:val="ro-RO"/>
      </w:rPr>
      <w:t>, jud</w:t>
    </w:r>
    <w:r>
      <w:rPr>
        <w:rFonts w:ascii="Times New Roman" w:hAnsi="Times New Roman"/>
        <w:sz w:val="24"/>
        <w:szCs w:val="24"/>
        <w:lang w:val="ro-RO"/>
      </w:rPr>
      <w:t>eţul</w:t>
    </w:r>
    <w:r w:rsidRPr="00031CC9">
      <w:rPr>
        <w:rFonts w:ascii="Times New Roman" w:hAnsi="Times New Roman"/>
        <w:sz w:val="24"/>
        <w:szCs w:val="24"/>
        <w:lang w:val="ro-RO"/>
      </w:rPr>
      <w:t xml:space="preserve"> </w:t>
    </w:r>
    <w:r>
      <w:rPr>
        <w:rFonts w:ascii="Times New Roman" w:hAnsi="Times New Roman"/>
        <w:sz w:val="24"/>
        <w:szCs w:val="24"/>
        <w:lang w:val="ro-RO"/>
      </w:rPr>
      <w:t>Harghita</w:t>
    </w:r>
    <w:r w:rsidRPr="00031CC9">
      <w:rPr>
        <w:rFonts w:ascii="Times New Roman" w:hAnsi="Times New Roman"/>
        <w:sz w:val="24"/>
        <w:szCs w:val="24"/>
        <w:lang w:val="ro-RO"/>
      </w:rPr>
      <w:t xml:space="preserve">, Cod </w:t>
    </w:r>
    <w:r>
      <w:rPr>
        <w:rFonts w:ascii="Times New Roman" w:hAnsi="Times New Roman"/>
        <w:sz w:val="24"/>
        <w:szCs w:val="24"/>
        <w:lang w:val="ro-RO"/>
      </w:rPr>
      <w:t>530211</w:t>
    </w:r>
  </w:p>
  <w:p w:rsidR="00A87AE4" w:rsidRDefault="00A87AE4" w:rsidP="008C5780">
    <w:pPr>
      <w:pStyle w:val="Header"/>
      <w:tabs>
        <w:tab w:val="clear" w:pos="4680"/>
      </w:tabs>
      <w:jc w:val="center"/>
      <w:rPr>
        <w:rFonts w:ascii="Times New Roman" w:hAnsi="Times New Roman"/>
        <w:sz w:val="24"/>
        <w:szCs w:val="24"/>
        <w:lang w:val="ro-RO"/>
      </w:rPr>
    </w:pPr>
    <w:r w:rsidRPr="00031CC9">
      <w:rPr>
        <w:rFonts w:ascii="Times New Roman" w:hAnsi="Times New Roman"/>
        <w:sz w:val="24"/>
        <w:szCs w:val="24"/>
        <w:lang w:val="ro-RO"/>
      </w:rPr>
      <w:t xml:space="preserve">E-mail: </w:t>
    </w:r>
    <w:hyperlink r:id="rId3" w:history="1">
      <w:r w:rsidRPr="00CE54AA">
        <w:rPr>
          <w:rStyle w:val="Hyperlink"/>
          <w:rFonts w:ascii="Times New Roman" w:hAnsi="Times New Roman"/>
          <w:sz w:val="24"/>
          <w:szCs w:val="24"/>
          <w:lang w:val="ro-RO"/>
        </w:rPr>
        <w:t>office@apmhr.anpm.ro</w:t>
      </w:r>
    </w:hyperlink>
    <w:r w:rsidRPr="00031CC9">
      <w:rPr>
        <w:rFonts w:ascii="Times New Roman" w:hAnsi="Times New Roman"/>
        <w:sz w:val="24"/>
        <w:szCs w:val="24"/>
        <w:lang w:val="ro-RO"/>
      </w:rPr>
      <w:t>; Tel. 026</w:t>
    </w:r>
    <w:r>
      <w:rPr>
        <w:rFonts w:ascii="Times New Roman" w:hAnsi="Times New Roman"/>
        <w:sz w:val="24"/>
        <w:szCs w:val="24"/>
        <w:lang w:val="ro-RO"/>
      </w:rPr>
      <w:t>6-312454</w:t>
    </w:r>
    <w:r w:rsidRPr="00031CC9">
      <w:rPr>
        <w:rFonts w:ascii="Times New Roman" w:hAnsi="Times New Roman"/>
        <w:sz w:val="24"/>
        <w:szCs w:val="24"/>
        <w:lang w:val="ro-RO"/>
      </w:rPr>
      <w:t>; Fax. 026</w:t>
    </w:r>
    <w:r>
      <w:rPr>
        <w:rFonts w:ascii="Times New Roman" w:hAnsi="Times New Roman"/>
        <w:sz w:val="24"/>
        <w:szCs w:val="24"/>
        <w:lang w:val="ro-RO"/>
      </w:rPr>
      <w:t>6-310041</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3"/>
    </w:tblGrid>
    <w:tr w:rsidR="00A87AE4" w:rsidTr="000C169D">
      <w:trPr>
        <w:trHeight w:val="260"/>
      </w:trPr>
      <w:tc>
        <w:tcPr>
          <w:tcW w:w="8363" w:type="dxa"/>
        </w:tcPr>
        <w:p w:rsidR="00A87AE4" w:rsidRDefault="00A87AE4" w:rsidP="000C169D">
          <w:pPr>
            <w:pStyle w:val="Header"/>
            <w:rPr>
              <w:rFonts w:ascii="Times New Roman" w:hAnsi="Times New Roman"/>
              <w:i/>
              <w:iCs/>
              <w:color w:val="000000"/>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A87AE4" w:rsidRPr="008961A9" w:rsidRDefault="00A87AE4" w:rsidP="0069711B">
    <w:pPr>
      <w:pStyle w:val="Header"/>
      <w:tabs>
        <w:tab w:val="clear" w:pos="4680"/>
      </w:tabs>
      <w:rPr>
        <w:rFonts w:ascii="Times New Roman" w:hAnsi="Times New Roman"/>
        <w:sz w:val="24"/>
        <w:szCs w:val="24"/>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4B8" w:rsidRDefault="00DE14B8">
      <w:pPr>
        <w:spacing w:after="0" w:line="240" w:lineRule="auto"/>
      </w:pPr>
      <w:r>
        <w:separator/>
      </w:r>
    </w:p>
  </w:footnote>
  <w:footnote w:type="continuationSeparator" w:id="0">
    <w:p w:rsidR="00DE14B8" w:rsidRDefault="00DE14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AE4" w:rsidRPr="00552FC0" w:rsidRDefault="00A87AE4" w:rsidP="008C5780">
    <w:pPr>
      <w:pStyle w:val="Header"/>
      <w:tabs>
        <w:tab w:val="clear" w:pos="4680"/>
        <w:tab w:val="clear" w:pos="9360"/>
        <w:tab w:val="left" w:pos="9000"/>
      </w:tabs>
      <w:rPr>
        <w:lang w:val="ro-RO"/>
      </w:rPr>
    </w:pPr>
    <w:r>
      <w:rPr>
        <w:noProof/>
      </w:rPr>
      <w:drawing>
        <wp:anchor distT="0" distB="0" distL="114300" distR="114300" simplePos="0" relativeHeight="251666432" behindDoc="0" locked="0" layoutInCell="1" allowOverlap="1" wp14:anchorId="194E6D5C" wp14:editId="70C62AA6">
          <wp:simplePos x="0" y="0"/>
          <wp:positionH relativeFrom="column">
            <wp:posOffset>-339725</wp:posOffset>
          </wp:positionH>
          <wp:positionV relativeFrom="paragraph">
            <wp:posOffset>21590</wp:posOffset>
          </wp:positionV>
          <wp:extent cx="859155" cy="850265"/>
          <wp:effectExtent l="0" t="0" r="0" b="6985"/>
          <wp:wrapSquare wrapText="bothSides"/>
          <wp:docPr id="4" name="Picture 4"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DE14B8">
      <w:rPr>
        <w:rFonts w:ascii="Times New Roman" w:hAnsi="Times New Roman"/>
        <w:b/>
        <w:noProof/>
        <w:sz w:val="32"/>
        <w:szCs w:val="32"/>
        <w:lang w:val="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434.75pt;margin-top:-1.3pt;width:81.4pt;height:65.45pt;z-index:-251649024;mso-position-horizontal-relative:text;mso-position-vertical-relative:text">
          <v:imagedata r:id="rId2" o:title=""/>
        </v:shape>
        <o:OLEObject Type="Embed" ProgID="CorelDRAW.Graphic.13" ShapeID="_x0000_s2053" DrawAspect="Content" ObjectID="_1731830448" r:id="rId3"/>
      </w:object>
    </w:r>
    <w:r w:rsidRPr="00552FC0">
      <w:rPr>
        <w:lang w:val="ro-RO"/>
      </w:rPr>
      <w:t xml:space="preserve">                      </w:t>
    </w:r>
  </w:p>
  <w:p w:rsidR="00A87AE4" w:rsidRPr="00552FC0" w:rsidRDefault="00A87AE4" w:rsidP="008C5780">
    <w:pPr>
      <w:pStyle w:val="Header"/>
      <w:tabs>
        <w:tab w:val="clear" w:pos="4680"/>
        <w:tab w:val="clear" w:pos="9360"/>
        <w:tab w:val="left" w:pos="9000"/>
      </w:tabs>
      <w:rPr>
        <w:rFonts w:ascii="Times New Roman" w:hAnsi="Times New Roman"/>
        <w:b/>
        <w:sz w:val="28"/>
        <w:szCs w:val="28"/>
        <w:lang w:val="ro-RO"/>
      </w:rPr>
    </w:pPr>
    <w:r w:rsidRPr="00552FC0">
      <w:rPr>
        <w:rFonts w:ascii="Times New Roman" w:hAnsi="Times New Roman"/>
        <w:b/>
        <w:sz w:val="28"/>
        <w:szCs w:val="28"/>
        <w:lang w:val="ro-RO"/>
      </w:rPr>
      <w:t xml:space="preserve">                 </w:t>
    </w:r>
    <w:r>
      <w:rPr>
        <w:rFonts w:ascii="Times New Roman" w:hAnsi="Times New Roman"/>
        <w:b/>
        <w:sz w:val="28"/>
        <w:szCs w:val="28"/>
        <w:lang w:val="ro-RO"/>
      </w:rPr>
      <w:t xml:space="preserve">                 </w:t>
    </w:r>
    <w:r w:rsidRPr="00552FC0">
      <w:rPr>
        <w:rFonts w:ascii="Times New Roman" w:hAnsi="Times New Roman"/>
        <w:b/>
        <w:sz w:val="28"/>
        <w:szCs w:val="28"/>
        <w:lang w:val="ro-RO"/>
      </w:rPr>
      <w:t>Ministerul Mediului, Apelor și Pădurilor</w:t>
    </w:r>
  </w:p>
  <w:p w:rsidR="00A87AE4" w:rsidRPr="00552FC0" w:rsidRDefault="00A87AE4" w:rsidP="008C5780">
    <w:pPr>
      <w:pStyle w:val="Header"/>
      <w:tabs>
        <w:tab w:val="clear" w:pos="4680"/>
        <w:tab w:val="clear" w:pos="9360"/>
        <w:tab w:val="left" w:pos="9000"/>
      </w:tabs>
      <w:jc w:val="center"/>
      <w:rPr>
        <w:rFonts w:ascii="Times New Roman" w:hAnsi="Times New Roman"/>
        <w:b/>
        <w:sz w:val="32"/>
        <w:szCs w:val="32"/>
        <w:lang w:val="ro-RO"/>
      </w:rPr>
    </w:pPr>
    <w:r w:rsidRPr="00552FC0">
      <w:rPr>
        <w:rFonts w:ascii="Times New Roman" w:hAnsi="Times New Roman"/>
        <w:b/>
        <w:sz w:val="32"/>
        <w:szCs w:val="32"/>
        <w:lang w:val="ro-RO"/>
      </w:rPr>
      <w:t>Agenţia Naţională pentru Protecţia Mediului</w:t>
    </w:r>
  </w:p>
  <w:p w:rsidR="00A87AE4" w:rsidRPr="00552FC0" w:rsidRDefault="00A87AE4" w:rsidP="008C5780">
    <w:pPr>
      <w:pStyle w:val="Header"/>
      <w:tabs>
        <w:tab w:val="clear" w:pos="4680"/>
        <w:tab w:val="clear" w:pos="9360"/>
        <w:tab w:val="left" w:pos="1280"/>
        <w:tab w:val="left" w:pos="9000"/>
      </w:tabs>
      <w:rPr>
        <w:rFonts w:ascii="Times New Roman" w:hAnsi="Times New Roman"/>
        <w:b/>
        <w:sz w:val="32"/>
        <w:szCs w:val="32"/>
        <w:lang w:val="ro-RO"/>
      </w:rPr>
    </w:pP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A87AE4" w:rsidRPr="00552FC0" w:rsidTr="000C169D">
      <w:trPr>
        <w:trHeight w:val="692"/>
      </w:trPr>
      <w:tc>
        <w:tcPr>
          <w:tcW w:w="10031" w:type="dxa"/>
          <w:tcBorders>
            <w:top w:val="single" w:sz="8" w:space="0" w:color="000000"/>
            <w:bottom w:val="single" w:sz="8" w:space="0" w:color="000000"/>
          </w:tcBorders>
          <w:shd w:val="clear" w:color="auto" w:fill="auto"/>
          <w:vAlign w:val="center"/>
        </w:tcPr>
        <w:p w:rsidR="00A87AE4" w:rsidRPr="00552FC0" w:rsidRDefault="00A87AE4" w:rsidP="000C169D">
          <w:pPr>
            <w:spacing w:after="0"/>
            <w:jc w:val="center"/>
            <w:rPr>
              <w:rFonts w:ascii="Times New Roman" w:hAnsi="Times New Roman"/>
              <w:b/>
              <w:bCs/>
              <w:color w:val="FFFFFF"/>
              <w:sz w:val="24"/>
              <w:szCs w:val="24"/>
              <w:lang w:val="ro-RO"/>
            </w:rPr>
          </w:pPr>
          <w:r w:rsidRPr="00552FC0">
            <w:rPr>
              <w:rFonts w:ascii="Times New Roman" w:hAnsi="Times New Roman"/>
              <w:b/>
              <w:bCs/>
              <w:sz w:val="28"/>
              <w:szCs w:val="28"/>
              <w:lang w:val="ro-RO"/>
            </w:rPr>
            <w:t>AGENŢIA PENTRU PROTECŢIA MEDIULUI HARGHITA</w:t>
          </w:r>
        </w:p>
      </w:tc>
    </w:tr>
  </w:tbl>
  <w:p w:rsidR="00A87AE4" w:rsidRPr="008C5780" w:rsidRDefault="00A87AE4" w:rsidP="008C57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bullet"/>
      <w:lvlText w:val=""/>
      <w:lvlJc w:val="left"/>
      <w:pPr>
        <w:tabs>
          <w:tab w:val="num" w:pos="8204"/>
        </w:tabs>
        <w:ind w:left="8204" w:hanging="360"/>
      </w:pPr>
      <w:rPr>
        <w:rFonts w:ascii="Wingdings" w:hAnsi="Wingdings" w:cs="OpenSymbol"/>
      </w:rPr>
    </w:lvl>
    <w:lvl w:ilvl="1">
      <w:start w:val="1"/>
      <w:numFmt w:val="bullet"/>
      <w:lvlText w:val=""/>
      <w:lvlJc w:val="left"/>
      <w:pPr>
        <w:tabs>
          <w:tab w:val="num" w:pos="8640"/>
        </w:tabs>
        <w:ind w:left="8640" w:hanging="360"/>
      </w:pPr>
      <w:rPr>
        <w:rFonts w:ascii="Wingdings" w:hAnsi="Wingdings" w:cs="OpenSymbol"/>
      </w:rPr>
    </w:lvl>
    <w:lvl w:ilvl="2">
      <w:start w:val="1"/>
      <w:numFmt w:val="bullet"/>
      <w:lvlText w:val=""/>
      <w:lvlJc w:val="left"/>
      <w:pPr>
        <w:tabs>
          <w:tab w:val="num" w:pos="9000"/>
        </w:tabs>
        <w:ind w:left="9000" w:hanging="360"/>
      </w:pPr>
      <w:rPr>
        <w:rFonts w:ascii="Wingdings" w:hAnsi="Wingdings" w:cs="OpenSymbol"/>
      </w:rPr>
    </w:lvl>
    <w:lvl w:ilvl="3">
      <w:start w:val="1"/>
      <w:numFmt w:val="bullet"/>
      <w:lvlText w:val=""/>
      <w:lvlJc w:val="left"/>
      <w:pPr>
        <w:tabs>
          <w:tab w:val="num" w:pos="9360"/>
        </w:tabs>
        <w:ind w:left="9360" w:hanging="360"/>
      </w:pPr>
      <w:rPr>
        <w:rFonts w:ascii="Wingdings" w:hAnsi="Wingdings" w:cs="OpenSymbol"/>
      </w:rPr>
    </w:lvl>
    <w:lvl w:ilvl="4">
      <w:start w:val="1"/>
      <w:numFmt w:val="bullet"/>
      <w:lvlText w:val=""/>
      <w:lvlJc w:val="left"/>
      <w:pPr>
        <w:tabs>
          <w:tab w:val="num" w:pos="9720"/>
        </w:tabs>
        <w:ind w:left="9720" w:hanging="360"/>
      </w:pPr>
      <w:rPr>
        <w:rFonts w:ascii="Wingdings" w:hAnsi="Wingdings" w:cs="OpenSymbol"/>
      </w:rPr>
    </w:lvl>
    <w:lvl w:ilvl="5">
      <w:start w:val="1"/>
      <w:numFmt w:val="bullet"/>
      <w:lvlText w:val=""/>
      <w:lvlJc w:val="left"/>
      <w:pPr>
        <w:tabs>
          <w:tab w:val="num" w:pos="10080"/>
        </w:tabs>
        <w:ind w:left="10080" w:hanging="360"/>
      </w:pPr>
      <w:rPr>
        <w:rFonts w:ascii="Wingdings" w:hAnsi="Wingdings" w:cs="OpenSymbol"/>
      </w:rPr>
    </w:lvl>
    <w:lvl w:ilvl="6">
      <w:start w:val="1"/>
      <w:numFmt w:val="bullet"/>
      <w:lvlText w:val=""/>
      <w:lvlJc w:val="left"/>
      <w:pPr>
        <w:tabs>
          <w:tab w:val="num" w:pos="10440"/>
        </w:tabs>
        <w:ind w:left="10440" w:hanging="360"/>
      </w:pPr>
      <w:rPr>
        <w:rFonts w:ascii="Wingdings" w:hAnsi="Wingdings" w:cs="OpenSymbol"/>
      </w:rPr>
    </w:lvl>
    <w:lvl w:ilvl="7">
      <w:start w:val="1"/>
      <w:numFmt w:val="bullet"/>
      <w:lvlText w:val=""/>
      <w:lvlJc w:val="left"/>
      <w:pPr>
        <w:tabs>
          <w:tab w:val="num" w:pos="10800"/>
        </w:tabs>
        <w:ind w:left="10800" w:hanging="360"/>
      </w:pPr>
      <w:rPr>
        <w:rFonts w:ascii="Wingdings" w:hAnsi="Wingdings" w:cs="OpenSymbol"/>
      </w:rPr>
    </w:lvl>
    <w:lvl w:ilvl="8">
      <w:start w:val="1"/>
      <w:numFmt w:val="bullet"/>
      <w:lvlText w:val=""/>
      <w:lvlJc w:val="left"/>
      <w:pPr>
        <w:tabs>
          <w:tab w:val="num" w:pos="11160"/>
        </w:tabs>
        <w:ind w:left="11160" w:hanging="360"/>
      </w:pPr>
      <w:rPr>
        <w:rFonts w:ascii="Wingdings" w:hAnsi="Wingdings" w:cs="OpenSymbol"/>
      </w:rPr>
    </w:lvl>
  </w:abstractNum>
  <w:abstractNum w:abstractNumId="1" w15:restartNumberingAfterBreak="0">
    <w:nsid w:val="0097624B"/>
    <w:multiLevelType w:val="hybridMultilevel"/>
    <w:tmpl w:val="0406B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9013C3"/>
    <w:multiLevelType w:val="hybridMultilevel"/>
    <w:tmpl w:val="8DD6B994"/>
    <w:lvl w:ilvl="0" w:tplc="04090001">
      <w:start w:val="1"/>
      <w:numFmt w:val="bullet"/>
      <w:lvlText w:val=""/>
      <w:lvlJc w:val="left"/>
      <w:pPr>
        <w:ind w:left="938" w:hanging="360"/>
      </w:pPr>
      <w:rPr>
        <w:rFonts w:ascii="Symbol" w:hAnsi="Symbol" w:hint="default"/>
      </w:rPr>
    </w:lvl>
    <w:lvl w:ilvl="1" w:tplc="04090003" w:tentative="1">
      <w:start w:val="1"/>
      <w:numFmt w:val="bullet"/>
      <w:lvlText w:val="o"/>
      <w:lvlJc w:val="left"/>
      <w:pPr>
        <w:ind w:left="1658" w:hanging="360"/>
      </w:pPr>
      <w:rPr>
        <w:rFonts w:ascii="Courier New" w:hAnsi="Courier New" w:cs="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cs="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cs="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3" w15:restartNumberingAfterBreak="0">
    <w:nsid w:val="05AF310A"/>
    <w:multiLevelType w:val="hybridMultilevel"/>
    <w:tmpl w:val="ED1A87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A75313"/>
    <w:multiLevelType w:val="hybridMultilevel"/>
    <w:tmpl w:val="84E02B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EB78E1"/>
    <w:multiLevelType w:val="hybridMultilevel"/>
    <w:tmpl w:val="CB786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06792A"/>
    <w:multiLevelType w:val="hybridMultilevel"/>
    <w:tmpl w:val="73B8BC76"/>
    <w:lvl w:ilvl="0" w:tplc="06F4369C">
      <w:start w:val="1"/>
      <w:numFmt w:val="upperRoman"/>
      <w:lvlText w:val="%1."/>
      <w:lvlJc w:val="left"/>
      <w:pPr>
        <w:ind w:left="1080" w:hanging="72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BD76D9"/>
    <w:multiLevelType w:val="hybridMultilevel"/>
    <w:tmpl w:val="69DEDEE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6C3616B"/>
    <w:multiLevelType w:val="hybridMultilevel"/>
    <w:tmpl w:val="D6E49714"/>
    <w:lvl w:ilvl="0" w:tplc="0409000B">
      <w:start w:val="1"/>
      <w:numFmt w:val="bullet"/>
      <w:lvlText w:val=""/>
      <w:lvlJc w:val="left"/>
      <w:pPr>
        <w:ind w:left="1620" w:hanging="900"/>
      </w:pPr>
      <w:rPr>
        <w:rFonts w:ascii="Wingdings" w:hAnsi="Wingdings"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7B950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6E5FD9"/>
    <w:multiLevelType w:val="hybridMultilevel"/>
    <w:tmpl w:val="6082F46E"/>
    <w:lvl w:ilvl="0" w:tplc="288000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9E270F"/>
    <w:multiLevelType w:val="hybridMultilevel"/>
    <w:tmpl w:val="A58EA4BE"/>
    <w:lvl w:ilvl="0" w:tplc="859ACC92">
      <w:start w:val="7"/>
      <w:numFmt w:val="upperLetter"/>
      <w:lvlText w:val="%1."/>
      <w:lvlJc w:val="left"/>
      <w:pPr>
        <w:ind w:left="720" w:hanging="360"/>
      </w:pPr>
      <w:rPr>
        <w:rFonts w:eastAsiaTheme="minorHAns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1B2A0A"/>
    <w:multiLevelType w:val="hybridMultilevel"/>
    <w:tmpl w:val="5AE695B6"/>
    <w:lvl w:ilvl="0" w:tplc="09E04214">
      <w:numFmt w:val="bullet"/>
      <w:lvlText w:val="-"/>
      <w:lvlJc w:val="left"/>
      <w:pPr>
        <w:ind w:left="2790" w:hanging="360"/>
      </w:pPr>
      <w:rPr>
        <w:rFonts w:ascii="Arial" w:eastAsia="Times New Roman" w:hAnsi="Arial" w:cs="Aria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3" w15:restartNumberingAfterBreak="0">
    <w:nsid w:val="366173C6"/>
    <w:multiLevelType w:val="hybridMultilevel"/>
    <w:tmpl w:val="85406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5F711E"/>
    <w:multiLevelType w:val="hybridMultilevel"/>
    <w:tmpl w:val="9C6EC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8315C8"/>
    <w:multiLevelType w:val="hybridMultilevel"/>
    <w:tmpl w:val="7DD25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1B5D47"/>
    <w:multiLevelType w:val="hybridMultilevel"/>
    <w:tmpl w:val="99A02E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D7512B"/>
    <w:multiLevelType w:val="hybridMultilevel"/>
    <w:tmpl w:val="5C0EDB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8F86B15"/>
    <w:multiLevelType w:val="hybridMultilevel"/>
    <w:tmpl w:val="F46C6058"/>
    <w:lvl w:ilvl="0" w:tplc="8DBCF8B6">
      <w:start w:val="1"/>
      <w:numFmt w:val="decimal"/>
      <w:lvlText w:val="%1."/>
      <w:lvlJc w:val="left"/>
      <w:pPr>
        <w:tabs>
          <w:tab w:val="num" w:pos="720"/>
        </w:tabs>
        <w:ind w:left="720" w:hanging="360"/>
      </w:pPr>
      <w:rPr>
        <w:b/>
      </w:rPr>
    </w:lvl>
    <w:lvl w:ilvl="1" w:tplc="EFEE382C">
      <w:numFmt w:val="bullet"/>
      <w:lvlText w:val="-"/>
      <w:lvlJc w:val="left"/>
      <w:pPr>
        <w:tabs>
          <w:tab w:val="num" w:pos="1440"/>
        </w:tabs>
        <w:ind w:left="1440" w:hanging="360"/>
      </w:pPr>
      <w:rPr>
        <w:rFonts w:ascii="Arial" w:eastAsia="Calibri" w:hAnsi="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AE2488F"/>
    <w:multiLevelType w:val="hybridMultilevel"/>
    <w:tmpl w:val="4B125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995AE7"/>
    <w:multiLevelType w:val="hybridMultilevel"/>
    <w:tmpl w:val="B9B6EFD2"/>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706350C3"/>
    <w:multiLevelType w:val="singleLevel"/>
    <w:tmpl w:val="04090001"/>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74150AAC"/>
    <w:multiLevelType w:val="hybridMultilevel"/>
    <w:tmpl w:val="4A40DB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
  </w:num>
  <w:num w:numId="3">
    <w:abstractNumId w:val="14"/>
  </w:num>
  <w:num w:numId="4">
    <w:abstractNumId w:val="9"/>
  </w:num>
  <w:num w:numId="5">
    <w:abstractNumId w:val="5"/>
  </w:num>
  <w:num w:numId="6">
    <w:abstractNumId w:val="11"/>
  </w:num>
  <w:num w:numId="7">
    <w:abstractNumId w:val="6"/>
  </w:num>
  <w:num w:numId="8">
    <w:abstractNumId w:val="0"/>
  </w:num>
  <w:num w:numId="9">
    <w:abstractNumId w:val="21"/>
  </w:num>
  <w:num w:numId="10">
    <w:abstractNumId w:val="22"/>
  </w:num>
  <w:num w:numId="11">
    <w:abstractNumId w:val="10"/>
  </w:num>
  <w:num w:numId="12">
    <w:abstractNumId w:val="19"/>
  </w:num>
  <w:num w:numId="13">
    <w:abstractNumId w:val="13"/>
  </w:num>
  <w:num w:numId="14">
    <w:abstractNumId w:val="20"/>
  </w:num>
  <w:num w:numId="15">
    <w:abstractNumId w:val="7"/>
  </w:num>
  <w:num w:numId="16">
    <w:abstractNumId w:val="8"/>
  </w:num>
  <w:num w:numId="17">
    <w:abstractNumId w:val="4"/>
  </w:num>
  <w:num w:numId="18">
    <w:abstractNumId w:val="16"/>
  </w:num>
  <w:num w:numId="19">
    <w:abstractNumId w:val="17"/>
  </w:num>
  <w:num w:numId="20">
    <w:abstractNumId w:val="12"/>
  </w:num>
  <w:num w:numId="2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5"/>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253"/>
    <w:rsid w:val="00001D6E"/>
    <w:rsid w:val="00002E90"/>
    <w:rsid w:val="0000338C"/>
    <w:rsid w:val="00003EC1"/>
    <w:rsid w:val="00004015"/>
    <w:rsid w:val="0000481E"/>
    <w:rsid w:val="0000638C"/>
    <w:rsid w:val="00012816"/>
    <w:rsid w:val="00013458"/>
    <w:rsid w:val="00015664"/>
    <w:rsid w:val="00016DAE"/>
    <w:rsid w:val="0001744D"/>
    <w:rsid w:val="00020F86"/>
    <w:rsid w:val="00021BDF"/>
    <w:rsid w:val="00022A2F"/>
    <w:rsid w:val="00023008"/>
    <w:rsid w:val="000260C2"/>
    <w:rsid w:val="0003397A"/>
    <w:rsid w:val="00036772"/>
    <w:rsid w:val="00036BDC"/>
    <w:rsid w:val="00041A86"/>
    <w:rsid w:val="000424E1"/>
    <w:rsid w:val="00042924"/>
    <w:rsid w:val="000471D8"/>
    <w:rsid w:val="00051B81"/>
    <w:rsid w:val="00054CF8"/>
    <w:rsid w:val="00061E18"/>
    <w:rsid w:val="00062C0F"/>
    <w:rsid w:val="00066E38"/>
    <w:rsid w:val="000709BB"/>
    <w:rsid w:val="000739DE"/>
    <w:rsid w:val="00073E49"/>
    <w:rsid w:val="00075EB4"/>
    <w:rsid w:val="000762DD"/>
    <w:rsid w:val="000776E7"/>
    <w:rsid w:val="00080861"/>
    <w:rsid w:val="00082E61"/>
    <w:rsid w:val="0008753F"/>
    <w:rsid w:val="00087679"/>
    <w:rsid w:val="00092170"/>
    <w:rsid w:val="00093887"/>
    <w:rsid w:val="000943F5"/>
    <w:rsid w:val="00094545"/>
    <w:rsid w:val="000945E6"/>
    <w:rsid w:val="00094677"/>
    <w:rsid w:val="000958DF"/>
    <w:rsid w:val="000960E8"/>
    <w:rsid w:val="000A06A0"/>
    <w:rsid w:val="000A1B68"/>
    <w:rsid w:val="000A428D"/>
    <w:rsid w:val="000A6BA3"/>
    <w:rsid w:val="000B0EA0"/>
    <w:rsid w:val="000B0F44"/>
    <w:rsid w:val="000B11AA"/>
    <w:rsid w:val="000B3E7E"/>
    <w:rsid w:val="000B5E9C"/>
    <w:rsid w:val="000B7A90"/>
    <w:rsid w:val="000C0139"/>
    <w:rsid w:val="000C1075"/>
    <w:rsid w:val="000C169D"/>
    <w:rsid w:val="000C4BDF"/>
    <w:rsid w:val="000C517A"/>
    <w:rsid w:val="000C5E54"/>
    <w:rsid w:val="000C725F"/>
    <w:rsid w:val="000D28E4"/>
    <w:rsid w:val="000D53CD"/>
    <w:rsid w:val="000E1950"/>
    <w:rsid w:val="000E1A01"/>
    <w:rsid w:val="000E1F94"/>
    <w:rsid w:val="000E33FC"/>
    <w:rsid w:val="000E37CB"/>
    <w:rsid w:val="000E5ED3"/>
    <w:rsid w:val="000E62A4"/>
    <w:rsid w:val="000E7508"/>
    <w:rsid w:val="000F0829"/>
    <w:rsid w:val="000F08A9"/>
    <w:rsid w:val="000F0CF9"/>
    <w:rsid w:val="000F1BCC"/>
    <w:rsid w:val="000F287A"/>
    <w:rsid w:val="000F4E61"/>
    <w:rsid w:val="000F799D"/>
    <w:rsid w:val="00100006"/>
    <w:rsid w:val="00107814"/>
    <w:rsid w:val="001131FA"/>
    <w:rsid w:val="00123B11"/>
    <w:rsid w:val="00123E7F"/>
    <w:rsid w:val="00130AE2"/>
    <w:rsid w:val="001311F2"/>
    <w:rsid w:val="0013588C"/>
    <w:rsid w:val="00140992"/>
    <w:rsid w:val="001431CD"/>
    <w:rsid w:val="0014436D"/>
    <w:rsid w:val="00145AB1"/>
    <w:rsid w:val="001476FA"/>
    <w:rsid w:val="00147DD5"/>
    <w:rsid w:val="00152DBB"/>
    <w:rsid w:val="0015368B"/>
    <w:rsid w:val="00154760"/>
    <w:rsid w:val="001553E8"/>
    <w:rsid w:val="00155A6D"/>
    <w:rsid w:val="00155CE4"/>
    <w:rsid w:val="00163647"/>
    <w:rsid w:val="001640CA"/>
    <w:rsid w:val="00164481"/>
    <w:rsid w:val="00166616"/>
    <w:rsid w:val="00170E01"/>
    <w:rsid w:val="0017137A"/>
    <w:rsid w:val="00180B32"/>
    <w:rsid w:val="001810E6"/>
    <w:rsid w:val="00181327"/>
    <w:rsid w:val="001832A4"/>
    <w:rsid w:val="00183720"/>
    <w:rsid w:val="00184E65"/>
    <w:rsid w:val="00187F33"/>
    <w:rsid w:val="00190990"/>
    <w:rsid w:val="001909D8"/>
    <w:rsid w:val="00192B73"/>
    <w:rsid w:val="00192D3E"/>
    <w:rsid w:val="00194219"/>
    <w:rsid w:val="00195A5A"/>
    <w:rsid w:val="001A2152"/>
    <w:rsid w:val="001A37ED"/>
    <w:rsid w:val="001A3812"/>
    <w:rsid w:val="001A450E"/>
    <w:rsid w:val="001A52EB"/>
    <w:rsid w:val="001A54F1"/>
    <w:rsid w:val="001A6C37"/>
    <w:rsid w:val="001A73BE"/>
    <w:rsid w:val="001B06C4"/>
    <w:rsid w:val="001B0919"/>
    <w:rsid w:val="001B130F"/>
    <w:rsid w:val="001B2FA0"/>
    <w:rsid w:val="001B5C40"/>
    <w:rsid w:val="001B6D72"/>
    <w:rsid w:val="001C0490"/>
    <w:rsid w:val="001C0543"/>
    <w:rsid w:val="001C08A6"/>
    <w:rsid w:val="001C225C"/>
    <w:rsid w:val="001C37AC"/>
    <w:rsid w:val="001C522A"/>
    <w:rsid w:val="001C65F4"/>
    <w:rsid w:val="001C6A6E"/>
    <w:rsid w:val="001D0D89"/>
    <w:rsid w:val="001D2126"/>
    <w:rsid w:val="001D2705"/>
    <w:rsid w:val="001D4E35"/>
    <w:rsid w:val="001E266A"/>
    <w:rsid w:val="001E393A"/>
    <w:rsid w:val="001E3F96"/>
    <w:rsid w:val="001F1285"/>
    <w:rsid w:val="001F4B79"/>
    <w:rsid w:val="001F79EC"/>
    <w:rsid w:val="002015F4"/>
    <w:rsid w:val="00202ECC"/>
    <w:rsid w:val="00203743"/>
    <w:rsid w:val="0021288D"/>
    <w:rsid w:val="00212D51"/>
    <w:rsid w:val="002142C3"/>
    <w:rsid w:val="00214ED0"/>
    <w:rsid w:val="0021606A"/>
    <w:rsid w:val="00216356"/>
    <w:rsid w:val="00216524"/>
    <w:rsid w:val="00216AA0"/>
    <w:rsid w:val="00220DE6"/>
    <w:rsid w:val="002210EE"/>
    <w:rsid w:val="0022445D"/>
    <w:rsid w:val="00225DBE"/>
    <w:rsid w:val="00231F18"/>
    <w:rsid w:val="00233CE0"/>
    <w:rsid w:val="00234F65"/>
    <w:rsid w:val="00235FEE"/>
    <w:rsid w:val="002373C8"/>
    <w:rsid w:val="002443A7"/>
    <w:rsid w:val="00245E89"/>
    <w:rsid w:val="00246B75"/>
    <w:rsid w:val="00252F99"/>
    <w:rsid w:val="00253106"/>
    <w:rsid w:val="002553B5"/>
    <w:rsid w:val="00256914"/>
    <w:rsid w:val="00265361"/>
    <w:rsid w:val="00266958"/>
    <w:rsid w:val="00267ED5"/>
    <w:rsid w:val="0027645A"/>
    <w:rsid w:val="00281158"/>
    <w:rsid w:val="00282CFB"/>
    <w:rsid w:val="002848CF"/>
    <w:rsid w:val="00284F07"/>
    <w:rsid w:val="00287DCA"/>
    <w:rsid w:val="0029034B"/>
    <w:rsid w:val="00291CE5"/>
    <w:rsid w:val="002920AB"/>
    <w:rsid w:val="00293223"/>
    <w:rsid w:val="00296E86"/>
    <w:rsid w:val="002A401C"/>
    <w:rsid w:val="002A5F29"/>
    <w:rsid w:val="002A786F"/>
    <w:rsid w:val="002B2CE4"/>
    <w:rsid w:val="002B7887"/>
    <w:rsid w:val="002C6C70"/>
    <w:rsid w:val="002C6FC6"/>
    <w:rsid w:val="002C7292"/>
    <w:rsid w:val="002D0ABF"/>
    <w:rsid w:val="002D2C8A"/>
    <w:rsid w:val="002D3915"/>
    <w:rsid w:val="002D406F"/>
    <w:rsid w:val="002E2D6B"/>
    <w:rsid w:val="002E3FF7"/>
    <w:rsid w:val="002F0D57"/>
    <w:rsid w:val="002F11EA"/>
    <w:rsid w:val="002F1C9A"/>
    <w:rsid w:val="002F2286"/>
    <w:rsid w:val="002F327E"/>
    <w:rsid w:val="002F4380"/>
    <w:rsid w:val="002F5120"/>
    <w:rsid w:val="00300640"/>
    <w:rsid w:val="00303E3A"/>
    <w:rsid w:val="00305120"/>
    <w:rsid w:val="00310DB6"/>
    <w:rsid w:val="00310EA3"/>
    <w:rsid w:val="0031202F"/>
    <w:rsid w:val="00315131"/>
    <w:rsid w:val="00315EF2"/>
    <w:rsid w:val="003165D6"/>
    <w:rsid w:val="0031672A"/>
    <w:rsid w:val="00321B58"/>
    <w:rsid w:val="00322F88"/>
    <w:rsid w:val="0032363F"/>
    <w:rsid w:val="00323A67"/>
    <w:rsid w:val="00324A6D"/>
    <w:rsid w:val="00325CA4"/>
    <w:rsid w:val="003267AD"/>
    <w:rsid w:val="00327655"/>
    <w:rsid w:val="00332B47"/>
    <w:rsid w:val="00334DAC"/>
    <w:rsid w:val="003378E0"/>
    <w:rsid w:val="003405C0"/>
    <w:rsid w:val="00340F6E"/>
    <w:rsid w:val="00343876"/>
    <w:rsid w:val="00344EA9"/>
    <w:rsid w:val="00345A10"/>
    <w:rsid w:val="00347534"/>
    <w:rsid w:val="00350812"/>
    <w:rsid w:val="00351D7E"/>
    <w:rsid w:val="00351EE7"/>
    <w:rsid w:val="0035266D"/>
    <w:rsid w:val="00352CFB"/>
    <w:rsid w:val="00354357"/>
    <w:rsid w:val="00356784"/>
    <w:rsid w:val="00360F0F"/>
    <w:rsid w:val="00371E87"/>
    <w:rsid w:val="00372A5A"/>
    <w:rsid w:val="00375344"/>
    <w:rsid w:val="00377F7C"/>
    <w:rsid w:val="00380843"/>
    <w:rsid w:val="00381B73"/>
    <w:rsid w:val="0038274F"/>
    <w:rsid w:val="003838F9"/>
    <w:rsid w:val="00384A1F"/>
    <w:rsid w:val="00385E16"/>
    <w:rsid w:val="003860EC"/>
    <w:rsid w:val="003905F4"/>
    <w:rsid w:val="003935F6"/>
    <w:rsid w:val="00396B7C"/>
    <w:rsid w:val="00397DDD"/>
    <w:rsid w:val="003A3C4F"/>
    <w:rsid w:val="003A70BE"/>
    <w:rsid w:val="003B081B"/>
    <w:rsid w:val="003B221E"/>
    <w:rsid w:val="003B2F6E"/>
    <w:rsid w:val="003B561B"/>
    <w:rsid w:val="003B5ACF"/>
    <w:rsid w:val="003B6BD7"/>
    <w:rsid w:val="003B77A6"/>
    <w:rsid w:val="003B7898"/>
    <w:rsid w:val="003C006C"/>
    <w:rsid w:val="003C1137"/>
    <w:rsid w:val="003C1AB5"/>
    <w:rsid w:val="003C3C6C"/>
    <w:rsid w:val="003C5D3B"/>
    <w:rsid w:val="003C625C"/>
    <w:rsid w:val="003C6933"/>
    <w:rsid w:val="003C7FFB"/>
    <w:rsid w:val="003D0181"/>
    <w:rsid w:val="003D335E"/>
    <w:rsid w:val="003D4535"/>
    <w:rsid w:val="003D4E85"/>
    <w:rsid w:val="003D5460"/>
    <w:rsid w:val="003E0361"/>
    <w:rsid w:val="003E12BD"/>
    <w:rsid w:val="003E3649"/>
    <w:rsid w:val="003E3C02"/>
    <w:rsid w:val="003E642A"/>
    <w:rsid w:val="003F58C7"/>
    <w:rsid w:val="00400085"/>
    <w:rsid w:val="00401632"/>
    <w:rsid w:val="00401DC9"/>
    <w:rsid w:val="004024AB"/>
    <w:rsid w:val="00403F46"/>
    <w:rsid w:val="00407C8A"/>
    <w:rsid w:val="00410883"/>
    <w:rsid w:val="00410F8F"/>
    <w:rsid w:val="004141E4"/>
    <w:rsid w:val="00415B6F"/>
    <w:rsid w:val="00416EEA"/>
    <w:rsid w:val="00417269"/>
    <w:rsid w:val="00417559"/>
    <w:rsid w:val="00424FCB"/>
    <w:rsid w:val="00426609"/>
    <w:rsid w:val="0042720A"/>
    <w:rsid w:val="00431212"/>
    <w:rsid w:val="00431393"/>
    <w:rsid w:val="00432D12"/>
    <w:rsid w:val="00433A8C"/>
    <w:rsid w:val="0043460F"/>
    <w:rsid w:val="00447B25"/>
    <w:rsid w:val="0045088A"/>
    <w:rsid w:val="004509A7"/>
    <w:rsid w:val="00450C78"/>
    <w:rsid w:val="00451328"/>
    <w:rsid w:val="00451EAA"/>
    <w:rsid w:val="00454158"/>
    <w:rsid w:val="0045521C"/>
    <w:rsid w:val="0045549B"/>
    <w:rsid w:val="00455D9E"/>
    <w:rsid w:val="00460CCE"/>
    <w:rsid w:val="00461A32"/>
    <w:rsid w:val="00464CAC"/>
    <w:rsid w:val="0046509A"/>
    <w:rsid w:val="00465A10"/>
    <w:rsid w:val="0046746F"/>
    <w:rsid w:val="00467475"/>
    <w:rsid w:val="00471C4A"/>
    <w:rsid w:val="004817BD"/>
    <w:rsid w:val="004820D7"/>
    <w:rsid w:val="0048271F"/>
    <w:rsid w:val="00494965"/>
    <w:rsid w:val="00495521"/>
    <w:rsid w:val="00495612"/>
    <w:rsid w:val="00495763"/>
    <w:rsid w:val="004A01A0"/>
    <w:rsid w:val="004A319D"/>
    <w:rsid w:val="004A6718"/>
    <w:rsid w:val="004B0F83"/>
    <w:rsid w:val="004B1013"/>
    <w:rsid w:val="004B3402"/>
    <w:rsid w:val="004B38F1"/>
    <w:rsid w:val="004B4525"/>
    <w:rsid w:val="004B6A5B"/>
    <w:rsid w:val="004B7C27"/>
    <w:rsid w:val="004C1A62"/>
    <w:rsid w:val="004C4BE8"/>
    <w:rsid w:val="004C50F9"/>
    <w:rsid w:val="004C5337"/>
    <w:rsid w:val="004D08D1"/>
    <w:rsid w:val="004D0B15"/>
    <w:rsid w:val="004D1FAC"/>
    <w:rsid w:val="004D395D"/>
    <w:rsid w:val="004D39AE"/>
    <w:rsid w:val="004D3DD0"/>
    <w:rsid w:val="004D7E8F"/>
    <w:rsid w:val="004E20BC"/>
    <w:rsid w:val="004E2AEA"/>
    <w:rsid w:val="004E3415"/>
    <w:rsid w:val="004E454A"/>
    <w:rsid w:val="004E5450"/>
    <w:rsid w:val="004E5C06"/>
    <w:rsid w:val="004F020E"/>
    <w:rsid w:val="004F3E69"/>
    <w:rsid w:val="004F51F3"/>
    <w:rsid w:val="004F539C"/>
    <w:rsid w:val="004F630E"/>
    <w:rsid w:val="004F754D"/>
    <w:rsid w:val="0050089B"/>
    <w:rsid w:val="0050151A"/>
    <w:rsid w:val="0050230E"/>
    <w:rsid w:val="00502B60"/>
    <w:rsid w:val="005052AF"/>
    <w:rsid w:val="00510259"/>
    <w:rsid w:val="00514806"/>
    <w:rsid w:val="00516201"/>
    <w:rsid w:val="00516745"/>
    <w:rsid w:val="0051775B"/>
    <w:rsid w:val="00517D54"/>
    <w:rsid w:val="005213A1"/>
    <w:rsid w:val="00521E2E"/>
    <w:rsid w:val="00525BA6"/>
    <w:rsid w:val="00530D9F"/>
    <w:rsid w:val="00532944"/>
    <w:rsid w:val="00532A0E"/>
    <w:rsid w:val="00532EB5"/>
    <w:rsid w:val="005345D9"/>
    <w:rsid w:val="005350FD"/>
    <w:rsid w:val="00536162"/>
    <w:rsid w:val="00536432"/>
    <w:rsid w:val="0054515E"/>
    <w:rsid w:val="0054607E"/>
    <w:rsid w:val="00547CB4"/>
    <w:rsid w:val="00553003"/>
    <w:rsid w:val="00556894"/>
    <w:rsid w:val="00556CE7"/>
    <w:rsid w:val="005609C0"/>
    <w:rsid w:val="00562AD7"/>
    <w:rsid w:val="00564894"/>
    <w:rsid w:val="00566E49"/>
    <w:rsid w:val="0057020C"/>
    <w:rsid w:val="00570AEF"/>
    <w:rsid w:val="00571119"/>
    <w:rsid w:val="005721BE"/>
    <w:rsid w:val="005724F3"/>
    <w:rsid w:val="005740F9"/>
    <w:rsid w:val="0057433A"/>
    <w:rsid w:val="005755C9"/>
    <w:rsid w:val="00575688"/>
    <w:rsid w:val="00575F74"/>
    <w:rsid w:val="00576AB4"/>
    <w:rsid w:val="005817B3"/>
    <w:rsid w:val="0058341D"/>
    <w:rsid w:val="00585FD5"/>
    <w:rsid w:val="00586D76"/>
    <w:rsid w:val="00591818"/>
    <w:rsid w:val="005925F5"/>
    <w:rsid w:val="0059378B"/>
    <w:rsid w:val="005944DD"/>
    <w:rsid w:val="005A145C"/>
    <w:rsid w:val="005A7EE3"/>
    <w:rsid w:val="005B1CB8"/>
    <w:rsid w:val="005B372A"/>
    <w:rsid w:val="005B4026"/>
    <w:rsid w:val="005B43E8"/>
    <w:rsid w:val="005C31D5"/>
    <w:rsid w:val="005C7150"/>
    <w:rsid w:val="005C7E06"/>
    <w:rsid w:val="005D03E0"/>
    <w:rsid w:val="005D04D4"/>
    <w:rsid w:val="005E0D7F"/>
    <w:rsid w:val="005E2F82"/>
    <w:rsid w:val="005E541A"/>
    <w:rsid w:val="005E5BEF"/>
    <w:rsid w:val="005E7762"/>
    <w:rsid w:val="005F36EB"/>
    <w:rsid w:val="005F7182"/>
    <w:rsid w:val="006016CD"/>
    <w:rsid w:val="00601A0F"/>
    <w:rsid w:val="0060298C"/>
    <w:rsid w:val="006033C1"/>
    <w:rsid w:val="0060394D"/>
    <w:rsid w:val="006061BB"/>
    <w:rsid w:val="00606479"/>
    <w:rsid w:val="00610210"/>
    <w:rsid w:val="00614B08"/>
    <w:rsid w:val="0061613B"/>
    <w:rsid w:val="00620958"/>
    <w:rsid w:val="006220E3"/>
    <w:rsid w:val="00622A1F"/>
    <w:rsid w:val="0062322F"/>
    <w:rsid w:val="00624CEB"/>
    <w:rsid w:val="00625550"/>
    <w:rsid w:val="00625C6C"/>
    <w:rsid w:val="00625ECF"/>
    <w:rsid w:val="00626249"/>
    <w:rsid w:val="00631410"/>
    <w:rsid w:val="006321BB"/>
    <w:rsid w:val="0063345A"/>
    <w:rsid w:val="00641C5F"/>
    <w:rsid w:val="0064385D"/>
    <w:rsid w:val="006479A1"/>
    <w:rsid w:val="00653749"/>
    <w:rsid w:val="006538C0"/>
    <w:rsid w:val="00655526"/>
    <w:rsid w:val="00666C76"/>
    <w:rsid w:val="00670DFB"/>
    <w:rsid w:val="0067261E"/>
    <w:rsid w:val="0067299E"/>
    <w:rsid w:val="006771E8"/>
    <w:rsid w:val="00681166"/>
    <w:rsid w:val="00684AC3"/>
    <w:rsid w:val="00684AEE"/>
    <w:rsid w:val="006860C1"/>
    <w:rsid w:val="00690AB0"/>
    <w:rsid w:val="00692B33"/>
    <w:rsid w:val="00692E41"/>
    <w:rsid w:val="006931E9"/>
    <w:rsid w:val="00695837"/>
    <w:rsid w:val="0069711B"/>
    <w:rsid w:val="00697665"/>
    <w:rsid w:val="006A732A"/>
    <w:rsid w:val="006B059A"/>
    <w:rsid w:val="006B0755"/>
    <w:rsid w:val="006B20D2"/>
    <w:rsid w:val="006C0054"/>
    <w:rsid w:val="006C0DA7"/>
    <w:rsid w:val="006C200F"/>
    <w:rsid w:val="006C3212"/>
    <w:rsid w:val="006C47AC"/>
    <w:rsid w:val="006C4C10"/>
    <w:rsid w:val="006D24C8"/>
    <w:rsid w:val="006D416A"/>
    <w:rsid w:val="006D4B11"/>
    <w:rsid w:val="006E19A6"/>
    <w:rsid w:val="006E1EEE"/>
    <w:rsid w:val="006E2196"/>
    <w:rsid w:val="006E351E"/>
    <w:rsid w:val="006E3B02"/>
    <w:rsid w:val="006E535D"/>
    <w:rsid w:val="006E585A"/>
    <w:rsid w:val="006E7502"/>
    <w:rsid w:val="006F0E83"/>
    <w:rsid w:val="006F6C2F"/>
    <w:rsid w:val="006F75D5"/>
    <w:rsid w:val="007049CF"/>
    <w:rsid w:val="00706FCD"/>
    <w:rsid w:val="00707F7A"/>
    <w:rsid w:val="00711FD9"/>
    <w:rsid w:val="007126A7"/>
    <w:rsid w:val="0071633F"/>
    <w:rsid w:val="00720249"/>
    <w:rsid w:val="00720E83"/>
    <w:rsid w:val="007221E4"/>
    <w:rsid w:val="00726032"/>
    <w:rsid w:val="0072638E"/>
    <w:rsid w:val="0072735F"/>
    <w:rsid w:val="00727BDC"/>
    <w:rsid w:val="0073506A"/>
    <w:rsid w:val="0073650C"/>
    <w:rsid w:val="0074116F"/>
    <w:rsid w:val="00741DDB"/>
    <w:rsid w:val="00746563"/>
    <w:rsid w:val="00750F69"/>
    <w:rsid w:val="0075276F"/>
    <w:rsid w:val="00753909"/>
    <w:rsid w:val="00763698"/>
    <w:rsid w:val="007645D1"/>
    <w:rsid w:val="007758D4"/>
    <w:rsid w:val="00776616"/>
    <w:rsid w:val="00776AC9"/>
    <w:rsid w:val="00777C9E"/>
    <w:rsid w:val="00780632"/>
    <w:rsid w:val="00780AC8"/>
    <w:rsid w:val="00781600"/>
    <w:rsid w:val="00786397"/>
    <w:rsid w:val="00787905"/>
    <w:rsid w:val="00795490"/>
    <w:rsid w:val="007978CC"/>
    <w:rsid w:val="007A75B1"/>
    <w:rsid w:val="007B0AE8"/>
    <w:rsid w:val="007B4D90"/>
    <w:rsid w:val="007B5E3F"/>
    <w:rsid w:val="007B7B36"/>
    <w:rsid w:val="007C0ED2"/>
    <w:rsid w:val="007C2253"/>
    <w:rsid w:val="007C754D"/>
    <w:rsid w:val="007D0B69"/>
    <w:rsid w:val="007D0C20"/>
    <w:rsid w:val="007E0634"/>
    <w:rsid w:val="007E0A41"/>
    <w:rsid w:val="007E1F2E"/>
    <w:rsid w:val="007E36A1"/>
    <w:rsid w:val="007E44F6"/>
    <w:rsid w:val="007E69CE"/>
    <w:rsid w:val="007F5008"/>
    <w:rsid w:val="007F7EE3"/>
    <w:rsid w:val="008039C2"/>
    <w:rsid w:val="0080416B"/>
    <w:rsid w:val="00804F99"/>
    <w:rsid w:val="008109EB"/>
    <w:rsid w:val="0081175F"/>
    <w:rsid w:val="00814FC2"/>
    <w:rsid w:val="0081531B"/>
    <w:rsid w:val="00815474"/>
    <w:rsid w:val="00823279"/>
    <w:rsid w:val="00823518"/>
    <w:rsid w:val="008244C5"/>
    <w:rsid w:val="00825317"/>
    <w:rsid w:val="0082731D"/>
    <w:rsid w:val="00840BA6"/>
    <w:rsid w:val="00840F13"/>
    <w:rsid w:val="00847189"/>
    <w:rsid w:val="00847CF9"/>
    <w:rsid w:val="00847EBF"/>
    <w:rsid w:val="00851210"/>
    <w:rsid w:val="00851F8B"/>
    <w:rsid w:val="00852A38"/>
    <w:rsid w:val="00853EE7"/>
    <w:rsid w:val="008541F6"/>
    <w:rsid w:val="008568C2"/>
    <w:rsid w:val="0085755D"/>
    <w:rsid w:val="00863237"/>
    <w:rsid w:val="00863491"/>
    <w:rsid w:val="0086418B"/>
    <w:rsid w:val="00866DA4"/>
    <w:rsid w:val="00867D9E"/>
    <w:rsid w:val="00876995"/>
    <w:rsid w:val="00881F2C"/>
    <w:rsid w:val="00882918"/>
    <w:rsid w:val="00887BE2"/>
    <w:rsid w:val="00890833"/>
    <w:rsid w:val="00896E63"/>
    <w:rsid w:val="008A3842"/>
    <w:rsid w:val="008A4508"/>
    <w:rsid w:val="008A4A7F"/>
    <w:rsid w:val="008A7FD0"/>
    <w:rsid w:val="008B3678"/>
    <w:rsid w:val="008C023D"/>
    <w:rsid w:val="008C0540"/>
    <w:rsid w:val="008C5459"/>
    <w:rsid w:val="008C5780"/>
    <w:rsid w:val="008C7642"/>
    <w:rsid w:val="008C7D20"/>
    <w:rsid w:val="008D0A1C"/>
    <w:rsid w:val="008D0B3B"/>
    <w:rsid w:val="008D1047"/>
    <w:rsid w:val="008D119C"/>
    <w:rsid w:val="008D161A"/>
    <w:rsid w:val="008D3064"/>
    <w:rsid w:val="008D4070"/>
    <w:rsid w:val="008D57D4"/>
    <w:rsid w:val="008E50CB"/>
    <w:rsid w:val="008F08F4"/>
    <w:rsid w:val="008F0FC6"/>
    <w:rsid w:val="008F29D1"/>
    <w:rsid w:val="008F543D"/>
    <w:rsid w:val="008F62DC"/>
    <w:rsid w:val="008F664A"/>
    <w:rsid w:val="008F7E5D"/>
    <w:rsid w:val="008F7F73"/>
    <w:rsid w:val="00902875"/>
    <w:rsid w:val="00903042"/>
    <w:rsid w:val="009030C9"/>
    <w:rsid w:val="0090411D"/>
    <w:rsid w:val="00904CD2"/>
    <w:rsid w:val="00904DB8"/>
    <w:rsid w:val="009055AE"/>
    <w:rsid w:val="009055C5"/>
    <w:rsid w:val="00911FD7"/>
    <w:rsid w:val="00913DD3"/>
    <w:rsid w:val="00920287"/>
    <w:rsid w:val="00922895"/>
    <w:rsid w:val="00923B9D"/>
    <w:rsid w:val="00924758"/>
    <w:rsid w:val="00930FC2"/>
    <w:rsid w:val="00931CE3"/>
    <w:rsid w:val="00933022"/>
    <w:rsid w:val="00933A3B"/>
    <w:rsid w:val="009372B0"/>
    <w:rsid w:val="00937B51"/>
    <w:rsid w:val="00937CB8"/>
    <w:rsid w:val="00942AB2"/>
    <w:rsid w:val="009448E5"/>
    <w:rsid w:val="00951581"/>
    <w:rsid w:val="009544FB"/>
    <w:rsid w:val="009548B2"/>
    <w:rsid w:val="009550FE"/>
    <w:rsid w:val="0095739C"/>
    <w:rsid w:val="0096014A"/>
    <w:rsid w:val="0096069B"/>
    <w:rsid w:val="00961974"/>
    <w:rsid w:val="00962472"/>
    <w:rsid w:val="0096734A"/>
    <w:rsid w:val="00972669"/>
    <w:rsid w:val="0097283F"/>
    <w:rsid w:val="009819E6"/>
    <w:rsid w:val="00983670"/>
    <w:rsid w:val="0098565E"/>
    <w:rsid w:val="00990893"/>
    <w:rsid w:val="00994159"/>
    <w:rsid w:val="00996563"/>
    <w:rsid w:val="009A0D20"/>
    <w:rsid w:val="009B2EBA"/>
    <w:rsid w:val="009B4E58"/>
    <w:rsid w:val="009B6CA3"/>
    <w:rsid w:val="009C00C9"/>
    <w:rsid w:val="009C0819"/>
    <w:rsid w:val="009C3802"/>
    <w:rsid w:val="009C58A1"/>
    <w:rsid w:val="009C6AF1"/>
    <w:rsid w:val="009D1403"/>
    <w:rsid w:val="009D21B2"/>
    <w:rsid w:val="009D308E"/>
    <w:rsid w:val="009D4313"/>
    <w:rsid w:val="009E0DD9"/>
    <w:rsid w:val="009E1AAF"/>
    <w:rsid w:val="009E572C"/>
    <w:rsid w:val="009E5E04"/>
    <w:rsid w:val="009E7B23"/>
    <w:rsid w:val="009F08A7"/>
    <w:rsid w:val="009F2B34"/>
    <w:rsid w:val="009F3756"/>
    <w:rsid w:val="009F3774"/>
    <w:rsid w:val="009F70C8"/>
    <w:rsid w:val="00A0161E"/>
    <w:rsid w:val="00A01ADD"/>
    <w:rsid w:val="00A05CD7"/>
    <w:rsid w:val="00A06EFC"/>
    <w:rsid w:val="00A10A0A"/>
    <w:rsid w:val="00A11501"/>
    <w:rsid w:val="00A13E9C"/>
    <w:rsid w:val="00A15CFF"/>
    <w:rsid w:val="00A1687C"/>
    <w:rsid w:val="00A25517"/>
    <w:rsid w:val="00A27A1A"/>
    <w:rsid w:val="00A32195"/>
    <w:rsid w:val="00A34289"/>
    <w:rsid w:val="00A355FA"/>
    <w:rsid w:val="00A425EA"/>
    <w:rsid w:val="00A42739"/>
    <w:rsid w:val="00A46489"/>
    <w:rsid w:val="00A4652D"/>
    <w:rsid w:val="00A4742E"/>
    <w:rsid w:val="00A51101"/>
    <w:rsid w:val="00A52045"/>
    <w:rsid w:val="00A5345E"/>
    <w:rsid w:val="00A5637E"/>
    <w:rsid w:val="00A56E9D"/>
    <w:rsid w:val="00A601EA"/>
    <w:rsid w:val="00A608CB"/>
    <w:rsid w:val="00A60C0A"/>
    <w:rsid w:val="00A6174B"/>
    <w:rsid w:val="00A63D01"/>
    <w:rsid w:val="00A6657E"/>
    <w:rsid w:val="00A669FE"/>
    <w:rsid w:val="00A66DAB"/>
    <w:rsid w:val="00A70C72"/>
    <w:rsid w:val="00A715C3"/>
    <w:rsid w:val="00A73454"/>
    <w:rsid w:val="00A749E9"/>
    <w:rsid w:val="00A75302"/>
    <w:rsid w:val="00A766F4"/>
    <w:rsid w:val="00A76A49"/>
    <w:rsid w:val="00A81A1D"/>
    <w:rsid w:val="00A8323C"/>
    <w:rsid w:val="00A83CE6"/>
    <w:rsid w:val="00A87AE4"/>
    <w:rsid w:val="00A90656"/>
    <w:rsid w:val="00A912B8"/>
    <w:rsid w:val="00A93EBE"/>
    <w:rsid w:val="00A95153"/>
    <w:rsid w:val="00A969EB"/>
    <w:rsid w:val="00A970FF"/>
    <w:rsid w:val="00AA229E"/>
    <w:rsid w:val="00AA3DEA"/>
    <w:rsid w:val="00AA3F43"/>
    <w:rsid w:val="00AB3537"/>
    <w:rsid w:val="00AB5574"/>
    <w:rsid w:val="00AC04E7"/>
    <w:rsid w:val="00AC06CA"/>
    <w:rsid w:val="00AC0E9F"/>
    <w:rsid w:val="00AC20D9"/>
    <w:rsid w:val="00AC27C9"/>
    <w:rsid w:val="00AC54E3"/>
    <w:rsid w:val="00AC5CEE"/>
    <w:rsid w:val="00AD4D01"/>
    <w:rsid w:val="00AD7D01"/>
    <w:rsid w:val="00AE06D1"/>
    <w:rsid w:val="00AE2213"/>
    <w:rsid w:val="00AE3466"/>
    <w:rsid w:val="00AE39AE"/>
    <w:rsid w:val="00AE4874"/>
    <w:rsid w:val="00AE6074"/>
    <w:rsid w:val="00AF1734"/>
    <w:rsid w:val="00AF5A4C"/>
    <w:rsid w:val="00AF640E"/>
    <w:rsid w:val="00AF7232"/>
    <w:rsid w:val="00AF7880"/>
    <w:rsid w:val="00B04E19"/>
    <w:rsid w:val="00B05005"/>
    <w:rsid w:val="00B069E4"/>
    <w:rsid w:val="00B10A25"/>
    <w:rsid w:val="00B10E07"/>
    <w:rsid w:val="00B14591"/>
    <w:rsid w:val="00B172E5"/>
    <w:rsid w:val="00B2070F"/>
    <w:rsid w:val="00B20989"/>
    <w:rsid w:val="00B21D22"/>
    <w:rsid w:val="00B24A33"/>
    <w:rsid w:val="00B2533E"/>
    <w:rsid w:val="00B3017D"/>
    <w:rsid w:val="00B315A2"/>
    <w:rsid w:val="00B33052"/>
    <w:rsid w:val="00B3489F"/>
    <w:rsid w:val="00B348EF"/>
    <w:rsid w:val="00B34FC9"/>
    <w:rsid w:val="00B35310"/>
    <w:rsid w:val="00B359CD"/>
    <w:rsid w:val="00B37AE6"/>
    <w:rsid w:val="00B37DAB"/>
    <w:rsid w:val="00B417AE"/>
    <w:rsid w:val="00B44D9F"/>
    <w:rsid w:val="00B456BF"/>
    <w:rsid w:val="00B4630D"/>
    <w:rsid w:val="00B552BE"/>
    <w:rsid w:val="00B56F09"/>
    <w:rsid w:val="00B57980"/>
    <w:rsid w:val="00B6041B"/>
    <w:rsid w:val="00B6316E"/>
    <w:rsid w:val="00B63AF8"/>
    <w:rsid w:val="00B66BB3"/>
    <w:rsid w:val="00B675E2"/>
    <w:rsid w:val="00B73520"/>
    <w:rsid w:val="00B73F38"/>
    <w:rsid w:val="00B74BDD"/>
    <w:rsid w:val="00B76CE9"/>
    <w:rsid w:val="00B8097D"/>
    <w:rsid w:val="00B81B6F"/>
    <w:rsid w:val="00B84B5F"/>
    <w:rsid w:val="00B85E9B"/>
    <w:rsid w:val="00B90F85"/>
    <w:rsid w:val="00B942CD"/>
    <w:rsid w:val="00B950F6"/>
    <w:rsid w:val="00BA10F4"/>
    <w:rsid w:val="00BB3F80"/>
    <w:rsid w:val="00BB5162"/>
    <w:rsid w:val="00BB5A63"/>
    <w:rsid w:val="00BC0504"/>
    <w:rsid w:val="00BC10AF"/>
    <w:rsid w:val="00BC1F98"/>
    <w:rsid w:val="00BC2995"/>
    <w:rsid w:val="00BC2D70"/>
    <w:rsid w:val="00BC3591"/>
    <w:rsid w:val="00BC544E"/>
    <w:rsid w:val="00BC6F05"/>
    <w:rsid w:val="00BD3CB3"/>
    <w:rsid w:val="00BD58A9"/>
    <w:rsid w:val="00BD62BC"/>
    <w:rsid w:val="00BD6A51"/>
    <w:rsid w:val="00BD7EF3"/>
    <w:rsid w:val="00BE0425"/>
    <w:rsid w:val="00BE0525"/>
    <w:rsid w:val="00BE156A"/>
    <w:rsid w:val="00BE2893"/>
    <w:rsid w:val="00BE2ACE"/>
    <w:rsid w:val="00BE5A45"/>
    <w:rsid w:val="00BE5DA0"/>
    <w:rsid w:val="00BF09B8"/>
    <w:rsid w:val="00BF2C7B"/>
    <w:rsid w:val="00BF651D"/>
    <w:rsid w:val="00BF677F"/>
    <w:rsid w:val="00BF7D47"/>
    <w:rsid w:val="00BF7E4C"/>
    <w:rsid w:val="00C00676"/>
    <w:rsid w:val="00C0116E"/>
    <w:rsid w:val="00C01EBA"/>
    <w:rsid w:val="00C11EF4"/>
    <w:rsid w:val="00C130BB"/>
    <w:rsid w:val="00C20105"/>
    <w:rsid w:val="00C221AB"/>
    <w:rsid w:val="00C229B1"/>
    <w:rsid w:val="00C23CAF"/>
    <w:rsid w:val="00C24908"/>
    <w:rsid w:val="00C30F85"/>
    <w:rsid w:val="00C33F2A"/>
    <w:rsid w:val="00C352B8"/>
    <w:rsid w:val="00C3617B"/>
    <w:rsid w:val="00C3622F"/>
    <w:rsid w:val="00C36517"/>
    <w:rsid w:val="00C37488"/>
    <w:rsid w:val="00C40CEC"/>
    <w:rsid w:val="00C41196"/>
    <w:rsid w:val="00C4186F"/>
    <w:rsid w:val="00C426A9"/>
    <w:rsid w:val="00C435AA"/>
    <w:rsid w:val="00C43CB3"/>
    <w:rsid w:val="00C44114"/>
    <w:rsid w:val="00C441E0"/>
    <w:rsid w:val="00C448A4"/>
    <w:rsid w:val="00C45496"/>
    <w:rsid w:val="00C45D1F"/>
    <w:rsid w:val="00C46014"/>
    <w:rsid w:val="00C468CC"/>
    <w:rsid w:val="00C46E66"/>
    <w:rsid w:val="00C53AB9"/>
    <w:rsid w:val="00C53BD8"/>
    <w:rsid w:val="00C54963"/>
    <w:rsid w:val="00C56EED"/>
    <w:rsid w:val="00C61C36"/>
    <w:rsid w:val="00C63D33"/>
    <w:rsid w:val="00C6484A"/>
    <w:rsid w:val="00C6607E"/>
    <w:rsid w:val="00C66828"/>
    <w:rsid w:val="00C677EC"/>
    <w:rsid w:val="00C709D4"/>
    <w:rsid w:val="00C75760"/>
    <w:rsid w:val="00C80473"/>
    <w:rsid w:val="00C81475"/>
    <w:rsid w:val="00C83AEC"/>
    <w:rsid w:val="00C84559"/>
    <w:rsid w:val="00C85E31"/>
    <w:rsid w:val="00C8689B"/>
    <w:rsid w:val="00C8730B"/>
    <w:rsid w:val="00C87557"/>
    <w:rsid w:val="00C96DAF"/>
    <w:rsid w:val="00CA28AC"/>
    <w:rsid w:val="00CA53CE"/>
    <w:rsid w:val="00CB04F1"/>
    <w:rsid w:val="00CB2CD4"/>
    <w:rsid w:val="00CB531A"/>
    <w:rsid w:val="00CB6047"/>
    <w:rsid w:val="00CB64CF"/>
    <w:rsid w:val="00CC59ED"/>
    <w:rsid w:val="00CC7A1C"/>
    <w:rsid w:val="00CD5926"/>
    <w:rsid w:val="00CE157F"/>
    <w:rsid w:val="00CE2E74"/>
    <w:rsid w:val="00CE59BE"/>
    <w:rsid w:val="00CE6D9C"/>
    <w:rsid w:val="00CE7E36"/>
    <w:rsid w:val="00CF0DD1"/>
    <w:rsid w:val="00CF5D72"/>
    <w:rsid w:val="00CF743E"/>
    <w:rsid w:val="00D02B58"/>
    <w:rsid w:val="00D03ED1"/>
    <w:rsid w:val="00D04801"/>
    <w:rsid w:val="00D05146"/>
    <w:rsid w:val="00D05224"/>
    <w:rsid w:val="00D12A16"/>
    <w:rsid w:val="00D222D5"/>
    <w:rsid w:val="00D236F6"/>
    <w:rsid w:val="00D247B7"/>
    <w:rsid w:val="00D25B87"/>
    <w:rsid w:val="00D320AC"/>
    <w:rsid w:val="00D33C96"/>
    <w:rsid w:val="00D33DA1"/>
    <w:rsid w:val="00D342EA"/>
    <w:rsid w:val="00D35377"/>
    <w:rsid w:val="00D36F3A"/>
    <w:rsid w:val="00D37CF0"/>
    <w:rsid w:val="00D47F7B"/>
    <w:rsid w:val="00D503F4"/>
    <w:rsid w:val="00D51CA9"/>
    <w:rsid w:val="00D55AC0"/>
    <w:rsid w:val="00D565CF"/>
    <w:rsid w:val="00D56983"/>
    <w:rsid w:val="00D62CC9"/>
    <w:rsid w:val="00D63F5F"/>
    <w:rsid w:val="00D66086"/>
    <w:rsid w:val="00D714BD"/>
    <w:rsid w:val="00D758AC"/>
    <w:rsid w:val="00D80C59"/>
    <w:rsid w:val="00D83140"/>
    <w:rsid w:val="00D836E1"/>
    <w:rsid w:val="00D841BA"/>
    <w:rsid w:val="00D8668C"/>
    <w:rsid w:val="00D87F8C"/>
    <w:rsid w:val="00D96E44"/>
    <w:rsid w:val="00DA010C"/>
    <w:rsid w:val="00DA04BA"/>
    <w:rsid w:val="00DA3B38"/>
    <w:rsid w:val="00DA638E"/>
    <w:rsid w:val="00DB2091"/>
    <w:rsid w:val="00DB4C6E"/>
    <w:rsid w:val="00DB637F"/>
    <w:rsid w:val="00DC28E5"/>
    <w:rsid w:val="00DC46C7"/>
    <w:rsid w:val="00DC6955"/>
    <w:rsid w:val="00DD140F"/>
    <w:rsid w:val="00DD3DCE"/>
    <w:rsid w:val="00DD7532"/>
    <w:rsid w:val="00DE12BF"/>
    <w:rsid w:val="00DE14B8"/>
    <w:rsid w:val="00DE1BC6"/>
    <w:rsid w:val="00DE5744"/>
    <w:rsid w:val="00DE583E"/>
    <w:rsid w:val="00DE7A59"/>
    <w:rsid w:val="00DF07D3"/>
    <w:rsid w:val="00DF0AF1"/>
    <w:rsid w:val="00DF0DDC"/>
    <w:rsid w:val="00DF10AD"/>
    <w:rsid w:val="00DF1A60"/>
    <w:rsid w:val="00DF1BA1"/>
    <w:rsid w:val="00DF4353"/>
    <w:rsid w:val="00E00563"/>
    <w:rsid w:val="00E00606"/>
    <w:rsid w:val="00E039F6"/>
    <w:rsid w:val="00E03D0E"/>
    <w:rsid w:val="00E0655F"/>
    <w:rsid w:val="00E11799"/>
    <w:rsid w:val="00E11D15"/>
    <w:rsid w:val="00E13AF0"/>
    <w:rsid w:val="00E2039C"/>
    <w:rsid w:val="00E2076F"/>
    <w:rsid w:val="00E207D5"/>
    <w:rsid w:val="00E20DA5"/>
    <w:rsid w:val="00E2163E"/>
    <w:rsid w:val="00E22C8C"/>
    <w:rsid w:val="00E23874"/>
    <w:rsid w:val="00E2508C"/>
    <w:rsid w:val="00E260E8"/>
    <w:rsid w:val="00E26CB6"/>
    <w:rsid w:val="00E27117"/>
    <w:rsid w:val="00E34695"/>
    <w:rsid w:val="00E35663"/>
    <w:rsid w:val="00E365CB"/>
    <w:rsid w:val="00E40355"/>
    <w:rsid w:val="00E4073A"/>
    <w:rsid w:val="00E40851"/>
    <w:rsid w:val="00E41A4F"/>
    <w:rsid w:val="00E4575F"/>
    <w:rsid w:val="00E4727D"/>
    <w:rsid w:val="00E47383"/>
    <w:rsid w:val="00E50D08"/>
    <w:rsid w:val="00E52565"/>
    <w:rsid w:val="00E57022"/>
    <w:rsid w:val="00E60387"/>
    <w:rsid w:val="00E60952"/>
    <w:rsid w:val="00E63507"/>
    <w:rsid w:val="00E63FCE"/>
    <w:rsid w:val="00E6472E"/>
    <w:rsid w:val="00E66E9A"/>
    <w:rsid w:val="00E7022D"/>
    <w:rsid w:val="00E7281B"/>
    <w:rsid w:val="00E732A8"/>
    <w:rsid w:val="00E73973"/>
    <w:rsid w:val="00E82C1A"/>
    <w:rsid w:val="00E82C91"/>
    <w:rsid w:val="00E83539"/>
    <w:rsid w:val="00E86653"/>
    <w:rsid w:val="00E9075B"/>
    <w:rsid w:val="00E908DF"/>
    <w:rsid w:val="00E90A03"/>
    <w:rsid w:val="00E96D28"/>
    <w:rsid w:val="00E96DA2"/>
    <w:rsid w:val="00EA5131"/>
    <w:rsid w:val="00EA7E2A"/>
    <w:rsid w:val="00EB2A81"/>
    <w:rsid w:val="00EB5255"/>
    <w:rsid w:val="00EB6005"/>
    <w:rsid w:val="00EC04C9"/>
    <w:rsid w:val="00EC0A74"/>
    <w:rsid w:val="00EC1496"/>
    <w:rsid w:val="00EC2471"/>
    <w:rsid w:val="00EC3FBB"/>
    <w:rsid w:val="00EC64A7"/>
    <w:rsid w:val="00EC7305"/>
    <w:rsid w:val="00ED063F"/>
    <w:rsid w:val="00ED1452"/>
    <w:rsid w:val="00ED18AF"/>
    <w:rsid w:val="00ED23B8"/>
    <w:rsid w:val="00ED2816"/>
    <w:rsid w:val="00ED56A1"/>
    <w:rsid w:val="00ED65A3"/>
    <w:rsid w:val="00ED7900"/>
    <w:rsid w:val="00ED7C90"/>
    <w:rsid w:val="00EE4AFC"/>
    <w:rsid w:val="00EE5082"/>
    <w:rsid w:val="00EE75A1"/>
    <w:rsid w:val="00EF1BF6"/>
    <w:rsid w:val="00EF457E"/>
    <w:rsid w:val="00EF5BD3"/>
    <w:rsid w:val="00EF6721"/>
    <w:rsid w:val="00F0266C"/>
    <w:rsid w:val="00F045D5"/>
    <w:rsid w:val="00F0607B"/>
    <w:rsid w:val="00F113FA"/>
    <w:rsid w:val="00F11436"/>
    <w:rsid w:val="00F1243E"/>
    <w:rsid w:val="00F1254A"/>
    <w:rsid w:val="00F137F6"/>
    <w:rsid w:val="00F13EBA"/>
    <w:rsid w:val="00F13F9F"/>
    <w:rsid w:val="00F2016B"/>
    <w:rsid w:val="00F207E5"/>
    <w:rsid w:val="00F224C0"/>
    <w:rsid w:val="00F23931"/>
    <w:rsid w:val="00F24146"/>
    <w:rsid w:val="00F24578"/>
    <w:rsid w:val="00F27BA1"/>
    <w:rsid w:val="00F3079E"/>
    <w:rsid w:val="00F31336"/>
    <w:rsid w:val="00F318BB"/>
    <w:rsid w:val="00F32278"/>
    <w:rsid w:val="00F33F3F"/>
    <w:rsid w:val="00F34D3F"/>
    <w:rsid w:val="00F35C39"/>
    <w:rsid w:val="00F36D12"/>
    <w:rsid w:val="00F408F0"/>
    <w:rsid w:val="00F45496"/>
    <w:rsid w:val="00F46261"/>
    <w:rsid w:val="00F46A8A"/>
    <w:rsid w:val="00F51C5C"/>
    <w:rsid w:val="00F5201C"/>
    <w:rsid w:val="00F53D89"/>
    <w:rsid w:val="00F54CA1"/>
    <w:rsid w:val="00F55F8C"/>
    <w:rsid w:val="00F567F6"/>
    <w:rsid w:val="00F60D9E"/>
    <w:rsid w:val="00F62721"/>
    <w:rsid w:val="00F63444"/>
    <w:rsid w:val="00F63469"/>
    <w:rsid w:val="00F6388D"/>
    <w:rsid w:val="00F6541D"/>
    <w:rsid w:val="00F6770A"/>
    <w:rsid w:val="00F70317"/>
    <w:rsid w:val="00F7423D"/>
    <w:rsid w:val="00F75C4C"/>
    <w:rsid w:val="00F80C29"/>
    <w:rsid w:val="00F8523F"/>
    <w:rsid w:val="00F85F11"/>
    <w:rsid w:val="00F86850"/>
    <w:rsid w:val="00F90C89"/>
    <w:rsid w:val="00F96C9A"/>
    <w:rsid w:val="00FA4D8A"/>
    <w:rsid w:val="00FA4EB2"/>
    <w:rsid w:val="00FB32EC"/>
    <w:rsid w:val="00FB34DA"/>
    <w:rsid w:val="00FB3E38"/>
    <w:rsid w:val="00FB6587"/>
    <w:rsid w:val="00FB65E7"/>
    <w:rsid w:val="00FC1CE3"/>
    <w:rsid w:val="00FC5FA9"/>
    <w:rsid w:val="00FC7EBB"/>
    <w:rsid w:val="00FD0F03"/>
    <w:rsid w:val="00FD3D8A"/>
    <w:rsid w:val="00FD741A"/>
    <w:rsid w:val="00FE28F6"/>
    <w:rsid w:val="00FE5B16"/>
    <w:rsid w:val="00FF4FAF"/>
    <w:rsid w:val="00FF5879"/>
    <w:rsid w:val="00FF631B"/>
    <w:rsid w:val="00FF7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0CE31AE2"/>
  <w15:docId w15:val="{FA513439-ED13-47D6-932D-E7208C019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253"/>
    <w:pPr>
      <w:spacing w:after="160" w:line="259" w:lineRule="auto"/>
    </w:pPr>
  </w:style>
  <w:style w:type="paragraph" w:styleId="Heading1">
    <w:name w:val="heading 1"/>
    <w:basedOn w:val="Normal"/>
    <w:next w:val="Normal"/>
    <w:link w:val="Heading1Char"/>
    <w:qFormat/>
    <w:rsid w:val="007C2253"/>
    <w:pPr>
      <w:keepNext/>
      <w:keepLines/>
      <w:spacing w:before="240" w:after="0" w:line="27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7C2253"/>
    <w:pPr>
      <w:keepNext/>
      <w:spacing w:after="0" w:line="240" w:lineRule="auto"/>
      <w:jc w:val="both"/>
      <w:outlineLvl w:val="1"/>
    </w:pPr>
    <w:rPr>
      <w:rFonts w:ascii="Times New Roman" w:eastAsia="Times New Roman" w:hAnsi="Times New Roman" w:cs="Times New Roman"/>
      <w:b/>
      <w:bCs/>
      <w:sz w:val="24"/>
      <w:szCs w:val="24"/>
      <w:lang w:val="ro-RO" w:eastAsia="ro-RO"/>
    </w:rPr>
  </w:style>
  <w:style w:type="paragraph" w:styleId="Heading5">
    <w:name w:val="heading 5"/>
    <w:basedOn w:val="Normal"/>
    <w:next w:val="Normal"/>
    <w:link w:val="Heading5Char"/>
    <w:uiPriority w:val="9"/>
    <w:semiHidden/>
    <w:unhideWhenUsed/>
    <w:qFormat/>
    <w:rsid w:val="006E219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225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7C2253"/>
    <w:rPr>
      <w:rFonts w:ascii="Times New Roman" w:eastAsia="Times New Roman" w:hAnsi="Times New Roman" w:cs="Times New Roman"/>
      <w:b/>
      <w:bCs/>
      <w:sz w:val="24"/>
      <w:szCs w:val="24"/>
      <w:lang w:val="ro-RO" w:eastAsia="ro-RO"/>
    </w:rPr>
  </w:style>
  <w:style w:type="paragraph" w:styleId="Header">
    <w:name w:val="header"/>
    <w:aliases w:val="Mediu"/>
    <w:basedOn w:val="Normal"/>
    <w:link w:val="HeaderChar"/>
    <w:uiPriority w:val="99"/>
    <w:unhideWhenUsed/>
    <w:rsid w:val="007C2253"/>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7C2253"/>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7C2253"/>
    <w:pPr>
      <w:tabs>
        <w:tab w:val="center" w:pos="4680"/>
        <w:tab w:val="right" w:pos="9360"/>
      </w:tabs>
      <w:spacing w:after="0" w:line="240" w:lineRule="auto"/>
    </w:pPr>
  </w:style>
  <w:style w:type="character" w:customStyle="1" w:styleId="FooterChar">
    <w:name w:val="Footer Char"/>
    <w:aliases w:val=" Char Char, Char Char Char Char Char,Char Char1,Char Char Char Char Char1, Char Char Char Char2, Char Caracter Caracter Char1, Char Caracter Char1,Char Caracter Caracter Char1,Char Caracter Char1"/>
    <w:basedOn w:val="DefaultParagraphFont"/>
    <w:link w:val="Footer"/>
    <w:uiPriority w:val="99"/>
    <w:rsid w:val="007C2253"/>
  </w:style>
  <w:style w:type="character" w:styleId="PlaceholderText">
    <w:name w:val="Placeholder Text"/>
    <w:basedOn w:val="DefaultParagraphFont"/>
    <w:uiPriority w:val="99"/>
    <w:semiHidden/>
    <w:rsid w:val="007C2253"/>
    <w:rPr>
      <w:color w:val="808080"/>
    </w:rPr>
  </w:style>
  <w:style w:type="paragraph" w:customStyle="1" w:styleId="Default">
    <w:name w:val="Default"/>
    <w:rsid w:val="007C2253"/>
    <w:pPr>
      <w:autoSpaceDE w:val="0"/>
      <w:autoSpaceDN w:val="0"/>
      <w:adjustRightInd w:val="0"/>
      <w:spacing w:after="0" w:line="240" w:lineRule="auto"/>
    </w:pPr>
    <w:rPr>
      <w:rFonts w:ascii="Symbol" w:eastAsia="Times New Roman" w:hAnsi="Symbol" w:cs="Symbol"/>
      <w:color w:val="000000"/>
      <w:sz w:val="24"/>
      <w:szCs w:val="24"/>
    </w:rPr>
  </w:style>
  <w:style w:type="character" w:styleId="Hyperlink">
    <w:name w:val="Hyperlink"/>
    <w:rsid w:val="007C2253"/>
    <w:rPr>
      <w:color w:val="0000FF"/>
      <w:u w:val="single"/>
    </w:rPr>
  </w:style>
  <w:style w:type="paragraph" w:styleId="BodyText">
    <w:name w:val="Body Text"/>
    <w:basedOn w:val="Normal"/>
    <w:link w:val="BodyTextChar"/>
    <w:rsid w:val="007C2253"/>
    <w:pPr>
      <w:spacing w:after="120" w:line="276" w:lineRule="auto"/>
    </w:pPr>
    <w:rPr>
      <w:rFonts w:ascii="Calibri" w:eastAsia="Times New Roman" w:hAnsi="Calibri" w:cs="Times New Roman"/>
    </w:rPr>
  </w:style>
  <w:style w:type="character" w:customStyle="1" w:styleId="BodyTextChar">
    <w:name w:val="Body Text Char"/>
    <w:basedOn w:val="DefaultParagraphFont"/>
    <w:link w:val="BodyText"/>
    <w:rsid w:val="007C2253"/>
    <w:rPr>
      <w:rFonts w:ascii="Calibri" w:eastAsia="Times New Roman" w:hAnsi="Calibri" w:cs="Times New Roman"/>
    </w:rPr>
  </w:style>
  <w:style w:type="paragraph" w:styleId="ListParagraph">
    <w:name w:val="List Paragraph"/>
    <w:basedOn w:val="Normal"/>
    <w:uiPriority w:val="34"/>
    <w:qFormat/>
    <w:rsid w:val="007C2253"/>
    <w:pPr>
      <w:suppressAutoHyphens/>
      <w:spacing w:after="200" w:line="276" w:lineRule="auto"/>
      <w:ind w:left="720"/>
      <w:contextualSpacing/>
    </w:pPr>
    <w:rPr>
      <w:rFonts w:ascii="Calibri" w:eastAsia="Calibri" w:hAnsi="Calibri" w:cs="Calibri"/>
      <w:lang w:eastAsia="ar-SA"/>
    </w:rPr>
  </w:style>
  <w:style w:type="paragraph" w:styleId="NoSpacing">
    <w:name w:val="No Spacing"/>
    <w:uiPriority w:val="1"/>
    <w:qFormat/>
    <w:rsid w:val="007C2253"/>
    <w:pPr>
      <w:suppressAutoHyphens/>
      <w:spacing w:after="0" w:line="240" w:lineRule="auto"/>
    </w:pPr>
    <w:rPr>
      <w:rFonts w:ascii="Calibri" w:eastAsia="Calibri" w:hAnsi="Calibri" w:cs="Calibri"/>
      <w:lang w:eastAsia="ar-SA"/>
    </w:rPr>
  </w:style>
  <w:style w:type="paragraph" w:customStyle="1" w:styleId="PARNOU">
    <w:name w:val="PARNOU"/>
    <w:basedOn w:val="Normal"/>
    <w:rsid w:val="007C2253"/>
    <w:pPr>
      <w:overflowPunct w:val="0"/>
      <w:autoSpaceDE w:val="0"/>
      <w:autoSpaceDN w:val="0"/>
      <w:adjustRightInd w:val="0"/>
      <w:spacing w:after="0" w:line="240" w:lineRule="atLeast"/>
      <w:jc w:val="both"/>
    </w:pPr>
    <w:rPr>
      <w:rFonts w:ascii="FormalScrp421 BT" w:eastAsia="Times New Roman" w:hAnsi="FormalScrp421 BT" w:cs="Times New Roman"/>
      <w:b/>
      <w:noProof/>
      <w:spacing w:val="20"/>
      <w:sz w:val="24"/>
      <w:szCs w:val="20"/>
      <w:lang w:val="ro-RO" w:eastAsia="ro-RO"/>
    </w:rPr>
  </w:style>
  <w:style w:type="paragraph" w:styleId="BalloonText">
    <w:name w:val="Balloon Text"/>
    <w:basedOn w:val="Normal"/>
    <w:link w:val="BalloonTextChar"/>
    <w:uiPriority w:val="99"/>
    <w:semiHidden/>
    <w:unhideWhenUsed/>
    <w:rsid w:val="007C22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253"/>
    <w:rPr>
      <w:rFonts w:ascii="Tahoma" w:hAnsi="Tahoma" w:cs="Tahoma"/>
      <w:sz w:val="16"/>
      <w:szCs w:val="16"/>
    </w:rPr>
  </w:style>
  <w:style w:type="character" w:customStyle="1" w:styleId="HeaderChar1">
    <w:name w:val="Header Char1"/>
    <w:aliases w:val="Mediu Char1"/>
    <w:basedOn w:val="DefaultParagraphFont"/>
    <w:rsid w:val="007C2253"/>
  </w:style>
  <w:style w:type="character" w:customStyle="1" w:styleId="FooterChar1">
    <w:name w:val="Footer Char1"/>
    <w:aliases w:val=" Char Char1, Char Char Char Char Char1,Char Char,Char Char Char Char Char, Char Char Char Char1, Char Caracter Caracter Char, Char Caracter Char,Char Caracter Caracter Char,Char Caracter Char"/>
    <w:basedOn w:val="DefaultParagraphFont"/>
    <w:rsid w:val="007C2253"/>
  </w:style>
  <w:style w:type="paragraph" w:styleId="DocumentMap">
    <w:name w:val="Document Map"/>
    <w:basedOn w:val="Normal"/>
    <w:link w:val="DocumentMapChar"/>
    <w:uiPriority w:val="99"/>
    <w:semiHidden/>
    <w:unhideWhenUsed/>
    <w:rsid w:val="007C225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C2253"/>
    <w:rPr>
      <w:rFonts w:ascii="Tahoma" w:hAnsi="Tahoma" w:cs="Tahoma"/>
      <w:sz w:val="16"/>
      <w:szCs w:val="16"/>
    </w:rPr>
  </w:style>
  <w:style w:type="paragraph" w:customStyle="1" w:styleId="StyleHidden">
    <w:name w:val="StyleHidden"/>
    <w:basedOn w:val="Normal"/>
    <w:link w:val="StyleHiddenChar"/>
    <w:rsid w:val="007C2253"/>
    <w:pPr>
      <w:spacing w:after="120"/>
    </w:pPr>
    <w:rPr>
      <w:rFonts w:ascii="Arial" w:hAnsi="Arial" w:cs="Arial"/>
      <w:b/>
      <w:sz w:val="2"/>
      <w:szCs w:val="24"/>
    </w:rPr>
  </w:style>
  <w:style w:type="character" w:customStyle="1" w:styleId="StyleHiddenChar">
    <w:name w:val="StyleHidden Char"/>
    <w:basedOn w:val="DefaultParagraphFont"/>
    <w:link w:val="StyleHidden"/>
    <w:rsid w:val="007C2253"/>
    <w:rPr>
      <w:rFonts w:ascii="Arial" w:hAnsi="Arial" w:cs="Arial"/>
      <w:b/>
      <w:sz w:val="2"/>
      <w:szCs w:val="24"/>
    </w:rPr>
  </w:style>
  <w:style w:type="paragraph" w:styleId="BodyText3">
    <w:name w:val="Body Text 3"/>
    <w:basedOn w:val="Normal"/>
    <w:link w:val="BodyText3Char"/>
    <w:uiPriority w:val="99"/>
    <w:unhideWhenUsed/>
    <w:rsid w:val="007C2253"/>
    <w:pPr>
      <w:spacing w:after="120"/>
    </w:pPr>
    <w:rPr>
      <w:sz w:val="16"/>
      <w:szCs w:val="16"/>
    </w:rPr>
  </w:style>
  <w:style w:type="character" w:customStyle="1" w:styleId="BodyText3Char">
    <w:name w:val="Body Text 3 Char"/>
    <w:basedOn w:val="DefaultParagraphFont"/>
    <w:link w:val="BodyText3"/>
    <w:uiPriority w:val="99"/>
    <w:rsid w:val="007C2253"/>
    <w:rPr>
      <w:sz w:val="16"/>
      <w:szCs w:val="16"/>
    </w:rPr>
  </w:style>
  <w:style w:type="paragraph" w:styleId="BodyTextIndent">
    <w:name w:val="Body Text Indent"/>
    <w:basedOn w:val="Normal"/>
    <w:link w:val="BodyTextIndentChar"/>
    <w:uiPriority w:val="99"/>
    <w:unhideWhenUsed/>
    <w:rsid w:val="00DE7A59"/>
    <w:pPr>
      <w:spacing w:after="120"/>
      <w:ind w:left="360"/>
    </w:pPr>
  </w:style>
  <w:style w:type="character" w:customStyle="1" w:styleId="BodyTextIndentChar">
    <w:name w:val="Body Text Indent Char"/>
    <w:basedOn w:val="DefaultParagraphFont"/>
    <w:link w:val="BodyTextIndent"/>
    <w:uiPriority w:val="99"/>
    <w:rsid w:val="00DE7A59"/>
  </w:style>
  <w:style w:type="table" w:styleId="TableGrid">
    <w:name w:val="Table Grid"/>
    <w:basedOn w:val="TableNormal"/>
    <w:uiPriority w:val="59"/>
    <w:rsid w:val="00D05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
    <w:name w:val="Caracter Caracter"/>
    <w:basedOn w:val="Normal"/>
    <w:rsid w:val="003935F6"/>
    <w:pPr>
      <w:spacing w:after="0" w:line="240" w:lineRule="auto"/>
    </w:pPr>
    <w:rPr>
      <w:rFonts w:ascii="Times New Roman" w:eastAsia="Times New Roman" w:hAnsi="Times New Roman" w:cs="Times New Roman"/>
      <w:sz w:val="24"/>
      <w:szCs w:val="24"/>
      <w:lang w:val="pl-PL" w:eastAsia="pl-PL"/>
    </w:rPr>
  </w:style>
  <w:style w:type="paragraph" w:customStyle="1" w:styleId="BodyText21">
    <w:name w:val="Body Text 21"/>
    <w:basedOn w:val="Normal"/>
    <w:rsid w:val="00E0655F"/>
    <w:pPr>
      <w:spacing w:after="0" w:line="240" w:lineRule="auto"/>
      <w:jc w:val="both"/>
    </w:pPr>
    <w:rPr>
      <w:rFonts w:ascii="Times New Roman" w:eastAsia="Times New Roman" w:hAnsi="Times New Roman" w:cs="Times New Roman"/>
      <w:snapToGrid w:val="0"/>
      <w:sz w:val="28"/>
      <w:szCs w:val="20"/>
      <w:lang w:val="ro-RO"/>
    </w:rPr>
  </w:style>
  <w:style w:type="character" w:customStyle="1" w:styleId="Heading5Char">
    <w:name w:val="Heading 5 Char"/>
    <w:basedOn w:val="DefaultParagraphFont"/>
    <w:link w:val="Heading5"/>
    <w:uiPriority w:val="9"/>
    <w:semiHidden/>
    <w:rsid w:val="006E2196"/>
    <w:rPr>
      <w:rFonts w:asciiTheme="majorHAnsi" w:eastAsiaTheme="majorEastAsia" w:hAnsiTheme="majorHAnsi" w:cstheme="majorBidi"/>
      <w:color w:val="243F60" w:themeColor="accent1" w:themeShade="7F"/>
    </w:rPr>
  </w:style>
  <w:style w:type="paragraph" w:customStyle="1" w:styleId="WW-Default">
    <w:name w:val="WW-Default"/>
    <w:rsid w:val="0069711B"/>
    <w:pPr>
      <w:widowControl w:val="0"/>
      <w:suppressAutoHyphens/>
      <w:autoSpaceDE w:val="0"/>
      <w:spacing w:after="0" w:line="240" w:lineRule="auto"/>
    </w:pPr>
    <w:rPr>
      <w:rFonts w:ascii="Arial" w:eastAsia="Arial" w:hAnsi="Arial" w:cs="Arial"/>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773901">
      <w:bodyDiv w:val="1"/>
      <w:marLeft w:val="0"/>
      <w:marRight w:val="0"/>
      <w:marTop w:val="0"/>
      <w:marBottom w:val="0"/>
      <w:divBdr>
        <w:top w:val="none" w:sz="0" w:space="0" w:color="auto"/>
        <w:left w:val="none" w:sz="0" w:space="0" w:color="auto"/>
        <w:bottom w:val="none" w:sz="0" w:space="0" w:color="auto"/>
        <w:right w:val="none" w:sz="0" w:space="0" w:color="auto"/>
      </w:divBdr>
    </w:div>
    <w:div w:id="1091394365">
      <w:bodyDiv w:val="1"/>
      <w:marLeft w:val="0"/>
      <w:marRight w:val="0"/>
      <w:marTop w:val="0"/>
      <w:marBottom w:val="0"/>
      <w:divBdr>
        <w:top w:val="none" w:sz="0" w:space="0" w:color="auto"/>
        <w:left w:val="none" w:sz="0" w:space="0" w:color="auto"/>
        <w:bottom w:val="none" w:sz="0" w:space="0" w:color="auto"/>
        <w:right w:val="none" w:sz="0" w:space="0" w:color="auto"/>
      </w:divBdr>
    </w:div>
    <w:div w:id="1207334028">
      <w:bodyDiv w:val="1"/>
      <w:marLeft w:val="0"/>
      <w:marRight w:val="0"/>
      <w:marTop w:val="0"/>
      <w:marBottom w:val="0"/>
      <w:divBdr>
        <w:top w:val="none" w:sz="0" w:space="0" w:color="auto"/>
        <w:left w:val="none" w:sz="0" w:space="0" w:color="auto"/>
        <w:bottom w:val="none" w:sz="0" w:space="0" w:color="auto"/>
        <w:right w:val="none" w:sz="0" w:space="0" w:color="auto"/>
      </w:divBdr>
    </w:div>
    <w:div w:id="201136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hr.anpm.ro" TargetMode="External"/><Relationship Id="rId2" Type="http://schemas.openxmlformats.org/officeDocument/2006/relationships/oleObject" Target="embeddings/oleObject1.bin"/><Relationship Id="rId1" Type="http://schemas.openxmlformats.org/officeDocument/2006/relationships/image" Target="media/image1.wmf"/></Relationships>
</file>

<file path=word/_rels/footer2.xml.rels><?xml version="1.0" encoding="UTF-8" standalone="yes"?>
<Relationships xmlns="http://schemas.openxmlformats.org/package/2006/relationships"><Relationship Id="rId3" Type="http://schemas.openxmlformats.org/officeDocument/2006/relationships/hyperlink" Target="mailto:office@apmhr.anpm.ro" TargetMode="External"/><Relationship Id="rId2" Type="http://schemas.openxmlformats.org/officeDocument/2006/relationships/oleObject" Target="embeddings/oleObject3.bin"/><Relationship Id="rId1" Type="http://schemas.openxmlformats.org/officeDocument/2006/relationships/image" Target="media/image1.wmf"/></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1.w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9A22D-8DEB-495D-B03B-3EFA9AA16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1</Pages>
  <Words>3611</Words>
  <Characters>20584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Barabas Zoltan</dc:creator>
  <cp:lastModifiedBy>Janosi Terez-Rozalia</cp:lastModifiedBy>
  <cp:revision>28</cp:revision>
  <cp:lastPrinted>2022-04-05T05:23:00Z</cp:lastPrinted>
  <dcterms:created xsi:type="dcterms:W3CDTF">2022-08-03T11:10:00Z</dcterms:created>
  <dcterms:modified xsi:type="dcterms:W3CDTF">2022-12-06T09:14:00Z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ntimeGuid">
    <vt:lpwstr>a68fe3af-303e-4d45-a0a2-4cde1091720c</vt:lpwstr>
  </property>
</Properties>
</file>