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61B91B8C" w:rsidR="00DE792C" w:rsidRPr="001251B7" w:rsidRDefault="007E6483" w:rsidP="001755DF">
      <w:pPr>
        <w:pStyle w:val="Header"/>
        <w:ind w:left="284"/>
        <w:rPr>
          <w:rFonts w:ascii="Trebuchet MS" w:hAnsi="Trebuchet MS"/>
          <w:b/>
          <w:bCs/>
        </w:rPr>
      </w:pPr>
      <w:r w:rsidRPr="001251B7">
        <w:rPr>
          <w:rFonts w:ascii="Trebuchet MS" w:hAnsi="Trebuchet MS"/>
          <w:b/>
          <w:bCs/>
        </w:rPr>
        <w:t xml:space="preserve">AGENȚIA PENTRU PROTECȚIA MEDIULUI </w:t>
      </w:r>
      <w:r w:rsidR="00F6362C">
        <w:rPr>
          <w:rFonts w:ascii="Trebuchet MS" w:hAnsi="Trebuchet MS"/>
          <w:b/>
          <w:bCs/>
        </w:rPr>
        <w:t>HUNEDOARA</w:t>
      </w:r>
    </w:p>
    <w:p w14:paraId="064CFD4E" w14:textId="118DF979" w:rsidR="001755DF" w:rsidRDefault="001755DF" w:rsidP="001755DF">
      <w:pPr>
        <w:spacing w:line="240" w:lineRule="auto"/>
        <w:rPr>
          <w:rFonts w:ascii="Trebuchet MS" w:hAnsi="Trebuchet MS"/>
        </w:rPr>
      </w:pPr>
    </w:p>
    <w:p w14:paraId="7E739F7C" w14:textId="0373F43C" w:rsidR="001755DF" w:rsidRDefault="001755DF" w:rsidP="001755DF">
      <w:pPr>
        <w:spacing w:after="0" w:line="360" w:lineRule="auto"/>
        <w:rPr>
          <w:rFonts w:ascii="Trebuchet MS" w:eastAsia="Times New Roman" w:hAnsi="Trebuchet MS"/>
          <w:b/>
          <w:sz w:val="24"/>
          <w:szCs w:val="24"/>
        </w:rPr>
      </w:pPr>
    </w:p>
    <w:p w14:paraId="126D4996" w14:textId="50295E42" w:rsidR="00455A6B" w:rsidRDefault="00455A6B" w:rsidP="001755DF">
      <w:pPr>
        <w:spacing w:after="0" w:line="360" w:lineRule="auto"/>
        <w:rPr>
          <w:rFonts w:ascii="Trebuchet MS" w:eastAsia="Times New Roman" w:hAnsi="Trebuchet MS"/>
          <w:b/>
          <w:sz w:val="24"/>
          <w:szCs w:val="24"/>
        </w:rPr>
      </w:pPr>
    </w:p>
    <w:p w14:paraId="3BA89BF7" w14:textId="5A8644FC" w:rsidR="00E75465" w:rsidRPr="007C54E6" w:rsidRDefault="00E75465" w:rsidP="007C54E6">
      <w:pPr>
        <w:spacing w:after="0" w:line="360" w:lineRule="auto"/>
        <w:jc w:val="center"/>
        <w:rPr>
          <w:rFonts w:ascii="Trebuchet MS" w:eastAsia="Times New Roman" w:hAnsi="Trebuchet MS"/>
          <w:b/>
        </w:rPr>
      </w:pPr>
      <w:r w:rsidRPr="007C54E6">
        <w:rPr>
          <w:rFonts w:ascii="Trebuchet MS" w:eastAsia="Times New Roman" w:hAnsi="Trebuchet MS"/>
          <w:b/>
        </w:rPr>
        <w:t>DECIZIA</w:t>
      </w:r>
      <w:r w:rsidR="001E56F4" w:rsidRPr="007C54E6">
        <w:t xml:space="preserve"> </w:t>
      </w:r>
      <w:r w:rsidR="001E56F4" w:rsidRPr="007C54E6">
        <w:rPr>
          <w:rFonts w:ascii="Trebuchet MS" w:eastAsia="Times New Roman" w:hAnsi="Trebuchet MS"/>
          <w:b/>
        </w:rPr>
        <w:t xml:space="preserve"> DE RESPINGERE A SOLICITĂRII DE EMITERE A ACORDULUI DE MEDIU </w:t>
      </w:r>
      <w:r w:rsidRPr="007C54E6">
        <w:rPr>
          <w:rFonts w:ascii="Trebuchet MS" w:eastAsia="Times New Roman" w:hAnsi="Trebuchet MS"/>
          <w:b/>
        </w:rPr>
        <w:t xml:space="preserve"> </w:t>
      </w:r>
    </w:p>
    <w:p w14:paraId="35FCB31C" w14:textId="3B9712F2" w:rsidR="00E75465" w:rsidRDefault="00E75465" w:rsidP="007C54E6">
      <w:pPr>
        <w:spacing w:after="0" w:line="360" w:lineRule="auto"/>
        <w:jc w:val="center"/>
        <w:rPr>
          <w:rFonts w:ascii="Trebuchet MS" w:eastAsia="Times New Roman" w:hAnsi="Trebuchet MS"/>
          <w:b/>
        </w:rPr>
      </w:pPr>
    </w:p>
    <w:p w14:paraId="2DBEA2F6" w14:textId="77777777" w:rsidR="00CD57A3" w:rsidRPr="007C54E6" w:rsidRDefault="00CD57A3" w:rsidP="007C54E6">
      <w:pPr>
        <w:spacing w:after="0" w:line="360" w:lineRule="auto"/>
        <w:jc w:val="center"/>
        <w:rPr>
          <w:rFonts w:ascii="Trebuchet MS" w:eastAsia="Times New Roman" w:hAnsi="Trebuchet MS"/>
          <w:b/>
        </w:rPr>
      </w:pPr>
    </w:p>
    <w:p w14:paraId="27E34033" w14:textId="39FFE3F5" w:rsidR="00E75465" w:rsidRPr="007C54E6" w:rsidRDefault="00E75465" w:rsidP="007C54E6">
      <w:pPr>
        <w:spacing w:after="0" w:line="360" w:lineRule="auto"/>
        <w:jc w:val="center"/>
        <w:rPr>
          <w:rFonts w:ascii="Trebuchet MS" w:eastAsia="Times New Roman" w:hAnsi="Trebuchet MS"/>
          <w:b/>
        </w:rPr>
      </w:pPr>
      <w:r w:rsidRPr="007C54E6">
        <w:rPr>
          <w:rFonts w:ascii="Trebuchet MS" w:eastAsia="Times New Roman" w:hAnsi="Trebuchet MS"/>
          <w:b/>
        </w:rPr>
        <w:t>Nr.</w:t>
      </w:r>
      <w:r w:rsidR="001E56F4" w:rsidRPr="007C54E6">
        <w:rPr>
          <w:rFonts w:ascii="Trebuchet MS" w:eastAsia="Times New Roman" w:hAnsi="Trebuchet MS"/>
          <w:b/>
        </w:rPr>
        <w:t>7077/</w:t>
      </w:r>
      <w:r w:rsidRPr="007C54E6">
        <w:rPr>
          <w:rFonts w:ascii="Trebuchet MS" w:eastAsia="Times New Roman" w:hAnsi="Trebuchet MS"/>
          <w:b/>
        </w:rPr>
        <w:t xml:space="preserve"> </w:t>
      </w:r>
      <w:r w:rsidR="001E56F4" w:rsidRPr="007C54E6">
        <w:rPr>
          <w:rFonts w:ascii="Trebuchet MS" w:eastAsia="Times New Roman" w:hAnsi="Trebuchet MS"/>
          <w:b/>
        </w:rPr>
        <w:t>16.04.2024</w:t>
      </w:r>
    </w:p>
    <w:p w14:paraId="28D8FD0E" w14:textId="634AFCE6" w:rsidR="001E56F4" w:rsidRPr="007C54E6" w:rsidRDefault="001E56F4" w:rsidP="007C54E6">
      <w:pPr>
        <w:spacing w:after="0" w:line="360" w:lineRule="auto"/>
        <w:jc w:val="center"/>
        <w:rPr>
          <w:rFonts w:ascii="Trebuchet MS" w:eastAsia="Times New Roman" w:hAnsi="Trebuchet MS"/>
          <w:b/>
        </w:rPr>
      </w:pPr>
    </w:p>
    <w:p w14:paraId="231172EC" w14:textId="60C40FF3" w:rsidR="001E56F4" w:rsidRPr="007C54E6" w:rsidRDefault="001E56F4" w:rsidP="007C54E6">
      <w:pPr>
        <w:spacing w:after="0" w:line="360" w:lineRule="auto"/>
        <w:jc w:val="both"/>
        <w:rPr>
          <w:rFonts w:ascii="Trebuchet MS" w:eastAsia="Times New Roman" w:hAnsi="Trebuchet MS"/>
        </w:rPr>
      </w:pPr>
      <w:r w:rsidRPr="007C54E6">
        <w:rPr>
          <w:rFonts w:ascii="Trebuchet MS" w:eastAsia="Times New Roman" w:hAnsi="Trebuchet MS"/>
        </w:rPr>
        <w:t>Ca urmare a solicitării depuse de,</w:t>
      </w:r>
      <w:r w:rsidRPr="007C54E6">
        <w:t xml:space="preserve"> </w:t>
      </w:r>
      <w:r w:rsidRPr="007C54E6">
        <w:rPr>
          <w:rFonts w:ascii="Trebuchet MS" w:eastAsia="Times New Roman" w:hAnsi="Trebuchet MS"/>
          <w:b/>
        </w:rPr>
        <w:t>BURLEC MARTIN IONEL</w:t>
      </w:r>
      <w:r w:rsidRPr="007C54E6">
        <w:rPr>
          <w:rFonts w:ascii="Trebuchet MS" w:eastAsia="Times New Roman" w:hAnsi="Trebuchet MS"/>
        </w:rPr>
        <w:t xml:space="preserve">  </w:t>
      </w:r>
      <w:r w:rsidRPr="007C54E6">
        <w:rPr>
          <w:rFonts w:ascii="Trebuchet MS" w:eastAsia="Times New Roman" w:hAnsi="Trebuchet MS"/>
        </w:rPr>
        <w:t xml:space="preserve"> cu</w:t>
      </w:r>
      <w:r w:rsidRPr="007C54E6">
        <w:t xml:space="preserve"> </w:t>
      </w:r>
      <w:r w:rsidRPr="007C54E6">
        <w:rPr>
          <w:rFonts w:ascii="Trebuchet MS" w:eastAsia="Times New Roman" w:hAnsi="Trebuchet MS"/>
        </w:rPr>
        <w:t>domiciliul   în  Comuna Băniţa, sat Merişor, nr.104</w:t>
      </w:r>
      <w:r w:rsidRPr="007C54E6">
        <w:rPr>
          <w:rFonts w:ascii="Trebuchet MS" w:eastAsia="Times New Roman" w:hAnsi="Trebuchet MS"/>
        </w:rPr>
        <w:t xml:space="preserve">, judeţul Hunedoara  pentru proiectul </w:t>
      </w:r>
      <w:r w:rsidRPr="007C54E6">
        <w:rPr>
          <w:rFonts w:ascii="Trebuchet MS" w:eastAsia="Times New Roman" w:hAnsi="Trebuchet MS"/>
          <w:b/>
        </w:rPr>
        <w:t>,,</w:t>
      </w:r>
      <w:r w:rsidRPr="007C54E6">
        <w:rPr>
          <w:b/>
        </w:rPr>
        <w:t xml:space="preserve"> </w:t>
      </w:r>
      <w:r w:rsidRPr="007C54E6">
        <w:rPr>
          <w:rFonts w:ascii="Trebuchet MS" w:eastAsia="Times New Roman" w:hAnsi="Trebuchet MS"/>
          <w:b/>
        </w:rPr>
        <w:t>SPRIJIN PENTRU INVESTIŢII  ÎN NOI SUPRAFEŢE OCUPATE DE PĂDURI PRIN PNRR- BURLEC MARTIN IONEL</w:t>
      </w:r>
      <w:r w:rsidRPr="007C54E6">
        <w:rPr>
          <w:rFonts w:ascii="Trebuchet MS" w:eastAsia="Times New Roman" w:hAnsi="Trebuchet MS"/>
        </w:rPr>
        <w:t xml:space="preserve">”, propus a fi amplasat în </w:t>
      </w:r>
      <w:r w:rsidRPr="007C54E6">
        <w:rPr>
          <w:rFonts w:ascii="Trebuchet MS" w:eastAsia="Times New Roman" w:hAnsi="Trebuchet MS"/>
        </w:rPr>
        <w:t>Comuna Băniţa, locurile numite Tarniţa, Poieti şi Frunti</w:t>
      </w:r>
      <w:r w:rsidRPr="007C54E6">
        <w:rPr>
          <w:rFonts w:ascii="Trebuchet MS" w:eastAsia="Times New Roman" w:hAnsi="Trebuchet MS"/>
        </w:rPr>
        <w:t xml:space="preserve">  înregistrată la Agenţia pentru Protecţia Mediului Hunedoara cu nr.707</w:t>
      </w:r>
      <w:r w:rsidRPr="007C54E6">
        <w:rPr>
          <w:rFonts w:ascii="Trebuchet MS" w:eastAsia="Times New Roman" w:hAnsi="Trebuchet MS"/>
        </w:rPr>
        <w:t>7</w:t>
      </w:r>
      <w:r w:rsidRPr="007C54E6">
        <w:rPr>
          <w:rFonts w:ascii="Trebuchet MS" w:eastAsia="Times New Roman" w:hAnsi="Trebuchet MS"/>
        </w:rPr>
        <w:t>/</w:t>
      </w:r>
      <w:r w:rsidRPr="007C54E6">
        <w:rPr>
          <w:rFonts w:ascii="Trebuchet MS" w:eastAsia="Times New Roman" w:hAnsi="Trebuchet MS"/>
        </w:rPr>
        <w:t>18</w:t>
      </w:r>
      <w:r w:rsidRPr="007C54E6">
        <w:rPr>
          <w:rFonts w:ascii="Trebuchet MS" w:eastAsia="Times New Roman" w:hAnsi="Trebuchet MS"/>
        </w:rPr>
        <w:t>.08.202</w:t>
      </w:r>
      <w:r w:rsidRPr="007C54E6">
        <w:rPr>
          <w:rFonts w:ascii="Trebuchet MS" w:eastAsia="Times New Roman" w:hAnsi="Trebuchet MS"/>
        </w:rPr>
        <w:t>3</w:t>
      </w:r>
      <w:r w:rsidRPr="007C54E6">
        <w:rPr>
          <w:rFonts w:ascii="Trebuchet MS" w:eastAsia="Times New Roman" w:hAnsi="Trebuchet MS"/>
        </w:rPr>
        <w:t xml:space="preserve">, </w:t>
      </w:r>
    </w:p>
    <w:p w14:paraId="6F729E80" w14:textId="77777777" w:rsidR="001E56F4" w:rsidRPr="007C54E6" w:rsidRDefault="001E56F4" w:rsidP="007C54E6">
      <w:pPr>
        <w:spacing w:after="0" w:line="360" w:lineRule="auto"/>
        <w:jc w:val="both"/>
        <w:rPr>
          <w:rFonts w:ascii="Trebuchet MS" w:eastAsia="Times New Roman" w:hAnsi="Trebuchet MS"/>
        </w:rPr>
      </w:pPr>
      <w:r w:rsidRPr="007C54E6">
        <w:rPr>
          <w:rFonts w:ascii="Trebuchet MS" w:eastAsia="Times New Roman" w:hAnsi="Trebuchet MS"/>
        </w:rPr>
        <w:t>-în urma analizării documentelor depuse , a localizării amplasamentului în planul de urbanism şi în raport cu poziţia faţă de arii naturale protejate, zone- tampon, monumente ale naturii, monumente istorice sau arheologice, zone cu restricţii de construit, zona costieră;</w:t>
      </w:r>
    </w:p>
    <w:p w14:paraId="1B377B61" w14:textId="77777777" w:rsidR="001E56F4" w:rsidRPr="007C54E6" w:rsidRDefault="001E56F4" w:rsidP="007C54E6">
      <w:pPr>
        <w:spacing w:after="0" w:line="360" w:lineRule="auto"/>
        <w:jc w:val="both"/>
        <w:rPr>
          <w:rFonts w:ascii="Trebuchet MS" w:eastAsia="Times New Roman" w:hAnsi="Trebuchet MS"/>
          <w:b/>
        </w:rPr>
      </w:pPr>
      <w:r w:rsidRPr="007C54E6">
        <w:rPr>
          <w:rFonts w:ascii="Trebuchet MS" w:eastAsia="Times New Roman" w:hAnsi="Trebuchet MS"/>
          <w:b/>
        </w:rPr>
        <w:t xml:space="preserve">Agenţia pentru Protecţia Mediului Hunedoara  </w:t>
      </w:r>
    </w:p>
    <w:p w14:paraId="3A84FADA" w14:textId="77777777" w:rsidR="001E56F4" w:rsidRPr="007C54E6" w:rsidRDefault="001E56F4" w:rsidP="007C54E6">
      <w:pPr>
        <w:spacing w:after="0" w:line="360" w:lineRule="auto"/>
        <w:jc w:val="both"/>
        <w:rPr>
          <w:rFonts w:ascii="Trebuchet MS" w:eastAsia="Times New Roman" w:hAnsi="Trebuchet MS"/>
        </w:rPr>
      </w:pPr>
    </w:p>
    <w:p w14:paraId="5E504878" w14:textId="1B0F6480" w:rsidR="001E56F4" w:rsidRDefault="001E56F4" w:rsidP="007C54E6">
      <w:pPr>
        <w:spacing w:after="0" w:line="360" w:lineRule="auto"/>
        <w:jc w:val="center"/>
        <w:rPr>
          <w:rFonts w:ascii="Trebuchet MS" w:eastAsia="Times New Roman" w:hAnsi="Trebuchet MS"/>
          <w:b/>
        </w:rPr>
      </w:pPr>
      <w:r w:rsidRPr="007C54E6">
        <w:rPr>
          <w:rFonts w:ascii="Trebuchet MS" w:eastAsia="Times New Roman" w:hAnsi="Trebuchet MS"/>
          <w:b/>
        </w:rPr>
        <w:t>DECIDE :</w:t>
      </w:r>
    </w:p>
    <w:p w14:paraId="388F41E4" w14:textId="77777777" w:rsidR="00CD57A3" w:rsidRPr="007C54E6" w:rsidRDefault="00CD57A3" w:rsidP="007C54E6">
      <w:pPr>
        <w:spacing w:after="0" w:line="360" w:lineRule="auto"/>
        <w:jc w:val="center"/>
        <w:rPr>
          <w:rFonts w:ascii="Trebuchet MS" w:eastAsia="Times New Roman" w:hAnsi="Trebuchet MS"/>
          <w:b/>
        </w:rPr>
      </w:pPr>
    </w:p>
    <w:p w14:paraId="48F91722" w14:textId="492877FC" w:rsidR="001E56F4" w:rsidRPr="007C54E6" w:rsidRDefault="001E56F4" w:rsidP="007C54E6">
      <w:pPr>
        <w:spacing w:after="0" w:line="360" w:lineRule="auto"/>
        <w:jc w:val="both"/>
        <w:rPr>
          <w:rFonts w:ascii="Trebuchet MS" w:eastAsia="Times New Roman" w:hAnsi="Trebuchet MS"/>
          <w:b/>
        </w:rPr>
      </w:pPr>
      <w:r w:rsidRPr="007C54E6">
        <w:rPr>
          <w:rFonts w:ascii="Trebuchet MS" w:eastAsia="Times New Roman" w:hAnsi="Trebuchet MS"/>
          <w:b/>
        </w:rPr>
        <w:t>Respingerea  solicitării de emitere a acordului de mediu pentru proiectul ,, SPRIJIN PENTRU INVESTIŢII  ÎN NOI SUPRAFEŢE OCUPATE DE PĂDURI PRIN PNRR- BURLEC MARTIN IONEL ‘’</w:t>
      </w:r>
    </w:p>
    <w:p w14:paraId="16F950A4" w14:textId="77777777" w:rsidR="001E56F4" w:rsidRPr="007C54E6" w:rsidRDefault="001E56F4" w:rsidP="007C54E6">
      <w:pPr>
        <w:spacing w:after="0" w:line="360" w:lineRule="auto"/>
        <w:jc w:val="both"/>
        <w:rPr>
          <w:rFonts w:ascii="Trebuchet MS" w:eastAsia="Times New Roman" w:hAnsi="Trebuchet MS"/>
        </w:rPr>
      </w:pPr>
      <w:r w:rsidRPr="007C54E6">
        <w:rPr>
          <w:rFonts w:ascii="Trebuchet MS" w:eastAsia="Times New Roman" w:hAnsi="Trebuchet MS"/>
        </w:rPr>
        <w:t>Motivele care au stat la baza deciziei sunt următoarele :</w:t>
      </w:r>
    </w:p>
    <w:p w14:paraId="2DBE1B2E" w14:textId="58C42920" w:rsidR="0037284B" w:rsidRPr="007C54E6" w:rsidRDefault="001E56F4" w:rsidP="007C54E6">
      <w:pPr>
        <w:spacing w:after="0" w:line="360" w:lineRule="auto"/>
        <w:jc w:val="both"/>
        <w:rPr>
          <w:rFonts w:ascii="Trebuchet MS" w:eastAsia="Times New Roman" w:hAnsi="Trebuchet MS"/>
          <w:b/>
        </w:rPr>
      </w:pPr>
      <w:r w:rsidRPr="00774118">
        <w:rPr>
          <w:rFonts w:ascii="Trebuchet MS" w:eastAsia="Times New Roman" w:hAnsi="Trebuchet MS"/>
          <w:b/>
        </w:rPr>
        <w:t>1.</w:t>
      </w:r>
      <w:r w:rsidR="001025D9" w:rsidRPr="00774118">
        <w:rPr>
          <w:rFonts w:ascii="Trebuchet MS" w:eastAsia="Times New Roman" w:hAnsi="Trebuchet MS"/>
          <w:b/>
        </w:rPr>
        <w:t>Prevederile art.</w:t>
      </w:r>
      <w:r w:rsidR="00084E05" w:rsidRPr="00774118">
        <w:rPr>
          <w:rFonts w:ascii="Trebuchet MS" w:eastAsia="Times New Roman" w:hAnsi="Trebuchet MS"/>
          <w:b/>
        </w:rPr>
        <w:t>22 alin.6 din OUG nr.57/2007 modificată prin Legea nr.49/2011 , privind regimiul ariilor naturale protejate, conservarea habitatelor naturale , a florei şi faunei sălbatice , aprobată cu modificările şi completările ulterioare</w:t>
      </w:r>
      <w:r w:rsidR="00084E05" w:rsidRPr="007C54E6">
        <w:rPr>
          <w:rFonts w:ascii="Trebuchet MS" w:eastAsia="Times New Roman" w:hAnsi="Trebuchet MS"/>
        </w:rPr>
        <w:t xml:space="preserve"> </w:t>
      </w:r>
      <w:r w:rsidR="0037284B" w:rsidRPr="007C54E6">
        <w:rPr>
          <w:rFonts w:ascii="Trebuchet MS" w:eastAsia="Times New Roman" w:hAnsi="Trebuchet MS"/>
        </w:rPr>
        <w:t xml:space="preserve">care </w:t>
      </w:r>
      <w:r w:rsidR="00774118">
        <w:rPr>
          <w:rFonts w:ascii="Trebuchet MS" w:eastAsia="Times New Roman" w:hAnsi="Trebuchet MS"/>
        </w:rPr>
        <w:t xml:space="preserve">menţionează </w:t>
      </w:r>
      <w:r w:rsidR="0037284B" w:rsidRPr="007C54E6">
        <w:rPr>
          <w:rFonts w:ascii="Trebuchet MS" w:eastAsia="Times New Roman" w:hAnsi="Trebuchet MS"/>
        </w:rPr>
        <w:t>activităţile care se pot desfăşura în zonele de protecţie inegrală (ZPI ) şi anume :</w:t>
      </w:r>
    </w:p>
    <w:p w14:paraId="6D08A233" w14:textId="77777777" w:rsidR="0037284B" w:rsidRPr="007C54E6" w:rsidRDefault="0037284B" w:rsidP="007C54E6">
      <w:pPr>
        <w:spacing w:after="0" w:line="360" w:lineRule="auto"/>
        <w:jc w:val="both"/>
        <w:rPr>
          <w:rFonts w:ascii="Trebuchet MS" w:eastAsia="Times New Roman" w:hAnsi="Trebuchet MS"/>
        </w:rPr>
      </w:pPr>
      <w:r w:rsidRPr="007C54E6">
        <w:rPr>
          <w:rFonts w:ascii="Trebuchet MS" w:eastAsia="Times New Roman" w:hAnsi="Trebuchet MS"/>
        </w:rPr>
        <w:t>a) ştiinţifice şi educative;</w:t>
      </w:r>
    </w:p>
    <w:p w14:paraId="5AE9E42B" w14:textId="22673929" w:rsidR="0037284B" w:rsidRPr="007C54E6" w:rsidRDefault="0037284B" w:rsidP="007C54E6">
      <w:pPr>
        <w:spacing w:after="0" w:line="360" w:lineRule="auto"/>
        <w:jc w:val="both"/>
        <w:rPr>
          <w:rFonts w:ascii="Trebuchet MS" w:eastAsia="Times New Roman" w:hAnsi="Trebuchet MS"/>
        </w:rPr>
      </w:pPr>
      <w:r w:rsidRPr="007C54E6">
        <w:rPr>
          <w:rFonts w:ascii="Trebuchet MS" w:eastAsia="Times New Roman" w:hAnsi="Trebuchet MS"/>
        </w:rPr>
        <w:t>b) activităţi de ecoturism care nu necesită realizarea de construcţii-investiţii;</w:t>
      </w:r>
    </w:p>
    <w:p w14:paraId="59E33723" w14:textId="5284FAFF" w:rsidR="0037284B" w:rsidRPr="007C54E6" w:rsidRDefault="0037284B" w:rsidP="007C54E6">
      <w:pPr>
        <w:spacing w:after="0" w:line="360" w:lineRule="auto"/>
        <w:jc w:val="both"/>
        <w:rPr>
          <w:rFonts w:ascii="Trebuchet MS" w:eastAsia="Times New Roman" w:hAnsi="Trebuchet MS"/>
        </w:rPr>
      </w:pPr>
      <w:r w:rsidRPr="007C54E6">
        <w:rPr>
          <w:rFonts w:ascii="Trebuchet MS" w:eastAsia="Times New Roman" w:hAnsi="Trebuchet MS"/>
        </w:rPr>
        <w:lastRenderedPageBreak/>
        <w:t>c) utilizarea raţională a pajiştilor pentru cosit şi/sau păşunat numai cu animale domestice, proprietatea membrilor comunităţilor care deţin păşuni sau care deţin dreptul de utilizare a acestora în orice formă recunoscută prin legislaţia naţională în vigoare, pe suprafeţele, în perioadele şi cu speciile şi efectivele avizate de administraţia parcului, astfel încât să nu fie afectate habitatele naturale şi speciile de floră şi faună prezente;</w:t>
      </w:r>
    </w:p>
    <w:p w14:paraId="7CC71AAB" w14:textId="75C458D0" w:rsidR="0037284B" w:rsidRPr="007C54E6" w:rsidRDefault="0037284B" w:rsidP="007C54E6">
      <w:pPr>
        <w:spacing w:after="0" w:line="360" w:lineRule="auto"/>
        <w:jc w:val="both"/>
        <w:rPr>
          <w:rFonts w:ascii="Trebuchet MS" w:eastAsia="Times New Roman" w:hAnsi="Trebuchet MS"/>
        </w:rPr>
      </w:pPr>
      <w:r w:rsidRPr="007C54E6">
        <w:rPr>
          <w:rFonts w:ascii="Trebuchet MS" w:eastAsia="Times New Roman" w:hAnsi="Trebuchet MS"/>
        </w:rPr>
        <w:t>d) localizarea şi stingerea operativă a incendiilor;</w:t>
      </w:r>
    </w:p>
    <w:p w14:paraId="7D5713F8" w14:textId="5F9DBEA8" w:rsidR="0037284B" w:rsidRPr="007C54E6" w:rsidRDefault="0037284B" w:rsidP="007C54E6">
      <w:pPr>
        <w:spacing w:after="0" w:line="360" w:lineRule="auto"/>
        <w:jc w:val="both"/>
        <w:rPr>
          <w:rFonts w:ascii="Trebuchet MS" w:eastAsia="Times New Roman" w:hAnsi="Trebuchet MS"/>
        </w:rPr>
      </w:pPr>
      <w:r w:rsidRPr="007C54E6">
        <w:rPr>
          <w:rFonts w:ascii="Trebuchet MS" w:eastAsia="Times New Roman" w:hAnsi="Trebuchet MS"/>
        </w:rPr>
        <w:t>e) intervenţiile pentru menţinerea habitatelor în vederea protejării anumitor specii, grupuri de specii sau comunităţi biotice care constituie obiectul protecţiei, în baza aprobării autorităţii publice centrale pentru protecţia mediului, a planului de acţiune provizoriu, elaborat în acest scop de consiliul ştiinţific şi valabil până la intrarea în vigoare a planului de management;</w:t>
      </w:r>
    </w:p>
    <w:p w14:paraId="10A6090F" w14:textId="77A5EC6C" w:rsidR="0037284B" w:rsidRPr="007C54E6" w:rsidRDefault="0037284B" w:rsidP="007C54E6">
      <w:pPr>
        <w:spacing w:after="0" w:line="360" w:lineRule="auto"/>
        <w:jc w:val="both"/>
        <w:rPr>
          <w:rFonts w:ascii="Trebuchet MS" w:eastAsia="Times New Roman" w:hAnsi="Trebuchet MS"/>
        </w:rPr>
      </w:pPr>
      <w:r w:rsidRPr="007C54E6">
        <w:rPr>
          <w:rFonts w:ascii="Trebuchet MS" w:eastAsia="Times New Roman" w:hAnsi="Trebuchet MS"/>
        </w:rPr>
        <w:t>f) intervenţiile în scopul reconstrucţiei ecologice a ecosistemelor naturale şi al reabilitării unor ecosisteme necorespunzătoare sau degradate, la propunerea administraţiei şi cu avizul consiliului ştiinţific, în baza aprobării de către autoritatea publică centrală pentru protecţia mediului;</w:t>
      </w:r>
    </w:p>
    <w:p w14:paraId="4CB63095" w14:textId="00B266A8" w:rsidR="0037284B" w:rsidRPr="007C54E6" w:rsidRDefault="0037284B" w:rsidP="007C54E6">
      <w:pPr>
        <w:spacing w:after="0" w:line="360" w:lineRule="auto"/>
        <w:jc w:val="both"/>
        <w:rPr>
          <w:rFonts w:ascii="Trebuchet MS" w:eastAsia="Times New Roman" w:hAnsi="Trebuchet MS"/>
        </w:rPr>
      </w:pPr>
      <w:r w:rsidRPr="007C54E6">
        <w:rPr>
          <w:rFonts w:ascii="Trebuchet MS" w:eastAsia="Times New Roman" w:hAnsi="Trebuchet MS"/>
        </w:rPr>
        <w:t>g) acţiunile de înlăturare a efectelor unor calamităţi, la propunerea administraţiei ariei naturale protejate, cu avizul consiliului ştiinţific, în baza aprobării autorităţii publice centrale pentru protecţia mediului. În cazul în care calamităţile afectează suprafeţe de pădure, acţiunile de înlăturare a efectelor acestora se fac la propunerea administraţiei ariei naturale protejate, cu avizul consiliului ştiinţific, în baza aprobării autorităţii publice centrale care răspunde de silvicultură;</w:t>
      </w:r>
    </w:p>
    <w:p w14:paraId="5718DE8C" w14:textId="2073DC57" w:rsidR="0055538F" w:rsidRPr="007C54E6" w:rsidRDefault="0055538F" w:rsidP="007C54E6">
      <w:pPr>
        <w:spacing w:after="0" w:line="360" w:lineRule="auto"/>
        <w:jc w:val="both"/>
        <w:rPr>
          <w:rFonts w:ascii="Trebuchet MS" w:eastAsia="Times New Roman" w:hAnsi="Trebuchet MS"/>
        </w:rPr>
      </w:pPr>
      <w:r w:rsidRPr="00774118">
        <w:rPr>
          <w:rFonts w:ascii="Trebuchet MS" w:eastAsia="Times New Roman" w:hAnsi="Trebuchet MS"/>
          <w:b/>
        </w:rPr>
        <w:t xml:space="preserve">2. </w:t>
      </w:r>
      <w:r w:rsidRPr="00774118">
        <w:rPr>
          <w:rFonts w:ascii="Trebuchet MS" w:eastAsia="Times New Roman" w:hAnsi="Trebuchet MS"/>
          <w:b/>
        </w:rPr>
        <w:t>Prevederile art.22 alin.</w:t>
      </w:r>
      <w:r w:rsidRPr="00774118">
        <w:rPr>
          <w:rFonts w:ascii="Trebuchet MS" w:eastAsia="Times New Roman" w:hAnsi="Trebuchet MS"/>
          <w:b/>
        </w:rPr>
        <w:t>9</w:t>
      </w:r>
      <w:r w:rsidRPr="00774118">
        <w:rPr>
          <w:rFonts w:ascii="Trebuchet MS" w:eastAsia="Times New Roman" w:hAnsi="Trebuchet MS"/>
          <w:b/>
        </w:rPr>
        <w:t xml:space="preserve"> din OUG nr.57/2007 modificată prin Legea nr.49/2011 , privind regimiul ariilor naturale protejate, conservarea habitatelor</w:t>
      </w:r>
      <w:r w:rsidRPr="00774118">
        <w:rPr>
          <w:b/>
        </w:rPr>
        <w:t xml:space="preserve"> </w:t>
      </w:r>
      <w:r w:rsidRPr="00774118">
        <w:rPr>
          <w:rFonts w:ascii="Trebuchet MS" w:eastAsia="Times New Roman" w:hAnsi="Trebuchet MS"/>
          <w:b/>
        </w:rPr>
        <w:t>naturale ,</w:t>
      </w:r>
      <w:r w:rsidR="00822073">
        <w:rPr>
          <w:rFonts w:ascii="Trebuchet MS" w:eastAsia="Times New Roman" w:hAnsi="Trebuchet MS"/>
          <w:b/>
        </w:rPr>
        <w:t xml:space="preserve"> a florei şi faunei sălbatice ,</w:t>
      </w:r>
      <w:r w:rsidRPr="00774118">
        <w:rPr>
          <w:rFonts w:ascii="Trebuchet MS" w:eastAsia="Times New Roman" w:hAnsi="Trebuchet MS"/>
          <w:b/>
        </w:rPr>
        <w:t>aprobată cu modificările şi completările ulterioare</w:t>
      </w:r>
      <w:r w:rsidRPr="007C54E6">
        <w:t xml:space="preserve"> </w:t>
      </w:r>
      <w:r w:rsidRPr="007C54E6">
        <w:rPr>
          <w:rFonts w:ascii="Trebuchet MS" w:eastAsia="Times New Roman" w:hAnsi="Trebuchet MS"/>
        </w:rPr>
        <w:t xml:space="preserve">care </w:t>
      </w:r>
      <w:r w:rsidR="00774118">
        <w:rPr>
          <w:rFonts w:ascii="Trebuchet MS" w:eastAsia="Times New Roman" w:hAnsi="Trebuchet MS"/>
        </w:rPr>
        <w:t xml:space="preserve">menţionează </w:t>
      </w:r>
      <w:r w:rsidRPr="007C54E6">
        <w:rPr>
          <w:rFonts w:ascii="Trebuchet MS" w:eastAsia="Times New Roman" w:hAnsi="Trebuchet MS"/>
        </w:rPr>
        <w:t>activităţile care se pot desfăşura în zonele de management durabil  (ZMD ) şi anume :</w:t>
      </w:r>
    </w:p>
    <w:p w14:paraId="689A55C1" w14:textId="77777777" w:rsidR="00761C6B" w:rsidRPr="007C54E6" w:rsidRDefault="00761C6B" w:rsidP="007C54E6">
      <w:pPr>
        <w:spacing w:after="0" w:line="360" w:lineRule="auto"/>
        <w:rPr>
          <w:rFonts w:ascii="Trebuchet MS" w:eastAsia="Times New Roman" w:hAnsi="Trebuchet MS"/>
        </w:rPr>
      </w:pPr>
      <w:r w:rsidRPr="007C54E6">
        <w:rPr>
          <w:rFonts w:ascii="Trebuchet MS" w:eastAsia="Times New Roman" w:hAnsi="Trebuchet MS"/>
        </w:rPr>
        <w:t>a) ştiinţifice şi educative;</w:t>
      </w:r>
    </w:p>
    <w:p w14:paraId="439D3061" w14:textId="5AE6F037" w:rsidR="00761C6B" w:rsidRPr="007C54E6" w:rsidRDefault="00761C6B" w:rsidP="007C54E6">
      <w:pPr>
        <w:spacing w:after="0" w:line="360" w:lineRule="auto"/>
        <w:rPr>
          <w:rFonts w:ascii="Trebuchet MS" w:eastAsia="Times New Roman" w:hAnsi="Trebuchet MS"/>
        </w:rPr>
      </w:pPr>
      <w:r w:rsidRPr="007C54E6">
        <w:rPr>
          <w:rFonts w:ascii="Trebuchet MS" w:eastAsia="Times New Roman" w:hAnsi="Trebuchet MS"/>
        </w:rPr>
        <w:t>b) activităţi de ecoturism care nu necesită realizarea de construcţii-investiţii;</w:t>
      </w:r>
    </w:p>
    <w:p w14:paraId="0055BF9A" w14:textId="348A5E2A" w:rsidR="00761C6B" w:rsidRPr="007C54E6" w:rsidRDefault="00761C6B" w:rsidP="007C54E6">
      <w:pPr>
        <w:spacing w:after="0" w:line="360" w:lineRule="auto"/>
        <w:jc w:val="both"/>
        <w:rPr>
          <w:rFonts w:ascii="Trebuchet MS" w:eastAsia="Times New Roman" w:hAnsi="Trebuchet MS"/>
        </w:rPr>
      </w:pPr>
      <w:r w:rsidRPr="007C54E6">
        <w:rPr>
          <w:rFonts w:ascii="Trebuchet MS" w:eastAsia="Times New Roman" w:hAnsi="Trebuchet MS"/>
        </w:rPr>
        <w:t>c) utilizarea raţională a pajiştilor pentru cosit şi/sau păşunat numai cu animale domestice, de către proprietarii care deţin păşuni sau care deţin dreptul de utilizare a acestora în orice formă recunoscută prin legislaţia naţională în vigoare, pe suprafeţele, în perioadele şi cu speciile şi efectivele avizate de administraţia parcului, astfel încât să nu fie afectate habitatele naturale şi speciile de floră şi faună prezente;</w:t>
      </w:r>
    </w:p>
    <w:p w14:paraId="74A4198F" w14:textId="6A54337E" w:rsidR="00761C6B" w:rsidRPr="007C54E6" w:rsidRDefault="00761C6B" w:rsidP="007C54E6">
      <w:pPr>
        <w:spacing w:after="0" w:line="360" w:lineRule="auto"/>
        <w:jc w:val="both"/>
        <w:rPr>
          <w:rFonts w:ascii="Trebuchet MS" w:eastAsia="Times New Roman" w:hAnsi="Trebuchet MS"/>
        </w:rPr>
      </w:pPr>
      <w:r w:rsidRPr="007C54E6">
        <w:rPr>
          <w:rFonts w:ascii="Trebuchet MS" w:eastAsia="Times New Roman" w:hAnsi="Trebuchet MS"/>
        </w:rPr>
        <w:t>d) localizarea şi stingerea operativă a incendiilor;</w:t>
      </w:r>
    </w:p>
    <w:p w14:paraId="58B19DDB" w14:textId="20FB50BD" w:rsidR="00934FFA" w:rsidRDefault="00761C6B" w:rsidP="00774118">
      <w:pPr>
        <w:spacing w:after="0" w:line="360" w:lineRule="auto"/>
        <w:jc w:val="both"/>
        <w:rPr>
          <w:rFonts w:ascii="Trebuchet MS" w:eastAsia="Times New Roman" w:hAnsi="Trebuchet MS"/>
        </w:rPr>
      </w:pPr>
      <w:r w:rsidRPr="007C54E6">
        <w:rPr>
          <w:rFonts w:ascii="Trebuchet MS" w:eastAsia="Times New Roman" w:hAnsi="Trebuchet MS"/>
        </w:rPr>
        <w:t xml:space="preserve">e) intervenţiile pentru menţinerea habitatelor în vederea protejării anumitor specii, grupuri de specii sau comunităţi biotice care constituie obiectul protecţiei, cu aprobarea planului de acţiune provizoriu de către autoritatea publică centrală pentru protecţia mediului, plan elaborat în acest </w:t>
      </w:r>
      <w:r w:rsidRPr="007C54E6">
        <w:rPr>
          <w:rFonts w:ascii="Trebuchet MS" w:eastAsia="Times New Roman" w:hAnsi="Trebuchet MS"/>
        </w:rPr>
        <w:lastRenderedPageBreak/>
        <w:t>scop de consiliul ştiinţific al parcului şi valabil până la intrarea în vigoare a planului de management;</w:t>
      </w:r>
    </w:p>
    <w:p w14:paraId="5E6FCFC8" w14:textId="77777777" w:rsidR="00CD57A3" w:rsidRDefault="000C33CB" w:rsidP="00774118">
      <w:pPr>
        <w:spacing w:after="0" w:line="360" w:lineRule="auto"/>
        <w:jc w:val="both"/>
        <w:rPr>
          <w:rFonts w:ascii="Trebuchet MS" w:eastAsia="Times New Roman" w:hAnsi="Trebuchet MS"/>
        </w:rPr>
      </w:pPr>
      <w:r w:rsidRPr="007C54E6">
        <w:rPr>
          <w:rFonts w:ascii="Trebuchet MS" w:eastAsia="Times New Roman" w:hAnsi="Trebuchet MS"/>
        </w:rPr>
        <w:t>f) intervenţiile în scopul reconstrucţiei ecologice a ecosistemelor naturale şi al reabilitării unor</w:t>
      </w:r>
    </w:p>
    <w:p w14:paraId="74BC94BB" w14:textId="68D56AD1" w:rsidR="00761C6B" w:rsidRPr="007C54E6" w:rsidRDefault="00761C6B" w:rsidP="00774118">
      <w:pPr>
        <w:spacing w:after="0" w:line="360" w:lineRule="auto"/>
        <w:jc w:val="both"/>
        <w:rPr>
          <w:rFonts w:ascii="Trebuchet MS" w:eastAsia="Times New Roman" w:hAnsi="Trebuchet MS"/>
        </w:rPr>
      </w:pPr>
      <w:r w:rsidRPr="007C54E6">
        <w:rPr>
          <w:rFonts w:ascii="Trebuchet MS" w:eastAsia="Times New Roman" w:hAnsi="Trebuchet MS"/>
        </w:rPr>
        <w:t>ecosisteme necorespunzătoare sau degradate, la propunerea consiliului ştiinţific al ariei naturale protejate, cu aprobarea autorităţii publice centrale pentru protecţia mediului;</w:t>
      </w:r>
    </w:p>
    <w:p w14:paraId="01A2B922" w14:textId="40A1CC34" w:rsidR="00761C6B" w:rsidRPr="007C54E6" w:rsidRDefault="00761C6B" w:rsidP="00774118">
      <w:pPr>
        <w:spacing w:after="0" w:line="360" w:lineRule="auto"/>
        <w:jc w:val="both"/>
        <w:rPr>
          <w:rFonts w:ascii="Trebuchet MS" w:eastAsia="Times New Roman" w:hAnsi="Trebuchet MS"/>
        </w:rPr>
      </w:pPr>
      <w:r w:rsidRPr="007C54E6">
        <w:rPr>
          <w:rFonts w:ascii="Trebuchet MS" w:eastAsia="Times New Roman" w:hAnsi="Trebuchet MS"/>
        </w:rPr>
        <w:t>g) acţiunile de înlăturare a efectelor unor calamităţi, cu acordul administraţiei ariei naturale protejate, emis în baza aprobării autorităţii publice centrale pentru protecţia mediului. În cazul în care calamităţile afectează suprafeţe de pădure, acţiunile de înlăturare a efectelor acestora se fac cu acordul administraţiei ariei naturale protejate, emis în baza aprobării autorităţii publice centrale care răspunde de silvicultură;</w:t>
      </w:r>
    </w:p>
    <w:p w14:paraId="5AA4EFBE" w14:textId="7B679949" w:rsidR="00761C6B" w:rsidRPr="007C54E6" w:rsidRDefault="00761C6B" w:rsidP="00774118">
      <w:pPr>
        <w:spacing w:after="0" w:line="360" w:lineRule="auto"/>
        <w:jc w:val="both"/>
        <w:rPr>
          <w:rFonts w:ascii="Trebuchet MS" w:eastAsia="Times New Roman" w:hAnsi="Trebuchet MS"/>
        </w:rPr>
      </w:pPr>
      <w:r w:rsidRPr="007C54E6">
        <w:rPr>
          <w:rFonts w:ascii="Trebuchet MS" w:eastAsia="Times New Roman" w:hAnsi="Trebuchet MS"/>
        </w:rPr>
        <w:t>h) activităţile de protecţie a pădurilor, acţiunile de prevenire a înmulţirii în masă a dăunătorilor forestieri, care necesită evacuarea materialului lemnos din pădure în cantităţi care depăşesc prevederile amenajamentelor, se fac cu acordul administraţiei ariei naturale protejate, emis în baza aprobării autorităţii publice centrale care răspunde de silvicultură;</w:t>
      </w:r>
    </w:p>
    <w:p w14:paraId="048E342E" w14:textId="3DD3FC4A" w:rsidR="00761C6B" w:rsidRPr="007C54E6" w:rsidRDefault="00761C6B" w:rsidP="00774118">
      <w:pPr>
        <w:spacing w:after="0" w:line="360" w:lineRule="auto"/>
        <w:jc w:val="both"/>
        <w:rPr>
          <w:rFonts w:ascii="Trebuchet MS" w:eastAsia="Times New Roman" w:hAnsi="Trebuchet MS"/>
        </w:rPr>
      </w:pPr>
      <w:r w:rsidRPr="007C54E6">
        <w:rPr>
          <w:rFonts w:ascii="Trebuchet MS" w:eastAsia="Times New Roman" w:hAnsi="Trebuchet MS"/>
        </w:rPr>
        <w:t>i) activităţi tradiţionale de utilizare a unor resurse regenerabile, în limita capacităţii productive şi de suport a ecosistemelor, prin tehnologii cu impact redus, precum recoltarea de fructe de pădure, de ciuperci şi de plante medicinale, cu respectarea normativelor în vigoare. Acestea se pot desfăşura numai de persoanele fizice şi juridice care deţin/administrează terenuri în interiorul parcului sau de comunităţile locale, cu aprobarea administraţiei ariei naturale protejate;</w:t>
      </w:r>
    </w:p>
    <w:p w14:paraId="73E50EDF" w14:textId="77777777" w:rsidR="00934FFA" w:rsidRDefault="00934FFA" w:rsidP="00774118">
      <w:pPr>
        <w:spacing w:after="0" w:line="360" w:lineRule="auto"/>
        <w:jc w:val="both"/>
        <w:rPr>
          <w:rFonts w:ascii="Trebuchet MS" w:eastAsia="Times New Roman" w:hAnsi="Trebuchet MS"/>
        </w:rPr>
      </w:pPr>
      <w:r>
        <w:rPr>
          <w:rFonts w:ascii="Trebuchet MS" w:eastAsia="Times New Roman" w:hAnsi="Trebuchet MS"/>
        </w:rPr>
        <w:t xml:space="preserve"> </w:t>
      </w:r>
      <w:r w:rsidR="00761C6B" w:rsidRPr="007C54E6">
        <w:rPr>
          <w:rFonts w:ascii="Trebuchet MS" w:eastAsia="Times New Roman" w:hAnsi="Trebuchet MS"/>
        </w:rPr>
        <w:t>j) activităţi tradiţionale de cultivare a terenurilor agricole şi de creştere a animalelor, precum şi alte activităţi tradiţionale ef</w:t>
      </w:r>
      <w:r>
        <w:rPr>
          <w:rFonts w:ascii="Trebuchet MS" w:eastAsia="Times New Roman" w:hAnsi="Trebuchet MS"/>
        </w:rPr>
        <w:t>ectuate de comunităţile locale;</w:t>
      </w:r>
    </w:p>
    <w:p w14:paraId="34883DB9" w14:textId="31FDE272" w:rsidR="00761C6B" w:rsidRPr="007C54E6" w:rsidRDefault="00761C6B" w:rsidP="00774118">
      <w:pPr>
        <w:spacing w:after="0" w:line="360" w:lineRule="auto"/>
        <w:jc w:val="both"/>
        <w:rPr>
          <w:rFonts w:ascii="Trebuchet MS" w:eastAsia="Times New Roman" w:hAnsi="Trebuchet MS"/>
        </w:rPr>
      </w:pPr>
      <w:r w:rsidRPr="007C54E6">
        <w:rPr>
          <w:rFonts w:ascii="Trebuchet MS" w:eastAsia="Times New Roman" w:hAnsi="Trebuchet MS"/>
        </w:rPr>
        <w:t xml:space="preserve"> k) lucrări de îngrijire şi conducere a arboretelor şi lucrări de conservare;</w:t>
      </w:r>
    </w:p>
    <w:p w14:paraId="69B4C0EA" w14:textId="3ECDD78B" w:rsidR="00761C6B" w:rsidRPr="007C54E6" w:rsidRDefault="00761C6B" w:rsidP="00774118">
      <w:pPr>
        <w:spacing w:after="0" w:line="360" w:lineRule="auto"/>
        <w:jc w:val="both"/>
        <w:rPr>
          <w:rFonts w:ascii="Trebuchet MS" w:eastAsia="Times New Roman" w:hAnsi="Trebuchet MS"/>
        </w:rPr>
      </w:pPr>
      <w:r w:rsidRPr="007C54E6">
        <w:rPr>
          <w:rFonts w:ascii="Trebuchet MS" w:eastAsia="Times New Roman" w:hAnsi="Trebuchet MS"/>
        </w:rPr>
        <w:t xml:space="preserve"> l) aplicarea de tratamente silvice care promovează regenerarea pe cale naturală a arboretelor: tratamentul tăierilor de transformare spre grădinarit, tratamentul tăierilor grădinărite şi cvasigrădinărite, tratamentul tăierilor progresive clasice sau în margine de masiv, tratamentul tăierilor succesive clasice sau în margine de masiv, tratamentul tăierilor în crâng, în salcâmete şi în zăvoaie de plop şi salcie. În cazul arboretelor de plop euramerican se poate aplica şi tratamentul tăierilor rase în parchete mici, iar în arboretele de molid, tăieri rase pe parcelele de maximum 1 ha;</w:t>
      </w:r>
    </w:p>
    <w:p w14:paraId="5659C1A0" w14:textId="3D8AEADA" w:rsidR="00761C6B" w:rsidRPr="007C54E6" w:rsidRDefault="00761C6B" w:rsidP="00774118">
      <w:pPr>
        <w:spacing w:after="0" w:line="360" w:lineRule="auto"/>
        <w:jc w:val="both"/>
        <w:rPr>
          <w:rFonts w:ascii="Trebuchet MS" w:eastAsia="Times New Roman" w:hAnsi="Trebuchet MS"/>
        </w:rPr>
      </w:pPr>
      <w:r w:rsidRPr="007C54E6">
        <w:rPr>
          <w:rFonts w:ascii="Trebuchet MS" w:eastAsia="Times New Roman" w:hAnsi="Trebuchet MS"/>
        </w:rPr>
        <w:t>m) activităţi de vânătoare;</w:t>
      </w:r>
    </w:p>
    <w:p w14:paraId="3E912ED2" w14:textId="3A3DE0FE" w:rsidR="0037284B" w:rsidRPr="00934FFA" w:rsidRDefault="00761C6B" w:rsidP="00934FFA">
      <w:pPr>
        <w:spacing w:after="0" w:line="360" w:lineRule="auto"/>
        <w:jc w:val="both"/>
        <w:rPr>
          <w:rFonts w:ascii="Trebuchet MS" w:eastAsia="Times New Roman" w:hAnsi="Trebuchet MS"/>
        </w:rPr>
      </w:pPr>
      <w:r w:rsidRPr="007C54E6">
        <w:rPr>
          <w:rFonts w:ascii="Trebuchet MS" w:eastAsia="Times New Roman" w:hAnsi="Trebuchet MS"/>
        </w:rPr>
        <w:t>n</w:t>
      </w:r>
      <w:r w:rsidR="00934FFA">
        <w:rPr>
          <w:rFonts w:ascii="Trebuchet MS" w:eastAsia="Times New Roman" w:hAnsi="Trebuchet MS"/>
        </w:rPr>
        <w:t>) activităţi de pescuit sportiv.</w:t>
      </w:r>
    </w:p>
    <w:p w14:paraId="10736EF6" w14:textId="6755957A" w:rsidR="001E56F4" w:rsidRPr="000C33CB" w:rsidRDefault="001E56F4" w:rsidP="000C33CB">
      <w:pPr>
        <w:spacing w:after="0" w:line="360" w:lineRule="auto"/>
        <w:jc w:val="both"/>
        <w:rPr>
          <w:rFonts w:ascii="Trebuchet MS" w:eastAsia="Times New Roman" w:hAnsi="Trebuchet MS"/>
          <w:sz w:val="24"/>
          <w:szCs w:val="24"/>
        </w:rPr>
      </w:pPr>
      <w:r w:rsidRPr="000C33CB">
        <w:rPr>
          <w:rFonts w:ascii="Trebuchet MS" w:eastAsia="Times New Roman" w:hAnsi="Trebuchet MS"/>
          <w:sz w:val="24"/>
          <w:szCs w:val="24"/>
        </w:rPr>
        <w:t>La luarea prezentei decizii</w:t>
      </w:r>
      <w:r w:rsidR="000C33CB">
        <w:rPr>
          <w:rFonts w:ascii="Trebuchet MS" w:eastAsia="Times New Roman" w:hAnsi="Trebuchet MS"/>
          <w:sz w:val="24"/>
          <w:szCs w:val="24"/>
        </w:rPr>
        <w:t>,</w:t>
      </w:r>
      <w:r w:rsidRPr="000C33CB">
        <w:rPr>
          <w:rFonts w:ascii="Trebuchet MS" w:eastAsia="Times New Roman" w:hAnsi="Trebuchet MS"/>
          <w:sz w:val="24"/>
          <w:szCs w:val="24"/>
        </w:rPr>
        <w:t xml:space="preserve"> s-a ţinut cont de punctul de vedere </w:t>
      </w:r>
      <w:r w:rsidR="000C33CB">
        <w:rPr>
          <w:rFonts w:ascii="Trebuchet MS" w:eastAsia="Times New Roman" w:hAnsi="Trebuchet MS"/>
          <w:sz w:val="24"/>
          <w:szCs w:val="24"/>
        </w:rPr>
        <w:t xml:space="preserve">10015/AAF/17.01.2024 a Administraţiei Parcului Natural Grădiştea de Munte Cioclovina </w:t>
      </w:r>
      <w:r w:rsidR="00DA44B2">
        <w:rPr>
          <w:rFonts w:ascii="Trebuchet MS" w:eastAsia="Times New Roman" w:hAnsi="Trebuchet MS"/>
          <w:sz w:val="24"/>
          <w:szCs w:val="24"/>
        </w:rPr>
        <w:t xml:space="preserve"> precum şi de punctele de vedere </w:t>
      </w:r>
      <w:r w:rsidRPr="000C33CB">
        <w:rPr>
          <w:rFonts w:ascii="Trebuchet MS" w:eastAsia="Times New Roman" w:hAnsi="Trebuchet MS"/>
          <w:sz w:val="24"/>
          <w:szCs w:val="24"/>
        </w:rPr>
        <w:t>exprimat</w:t>
      </w:r>
      <w:r w:rsidR="00DA44B2">
        <w:rPr>
          <w:rFonts w:ascii="Trebuchet MS" w:eastAsia="Times New Roman" w:hAnsi="Trebuchet MS"/>
          <w:sz w:val="24"/>
          <w:szCs w:val="24"/>
        </w:rPr>
        <w:t>e</w:t>
      </w:r>
      <w:r w:rsidR="000C33CB">
        <w:rPr>
          <w:rFonts w:ascii="Trebuchet MS" w:eastAsia="Times New Roman" w:hAnsi="Trebuchet MS"/>
          <w:sz w:val="24"/>
          <w:szCs w:val="24"/>
        </w:rPr>
        <w:t xml:space="preserve"> </w:t>
      </w:r>
      <w:r w:rsidRPr="000C33CB">
        <w:rPr>
          <w:rFonts w:ascii="Trebuchet MS" w:eastAsia="Times New Roman" w:hAnsi="Trebuchet MS"/>
          <w:sz w:val="24"/>
          <w:szCs w:val="24"/>
        </w:rPr>
        <w:t xml:space="preserve">în şedinta CAT </w:t>
      </w:r>
      <w:r w:rsidR="000C33CB">
        <w:rPr>
          <w:rFonts w:ascii="Trebuchet MS" w:eastAsia="Times New Roman" w:hAnsi="Trebuchet MS"/>
          <w:sz w:val="24"/>
          <w:szCs w:val="24"/>
        </w:rPr>
        <w:t>d</w:t>
      </w:r>
      <w:r w:rsidRPr="000C33CB">
        <w:rPr>
          <w:rFonts w:ascii="Trebuchet MS" w:eastAsia="Times New Roman" w:hAnsi="Trebuchet MS"/>
          <w:sz w:val="24"/>
          <w:szCs w:val="24"/>
        </w:rPr>
        <w:t>in data de</w:t>
      </w:r>
      <w:r w:rsidR="000C33CB">
        <w:rPr>
          <w:rFonts w:ascii="Trebuchet MS" w:eastAsia="Times New Roman" w:hAnsi="Trebuchet MS"/>
          <w:sz w:val="24"/>
          <w:szCs w:val="24"/>
        </w:rPr>
        <w:t xml:space="preserve">16.04.2024 </w:t>
      </w:r>
      <w:r w:rsidRPr="000C33CB">
        <w:rPr>
          <w:rFonts w:ascii="Trebuchet MS" w:eastAsia="Times New Roman" w:hAnsi="Trebuchet MS"/>
          <w:sz w:val="24"/>
          <w:szCs w:val="24"/>
        </w:rPr>
        <w:t xml:space="preserve">. </w:t>
      </w:r>
      <w:bookmarkStart w:id="0" w:name="_GoBack"/>
      <w:bookmarkEnd w:id="0"/>
    </w:p>
    <w:p w14:paraId="37749D8C" w14:textId="77777777" w:rsidR="001E56F4" w:rsidRPr="000C33CB" w:rsidRDefault="001E56F4" w:rsidP="000C33CB">
      <w:pPr>
        <w:spacing w:after="0" w:line="360" w:lineRule="auto"/>
        <w:jc w:val="both"/>
        <w:rPr>
          <w:rFonts w:ascii="Trebuchet MS" w:eastAsia="Times New Roman" w:hAnsi="Trebuchet MS"/>
          <w:sz w:val="24"/>
          <w:szCs w:val="24"/>
        </w:rPr>
      </w:pPr>
      <w:r w:rsidRPr="000C33CB">
        <w:rPr>
          <w:rFonts w:ascii="Trebuchet MS" w:eastAsia="Times New Roman" w:hAnsi="Trebuchet MS"/>
          <w:sz w:val="24"/>
          <w:szCs w:val="24"/>
        </w:rPr>
        <w:lastRenderedPageBreak/>
        <w:t>Prezenta decizie poate fi contestată în conformitate cu prevederile Legii nr.292/2018 privind evaluarea impactului anumitor proiecte publice şi private asupra mediului şi ale Legii contenciosului administrativ nr.554/2004 , modificările şi completările ulterioare.</w:t>
      </w:r>
    </w:p>
    <w:p w14:paraId="4ED4FA3E" w14:textId="0FCCD6F5" w:rsidR="001E56F4" w:rsidRDefault="001E56F4" w:rsidP="000C33CB">
      <w:pPr>
        <w:spacing w:after="0" w:line="360" w:lineRule="auto"/>
        <w:jc w:val="center"/>
        <w:rPr>
          <w:rFonts w:ascii="Trebuchet MS" w:eastAsia="Times New Roman" w:hAnsi="Trebuchet MS"/>
          <w:b/>
          <w:sz w:val="24"/>
          <w:szCs w:val="24"/>
        </w:rPr>
      </w:pPr>
      <w:r w:rsidRPr="001E56F4">
        <w:rPr>
          <w:rFonts w:ascii="Trebuchet MS" w:eastAsia="Times New Roman" w:hAnsi="Trebuchet MS"/>
          <w:b/>
          <w:sz w:val="24"/>
          <w:szCs w:val="24"/>
        </w:rPr>
        <w:t xml:space="preserve">         </w:t>
      </w:r>
    </w:p>
    <w:p w14:paraId="564632B1" w14:textId="71404271" w:rsidR="00455A6B" w:rsidRPr="000C33CB" w:rsidRDefault="00455A6B" w:rsidP="000C33CB">
      <w:pPr>
        <w:spacing w:after="0" w:line="360" w:lineRule="auto"/>
        <w:jc w:val="both"/>
        <w:rPr>
          <w:rFonts w:ascii="Trebuchet MS" w:eastAsia="Times New Roman" w:hAnsi="Trebuchet MS"/>
        </w:rPr>
      </w:pPr>
    </w:p>
    <w:p w14:paraId="0F3D43A7" w14:textId="0C0762D9" w:rsidR="00651E62" w:rsidRDefault="00651E62" w:rsidP="00CD7EC9">
      <w:pPr>
        <w:spacing w:after="0" w:line="240" w:lineRule="auto"/>
        <w:ind w:firstLine="540"/>
        <w:jc w:val="center"/>
        <w:rPr>
          <w:rFonts w:ascii="Trebuchet MS" w:eastAsia="Times New Roman" w:hAnsi="Trebuchet MS"/>
          <w:sz w:val="24"/>
          <w:szCs w:val="24"/>
        </w:rPr>
      </w:pPr>
      <w:r w:rsidRPr="00651E62">
        <w:rPr>
          <w:rFonts w:ascii="Trebuchet MS" w:eastAsia="Times New Roman" w:hAnsi="Trebuchet MS"/>
          <w:sz w:val="24"/>
          <w:szCs w:val="24"/>
        </w:rPr>
        <w:t>DIRECTOR EXECUTIV ,</w:t>
      </w:r>
    </w:p>
    <w:p w14:paraId="1267DCA7" w14:textId="77777777" w:rsidR="00CD7EC9" w:rsidRPr="00651E62" w:rsidRDefault="00CD7EC9" w:rsidP="00CD7EC9">
      <w:pPr>
        <w:spacing w:after="0" w:line="240" w:lineRule="auto"/>
        <w:ind w:firstLine="540"/>
        <w:jc w:val="center"/>
        <w:rPr>
          <w:rFonts w:ascii="Trebuchet MS" w:eastAsia="Times New Roman" w:hAnsi="Trebuchet MS"/>
          <w:sz w:val="24"/>
          <w:szCs w:val="24"/>
        </w:rPr>
      </w:pPr>
    </w:p>
    <w:p w14:paraId="3C5909CD" w14:textId="554D2667" w:rsidR="00651E62" w:rsidRDefault="00651E62" w:rsidP="00CD7EC9">
      <w:pPr>
        <w:spacing w:after="0" w:line="240" w:lineRule="auto"/>
        <w:ind w:firstLine="540"/>
        <w:jc w:val="center"/>
        <w:rPr>
          <w:rFonts w:ascii="Trebuchet MS" w:eastAsia="Times New Roman" w:hAnsi="Trebuchet MS"/>
          <w:sz w:val="24"/>
          <w:szCs w:val="24"/>
        </w:rPr>
      </w:pPr>
      <w:r w:rsidRPr="00651E62">
        <w:rPr>
          <w:rFonts w:ascii="Trebuchet MS" w:eastAsia="Times New Roman" w:hAnsi="Trebuchet MS"/>
          <w:sz w:val="24"/>
          <w:szCs w:val="24"/>
        </w:rPr>
        <w:t>Viorica Georgeta BARABAŞ</w:t>
      </w:r>
    </w:p>
    <w:p w14:paraId="0BC73010" w14:textId="5FAF8815" w:rsidR="00CD7EC9" w:rsidRDefault="00CD7EC9" w:rsidP="00CD7EC9">
      <w:pPr>
        <w:spacing w:after="0" w:line="240" w:lineRule="auto"/>
        <w:ind w:firstLine="540"/>
        <w:jc w:val="center"/>
        <w:rPr>
          <w:rFonts w:ascii="Trebuchet MS" w:eastAsia="Times New Roman" w:hAnsi="Trebuchet MS"/>
          <w:sz w:val="24"/>
          <w:szCs w:val="24"/>
        </w:rPr>
      </w:pPr>
    </w:p>
    <w:p w14:paraId="6C047CE5" w14:textId="71BF3123" w:rsidR="00CD7EC9" w:rsidRDefault="00CD7EC9" w:rsidP="00CD7EC9">
      <w:pPr>
        <w:spacing w:after="0" w:line="240" w:lineRule="auto"/>
        <w:ind w:firstLine="540"/>
        <w:jc w:val="center"/>
        <w:rPr>
          <w:rFonts w:ascii="Trebuchet MS" w:eastAsia="Times New Roman" w:hAnsi="Trebuchet MS"/>
          <w:sz w:val="24"/>
          <w:szCs w:val="24"/>
        </w:rPr>
      </w:pPr>
    </w:p>
    <w:p w14:paraId="4ECCFF54" w14:textId="77777777" w:rsidR="003E12B7" w:rsidRPr="00651E62" w:rsidRDefault="003E12B7" w:rsidP="00CD7EC9">
      <w:pPr>
        <w:spacing w:after="0" w:line="240" w:lineRule="auto"/>
        <w:ind w:firstLine="540"/>
        <w:jc w:val="center"/>
        <w:rPr>
          <w:rFonts w:ascii="Trebuchet MS" w:eastAsia="Times New Roman" w:hAnsi="Trebuchet MS"/>
          <w:sz w:val="24"/>
          <w:szCs w:val="24"/>
        </w:rPr>
      </w:pPr>
    </w:p>
    <w:p w14:paraId="3ED9D6CA" w14:textId="77777777" w:rsidR="00651E62" w:rsidRPr="00651E62" w:rsidRDefault="00651E62" w:rsidP="00651E62">
      <w:pPr>
        <w:spacing w:after="0" w:line="240" w:lineRule="auto"/>
        <w:ind w:firstLine="540"/>
        <w:jc w:val="both"/>
        <w:rPr>
          <w:rFonts w:ascii="Trebuchet MS" w:eastAsia="Times New Roman" w:hAnsi="Trebuchet MS"/>
          <w:sz w:val="24"/>
          <w:szCs w:val="24"/>
        </w:rPr>
      </w:pPr>
    </w:p>
    <w:p w14:paraId="4611CAA4"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ŞEF SERVICIU                                                                             ÎNTOCMIT  </w:t>
      </w:r>
    </w:p>
    <w:p w14:paraId="12C30C4F" w14:textId="77777777" w:rsidR="00CD7EC9" w:rsidRDefault="00651E62" w:rsidP="00CD7EC9">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Avize, Acorduri, Autorizaţii                                </w:t>
      </w:r>
      <w:r w:rsidR="00CD7EC9">
        <w:rPr>
          <w:rFonts w:ascii="Trebuchet MS" w:eastAsia="Times New Roman" w:hAnsi="Trebuchet MS"/>
          <w:sz w:val="24"/>
          <w:szCs w:val="24"/>
        </w:rPr>
        <w:t xml:space="preserve">               </w:t>
      </w:r>
      <w:r w:rsidRPr="00651E62">
        <w:rPr>
          <w:rFonts w:ascii="Trebuchet MS" w:eastAsia="Times New Roman" w:hAnsi="Trebuchet MS"/>
          <w:sz w:val="24"/>
          <w:szCs w:val="24"/>
        </w:rPr>
        <w:t>Anca VOICA POP(AAA)</w:t>
      </w:r>
    </w:p>
    <w:p w14:paraId="607EBEBE" w14:textId="6DC5EA90" w:rsidR="00651E62" w:rsidRPr="00651E62" w:rsidRDefault="00651E62" w:rsidP="00CD7EC9">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Lucia Doina COSTINAŞ                                                                     </w:t>
      </w:r>
    </w:p>
    <w:p w14:paraId="699D0AF4" w14:textId="77777777" w:rsidR="003E12B7"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w:t>
      </w:r>
    </w:p>
    <w:p w14:paraId="1A572110" w14:textId="77777777" w:rsidR="003E12B7" w:rsidRDefault="003E12B7" w:rsidP="00651E62">
      <w:pPr>
        <w:spacing w:after="0" w:line="240" w:lineRule="auto"/>
        <w:ind w:firstLine="540"/>
        <w:jc w:val="both"/>
        <w:rPr>
          <w:rFonts w:ascii="Trebuchet MS" w:eastAsia="Times New Roman" w:hAnsi="Trebuchet MS"/>
          <w:sz w:val="24"/>
          <w:szCs w:val="24"/>
        </w:rPr>
      </w:pPr>
    </w:p>
    <w:p w14:paraId="1B86434E" w14:textId="167C2C14" w:rsidR="003E12B7" w:rsidRDefault="00651E62" w:rsidP="003E12B7">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w:t>
      </w:r>
      <w:r w:rsidR="00CD7EC9">
        <w:rPr>
          <w:rFonts w:ascii="Trebuchet MS" w:eastAsia="Times New Roman" w:hAnsi="Trebuchet MS"/>
          <w:sz w:val="24"/>
          <w:szCs w:val="24"/>
        </w:rPr>
        <w:t xml:space="preserve">                                                                           </w:t>
      </w:r>
    </w:p>
    <w:p w14:paraId="283E9201" w14:textId="61EC8F77" w:rsidR="00CD7EC9" w:rsidRDefault="00CD7EC9" w:rsidP="003E12B7">
      <w:pPr>
        <w:spacing w:after="0" w:line="240" w:lineRule="auto"/>
        <w:ind w:firstLine="540"/>
        <w:jc w:val="both"/>
        <w:rPr>
          <w:rFonts w:ascii="Trebuchet MS" w:eastAsia="Times New Roman" w:hAnsi="Trebuchet MS"/>
          <w:sz w:val="24"/>
          <w:szCs w:val="24"/>
        </w:rPr>
      </w:pPr>
      <w:r>
        <w:rPr>
          <w:rFonts w:ascii="Trebuchet MS" w:eastAsia="Times New Roman" w:hAnsi="Trebuchet MS"/>
          <w:sz w:val="24"/>
          <w:szCs w:val="24"/>
        </w:rPr>
        <w:t xml:space="preserve">                                 </w:t>
      </w:r>
      <w:r w:rsidR="00651E62" w:rsidRPr="00651E62">
        <w:rPr>
          <w:rFonts w:ascii="Trebuchet MS" w:eastAsia="Times New Roman" w:hAnsi="Trebuchet MS"/>
          <w:sz w:val="24"/>
          <w:szCs w:val="24"/>
        </w:rPr>
        <w:t xml:space="preserve">                                                                                                       </w:t>
      </w:r>
    </w:p>
    <w:p w14:paraId="7968636D" w14:textId="23AF7BF8"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w:t>
      </w:r>
      <w:r w:rsidR="00CD7EC9">
        <w:rPr>
          <w:rFonts w:ascii="Trebuchet MS" w:eastAsia="Times New Roman" w:hAnsi="Trebuchet MS"/>
          <w:sz w:val="24"/>
          <w:szCs w:val="24"/>
        </w:rPr>
        <w:t xml:space="preserve">                            </w:t>
      </w:r>
      <w:r w:rsidR="00CD7EC9" w:rsidRPr="00651E62">
        <w:rPr>
          <w:rFonts w:ascii="Trebuchet MS" w:eastAsia="Times New Roman" w:hAnsi="Trebuchet MS"/>
          <w:sz w:val="24"/>
          <w:szCs w:val="24"/>
        </w:rPr>
        <w:t>ÎNTOCMIT</w:t>
      </w:r>
    </w:p>
    <w:p w14:paraId="34BB35B9" w14:textId="708A67DF"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w:t>
      </w:r>
      <w:r w:rsidR="00CD7EC9">
        <w:rPr>
          <w:rFonts w:ascii="Trebuchet MS" w:eastAsia="Times New Roman" w:hAnsi="Trebuchet MS"/>
          <w:sz w:val="24"/>
          <w:szCs w:val="24"/>
        </w:rPr>
        <w:t xml:space="preserve">            </w:t>
      </w:r>
      <w:r w:rsidRPr="00651E62">
        <w:rPr>
          <w:rFonts w:ascii="Trebuchet MS" w:eastAsia="Times New Roman" w:hAnsi="Trebuchet MS"/>
          <w:sz w:val="24"/>
          <w:szCs w:val="24"/>
        </w:rPr>
        <w:t>Anca UNGUREANU</w:t>
      </w:r>
    </w:p>
    <w:p w14:paraId="34BA4DC3" w14:textId="1E78CECB" w:rsidR="001755DF" w:rsidRPr="001755DF"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w:t>
      </w:r>
      <w:r w:rsidR="00CD7EC9">
        <w:rPr>
          <w:rFonts w:ascii="Trebuchet MS" w:eastAsia="Times New Roman" w:hAnsi="Trebuchet MS"/>
          <w:sz w:val="24"/>
          <w:szCs w:val="24"/>
        </w:rPr>
        <w:t xml:space="preserve">               </w:t>
      </w:r>
      <w:r w:rsidRPr="00651E62">
        <w:rPr>
          <w:rFonts w:ascii="Trebuchet MS" w:eastAsia="Times New Roman" w:hAnsi="Trebuchet MS"/>
          <w:sz w:val="24"/>
          <w:szCs w:val="24"/>
        </w:rPr>
        <w:t>(CFM –Domeniul Biodiversitate</w:t>
      </w:r>
      <w:r w:rsidR="00CD7EC9">
        <w:rPr>
          <w:rFonts w:ascii="Trebuchet MS" w:eastAsia="Times New Roman" w:hAnsi="Trebuchet MS"/>
          <w:sz w:val="24"/>
          <w:szCs w:val="24"/>
        </w:rPr>
        <w:t>)</w:t>
      </w:r>
      <w:r w:rsidRPr="00651E62">
        <w:rPr>
          <w:rFonts w:ascii="Trebuchet MS" w:eastAsia="Times New Roman" w:hAnsi="Trebuchet MS"/>
          <w:sz w:val="24"/>
          <w:szCs w:val="24"/>
        </w:rPr>
        <w:t xml:space="preserve">                                                          </w:t>
      </w:r>
    </w:p>
    <w:p w14:paraId="389D5CB4" w14:textId="77777777" w:rsidR="001755DF" w:rsidRPr="001755DF" w:rsidRDefault="001755DF" w:rsidP="001755DF">
      <w:pPr>
        <w:keepNext/>
        <w:spacing w:after="0" w:line="240" w:lineRule="auto"/>
        <w:outlineLvl w:val="0"/>
        <w:rPr>
          <w:rFonts w:ascii="Trebuchet MS" w:eastAsia="Times New Roman" w:hAnsi="Trebuchet MS"/>
          <w:b/>
          <w:bCs/>
          <w:sz w:val="24"/>
          <w:szCs w:val="24"/>
        </w:rPr>
      </w:pPr>
    </w:p>
    <w:p w14:paraId="2BD87B2D" w14:textId="0A35BC29" w:rsidR="001755DF" w:rsidRDefault="001755DF" w:rsidP="00F6362C">
      <w:pPr>
        <w:spacing w:line="360" w:lineRule="auto"/>
        <w:ind w:left="284"/>
        <w:rPr>
          <w:rFonts w:ascii="Trebuchet MS" w:hAnsi="Trebuchet MS"/>
        </w:rPr>
      </w:pPr>
    </w:p>
    <w:p w14:paraId="4A802558" w14:textId="4CCD8B41" w:rsidR="001755DF" w:rsidRDefault="001755DF" w:rsidP="00F6362C">
      <w:pPr>
        <w:spacing w:line="360" w:lineRule="auto"/>
        <w:ind w:left="284"/>
        <w:rPr>
          <w:rFonts w:ascii="Trebuchet MS" w:hAnsi="Trebuchet MS"/>
        </w:rPr>
      </w:pPr>
    </w:p>
    <w:p w14:paraId="046417BB" w14:textId="63A2B05E" w:rsidR="00651E62" w:rsidRDefault="00651E62" w:rsidP="00F6362C">
      <w:pPr>
        <w:spacing w:line="360" w:lineRule="auto"/>
        <w:ind w:left="284"/>
        <w:rPr>
          <w:rFonts w:ascii="Trebuchet MS" w:hAnsi="Trebuchet MS"/>
        </w:rPr>
      </w:pPr>
    </w:p>
    <w:p w14:paraId="5109CA4F" w14:textId="0057EA93" w:rsidR="00651E62" w:rsidRDefault="00651E62" w:rsidP="00F6362C">
      <w:pPr>
        <w:spacing w:line="360" w:lineRule="auto"/>
        <w:ind w:left="284"/>
        <w:rPr>
          <w:rFonts w:ascii="Trebuchet MS" w:hAnsi="Trebuchet MS"/>
        </w:rPr>
      </w:pPr>
    </w:p>
    <w:sectPr w:rsidR="00651E62" w:rsidSect="00A906B5">
      <w:headerReference w:type="default" r:id="rId8"/>
      <w:footerReference w:type="default" r:id="rId9"/>
      <w:headerReference w:type="first" r:id="rId10"/>
      <w:footerReference w:type="first" r:id="rId11"/>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F315E" w14:textId="77777777" w:rsidR="00FF7B92" w:rsidRDefault="00FF7B92" w:rsidP="00143ACD">
      <w:pPr>
        <w:spacing w:after="0" w:line="240" w:lineRule="auto"/>
      </w:pPr>
      <w:r>
        <w:separator/>
      </w:r>
    </w:p>
  </w:endnote>
  <w:endnote w:type="continuationSeparator" w:id="0">
    <w:p w14:paraId="1D90884A" w14:textId="77777777" w:rsidR="00FF7B92" w:rsidRDefault="00FF7B9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26D3D04D" w14:textId="77777777" w:rsidR="00536655" w:rsidRPr="007D4EA1" w:rsidRDefault="00536655" w:rsidP="00536655">
            <w:pPr>
              <w:pStyle w:val="Header"/>
              <w:rPr>
                <w:rFonts w:ascii="Trebuchet MS" w:hAnsi="Trebuchet MS"/>
                <w:sz w:val="16"/>
                <w:szCs w:val="16"/>
              </w:rPr>
            </w:pPr>
            <w:r w:rsidRPr="007D4EA1">
              <w:rPr>
                <w:rFonts w:ascii="Trebuchet MS" w:hAnsi="Trebuchet MS"/>
                <w:sz w:val="16"/>
                <w:szCs w:val="16"/>
              </w:rPr>
              <w:t>Str. Aurel Vlaicu</w:t>
            </w:r>
            <w:r>
              <w:rPr>
                <w:rFonts w:ascii="Trebuchet MS" w:hAnsi="Trebuchet MS"/>
                <w:sz w:val="16"/>
                <w:szCs w:val="16"/>
              </w:rPr>
              <w:t>, nr. 25, Deva, j</w:t>
            </w:r>
            <w:r w:rsidRPr="007D4EA1">
              <w:rPr>
                <w:rFonts w:ascii="Trebuchet MS" w:hAnsi="Trebuchet MS"/>
                <w:sz w:val="16"/>
                <w:szCs w:val="16"/>
              </w:rPr>
              <w:t>udeţul Hunedoara, Cod 330007</w:t>
            </w:r>
          </w:p>
          <w:p w14:paraId="26EAD35F" w14:textId="77777777" w:rsidR="00536655" w:rsidRPr="007D4EA1" w:rsidRDefault="00536655" w:rsidP="00536655">
            <w:pPr>
              <w:pStyle w:val="Header"/>
              <w:rPr>
                <w:rFonts w:ascii="Trebuchet MS" w:hAnsi="Trebuchet MS"/>
                <w:sz w:val="16"/>
                <w:szCs w:val="16"/>
              </w:rPr>
            </w:pPr>
            <w:r>
              <w:rPr>
                <w:rFonts w:ascii="Trebuchet MS" w:eastAsia="Times New Roman" w:hAnsi="Trebuchet MS"/>
                <w:bCs/>
                <w:sz w:val="16"/>
                <w:szCs w:val="16"/>
                <w:lang w:val="en-US"/>
              </w:rPr>
              <w:t xml:space="preserve"> </w:t>
            </w:r>
            <w:r w:rsidRPr="005863C9">
              <w:rPr>
                <w:sz w:val="16"/>
                <w:szCs w:val="16"/>
              </w:rPr>
              <w:t xml:space="preserve">      </w:t>
            </w:r>
            <w:r>
              <w:rPr>
                <w:sz w:val="16"/>
                <w:szCs w:val="16"/>
              </w:rPr>
              <w:t>Tel.: +4 0254 215 445</w:t>
            </w:r>
          </w:p>
          <w:p w14:paraId="19BB9C3C" w14:textId="77777777" w:rsidR="00536655" w:rsidRPr="005863C9" w:rsidRDefault="00536655" w:rsidP="00536655">
            <w:pPr>
              <w:spacing w:after="0" w:line="240" w:lineRule="auto"/>
              <w:jc w:val="both"/>
              <w:rPr>
                <w:sz w:val="16"/>
                <w:szCs w:val="16"/>
              </w:rPr>
            </w:pPr>
            <w:r>
              <w:rPr>
                <w:sz w:val="16"/>
                <w:szCs w:val="16"/>
              </w:rPr>
              <w:t xml:space="preserve"> </w:t>
            </w:r>
            <w:r w:rsidRPr="005863C9">
              <w:rPr>
                <w:sz w:val="16"/>
                <w:szCs w:val="16"/>
              </w:rPr>
              <w:t xml:space="preserve">     </w:t>
            </w:r>
            <w:r>
              <w:rPr>
                <w:sz w:val="16"/>
                <w:szCs w:val="16"/>
              </w:rPr>
              <w:t xml:space="preserve"> </w:t>
            </w:r>
            <w:r w:rsidRPr="005863C9">
              <w:rPr>
                <w:sz w:val="16"/>
                <w:szCs w:val="16"/>
              </w:rPr>
              <w:t xml:space="preserve"> e-mail: </w:t>
            </w:r>
            <w:hyperlink r:id="rId1" w:history="1">
              <w:r w:rsidRPr="007D4EA1">
                <w:rPr>
                  <w:rFonts w:ascii="Trebuchet MS" w:hAnsi="Trebuchet MS"/>
                  <w:sz w:val="16"/>
                  <w:szCs w:val="16"/>
                </w:rPr>
                <w:t>office@apmhd.anpm.ro</w:t>
              </w:r>
            </w:hyperlink>
          </w:p>
          <w:p w14:paraId="4D657087" w14:textId="77777777" w:rsidR="00536655" w:rsidRPr="000B5AAC" w:rsidRDefault="00536655" w:rsidP="00536655">
            <w:pPr>
              <w:pStyle w:val="Footer"/>
              <w:ind w:left="284"/>
              <w:rPr>
                <w:sz w:val="16"/>
                <w:szCs w:val="16"/>
              </w:rPr>
            </w:pPr>
            <w:r>
              <w:rPr>
                <w:sz w:val="16"/>
                <w:szCs w:val="16"/>
              </w:rPr>
              <w:t xml:space="preserve">website: </w:t>
            </w:r>
            <w:hyperlink r:id="rId2" w:history="1">
              <w:r w:rsidRPr="000B5AAC">
                <w:rPr>
                  <w:sz w:val="16"/>
                  <w:szCs w:val="16"/>
                </w:rPr>
                <w:t>http://apmhd.anpm.ro</w:t>
              </w:r>
            </w:hyperlink>
          </w:p>
          <w:p w14:paraId="1BE07989" w14:textId="5A02507F" w:rsidR="00D62259" w:rsidRPr="00BA7EEF" w:rsidRDefault="004C0CE7">
            <w:pPr>
              <w:pStyle w:val="Footer"/>
              <w:jc w:val="right"/>
              <w:rPr>
                <w:rFonts w:ascii="Trebuchet MS" w:hAnsi="Trebuchet MS"/>
                <w:b/>
                <w:bCs/>
                <w:sz w:val="16"/>
                <w:szCs w:val="16"/>
              </w:rPr>
            </w:pP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DA44B2">
              <w:rPr>
                <w:rFonts w:ascii="Trebuchet MS" w:hAnsi="Trebuchet MS"/>
                <w:b/>
                <w:bCs/>
                <w:noProof/>
                <w:sz w:val="16"/>
                <w:szCs w:val="16"/>
              </w:rPr>
              <w:t>2</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DA44B2">
              <w:rPr>
                <w:rFonts w:ascii="Trebuchet MS" w:hAnsi="Trebuchet MS"/>
                <w:b/>
                <w:bCs/>
                <w:noProof/>
                <w:sz w:val="16"/>
                <w:szCs w:val="16"/>
              </w:rPr>
              <w:t>4</w:t>
            </w:r>
            <w:r w:rsidRPr="00BA7EEF">
              <w:rPr>
                <w:rFonts w:ascii="Trebuchet MS" w:hAnsi="Trebuchet MS"/>
                <w:b/>
                <w:bCs/>
                <w:sz w:val="16"/>
                <w:szCs w:val="16"/>
              </w:rPr>
              <w:fldChar w:fldCharType="end"/>
            </w:r>
          </w:p>
          <w:p w14:paraId="4410F7E4" w14:textId="4D456961" w:rsidR="0090061B" w:rsidRPr="00C5562D" w:rsidRDefault="00FF7B92" w:rsidP="00C5562D">
            <w:pPr>
              <w:spacing w:after="0" w:line="240" w:lineRule="auto"/>
              <w:jc w:val="both"/>
              <w:rPr>
                <w:rFonts w:ascii="Trebuchet MS" w:eastAsia="Calibri" w:hAnsi="Trebuchet MS"/>
                <w:color w:val="0563C1"/>
                <w:sz w:val="16"/>
                <w:szCs w:val="16"/>
                <w:u w:val="single"/>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689B8B6E" w:rsidR="004C0CE7" w:rsidRDefault="004C0CE7">
            <w:pPr>
              <w:pStyle w:val="Footer"/>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CD57A3">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CD57A3">
              <w:rPr>
                <w:rFonts w:ascii="Trebuchet MS" w:hAnsi="Trebuchet MS"/>
                <w:b/>
                <w:bCs/>
                <w:noProof/>
                <w:sz w:val="16"/>
                <w:szCs w:val="16"/>
              </w:rPr>
              <w:t>4</w:t>
            </w:r>
            <w:r w:rsidRPr="00AE007A">
              <w:rPr>
                <w:rFonts w:ascii="Trebuchet MS" w:hAnsi="Trebuchet MS"/>
                <w:b/>
                <w:bCs/>
                <w:sz w:val="16"/>
                <w:szCs w:val="16"/>
              </w:rPr>
              <w:fldChar w:fldCharType="end"/>
            </w:r>
          </w:p>
        </w:sdtContent>
      </w:sdt>
    </w:sdtContent>
  </w:sdt>
  <w:p w14:paraId="08D28D2A" w14:textId="4EB89C75" w:rsidR="007D4EA1" w:rsidRPr="007D4EA1" w:rsidRDefault="008F7E5E" w:rsidP="007D4EA1">
    <w:pPr>
      <w:pStyle w:val="Header"/>
      <w:rPr>
        <w:rFonts w:ascii="Trebuchet MS" w:hAnsi="Trebuchet MS"/>
        <w:sz w:val="16"/>
        <w:szCs w:val="16"/>
      </w:rPr>
    </w:pPr>
    <w:r>
      <w:rPr>
        <w:rFonts w:ascii="Trebuchet MS" w:hAnsi="Trebuchet MS"/>
        <w:sz w:val="16"/>
        <w:szCs w:val="16"/>
      </w:rPr>
      <w:t xml:space="preserve">     </w:t>
    </w:r>
    <w:hyperlink r:id="rId1" w:history="1"/>
    <w:r w:rsidR="00AE007A" w:rsidRPr="005863C9">
      <w:rPr>
        <w:rFonts w:ascii="Trebuchet MS" w:eastAsia="Times New Roman" w:hAnsi="Trebuchet MS"/>
        <w:bCs/>
        <w:sz w:val="16"/>
        <w:szCs w:val="16"/>
        <w:lang w:val="en-US"/>
      </w:rPr>
      <w:t xml:space="preserve"> </w:t>
    </w:r>
    <w:r w:rsidR="007D4EA1" w:rsidRPr="007D4EA1">
      <w:rPr>
        <w:rFonts w:ascii="Trebuchet MS" w:hAnsi="Trebuchet MS"/>
        <w:sz w:val="16"/>
        <w:szCs w:val="16"/>
      </w:rPr>
      <w:t>Str. Aurel Vlaicu</w:t>
    </w:r>
    <w:r w:rsidR="0007004E">
      <w:rPr>
        <w:rFonts w:ascii="Trebuchet MS" w:hAnsi="Trebuchet MS"/>
        <w:sz w:val="16"/>
        <w:szCs w:val="16"/>
      </w:rPr>
      <w:t>, nr. 25, Deva, j</w:t>
    </w:r>
    <w:r w:rsidR="007D4EA1" w:rsidRPr="007D4EA1">
      <w:rPr>
        <w:rFonts w:ascii="Trebuchet MS" w:hAnsi="Trebuchet MS"/>
        <w:sz w:val="16"/>
        <w:szCs w:val="16"/>
      </w:rPr>
      <w:t>udeţul Hunedoara, Cod 330007</w:t>
    </w:r>
  </w:p>
  <w:p w14:paraId="56E6B6A6" w14:textId="64214F89" w:rsidR="007D4EA1" w:rsidRPr="007D4EA1" w:rsidRDefault="007D4EA1" w:rsidP="007D4EA1">
    <w:pPr>
      <w:pStyle w:val="Header"/>
      <w:rPr>
        <w:rFonts w:ascii="Trebuchet MS" w:hAnsi="Trebuchet MS"/>
        <w:sz w:val="16"/>
        <w:szCs w:val="16"/>
      </w:rPr>
    </w:pPr>
    <w:r>
      <w:rPr>
        <w:rFonts w:ascii="Trebuchet MS" w:eastAsia="Times New Roman" w:hAnsi="Trebuchet MS"/>
        <w:bCs/>
        <w:sz w:val="16"/>
        <w:szCs w:val="16"/>
        <w:lang w:val="en-US"/>
      </w:rPr>
      <w:t xml:space="preserve"> </w:t>
    </w:r>
    <w:r w:rsidR="00AE007A" w:rsidRPr="005863C9">
      <w:rPr>
        <w:sz w:val="16"/>
        <w:szCs w:val="16"/>
      </w:rPr>
      <w:t xml:space="preserve">      </w:t>
    </w:r>
    <w:r>
      <w:rPr>
        <w:sz w:val="16"/>
        <w:szCs w:val="16"/>
      </w:rPr>
      <w:t>Tel.: +4</w:t>
    </w:r>
    <w:r w:rsidR="00037B6C">
      <w:rPr>
        <w:sz w:val="16"/>
        <w:szCs w:val="16"/>
      </w:rPr>
      <w:t xml:space="preserve"> 0254 215 445</w:t>
    </w:r>
  </w:p>
  <w:p w14:paraId="627D30C6" w14:textId="72C0F6C9" w:rsidR="00AE007A" w:rsidRPr="005863C9" w:rsidRDefault="007D4EA1" w:rsidP="00D4528B">
    <w:pPr>
      <w:spacing w:after="0" w:line="240" w:lineRule="auto"/>
      <w:jc w:val="both"/>
      <w:rPr>
        <w:sz w:val="16"/>
        <w:szCs w:val="16"/>
      </w:rPr>
    </w:pPr>
    <w:r>
      <w:rPr>
        <w:sz w:val="16"/>
        <w:szCs w:val="16"/>
      </w:rPr>
      <w:t xml:space="preserve"> </w:t>
    </w:r>
    <w:r w:rsidR="00AE007A" w:rsidRPr="005863C9">
      <w:rPr>
        <w:sz w:val="16"/>
        <w:szCs w:val="16"/>
      </w:rPr>
      <w:t xml:space="preserve">     </w:t>
    </w:r>
    <w:r w:rsidR="00037B6C">
      <w:rPr>
        <w:sz w:val="16"/>
        <w:szCs w:val="16"/>
      </w:rPr>
      <w:t xml:space="preserve"> </w:t>
    </w:r>
    <w:r w:rsidR="00AE007A" w:rsidRPr="005863C9">
      <w:rPr>
        <w:sz w:val="16"/>
        <w:szCs w:val="16"/>
      </w:rPr>
      <w:t xml:space="preserve"> e-mail: </w:t>
    </w:r>
    <w:hyperlink r:id="rId2" w:history="1">
      <w:r w:rsidRPr="007D4EA1">
        <w:rPr>
          <w:rFonts w:ascii="Trebuchet MS" w:hAnsi="Trebuchet MS"/>
          <w:sz w:val="16"/>
          <w:szCs w:val="16"/>
        </w:rPr>
        <w:t>office@apmhd.anpm.ro</w:t>
      </w:r>
    </w:hyperlink>
  </w:p>
  <w:p w14:paraId="55143756" w14:textId="15EA9E6E" w:rsidR="00037B6C" w:rsidRPr="000B5AAC" w:rsidRDefault="00037B6C" w:rsidP="00037B6C">
    <w:pPr>
      <w:pStyle w:val="Footer"/>
      <w:ind w:left="284"/>
      <w:rPr>
        <w:sz w:val="16"/>
        <w:szCs w:val="16"/>
      </w:rPr>
    </w:pPr>
    <w:r>
      <w:rPr>
        <w:sz w:val="16"/>
        <w:szCs w:val="16"/>
      </w:rPr>
      <w:t xml:space="preserve">website: </w:t>
    </w:r>
    <w:hyperlink r:id="rId3" w:history="1">
      <w:r w:rsidR="0007004E" w:rsidRPr="000B5AAC">
        <w:rPr>
          <w:sz w:val="16"/>
          <w:szCs w:val="16"/>
        </w:rPr>
        <w:t>http://apmhd.anpm.ro</w:t>
      </w:r>
    </w:hyperlink>
  </w:p>
  <w:p w14:paraId="051FD53C" w14:textId="4131791B" w:rsidR="001B47C8" w:rsidRPr="00037B6C" w:rsidRDefault="001B47C8" w:rsidP="00AE007A">
    <w:pPr>
      <w:pStyle w:val="Footer1"/>
      <w:rPr>
        <w:color w:val="FFFFFF" w:themeColor="background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D4258" w14:textId="77777777" w:rsidR="00FF7B92" w:rsidRDefault="00FF7B92" w:rsidP="00143ACD">
      <w:pPr>
        <w:spacing w:after="0" w:line="240" w:lineRule="auto"/>
      </w:pPr>
      <w:r>
        <w:separator/>
      </w:r>
    </w:p>
  </w:footnote>
  <w:footnote w:type="continuationSeparator" w:id="0">
    <w:p w14:paraId="697B5274" w14:textId="77777777" w:rsidR="00FF7B92" w:rsidRDefault="00FF7B92"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E6979"/>
    <w:multiLevelType w:val="hybridMultilevel"/>
    <w:tmpl w:val="421A65C0"/>
    <w:lvl w:ilvl="0" w:tplc="5A1EBC24">
      <w:start w:val="5"/>
      <w:numFmt w:val="bullet"/>
      <w:lvlText w:val="-"/>
      <w:lvlJc w:val="left"/>
      <w:pPr>
        <w:ind w:left="644" w:hanging="360"/>
      </w:pPr>
      <w:rPr>
        <w:rFonts w:ascii="Trebuchet MS" w:eastAsiaTheme="minorHAnsi" w:hAnsi="Trebuchet MS"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5A8"/>
    <w:rsid w:val="0003252C"/>
    <w:rsid w:val="00037B6C"/>
    <w:rsid w:val="00042469"/>
    <w:rsid w:val="00056E8C"/>
    <w:rsid w:val="0007004E"/>
    <w:rsid w:val="00075824"/>
    <w:rsid w:val="00084E05"/>
    <w:rsid w:val="000B5AAC"/>
    <w:rsid w:val="000C33CB"/>
    <w:rsid w:val="000D623D"/>
    <w:rsid w:val="00101C64"/>
    <w:rsid w:val="001025D9"/>
    <w:rsid w:val="001106DF"/>
    <w:rsid w:val="001251B7"/>
    <w:rsid w:val="00143ACD"/>
    <w:rsid w:val="001755DF"/>
    <w:rsid w:val="001756B7"/>
    <w:rsid w:val="00176E37"/>
    <w:rsid w:val="001932C3"/>
    <w:rsid w:val="001B47C8"/>
    <w:rsid w:val="001E56F4"/>
    <w:rsid w:val="001E7B9C"/>
    <w:rsid w:val="001F3D1C"/>
    <w:rsid w:val="00205377"/>
    <w:rsid w:val="00206BE2"/>
    <w:rsid w:val="0020757D"/>
    <w:rsid w:val="002C14A9"/>
    <w:rsid w:val="002C77D2"/>
    <w:rsid w:val="002D19BC"/>
    <w:rsid w:val="0032730E"/>
    <w:rsid w:val="0033155F"/>
    <w:rsid w:val="00333D7E"/>
    <w:rsid w:val="00352427"/>
    <w:rsid w:val="00354326"/>
    <w:rsid w:val="0037284B"/>
    <w:rsid w:val="00387438"/>
    <w:rsid w:val="003877D7"/>
    <w:rsid w:val="00394076"/>
    <w:rsid w:val="003C123B"/>
    <w:rsid w:val="003C6E12"/>
    <w:rsid w:val="003E12B7"/>
    <w:rsid w:val="003E7512"/>
    <w:rsid w:val="003E7B6D"/>
    <w:rsid w:val="00455A6B"/>
    <w:rsid w:val="00475FCF"/>
    <w:rsid w:val="00477457"/>
    <w:rsid w:val="00482EF6"/>
    <w:rsid w:val="0049275F"/>
    <w:rsid w:val="004B7417"/>
    <w:rsid w:val="004C0CE7"/>
    <w:rsid w:val="004C350C"/>
    <w:rsid w:val="004C7186"/>
    <w:rsid w:val="004F0F51"/>
    <w:rsid w:val="004F42C9"/>
    <w:rsid w:val="00516B4F"/>
    <w:rsid w:val="00520258"/>
    <w:rsid w:val="0053065D"/>
    <w:rsid w:val="00536655"/>
    <w:rsid w:val="0055538F"/>
    <w:rsid w:val="00573457"/>
    <w:rsid w:val="005863C9"/>
    <w:rsid w:val="005911C3"/>
    <w:rsid w:val="005D0E29"/>
    <w:rsid w:val="005F5671"/>
    <w:rsid w:val="00631BF9"/>
    <w:rsid w:val="006333A1"/>
    <w:rsid w:val="00651E62"/>
    <w:rsid w:val="006930AD"/>
    <w:rsid w:val="006B0E27"/>
    <w:rsid w:val="006B4B85"/>
    <w:rsid w:val="006D65DB"/>
    <w:rsid w:val="007257F0"/>
    <w:rsid w:val="00733B88"/>
    <w:rsid w:val="00737DBF"/>
    <w:rsid w:val="00760A2E"/>
    <w:rsid w:val="00761C6B"/>
    <w:rsid w:val="00774118"/>
    <w:rsid w:val="00775DFB"/>
    <w:rsid w:val="007C54E6"/>
    <w:rsid w:val="007D4A5C"/>
    <w:rsid w:val="007D4EA1"/>
    <w:rsid w:val="007E6483"/>
    <w:rsid w:val="00814DF6"/>
    <w:rsid w:val="0081504B"/>
    <w:rsid w:val="00822073"/>
    <w:rsid w:val="00843D77"/>
    <w:rsid w:val="008507D9"/>
    <w:rsid w:val="008631FB"/>
    <w:rsid w:val="008C7811"/>
    <w:rsid w:val="008D246C"/>
    <w:rsid w:val="008E19DC"/>
    <w:rsid w:val="008E7A4C"/>
    <w:rsid w:val="008F7E5E"/>
    <w:rsid w:val="0090061B"/>
    <w:rsid w:val="0090534E"/>
    <w:rsid w:val="009142A5"/>
    <w:rsid w:val="00924B93"/>
    <w:rsid w:val="00934FFA"/>
    <w:rsid w:val="00967F32"/>
    <w:rsid w:val="009866BC"/>
    <w:rsid w:val="009919EB"/>
    <w:rsid w:val="00992389"/>
    <w:rsid w:val="009A1F2D"/>
    <w:rsid w:val="009B480A"/>
    <w:rsid w:val="00A0719A"/>
    <w:rsid w:val="00A23E97"/>
    <w:rsid w:val="00A31725"/>
    <w:rsid w:val="00A323A6"/>
    <w:rsid w:val="00A32DF1"/>
    <w:rsid w:val="00A43923"/>
    <w:rsid w:val="00A448BD"/>
    <w:rsid w:val="00A86EF3"/>
    <w:rsid w:val="00A906B5"/>
    <w:rsid w:val="00AB2C92"/>
    <w:rsid w:val="00AC6CA8"/>
    <w:rsid w:val="00AE007A"/>
    <w:rsid w:val="00AE7694"/>
    <w:rsid w:val="00B16C48"/>
    <w:rsid w:val="00B4073E"/>
    <w:rsid w:val="00B45149"/>
    <w:rsid w:val="00B504AA"/>
    <w:rsid w:val="00B579F2"/>
    <w:rsid w:val="00B66053"/>
    <w:rsid w:val="00BA6040"/>
    <w:rsid w:val="00BA7EEF"/>
    <w:rsid w:val="00BC1B81"/>
    <w:rsid w:val="00BE0746"/>
    <w:rsid w:val="00BE6236"/>
    <w:rsid w:val="00C02DFA"/>
    <w:rsid w:val="00C07D81"/>
    <w:rsid w:val="00C545F6"/>
    <w:rsid w:val="00C5562D"/>
    <w:rsid w:val="00C61733"/>
    <w:rsid w:val="00C72683"/>
    <w:rsid w:val="00C76F67"/>
    <w:rsid w:val="00C80741"/>
    <w:rsid w:val="00C97188"/>
    <w:rsid w:val="00CD57A3"/>
    <w:rsid w:val="00CD7EC9"/>
    <w:rsid w:val="00CE1D41"/>
    <w:rsid w:val="00D1499F"/>
    <w:rsid w:val="00D24905"/>
    <w:rsid w:val="00D356FA"/>
    <w:rsid w:val="00D41783"/>
    <w:rsid w:val="00D4528B"/>
    <w:rsid w:val="00D62259"/>
    <w:rsid w:val="00D7521A"/>
    <w:rsid w:val="00D8381D"/>
    <w:rsid w:val="00DA44B2"/>
    <w:rsid w:val="00DE792C"/>
    <w:rsid w:val="00DF008F"/>
    <w:rsid w:val="00E22753"/>
    <w:rsid w:val="00E43D59"/>
    <w:rsid w:val="00E6687C"/>
    <w:rsid w:val="00E75465"/>
    <w:rsid w:val="00E82CD9"/>
    <w:rsid w:val="00E84F3C"/>
    <w:rsid w:val="00EA1782"/>
    <w:rsid w:val="00EA39EB"/>
    <w:rsid w:val="00ED25D0"/>
    <w:rsid w:val="00EF034B"/>
    <w:rsid w:val="00F1090C"/>
    <w:rsid w:val="00F25B98"/>
    <w:rsid w:val="00F25E06"/>
    <w:rsid w:val="00F270A8"/>
    <w:rsid w:val="00F276E1"/>
    <w:rsid w:val="00F50543"/>
    <w:rsid w:val="00F6362C"/>
    <w:rsid w:val="00F74D5E"/>
    <w:rsid w:val="00F83E65"/>
    <w:rsid w:val="00F923B2"/>
    <w:rsid w:val="00FA4087"/>
    <w:rsid w:val="00FB5C16"/>
    <w:rsid w:val="00FC2058"/>
    <w:rsid w:val="00FC2DCF"/>
    <w:rsid w:val="00FE67E2"/>
    <w:rsid w:val="00FF7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paragraph" w:customStyle="1" w:styleId="Char">
    <w:name w:val="Char"/>
    <w:basedOn w:val="Normal"/>
    <w:rsid w:val="00394076"/>
    <w:pPr>
      <w:spacing w:after="0" w:line="240" w:lineRule="auto"/>
    </w:pPr>
    <w:rPr>
      <w:rFonts w:ascii="Times New Roman" w:eastAsia="Times New Roman" w:hAnsi="Times New Roman" w:cs="Times New Roman"/>
      <w:sz w:val="24"/>
      <w:szCs w:val="24"/>
      <w:lang w:val="pl-PL"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hd.anpm.ro" TargetMode="External"/><Relationship Id="rId1" Type="http://schemas.openxmlformats.org/officeDocument/2006/relationships/hyperlink" Target="mailto:office@apmhd.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hd.anpm.ro" TargetMode="External"/><Relationship Id="rId2" Type="http://schemas.openxmlformats.org/officeDocument/2006/relationships/hyperlink" Target="mailto:office@apmhd.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7391A-ED13-4A36-8A67-29E16939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1285</Words>
  <Characters>7325</Characters>
  <Application>Microsoft Office Word</Application>
  <DocSecurity>0</DocSecurity>
  <Lines>61</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Pop Anca</cp:lastModifiedBy>
  <cp:revision>62</cp:revision>
  <cp:lastPrinted>2024-02-26T13:10:00Z</cp:lastPrinted>
  <dcterms:created xsi:type="dcterms:W3CDTF">2024-01-22T08:16:00Z</dcterms:created>
  <dcterms:modified xsi:type="dcterms:W3CDTF">2024-04-16T09:11:00Z</dcterms:modified>
</cp:coreProperties>
</file>