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64" w:rsidRPr="006416A6" w:rsidRDefault="00BD7664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F46AF7" w:rsidRPr="00F46AF7" w:rsidRDefault="00A5181F" w:rsidP="00F46AF7">
      <w:pPr>
        <w:spacing w:after="120"/>
        <w:ind w:firstLine="708"/>
        <w:jc w:val="both"/>
        <w:rPr>
          <w:rStyle w:val="tpa1"/>
          <w:rFonts w:ascii="Trebuchet MS" w:hAnsi="Trebuchet MS" w:cs="Arial"/>
          <w:b/>
          <w:sz w:val="22"/>
          <w:szCs w:val="22"/>
          <w:lang w:val="ro-RO"/>
        </w:rPr>
      </w:pPr>
      <w:r w:rsidRPr="006416A6">
        <w:rPr>
          <w:rStyle w:val="HeaderChar"/>
          <w:rFonts w:ascii="Arial" w:hAnsi="Arial" w:cs="Arial"/>
          <w:lang w:val="ro-RO"/>
        </w:rPr>
        <w:t xml:space="preserve"> </w:t>
      </w:r>
      <w:r w:rsidR="00F46AF7" w:rsidRPr="00F46AF7">
        <w:rPr>
          <w:rStyle w:val="HeaderChar"/>
          <w:rFonts w:ascii="Trebuchet MS" w:hAnsi="Trebuchet MS" w:cs="Arial"/>
          <w:b/>
          <w:sz w:val="22"/>
          <w:szCs w:val="22"/>
          <w:lang w:val="ro-RO"/>
        </w:rPr>
        <w:t>Agentia pentru Protectia Mediului Hunedoara</w:t>
      </w:r>
      <w:r w:rsidR="00F46AF7" w:rsidRPr="00F46AF7">
        <w:rPr>
          <w:rStyle w:val="HeaderChar"/>
          <w:rFonts w:ascii="Trebuchet MS" w:hAnsi="Trebuchet MS" w:cs="Arial"/>
          <w:sz w:val="22"/>
          <w:szCs w:val="22"/>
          <w:lang w:val="ro-RO"/>
        </w:rPr>
        <w:t xml:space="preserve"> </w:t>
      </w:r>
      <w:r w:rsidR="00F46AF7"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anunță publicul interesat asupra depunerii raportului privind impactul asupra mediului și  a studiului de evaluare adecvată, pentru proiectul </w:t>
      </w:r>
      <w:r w:rsidR="00F46AF7" w:rsidRPr="00F46AF7">
        <w:rPr>
          <w:rStyle w:val="tpa1"/>
          <w:rFonts w:ascii="Trebuchet MS" w:hAnsi="Trebuchet MS" w:cs="Arial"/>
          <w:b/>
          <w:sz w:val="22"/>
          <w:szCs w:val="22"/>
          <w:lang w:val="ro-RO"/>
        </w:rPr>
        <w:t>”EXPLOATAREA CALCARULUI DIN CARIERA BANPOTOC, PERIMETRUL VARMAGA, JUDETUL HUNEDOARA”</w:t>
      </w:r>
      <w:r w:rsidR="00F46AF7" w:rsidRPr="00F46AF7">
        <w:rPr>
          <w:rStyle w:val="tpa1"/>
          <w:rFonts w:ascii="Trebuchet MS" w:hAnsi="Trebuchet MS" w:cs="Arial"/>
          <w:sz w:val="22"/>
          <w:szCs w:val="22"/>
          <w:lang w:val="ro-RO"/>
        </w:rPr>
        <w:t>, propus a fi realizat în extravilanul satul</w:t>
      </w:r>
      <w:r w:rsidR="00F46AF7"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ui Banpotoc, judetul Hunedoara, titular </w:t>
      </w:r>
      <w:r w:rsidR="00F46AF7" w:rsidRPr="00F46AF7">
        <w:rPr>
          <w:rStyle w:val="tpa1"/>
          <w:rFonts w:ascii="Trebuchet MS" w:hAnsi="Trebuchet MS" w:cs="Arial"/>
          <w:b/>
          <w:sz w:val="22"/>
          <w:szCs w:val="22"/>
          <w:lang w:val="ro-RO"/>
        </w:rPr>
        <w:t>S.C. DEVA GOLD S.A.</w:t>
      </w:r>
    </w:p>
    <w:p w:rsidR="00F46AF7" w:rsidRPr="00F46AF7" w:rsidRDefault="00F46AF7" w:rsidP="00F46AF7">
      <w:pPr>
        <w:spacing w:after="120"/>
        <w:ind w:firstLine="708"/>
        <w:jc w:val="both"/>
        <w:rPr>
          <w:rStyle w:val="tpa1"/>
          <w:rFonts w:ascii="Trebuchet MS" w:hAnsi="Trebuchet MS" w:cs="Arial"/>
          <w:sz w:val="22"/>
          <w:szCs w:val="22"/>
          <w:lang w:val="ro-RO"/>
        </w:rPr>
      </w:pP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   Tipul deciziei posibile luate de Agenția pentru protecția Mediului Hunedoara  poate fi emiterea acordului de mediu sau respingerea solicitării de emitere a acordului de mediu.</w:t>
      </w:r>
    </w:p>
    <w:p w:rsidR="00F46AF7" w:rsidRPr="00F46AF7" w:rsidRDefault="00F46AF7" w:rsidP="00F46AF7">
      <w:pPr>
        <w:spacing w:after="120"/>
        <w:ind w:firstLine="708"/>
        <w:jc w:val="both"/>
        <w:rPr>
          <w:rStyle w:val="tpa1"/>
          <w:rFonts w:ascii="Trebuchet MS" w:hAnsi="Trebuchet MS" w:cs="Arial"/>
          <w:sz w:val="22"/>
          <w:szCs w:val="22"/>
          <w:lang w:val="ro-RO"/>
        </w:rPr>
      </w:pP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   Raportul</w:t>
      </w:r>
      <w:r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la studiul de impact</w:t>
      </w: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și studiul de evaluare adecvată, pot fi consultate la sediul autorităţii competente pentru protecţia mediului </w:t>
      </w:r>
      <w:bookmarkStart w:id="0" w:name="_Hlk169522288"/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>Hunedoara, din Dev</w:t>
      </w:r>
      <w:r>
        <w:rPr>
          <w:rStyle w:val="tpa1"/>
          <w:rFonts w:ascii="Trebuchet MS" w:hAnsi="Trebuchet MS" w:cs="Arial"/>
          <w:sz w:val="22"/>
          <w:szCs w:val="22"/>
          <w:lang w:val="ro-RO"/>
        </w:rPr>
        <w:t>a, str.Aurel Vlaicu nr.25, judetul</w:t>
      </w: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Hunedoara</w:t>
      </w:r>
      <w:r>
        <w:rPr>
          <w:rStyle w:val="tpa1"/>
          <w:rFonts w:ascii="Trebuchet MS" w:hAnsi="Trebuchet MS" w:cs="Arial"/>
          <w:sz w:val="22"/>
          <w:szCs w:val="22"/>
          <w:lang w:val="ro-RO"/>
        </w:rPr>
        <w:t xml:space="preserve">, </w:t>
      </w: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</w:t>
      </w:r>
      <w:bookmarkEnd w:id="0"/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>în zilele de luni până</w:t>
      </w:r>
      <w:r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joi, </w:t>
      </w: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între orele</w:t>
      </w:r>
      <w:r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8-16 si </w:t>
      </w: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>vineri, între orele 8-14</w:t>
      </w:r>
      <w:r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</w:t>
      </w: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>şi la sediul SC DEVA GOLD SA  din com. Certeju de Sus, str. Principală nr.1A,  Hunedoara în zilele de luni până vineri, între orele 8-14.</w:t>
      </w:r>
    </w:p>
    <w:p w:rsidR="00F46AF7" w:rsidRPr="00F46AF7" w:rsidRDefault="00F46AF7" w:rsidP="00F46AF7">
      <w:pPr>
        <w:spacing w:after="120"/>
        <w:ind w:firstLine="708"/>
        <w:jc w:val="both"/>
        <w:rPr>
          <w:rStyle w:val="tpa1"/>
          <w:rFonts w:ascii="Trebuchet MS" w:hAnsi="Trebuchet MS" w:cs="Arial"/>
          <w:sz w:val="22"/>
          <w:szCs w:val="22"/>
          <w:lang w:val="ro-RO"/>
        </w:rPr>
      </w:pP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   Documentele menţionate sunt disponibile şi la următoarea adresă de internet  </w:t>
      </w:r>
      <w:hyperlink r:id="rId5" w:history="1">
        <w:r w:rsidRPr="00F46AF7">
          <w:rPr>
            <w:rStyle w:val="Hyperlink"/>
            <w:rFonts w:ascii="Trebuchet MS" w:hAnsi="Trebuchet MS" w:cs="Arial"/>
            <w:sz w:val="22"/>
            <w:szCs w:val="22"/>
            <w:lang w:val="ro-RO"/>
          </w:rPr>
          <w:t>http:</w:t>
        </w:r>
        <w:r w:rsidRPr="00F46AF7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//</w:t>
        </w:r>
        <w:r w:rsidRPr="00F46AF7">
          <w:rPr>
            <w:rStyle w:val="Hyperlink"/>
            <w:rFonts w:ascii="Trebuchet MS" w:hAnsi="Trebuchet MS" w:cs="Arial"/>
            <w:sz w:val="22"/>
            <w:szCs w:val="22"/>
            <w:lang w:val="ro-RO"/>
          </w:rPr>
          <w:t>apmhd.anpm.ro</w:t>
        </w:r>
      </w:hyperlink>
    </w:p>
    <w:p w:rsidR="00F46AF7" w:rsidRPr="00F46AF7" w:rsidRDefault="00F46AF7" w:rsidP="00F46AF7">
      <w:pPr>
        <w:spacing w:after="120"/>
        <w:ind w:firstLine="708"/>
        <w:jc w:val="both"/>
        <w:rPr>
          <w:rStyle w:val="tpa1"/>
          <w:rFonts w:ascii="Trebuchet MS" w:hAnsi="Trebuchet MS" w:cs="Arial"/>
          <w:sz w:val="22"/>
          <w:szCs w:val="22"/>
          <w:lang w:val="ro-RO"/>
        </w:rPr>
      </w:pP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   Dezbaterea publică a raportului privind impactul asupra mediului, a studiului de evaluare adecvată, va avea loc la </w:t>
      </w:r>
      <w:r>
        <w:rPr>
          <w:rStyle w:val="tpa1"/>
          <w:rFonts w:ascii="Trebuchet MS" w:hAnsi="Trebuchet MS" w:cs="Arial"/>
          <w:sz w:val="22"/>
          <w:szCs w:val="22"/>
          <w:lang w:val="ro-RO"/>
        </w:rPr>
        <w:t>Caminul Cultural al</w:t>
      </w: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comunei Harau, sat Harau, jud. Hunedoara, în data de 12 august 2024 începând</w:t>
      </w:r>
      <w:r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cu orele 14</w:t>
      </w:r>
      <w:bookmarkStart w:id="1" w:name="_GoBack"/>
      <w:bookmarkEnd w:id="1"/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>.</w:t>
      </w:r>
    </w:p>
    <w:p w:rsidR="00F46AF7" w:rsidRPr="00F46AF7" w:rsidRDefault="00F46AF7" w:rsidP="00F46AF7">
      <w:pPr>
        <w:spacing w:after="120"/>
        <w:ind w:firstLine="708"/>
        <w:jc w:val="both"/>
        <w:rPr>
          <w:rStyle w:val="tpa1"/>
          <w:rFonts w:ascii="Trebuchet MS" w:hAnsi="Trebuchet MS" w:cs="Arial"/>
          <w:sz w:val="22"/>
          <w:szCs w:val="22"/>
          <w:lang w:val="ro-RO"/>
        </w:rPr>
      </w:pPr>
      <w:r w:rsidRPr="00F46AF7">
        <w:rPr>
          <w:rStyle w:val="tpa1"/>
          <w:rFonts w:ascii="Trebuchet MS" w:hAnsi="Trebuchet MS" w:cs="Arial"/>
          <w:sz w:val="22"/>
          <w:szCs w:val="22"/>
          <w:lang w:val="ro-RO"/>
        </w:rPr>
        <w:t xml:space="preserve">    Publicul interesat poate transmite în scris comentarii/opinii/observaţii privind documentele menţionate la sediul autorităţii competente pentru protecţia mediului Hunedoara, din Deva, str.Aurel Vlaicu nr.25, judeș Hunedoara, până la data de 12 august 2024 (data dezbaterii publice).</w:t>
      </w:r>
    </w:p>
    <w:p w:rsidR="00F46AF7" w:rsidRPr="00F46AF7" w:rsidRDefault="00F46AF7" w:rsidP="00F46AF7">
      <w:pPr>
        <w:spacing w:after="120"/>
        <w:ind w:firstLine="708"/>
        <w:jc w:val="both"/>
        <w:rPr>
          <w:rStyle w:val="tpa1"/>
          <w:rFonts w:ascii="Trebuchet MS" w:hAnsi="Trebuchet MS" w:cs="Arial"/>
          <w:sz w:val="22"/>
          <w:szCs w:val="22"/>
          <w:lang w:val="ro-RO"/>
        </w:rPr>
      </w:pPr>
    </w:p>
    <w:p w:rsidR="00F46AF7" w:rsidRPr="00F46AF7" w:rsidRDefault="00F46AF7" w:rsidP="00F46AF7">
      <w:pPr>
        <w:rPr>
          <w:rFonts w:ascii="Trebuchet MS" w:hAnsi="Trebuchet MS"/>
          <w:sz w:val="22"/>
          <w:szCs w:val="22"/>
          <w:lang w:val="ro-RO"/>
        </w:rPr>
      </w:pPr>
    </w:p>
    <w:sectPr w:rsidR="00F46AF7" w:rsidRPr="00F46AF7" w:rsidSect="007E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6D"/>
    <w:rsid w:val="00062E93"/>
    <w:rsid w:val="000821BD"/>
    <w:rsid w:val="000906AC"/>
    <w:rsid w:val="000B2785"/>
    <w:rsid w:val="000C3908"/>
    <w:rsid w:val="000C7CCE"/>
    <w:rsid w:val="001361F7"/>
    <w:rsid w:val="00162587"/>
    <w:rsid w:val="001D3781"/>
    <w:rsid w:val="00201827"/>
    <w:rsid w:val="00207CCA"/>
    <w:rsid w:val="0021775F"/>
    <w:rsid w:val="00234417"/>
    <w:rsid w:val="002E006B"/>
    <w:rsid w:val="00307ACD"/>
    <w:rsid w:val="003B3CBB"/>
    <w:rsid w:val="003C4644"/>
    <w:rsid w:val="00453D0D"/>
    <w:rsid w:val="004716CF"/>
    <w:rsid w:val="00481910"/>
    <w:rsid w:val="00490A9D"/>
    <w:rsid w:val="00524AA7"/>
    <w:rsid w:val="00524EEA"/>
    <w:rsid w:val="0055716F"/>
    <w:rsid w:val="006416A6"/>
    <w:rsid w:val="0064175E"/>
    <w:rsid w:val="006B37EA"/>
    <w:rsid w:val="006D69A6"/>
    <w:rsid w:val="006F0B45"/>
    <w:rsid w:val="00746BE5"/>
    <w:rsid w:val="00770F96"/>
    <w:rsid w:val="0078497E"/>
    <w:rsid w:val="00787AAC"/>
    <w:rsid w:val="007B4D5F"/>
    <w:rsid w:val="007B4D7A"/>
    <w:rsid w:val="007E037C"/>
    <w:rsid w:val="007F1670"/>
    <w:rsid w:val="00872DE1"/>
    <w:rsid w:val="008C224D"/>
    <w:rsid w:val="008D05C2"/>
    <w:rsid w:val="00900A92"/>
    <w:rsid w:val="0094416D"/>
    <w:rsid w:val="00956116"/>
    <w:rsid w:val="00991A51"/>
    <w:rsid w:val="009C35B7"/>
    <w:rsid w:val="00A004EE"/>
    <w:rsid w:val="00A00602"/>
    <w:rsid w:val="00A5181F"/>
    <w:rsid w:val="00A63DD9"/>
    <w:rsid w:val="00AB43D0"/>
    <w:rsid w:val="00B050AE"/>
    <w:rsid w:val="00B05E7C"/>
    <w:rsid w:val="00B14E53"/>
    <w:rsid w:val="00B3177E"/>
    <w:rsid w:val="00B467CC"/>
    <w:rsid w:val="00BB1AAC"/>
    <w:rsid w:val="00BC716F"/>
    <w:rsid w:val="00BD4D11"/>
    <w:rsid w:val="00BD7664"/>
    <w:rsid w:val="00C31DFD"/>
    <w:rsid w:val="00C82477"/>
    <w:rsid w:val="00C967EF"/>
    <w:rsid w:val="00D234F5"/>
    <w:rsid w:val="00D76034"/>
    <w:rsid w:val="00DD5665"/>
    <w:rsid w:val="00DF42EB"/>
    <w:rsid w:val="00E00EC6"/>
    <w:rsid w:val="00E02CD3"/>
    <w:rsid w:val="00E44DA9"/>
    <w:rsid w:val="00E74FAF"/>
    <w:rsid w:val="00F20BAA"/>
    <w:rsid w:val="00F43C90"/>
    <w:rsid w:val="00F46AF7"/>
    <w:rsid w:val="00F8529E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64D1"/>
  <w15:docId w15:val="{927D6654-D3DB-440B-97A1-DEADD74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006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006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9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hd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Costinas Lucia</cp:lastModifiedBy>
  <cp:revision>5</cp:revision>
  <cp:lastPrinted>2018-09-28T08:05:00Z</cp:lastPrinted>
  <dcterms:created xsi:type="dcterms:W3CDTF">2024-01-19T08:36:00Z</dcterms:created>
  <dcterms:modified xsi:type="dcterms:W3CDTF">2024-06-20T06:42:00Z</dcterms:modified>
</cp:coreProperties>
</file>